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AAF6" w14:textId="77777777" w:rsidR="00091F0B" w:rsidRPr="0040178A" w:rsidRDefault="00091F0B">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0390795C" w14:textId="77777777" w:rsidR="00091F0B" w:rsidRPr="0040178A" w:rsidRDefault="00091F0B">
      <w:pPr>
        <w:jc w:val="center"/>
        <w:rPr>
          <w:szCs w:val="24"/>
          <w:u w:val="single"/>
        </w:rPr>
      </w:pPr>
    </w:p>
    <w:tbl>
      <w:tblPr>
        <w:tblW w:w="0" w:type="auto"/>
        <w:tblLayout w:type="fixed"/>
        <w:tblLook w:val="0000" w:firstRow="0" w:lastRow="0" w:firstColumn="0" w:lastColumn="0" w:noHBand="0" w:noVBand="0"/>
      </w:tblPr>
      <w:tblGrid>
        <w:gridCol w:w="4788"/>
        <w:gridCol w:w="4680"/>
      </w:tblGrid>
      <w:tr w:rsidR="00091F0B" w:rsidRPr="0001074A" w14:paraId="2FF8A20B" w14:textId="77777777">
        <w:tc>
          <w:tcPr>
            <w:tcW w:w="4788" w:type="dxa"/>
          </w:tcPr>
          <w:p w14:paraId="588C77AA" w14:textId="77777777" w:rsidR="00091F0B" w:rsidRPr="0040178A" w:rsidRDefault="00091F0B">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1FD7AC45" w14:textId="77777777" w:rsidR="00091F0B" w:rsidRPr="0001074A" w:rsidRDefault="00091F0B" w:rsidP="00333A16">
            <w:pPr>
              <w:ind w:left="870"/>
              <w:jc w:val="both"/>
              <w:rPr>
                <w:szCs w:val="24"/>
                <w:lang w:val="es-VE"/>
              </w:rPr>
            </w:pPr>
            <w:r>
              <w:rPr>
                <w:szCs w:val="24"/>
                <w:lang w:val="es"/>
              </w:rPr>
              <w:t>N.</w:t>
            </w:r>
            <w:r>
              <w:rPr>
                <w:szCs w:val="24"/>
                <w:vertAlign w:val="superscript"/>
                <w:lang w:val="es"/>
              </w:rPr>
              <w:t>o</w:t>
            </w:r>
            <w:r>
              <w:rPr>
                <w:szCs w:val="24"/>
                <w:lang w:val="es"/>
              </w:rPr>
              <w:t xml:space="preserve">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091F0B" w:rsidRPr="0040178A" w14:paraId="121C6EBC" w14:textId="77777777">
        <w:tc>
          <w:tcPr>
            <w:tcW w:w="4788" w:type="dxa"/>
          </w:tcPr>
          <w:p w14:paraId="706D44B4" w14:textId="21C85709" w:rsidR="00091F0B" w:rsidRPr="0001074A" w:rsidRDefault="004D44ED">
            <w:pPr>
              <w:jc w:val="both"/>
              <w:rPr>
                <w:szCs w:val="24"/>
                <w:lang w:val="es-VE"/>
              </w:rPr>
            </w:pPr>
            <w:r>
              <w:rPr>
                <w:szCs w:val="24"/>
                <w:lang w:val="es"/>
              </w:rPr>
              <w:t>Numero</w:t>
            </w:r>
            <w:r w:rsidR="00091F0B">
              <w:rPr>
                <w:szCs w:val="24"/>
                <w:lang w:val="es"/>
              </w:rPr>
              <w:t xml:space="preserve"> de Derecho de Paso (Right-of-Way, ROW) en Sección Controlada (Control Section Job, CSJ): </w:t>
            </w:r>
            <w:r w:rsidR="00091F0B">
              <w:rPr>
                <w:szCs w:val="24"/>
                <w:lang w:val="es"/>
              </w:rPr>
              <w:fldChar w:fldCharType="begin">
                <w:ffData>
                  <w:name w:val="Text5"/>
                  <w:enabled/>
                  <w:calcOnExit w:val="0"/>
                  <w:textInput/>
                </w:ffData>
              </w:fldChar>
            </w:r>
            <w:bookmarkStart w:id="2" w:name="Text5"/>
            <w:r w:rsidR="00091F0B">
              <w:rPr>
                <w:szCs w:val="24"/>
                <w:lang w:val="es"/>
              </w:rPr>
              <w:instrText xml:space="preserve"> FORMTEXT </w:instrText>
            </w:r>
            <w:r w:rsidR="00091F0B">
              <w:rPr>
                <w:szCs w:val="24"/>
                <w:lang w:val="es"/>
              </w:rPr>
            </w:r>
            <w:r w:rsidR="00091F0B">
              <w:rPr>
                <w:szCs w:val="24"/>
                <w:lang w:val="es"/>
              </w:rPr>
              <w:fldChar w:fldCharType="separate"/>
            </w:r>
            <w:r w:rsidR="00091F0B">
              <w:rPr>
                <w:noProof/>
                <w:szCs w:val="24"/>
                <w:lang w:val="es"/>
              </w:rPr>
              <w:t>     </w:t>
            </w:r>
            <w:r w:rsidR="00091F0B">
              <w:rPr>
                <w:szCs w:val="24"/>
                <w:lang w:val="es"/>
              </w:rPr>
              <w:fldChar w:fldCharType="end"/>
            </w:r>
            <w:bookmarkEnd w:id="2"/>
          </w:p>
        </w:tc>
        <w:tc>
          <w:tcPr>
            <w:tcW w:w="4680" w:type="dxa"/>
          </w:tcPr>
          <w:p w14:paraId="2AF19CE3" w14:textId="77777777" w:rsidR="00091F0B" w:rsidRPr="0040178A" w:rsidRDefault="00091F0B" w:rsidP="00333A16">
            <w:pPr>
              <w:ind w:left="870"/>
              <w:jc w:val="both"/>
              <w:rPr>
                <w:szCs w:val="24"/>
              </w:rPr>
            </w:pPr>
            <w:proofErr w:type="spellStart"/>
            <w:r>
              <w:rPr>
                <w:szCs w:val="24"/>
                <w:lang w:val="es"/>
              </w:rPr>
              <w:t>N.</w:t>
            </w:r>
            <w:r>
              <w:rPr>
                <w:szCs w:val="24"/>
                <w:vertAlign w:val="superscript"/>
                <w:lang w:val="es"/>
              </w:rPr>
              <w:t>o</w:t>
            </w:r>
            <w:proofErr w:type="spellEnd"/>
            <w:r>
              <w:rPr>
                <w:szCs w:val="24"/>
                <w:lang w:val="es"/>
              </w:rPr>
              <w:t xml:space="preserve">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091F0B" w:rsidRPr="0040178A" w14:paraId="655F9481" w14:textId="77777777">
        <w:tc>
          <w:tcPr>
            <w:tcW w:w="4788" w:type="dxa"/>
          </w:tcPr>
          <w:p w14:paraId="67D0D399" w14:textId="064C7D3C" w:rsidR="00091F0B" w:rsidRPr="0040178A" w:rsidRDefault="00091F0B">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5152825A" w14:textId="77777777" w:rsidR="00091F0B" w:rsidRPr="0040178A" w:rsidRDefault="00091F0B">
            <w:pPr>
              <w:jc w:val="both"/>
              <w:rPr>
                <w:szCs w:val="24"/>
              </w:rPr>
            </w:pPr>
          </w:p>
        </w:tc>
      </w:tr>
      <w:tr w:rsidR="00091F0B" w:rsidRPr="0001074A" w14:paraId="535D19A5" w14:textId="77777777">
        <w:trPr>
          <w:cantSplit/>
        </w:trPr>
        <w:tc>
          <w:tcPr>
            <w:tcW w:w="9468" w:type="dxa"/>
            <w:gridSpan w:val="2"/>
          </w:tcPr>
          <w:p w14:paraId="1ED10297" w14:textId="77777777" w:rsidR="00091F0B" w:rsidRPr="0001074A" w:rsidRDefault="00091F0B">
            <w:pPr>
              <w:jc w:val="both"/>
              <w:rPr>
                <w:szCs w:val="24"/>
                <w:lang w:val="es-VE"/>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35ADB106" w14:textId="77777777" w:rsidR="00091F0B" w:rsidRPr="0001074A" w:rsidRDefault="00091F0B">
      <w:pPr>
        <w:jc w:val="both"/>
        <w:rPr>
          <w:szCs w:val="24"/>
          <w:lang w:val="es-VE"/>
        </w:rPr>
      </w:pPr>
    </w:p>
    <w:tbl>
      <w:tblPr>
        <w:tblW w:w="0" w:type="auto"/>
        <w:tblLayout w:type="fixed"/>
        <w:tblLook w:val="0000" w:firstRow="0" w:lastRow="0" w:firstColumn="0" w:lastColumn="0" w:noHBand="0" w:noVBand="0"/>
      </w:tblPr>
      <w:tblGrid>
        <w:gridCol w:w="4608"/>
      </w:tblGrid>
      <w:tr w:rsidR="00091F0B" w:rsidRPr="0040178A" w14:paraId="684339E0" w14:textId="77777777">
        <w:tc>
          <w:tcPr>
            <w:tcW w:w="4608" w:type="dxa"/>
          </w:tcPr>
          <w:p w14:paraId="636D041A" w14:textId="77777777" w:rsidR="00091F0B" w:rsidRPr="0040178A" w:rsidRDefault="00091F0B">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091F0B" w:rsidRPr="0040178A" w14:paraId="68201C91" w14:textId="77777777">
        <w:tc>
          <w:tcPr>
            <w:tcW w:w="4608" w:type="dxa"/>
          </w:tcPr>
          <w:p w14:paraId="76103DCF" w14:textId="77777777" w:rsidR="00091F0B" w:rsidRPr="0040178A" w:rsidRDefault="00091F0B">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091F0B" w:rsidRPr="0040178A" w14:paraId="75C074A3" w14:textId="77777777">
        <w:tc>
          <w:tcPr>
            <w:tcW w:w="4608" w:type="dxa"/>
          </w:tcPr>
          <w:p w14:paraId="32F4D5F2" w14:textId="77777777" w:rsidR="00091F0B" w:rsidRPr="0040178A" w:rsidRDefault="00091F0B">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7347753E" w14:textId="77777777" w:rsidR="00091F0B" w:rsidRPr="0040178A" w:rsidRDefault="00091F0B">
      <w:pPr>
        <w:jc w:val="both"/>
        <w:rPr>
          <w:szCs w:val="24"/>
        </w:rPr>
      </w:pPr>
    </w:p>
    <w:p w14:paraId="1769B83F" w14:textId="0FD0FF79" w:rsidR="00091F0B" w:rsidRDefault="00091F0B">
      <w:pPr>
        <w:jc w:val="both"/>
        <w:rPr>
          <w:szCs w:val="24"/>
          <w:lang w:val="es"/>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2B7555A0" w14:textId="77777777" w:rsidR="0001074A" w:rsidRDefault="0001074A" w:rsidP="0001074A">
      <w:pPr>
        <w:rPr>
          <w:szCs w:val="24"/>
          <w:lang w:val="es-US"/>
        </w:rPr>
      </w:pPr>
      <w:bookmarkStart w:id="5" w:name="_Hlk92179173"/>
    </w:p>
    <w:p w14:paraId="67136BF5" w14:textId="19FDE8DE" w:rsidR="0001074A" w:rsidRDefault="0001074A" w:rsidP="0001074A">
      <w:pPr>
        <w:rPr>
          <w:szCs w:val="24"/>
          <w:lang w:val="es-US"/>
        </w:rPr>
      </w:pPr>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66275F"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5FE58E16" w14:textId="0488C6A0" w:rsidR="0001074A" w:rsidRDefault="0001074A">
      <w:pPr>
        <w:jc w:val="both"/>
        <w:rPr>
          <w:szCs w:val="24"/>
          <w:lang w:val="es"/>
        </w:rPr>
      </w:pPr>
    </w:p>
    <w:p w14:paraId="5ADD0BE3" w14:textId="77777777" w:rsidR="00091F0B" w:rsidRPr="0001074A" w:rsidRDefault="00091F0B">
      <w:pPr>
        <w:jc w:val="both"/>
        <w:rPr>
          <w:szCs w:val="24"/>
          <w:lang w:val="es-VE"/>
        </w:rPr>
      </w:pPr>
      <w:r>
        <w:rPr>
          <w:szCs w:val="24"/>
          <w:lang w:val="es"/>
        </w:rPr>
        <w:t>Tome nota de todas y cada una de las declaraciones siguientes:</w:t>
      </w:r>
    </w:p>
    <w:p w14:paraId="6D1DEBC3" w14:textId="77777777" w:rsidR="00091F0B" w:rsidRPr="0001074A" w:rsidRDefault="00091F0B">
      <w:pPr>
        <w:jc w:val="both"/>
        <w:rPr>
          <w:szCs w:val="24"/>
          <w:lang w:val="es-VE"/>
        </w:rPr>
      </w:pPr>
    </w:p>
    <w:p w14:paraId="2FEA920D" w14:textId="77777777" w:rsidR="00091F0B" w:rsidRPr="0001074A" w:rsidRDefault="00091F0B">
      <w:pPr>
        <w:numPr>
          <w:ilvl w:val="0"/>
          <w:numId w:val="3"/>
        </w:numPr>
        <w:jc w:val="both"/>
        <w:rPr>
          <w:szCs w:val="24"/>
          <w:lang w:val="es-VE"/>
        </w:rPr>
      </w:pPr>
      <w:r>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54F1BA17" w14:textId="77777777" w:rsidR="00091F0B" w:rsidRPr="0001074A" w:rsidRDefault="00091F0B">
      <w:pPr>
        <w:tabs>
          <w:tab w:val="num" w:pos="720"/>
        </w:tabs>
        <w:ind w:left="720" w:hanging="360"/>
        <w:jc w:val="both"/>
        <w:rPr>
          <w:szCs w:val="24"/>
          <w:lang w:val="es-VE"/>
        </w:rPr>
      </w:pPr>
    </w:p>
    <w:p w14:paraId="587CD521" w14:textId="77777777" w:rsidR="00091F0B" w:rsidRPr="0001074A" w:rsidRDefault="00091F0B">
      <w:pPr>
        <w:numPr>
          <w:ilvl w:val="0"/>
          <w:numId w:val="3"/>
        </w:numPr>
        <w:jc w:val="both"/>
        <w:rPr>
          <w:szCs w:val="24"/>
          <w:lang w:val="es-VE"/>
        </w:rPr>
      </w:pPr>
      <w:r>
        <w:rPr>
          <w:szCs w:val="24"/>
          <w:lang w:val="es"/>
        </w:rPr>
        <w:t>Puede tener derecho a un pago de asistencia para la reubicación por los costos de mudanza y los gastos relacionados, como se explica en nuestro folleto. Sin embargo, este pago se limita al costo de reubicar sus bienes muebles desplazados y no incluye los costos de mudanza de bienes inmuebles. Dicho pago puede incluir costos reales razonables y gastos relacionados con la mudanza y reinstalación de sus bienes muebles de la propiedad inmueble adquirida por el estado para el derecho de paso de la autopista.</w:t>
      </w:r>
    </w:p>
    <w:p w14:paraId="4809257C" w14:textId="77777777" w:rsidR="00091F0B" w:rsidRPr="0001074A" w:rsidRDefault="00091F0B">
      <w:pPr>
        <w:tabs>
          <w:tab w:val="num" w:pos="720"/>
        </w:tabs>
        <w:ind w:left="720" w:hanging="360"/>
        <w:jc w:val="both"/>
        <w:rPr>
          <w:szCs w:val="24"/>
          <w:lang w:val="es-VE"/>
        </w:rPr>
      </w:pPr>
    </w:p>
    <w:p w14:paraId="21EFDF5D" w14:textId="0C7F1155" w:rsidR="00091F0B" w:rsidRPr="0001074A" w:rsidRDefault="00091F0B">
      <w:pPr>
        <w:numPr>
          <w:ilvl w:val="0"/>
          <w:numId w:val="3"/>
        </w:numPr>
        <w:jc w:val="both"/>
        <w:rPr>
          <w:szCs w:val="24"/>
          <w:lang w:val="es-VE"/>
        </w:rPr>
      </w:pPr>
      <w:r>
        <w:rPr>
          <w:szCs w:val="24"/>
          <w:lang w:val="es"/>
        </w:rPr>
        <w:t>La solicitud de los pagos de mudanza debe realizarse por escrito en formularios estándar proporcionados por e</w:t>
      </w:r>
      <w:r w:rsidR="0001074A">
        <w:rPr>
          <w:szCs w:val="24"/>
          <w:lang w:val="es"/>
        </w:rPr>
        <w:t xml:space="preserve">l </w:t>
      </w:r>
      <w:r>
        <w:rPr>
          <w:szCs w:val="24"/>
          <w:lang w:val="es"/>
        </w:rPr>
        <w:t>Departamento</w:t>
      </w:r>
      <w:r w:rsidR="0001074A">
        <w:rPr>
          <w:szCs w:val="24"/>
          <w:lang w:val="es"/>
        </w:rPr>
        <w:t xml:space="preserve"> de Transporte de Texas</w:t>
      </w:r>
      <w:r>
        <w:rPr>
          <w:szCs w:val="24"/>
          <w:lang w:val="es"/>
        </w:rPr>
        <w:t xml:space="preserve"> y la solicitud debe presentarse ante el mismo a más tardar dieciocho (18) meses después de la fecha en que realmente se mudará del inmueble adquirido por el estado.</w:t>
      </w:r>
    </w:p>
    <w:p w14:paraId="0A58BA0C" w14:textId="77777777" w:rsidR="00091F0B" w:rsidRPr="0001074A" w:rsidRDefault="00091F0B">
      <w:pPr>
        <w:ind w:left="720" w:hanging="360"/>
        <w:jc w:val="both"/>
        <w:rPr>
          <w:szCs w:val="24"/>
          <w:lang w:val="es-VE"/>
        </w:rPr>
      </w:pPr>
    </w:p>
    <w:p w14:paraId="08E607E0" w14:textId="77777777" w:rsidR="00091F0B" w:rsidRPr="0001074A" w:rsidRDefault="00091F0B">
      <w:pPr>
        <w:numPr>
          <w:ilvl w:val="0"/>
          <w:numId w:val="3"/>
        </w:numPr>
        <w:jc w:val="both"/>
        <w:rPr>
          <w:szCs w:val="24"/>
          <w:lang w:val="es-VE"/>
        </w:rPr>
      </w:pPr>
      <w:r>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7BC8C19C" w14:textId="77777777" w:rsidR="00091F0B" w:rsidRPr="0001074A" w:rsidRDefault="00091F0B">
      <w:pPr>
        <w:tabs>
          <w:tab w:val="num" w:pos="720"/>
        </w:tabs>
        <w:ind w:left="720" w:hanging="360"/>
        <w:jc w:val="both"/>
        <w:rPr>
          <w:szCs w:val="24"/>
          <w:lang w:val="es-VE"/>
        </w:rPr>
      </w:pPr>
    </w:p>
    <w:p w14:paraId="5FB88870" w14:textId="77777777" w:rsidR="00091F0B" w:rsidRPr="0001074A" w:rsidRDefault="00091F0B">
      <w:pPr>
        <w:numPr>
          <w:ilvl w:val="0"/>
          <w:numId w:val="3"/>
        </w:numPr>
        <w:jc w:val="both"/>
        <w:rPr>
          <w:szCs w:val="24"/>
          <w:lang w:val="es-VE"/>
        </w:rPr>
      </w:pPr>
      <w:r>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455719D0" w14:textId="77777777" w:rsidR="00091F0B" w:rsidRPr="0001074A" w:rsidRDefault="00091F0B">
      <w:pPr>
        <w:jc w:val="both"/>
        <w:rPr>
          <w:szCs w:val="24"/>
          <w:lang w:val="es-VE"/>
        </w:rPr>
      </w:pPr>
    </w:p>
    <w:p w14:paraId="0A9F79D4" w14:textId="77777777" w:rsidR="0001074A" w:rsidRDefault="00091F0B">
      <w:pPr>
        <w:jc w:val="both"/>
        <w:rPr>
          <w:szCs w:val="24"/>
          <w:lang w:val="es"/>
        </w:rPr>
      </w:pPr>
      <w:r>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w:t>
      </w:r>
    </w:p>
    <w:p w14:paraId="6EB1D6BE" w14:textId="77777777" w:rsidR="0001074A" w:rsidRDefault="0001074A">
      <w:pPr>
        <w:jc w:val="both"/>
        <w:rPr>
          <w:szCs w:val="24"/>
          <w:lang w:val="es"/>
        </w:rPr>
      </w:pPr>
    </w:p>
    <w:p w14:paraId="39861455" w14:textId="23116DE6" w:rsidR="00091F0B" w:rsidRPr="0001074A" w:rsidRDefault="00091F0B">
      <w:pPr>
        <w:jc w:val="both"/>
        <w:rPr>
          <w:szCs w:val="24"/>
          <w:lang w:val="es-VE"/>
        </w:rPr>
      </w:pPr>
      <w:r>
        <w:rPr>
          <w:szCs w:val="24"/>
          <w:lang w:val="es"/>
        </w:rPr>
        <w:t xml:space="preserve">Si desea alguna ayuda de este tipo, comuníquese con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o visite la oficina del Departamento de Transporte de Texas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caso de que no pueda comunicarse con nuestra oficina entre las 8 a. m. y las 5 p. m., puede llamar 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entre las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Nuestra persona de contacto colaborará con usted para programar una cita a la hora y en el lugar que le resulte más conveniente.</w:t>
      </w:r>
    </w:p>
    <w:p w14:paraId="67C6DD90" w14:textId="3CEE20D0" w:rsidR="00091F0B" w:rsidRPr="0001074A" w:rsidRDefault="00E24E83">
      <w:pPr>
        <w:jc w:val="both"/>
        <w:rPr>
          <w:szCs w:val="24"/>
          <w:lang w:val="es-VE"/>
        </w:rPr>
      </w:pPr>
      <w:r w:rsidRPr="00636FF4">
        <w:rPr>
          <w:noProof/>
          <w:sz w:val="20"/>
          <w:u w:val="single"/>
          <w:lang w:val="es-US"/>
        </w:rPr>
        <w:drawing>
          <wp:anchor distT="0" distB="0" distL="114300" distR="114300" simplePos="0" relativeHeight="251659264" behindDoc="1" locked="0" layoutInCell="1" allowOverlap="1" wp14:anchorId="440F1878" wp14:editId="38E8AFA1">
            <wp:simplePos x="0" y="0"/>
            <wp:positionH relativeFrom="column">
              <wp:posOffset>220980</wp:posOffset>
            </wp:positionH>
            <wp:positionV relativeFrom="paragraph">
              <wp:posOffset>84455</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532ED19A" w14:textId="77777777" w:rsidR="00091F0B" w:rsidRPr="0001074A" w:rsidRDefault="00091F0B">
      <w:pPr>
        <w:ind w:left="4320"/>
        <w:jc w:val="both"/>
        <w:rPr>
          <w:szCs w:val="24"/>
          <w:lang w:val="es-VE"/>
        </w:rPr>
      </w:pPr>
      <w:r>
        <w:rPr>
          <w:szCs w:val="24"/>
          <w:lang w:val="es"/>
        </w:rPr>
        <w:t>Atentamente,</w:t>
      </w:r>
    </w:p>
    <w:p w14:paraId="462BD730" w14:textId="7C8054C6" w:rsidR="00091F0B" w:rsidRPr="0001074A" w:rsidRDefault="00091F0B">
      <w:pPr>
        <w:ind w:left="4320"/>
        <w:jc w:val="both"/>
        <w:rPr>
          <w:szCs w:val="24"/>
          <w:lang w:val="es-VE"/>
        </w:rPr>
      </w:pPr>
    </w:p>
    <w:p w14:paraId="1AEB28E7" w14:textId="77777777" w:rsidR="00091F0B" w:rsidRPr="0001074A" w:rsidRDefault="00091F0B">
      <w:pPr>
        <w:ind w:left="4320"/>
        <w:jc w:val="both"/>
        <w:rPr>
          <w:szCs w:val="24"/>
          <w:lang w:val="es-VE"/>
        </w:rPr>
      </w:pPr>
    </w:p>
    <w:p w14:paraId="4A8CDEF0" w14:textId="5E31F0C2" w:rsidR="00091F0B" w:rsidRPr="0001074A" w:rsidRDefault="00091F0B">
      <w:pPr>
        <w:ind w:left="4320"/>
        <w:jc w:val="both"/>
        <w:rPr>
          <w:szCs w:val="24"/>
          <w:u w:val="single"/>
          <w:lang w:val="es-VE"/>
        </w:rPr>
      </w:pP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p>
    <w:p w14:paraId="19517FCC" w14:textId="77777777" w:rsidR="00091F0B" w:rsidRPr="0001074A" w:rsidRDefault="00091F0B">
      <w:pPr>
        <w:ind w:left="4320"/>
        <w:jc w:val="both"/>
        <w:rPr>
          <w:szCs w:val="24"/>
          <w:lang w:val="es-VE"/>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p w14:paraId="66A06A15" w14:textId="4D866AAF" w:rsidR="00091F0B" w:rsidRPr="0001074A" w:rsidRDefault="00091F0B">
      <w:pPr>
        <w:ind w:left="4320"/>
        <w:jc w:val="both"/>
        <w:rPr>
          <w:szCs w:val="24"/>
          <w:lang w:val="es-VE"/>
        </w:rPr>
      </w:pPr>
      <w:r>
        <w:rPr>
          <w:szCs w:val="24"/>
          <w:lang w:val="es"/>
        </w:rPr>
        <w:t xml:space="preserve">Distrito de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Departamento de Transporte de Texas.</w:t>
      </w:r>
    </w:p>
    <w:p w14:paraId="33129194" w14:textId="77777777" w:rsidR="00091F0B" w:rsidRPr="0001074A" w:rsidRDefault="00091F0B">
      <w:pPr>
        <w:jc w:val="both"/>
        <w:rPr>
          <w:szCs w:val="24"/>
          <w:lang w:val="es-VE"/>
        </w:rPr>
      </w:pPr>
    </w:p>
    <w:p w14:paraId="6A67AE75" w14:textId="77777777" w:rsidR="00091F0B" w:rsidRPr="0001074A" w:rsidRDefault="00091F0B">
      <w:pPr>
        <w:jc w:val="both"/>
        <w:rPr>
          <w:szCs w:val="24"/>
          <w:lang w:val="es-VE"/>
        </w:rPr>
      </w:pPr>
    </w:p>
    <w:p w14:paraId="269CBA96" w14:textId="77777777" w:rsidR="00091F0B" w:rsidRPr="0001074A" w:rsidRDefault="00091F0B">
      <w:pPr>
        <w:jc w:val="both"/>
        <w:rPr>
          <w:szCs w:val="24"/>
          <w:lang w:val="es-VE"/>
        </w:rPr>
      </w:pPr>
    </w:p>
    <w:p w14:paraId="020421FD" w14:textId="325E5288" w:rsidR="00091F0B" w:rsidRPr="0040178A" w:rsidRDefault="00091F0B">
      <w:pPr>
        <w:jc w:val="both"/>
        <w:rPr>
          <w:szCs w:val="24"/>
        </w:rPr>
      </w:pPr>
      <w:r>
        <w:rPr>
          <w:szCs w:val="24"/>
          <w:lang w:val="es"/>
        </w:rPr>
        <w:t>Adjunto(s)</w:t>
      </w:r>
    </w:p>
    <w:sectPr w:rsidR="00091F0B" w:rsidRPr="0040178A" w:rsidSect="00490587">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D9068" w14:textId="77777777" w:rsidR="00C8545C" w:rsidRDefault="00C8545C">
      <w:r>
        <w:separator/>
      </w:r>
    </w:p>
  </w:endnote>
  <w:endnote w:type="continuationSeparator" w:id="0">
    <w:p w14:paraId="708D7E8C" w14:textId="77777777" w:rsidR="00C8545C" w:rsidRDefault="00C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8006" w14:textId="77777777" w:rsidR="0040178A" w:rsidRDefault="0040178A" w:rsidP="0040178A">
    <w:pPr>
      <w:keepLines/>
      <w:ind w:right="568"/>
      <w:rPr>
        <w:rFonts w:ascii="Arial" w:hAnsi="Arial" w:cs="Arial"/>
        <w:sz w:val="14"/>
        <w:szCs w:val="14"/>
      </w:rPr>
    </w:pPr>
  </w:p>
  <w:p w14:paraId="03190AAD" w14:textId="0F746C60" w:rsidR="00D2379B" w:rsidRPr="0001074A" w:rsidRDefault="0040178A" w:rsidP="0040178A">
    <w:pPr>
      <w:keepLines/>
      <w:ind w:right="568"/>
      <w:rPr>
        <w:rFonts w:ascii="Arial" w:hAnsi="Arial" w:cs="Arial"/>
        <w:sz w:val="14"/>
        <w:szCs w:val="14"/>
        <w:lang w:val="es-VE"/>
      </w:rPr>
    </w:pPr>
    <w:r>
      <w:rPr>
        <w:rFonts w:ascii="Arial" w:hAnsi="Arial" w:cs="Arial"/>
        <w:sz w:val="14"/>
        <w:szCs w:val="14"/>
        <w:lang w:val="es"/>
      </w:rPr>
      <w:t>Formulario ROW-LPA-NRTC2</w:t>
    </w:r>
    <w:r w:rsidR="004D44ED">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66275F">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333A16">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333A16">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D45" w14:textId="77777777" w:rsidR="0040178A" w:rsidRDefault="0040178A" w:rsidP="0040178A">
    <w:pPr>
      <w:keepLines/>
      <w:ind w:right="568"/>
      <w:rPr>
        <w:rFonts w:ascii="Arial" w:hAnsi="Arial" w:cs="Arial"/>
        <w:sz w:val="14"/>
        <w:szCs w:val="14"/>
      </w:rPr>
    </w:pPr>
  </w:p>
  <w:p w14:paraId="6A74E683" w14:textId="5986A762" w:rsidR="00D2379B" w:rsidRPr="0001074A" w:rsidRDefault="0040178A" w:rsidP="0040178A">
    <w:pPr>
      <w:keepLines/>
      <w:ind w:right="568"/>
      <w:rPr>
        <w:rFonts w:ascii="Arial" w:hAnsi="Arial" w:cs="Arial"/>
        <w:sz w:val="14"/>
        <w:szCs w:val="14"/>
        <w:lang w:val="es-VE"/>
      </w:rPr>
    </w:pPr>
    <w:r>
      <w:rPr>
        <w:rFonts w:ascii="Arial" w:hAnsi="Arial" w:cs="Arial"/>
        <w:sz w:val="14"/>
        <w:szCs w:val="14"/>
        <w:lang w:val="es"/>
      </w:rPr>
      <w:t>Formulario ROW-LPA-NRTC2</w:t>
    </w:r>
    <w:r w:rsidR="004D44ED">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66275F">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333A16">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333A16">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EFDE" w14:textId="77777777" w:rsidR="00C8545C" w:rsidRDefault="00C8545C">
      <w:r>
        <w:separator/>
      </w:r>
    </w:p>
  </w:footnote>
  <w:footnote w:type="continuationSeparator" w:id="0">
    <w:p w14:paraId="545B33E4" w14:textId="77777777" w:rsidR="00C8545C" w:rsidRDefault="00C8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882" w14:textId="5D8D4D50" w:rsidR="00486054" w:rsidRDefault="00C8545C">
    <w:pPr>
      <w:pStyle w:val="Header"/>
    </w:pPr>
    <w:r>
      <w:rPr>
        <w:noProof/>
      </w:rPr>
      <w:pict w14:anchorId="0F3E2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30594"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F277" w14:textId="07681FE5" w:rsidR="00D2379B" w:rsidRDefault="00C8545C">
    <w:pPr>
      <w:pStyle w:val="Header"/>
    </w:pPr>
    <w:r>
      <w:rPr>
        <w:noProof/>
      </w:rPr>
      <w:pict w14:anchorId="2F1B0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30595"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F77F38" w:rsidRPr="007C2F32" w14:paraId="68EEC5D4" w14:textId="77777777" w:rsidTr="009B5D2F">
      <w:tc>
        <w:tcPr>
          <w:tcW w:w="4855" w:type="dxa"/>
        </w:tcPr>
        <w:p w14:paraId="0F45DF5F" w14:textId="77777777" w:rsidR="00F77F38" w:rsidRPr="007C2F32" w:rsidRDefault="00F77F38" w:rsidP="00F77F38">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0696F983" w14:textId="77777777" w:rsidR="00F77F38" w:rsidRPr="007C2F32" w:rsidRDefault="00F77F38" w:rsidP="00F77F38">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F77F38" w:rsidRPr="0001074A" w14:paraId="4E5E528A" w14:textId="77777777" w:rsidTr="009B5D2F">
      <w:tc>
        <w:tcPr>
          <w:tcW w:w="4855" w:type="dxa"/>
        </w:tcPr>
        <w:p w14:paraId="2B285728" w14:textId="77777777" w:rsidR="00F77F38" w:rsidRPr="007C2F32" w:rsidRDefault="00F77F38" w:rsidP="00F77F38">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45A4625D" w14:textId="77777777" w:rsidR="00F77F38" w:rsidRPr="007C2F32" w:rsidRDefault="00F77F38" w:rsidP="00F77F38">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4CEB2A90" w14:textId="5B0C716C" w:rsidR="00D2379B" w:rsidRDefault="00C8545C">
    <w:pPr>
      <w:pStyle w:val="Header"/>
    </w:pPr>
    <w:r>
      <w:rPr>
        <w:noProof/>
      </w:rPr>
      <w:pict w14:anchorId="7B29B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30593"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8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6211BE4"/>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J96NV7s27RVHeTWcYgkC7As3kOJg8Yttc8olFnpw+Jl668UVgcjIiuW6yqBdgKgmULEDJ/YmM/Ei9XSVFmnYQ==" w:salt="YaY3XO4e2RHbjTtprsJww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0B"/>
    <w:rsid w:val="0001074A"/>
    <w:rsid w:val="00050961"/>
    <w:rsid w:val="00084EAB"/>
    <w:rsid w:val="00091F0B"/>
    <w:rsid w:val="000C0197"/>
    <w:rsid w:val="001D04C2"/>
    <w:rsid w:val="001F03F9"/>
    <w:rsid w:val="002477A1"/>
    <w:rsid w:val="0026193D"/>
    <w:rsid w:val="002A415F"/>
    <w:rsid w:val="00333A16"/>
    <w:rsid w:val="0040178A"/>
    <w:rsid w:val="00486054"/>
    <w:rsid w:val="00490587"/>
    <w:rsid w:val="004B083A"/>
    <w:rsid w:val="004C159D"/>
    <w:rsid w:val="004C79E0"/>
    <w:rsid w:val="004D44ED"/>
    <w:rsid w:val="00507F10"/>
    <w:rsid w:val="005762A4"/>
    <w:rsid w:val="00615373"/>
    <w:rsid w:val="0066275F"/>
    <w:rsid w:val="006E3F6F"/>
    <w:rsid w:val="008330AD"/>
    <w:rsid w:val="00905D2F"/>
    <w:rsid w:val="00910431"/>
    <w:rsid w:val="00990F86"/>
    <w:rsid w:val="009E403E"/>
    <w:rsid w:val="00A612F2"/>
    <w:rsid w:val="00A77504"/>
    <w:rsid w:val="00B55858"/>
    <w:rsid w:val="00BB1EE1"/>
    <w:rsid w:val="00C660B1"/>
    <w:rsid w:val="00C714E1"/>
    <w:rsid w:val="00C8545C"/>
    <w:rsid w:val="00D211EC"/>
    <w:rsid w:val="00D2379B"/>
    <w:rsid w:val="00DC04F4"/>
    <w:rsid w:val="00E23788"/>
    <w:rsid w:val="00E24E83"/>
    <w:rsid w:val="00E35CF0"/>
    <w:rsid w:val="00ED24B2"/>
    <w:rsid w:val="00F74E6B"/>
    <w:rsid w:val="00F77F38"/>
    <w:rsid w:val="00FA1D2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941048"/>
  <w15:docId w15:val="{A28AF614-5295-4250-997D-55196FCA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0B1"/>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F7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1074A"/>
    <w:rPr>
      <w:sz w:val="16"/>
      <w:szCs w:val="16"/>
    </w:rPr>
  </w:style>
  <w:style w:type="paragraph" w:styleId="CommentText">
    <w:name w:val="annotation text"/>
    <w:basedOn w:val="Normal"/>
    <w:link w:val="CommentTextChar"/>
    <w:semiHidden/>
    <w:unhideWhenUsed/>
    <w:rsid w:val="0001074A"/>
    <w:rPr>
      <w:sz w:val="20"/>
    </w:rPr>
  </w:style>
  <w:style w:type="character" w:customStyle="1" w:styleId="CommentTextChar">
    <w:name w:val="Comment Text Char"/>
    <w:basedOn w:val="DefaultParagraphFont"/>
    <w:link w:val="CommentText"/>
    <w:semiHidden/>
    <w:rsid w:val="0001074A"/>
  </w:style>
  <w:style w:type="paragraph" w:styleId="CommentSubject">
    <w:name w:val="annotation subject"/>
    <w:basedOn w:val="CommentText"/>
    <w:next w:val="CommentText"/>
    <w:link w:val="CommentSubjectChar"/>
    <w:semiHidden/>
    <w:unhideWhenUsed/>
    <w:rsid w:val="0001074A"/>
    <w:rPr>
      <w:b/>
      <w:bCs/>
    </w:rPr>
  </w:style>
  <w:style w:type="character" w:customStyle="1" w:styleId="CommentSubjectChar">
    <w:name w:val="Comment Subject Char"/>
    <w:basedOn w:val="CommentTextChar"/>
    <w:link w:val="CommentSubject"/>
    <w:semiHidden/>
    <w:rsid w:val="0001074A"/>
    <w:rPr>
      <w:b/>
      <w:bCs/>
    </w:rPr>
  </w:style>
  <w:style w:type="paragraph" w:styleId="BalloonText">
    <w:name w:val="Balloon Text"/>
    <w:basedOn w:val="Normal"/>
    <w:link w:val="BalloonTextChar"/>
    <w:semiHidden/>
    <w:unhideWhenUsed/>
    <w:rsid w:val="0001074A"/>
    <w:rPr>
      <w:rFonts w:ascii="Segoe UI" w:hAnsi="Segoe UI" w:cs="Segoe UI"/>
      <w:sz w:val="18"/>
      <w:szCs w:val="18"/>
    </w:rPr>
  </w:style>
  <w:style w:type="character" w:customStyle="1" w:styleId="BalloonTextChar">
    <w:name w:val="Balloon Text Char"/>
    <w:basedOn w:val="DefaultParagraphFont"/>
    <w:link w:val="BalloonText"/>
    <w:semiHidden/>
    <w:rsid w:val="00010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3" ma:contentTypeDescription="Crear nuevo documento." ma:contentTypeScope="" ma:versionID="86b370a5590c795df43be4ee27418fc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b383fad5138cada4dc8785d52978652"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DC1020-D7DF-4DA4-B733-8660EA22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07FB4-F5FF-4F7E-86CF-947F3CBAA749}">
  <ds:schemaRefs>
    <ds:schemaRef ds:uri="http://schemas.microsoft.com/sharepoint/v3/contenttype/forms"/>
  </ds:schemaRefs>
</ds:datastoreItem>
</file>

<file path=customXml/itemProps3.xml><?xml version="1.0" encoding="utf-8"?>
<ds:datastoreItem xmlns:ds="http://schemas.openxmlformats.org/officeDocument/2006/customXml" ds:itemID="{7B86CAC8-E6BD-4B7F-8972-9AAA77AEFA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2011-07-20T20:00:00Z</cp:lastPrinted>
  <dcterms:created xsi:type="dcterms:W3CDTF">2022-01-31T12:22:00Z</dcterms:created>
  <dcterms:modified xsi:type="dcterms:W3CDTF">2022-01-31T12:23:00Z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