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E39D" w14:textId="77777777" w:rsidR="0063752F" w:rsidRPr="003C3295" w:rsidRDefault="0063752F">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36D9DF38" w14:textId="77777777" w:rsidR="0063752F" w:rsidRPr="003C3295" w:rsidRDefault="0063752F">
      <w:pPr>
        <w:jc w:val="center"/>
        <w:rPr>
          <w:szCs w:val="24"/>
          <w:u w:val="single"/>
        </w:rPr>
      </w:pPr>
    </w:p>
    <w:tbl>
      <w:tblPr>
        <w:tblW w:w="0" w:type="auto"/>
        <w:tblLayout w:type="fixed"/>
        <w:tblLook w:val="0000" w:firstRow="0" w:lastRow="0" w:firstColumn="0" w:lastColumn="0" w:noHBand="0" w:noVBand="0"/>
      </w:tblPr>
      <w:tblGrid>
        <w:gridCol w:w="4788"/>
        <w:gridCol w:w="4680"/>
      </w:tblGrid>
      <w:tr w:rsidR="0063752F" w:rsidRPr="00F86BBD" w14:paraId="49EC26D9" w14:textId="77777777">
        <w:tc>
          <w:tcPr>
            <w:tcW w:w="4788" w:type="dxa"/>
          </w:tcPr>
          <w:p w14:paraId="5F55315F" w14:textId="77777777" w:rsidR="0063752F" w:rsidRPr="003C3295" w:rsidRDefault="0063752F">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6253F508" w14:textId="77777777" w:rsidR="0063752F" w:rsidRPr="00F86BBD" w:rsidRDefault="0063752F" w:rsidP="00B1699C">
            <w:pPr>
              <w:ind w:left="870"/>
              <w:jc w:val="both"/>
              <w:rPr>
                <w:szCs w:val="24"/>
                <w:lang w:val="es-VE"/>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3752F" w:rsidRPr="003C3295" w14:paraId="4BD0AC42" w14:textId="77777777">
        <w:tc>
          <w:tcPr>
            <w:tcW w:w="4788" w:type="dxa"/>
          </w:tcPr>
          <w:p w14:paraId="039B1EBD" w14:textId="51ADE019" w:rsidR="0063752F" w:rsidRPr="00F86BBD" w:rsidRDefault="0051359C">
            <w:pPr>
              <w:jc w:val="both"/>
              <w:rPr>
                <w:szCs w:val="24"/>
                <w:lang w:val="es-VE"/>
              </w:rPr>
            </w:pPr>
            <w:r>
              <w:rPr>
                <w:szCs w:val="24"/>
                <w:lang w:val="es"/>
              </w:rPr>
              <w:t>Numero</w:t>
            </w:r>
            <w:r w:rsidR="0063752F">
              <w:rPr>
                <w:szCs w:val="24"/>
                <w:lang w:val="es"/>
              </w:rPr>
              <w:t xml:space="preserve"> de Derecho de Paso (Right-of-Way, ROW) en Sección Controlada (Control Section Job, CSJ): </w:t>
            </w:r>
            <w:r w:rsidR="0063752F">
              <w:rPr>
                <w:szCs w:val="24"/>
                <w:lang w:val="es"/>
              </w:rPr>
              <w:fldChar w:fldCharType="begin">
                <w:ffData>
                  <w:name w:val="Text5"/>
                  <w:enabled/>
                  <w:calcOnExit w:val="0"/>
                  <w:textInput/>
                </w:ffData>
              </w:fldChar>
            </w:r>
            <w:bookmarkStart w:id="2" w:name="Text5"/>
            <w:r w:rsidR="0063752F">
              <w:rPr>
                <w:szCs w:val="24"/>
                <w:lang w:val="es"/>
              </w:rPr>
              <w:instrText xml:space="preserve"> FORMTEXT </w:instrText>
            </w:r>
            <w:r w:rsidR="0063752F">
              <w:rPr>
                <w:szCs w:val="24"/>
                <w:lang w:val="es"/>
              </w:rPr>
            </w:r>
            <w:r w:rsidR="0063752F">
              <w:rPr>
                <w:szCs w:val="24"/>
                <w:lang w:val="es"/>
              </w:rPr>
              <w:fldChar w:fldCharType="separate"/>
            </w:r>
            <w:r w:rsidR="0063752F">
              <w:rPr>
                <w:noProof/>
                <w:szCs w:val="24"/>
                <w:lang w:val="es"/>
              </w:rPr>
              <w:t>     </w:t>
            </w:r>
            <w:r w:rsidR="0063752F">
              <w:rPr>
                <w:szCs w:val="24"/>
                <w:lang w:val="es"/>
              </w:rPr>
              <w:fldChar w:fldCharType="end"/>
            </w:r>
            <w:bookmarkEnd w:id="2"/>
          </w:p>
        </w:tc>
        <w:tc>
          <w:tcPr>
            <w:tcW w:w="4680" w:type="dxa"/>
          </w:tcPr>
          <w:p w14:paraId="70F6EC35" w14:textId="77777777" w:rsidR="0063752F" w:rsidRPr="003C3295" w:rsidRDefault="0063752F" w:rsidP="00B1699C">
            <w:pPr>
              <w:ind w:left="870"/>
              <w:jc w:val="both"/>
              <w:rPr>
                <w:szCs w:val="24"/>
              </w:rPr>
            </w:pPr>
            <w:proofErr w:type="spellStart"/>
            <w:r>
              <w:rPr>
                <w:szCs w:val="24"/>
                <w:lang w:val="es"/>
              </w:rPr>
              <w:t>N.</w:t>
            </w:r>
            <w:r>
              <w:rPr>
                <w:szCs w:val="24"/>
                <w:vertAlign w:val="superscript"/>
                <w:lang w:val="es"/>
              </w:rPr>
              <w:t>o</w:t>
            </w:r>
            <w:proofErr w:type="spellEnd"/>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w:t>
            </w:r>
          </w:p>
        </w:tc>
      </w:tr>
      <w:tr w:rsidR="0063752F" w:rsidRPr="003C3295" w14:paraId="05B46D89" w14:textId="77777777">
        <w:tc>
          <w:tcPr>
            <w:tcW w:w="4788" w:type="dxa"/>
          </w:tcPr>
          <w:p w14:paraId="1F6D3552" w14:textId="554DC5C6" w:rsidR="0063752F" w:rsidRPr="003C3295" w:rsidRDefault="0063752F">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3BA3605C" w14:textId="77777777" w:rsidR="0063752F" w:rsidRPr="003C3295" w:rsidRDefault="0063752F">
            <w:pPr>
              <w:jc w:val="both"/>
              <w:rPr>
                <w:szCs w:val="24"/>
              </w:rPr>
            </w:pPr>
          </w:p>
        </w:tc>
      </w:tr>
      <w:tr w:rsidR="0063752F" w:rsidRPr="00F86BBD" w14:paraId="67B11F2F" w14:textId="77777777">
        <w:trPr>
          <w:cantSplit/>
        </w:trPr>
        <w:tc>
          <w:tcPr>
            <w:tcW w:w="9468" w:type="dxa"/>
            <w:gridSpan w:val="2"/>
          </w:tcPr>
          <w:p w14:paraId="75DAD883" w14:textId="77777777" w:rsidR="0063752F" w:rsidRPr="00F86BBD" w:rsidRDefault="0063752F">
            <w:pPr>
              <w:jc w:val="both"/>
              <w:rPr>
                <w:szCs w:val="24"/>
                <w:lang w:val="es-VE"/>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1106492F" w14:textId="77777777" w:rsidR="0063752F" w:rsidRPr="00F86BBD" w:rsidRDefault="0063752F">
      <w:pPr>
        <w:jc w:val="both"/>
        <w:rPr>
          <w:szCs w:val="24"/>
          <w:lang w:val="es-VE"/>
        </w:rPr>
      </w:pPr>
    </w:p>
    <w:tbl>
      <w:tblPr>
        <w:tblW w:w="0" w:type="auto"/>
        <w:tblLayout w:type="fixed"/>
        <w:tblLook w:val="0000" w:firstRow="0" w:lastRow="0" w:firstColumn="0" w:lastColumn="0" w:noHBand="0" w:noVBand="0"/>
      </w:tblPr>
      <w:tblGrid>
        <w:gridCol w:w="4608"/>
      </w:tblGrid>
      <w:tr w:rsidR="0063752F" w:rsidRPr="003C3295" w14:paraId="5AD74D0E" w14:textId="77777777">
        <w:tc>
          <w:tcPr>
            <w:tcW w:w="4608" w:type="dxa"/>
          </w:tcPr>
          <w:p w14:paraId="39325442" w14:textId="77777777" w:rsidR="0063752F" w:rsidRPr="003C3295" w:rsidRDefault="0063752F">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3752F" w:rsidRPr="003C3295" w14:paraId="619F9292" w14:textId="77777777">
        <w:tc>
          <w:tcPr>
            <w:tcW w:w="4608" w:type="dxa"/>
          </w:tcPr>
          <w:p w14:paraId="10B3ED34" w14:textId="77777777" w:rsidR="0063752F" w:rsidRPr="003C3295" w:rsidRDefault="0063752F">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63752F" w:rsidRPr="003C3295" w14:paraId="026A52AE" w14:textId="77777777">
        <w:tc>
          <w:tcPr>
            <w:tcW w:w="4608" w:type="dxa"/>
          </w:tcPr>
          <w:p w14:paraId="41C6CB19" w14:textId="77777777" w:rsidR="0063752F" w:rsidRPr="003C3295" w:rsidRDefault="0063752F">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43F29376" w14:textId="77777777" w:rsidR="0063752F" w:rsidRPr="003C3295" w:rsidRDefault="0063752F">
      <w:pPr>
        <w:jc w:val="both"/>
        <w:rPr>
          <w:szCs w:val="24"/>
        </w:rPr>
      </w:pPr>
    </w:p>
    <w:p w14:paraId="4C0FDCD4" w14:textId="723CD7D2" w:rsidR="0063752F" w:rsidRDefault="0063752F">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2330894E" w14:textId="18102C1C" w:rsidR="00F86BBD" w:rsidRDefault="00F86BBD">
      <w:pPr>
        <w:jc w:val="both"/>
        <w:rPr>
          <w:szCs w:val="24"/>
          <w:lang w:val="es"/>
        </w:rPr>
      </w:pPr>
    </w:p>
    <w:p w14:paraId="1FF05B61" w14:textId="671ED4D5" w:rsidR="00F86BBD" w:rsidRDefault="00F86BBD" w:rsidP="00F86BBD">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493F44"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3F78FF8B" w14:textId="77777777" w:rsidR="00F86BBD" w:rsidRPr="003C3295" w:rsidRDefault="00F86BBD">
      <w:pPr>
        <w:jc w:val="both"/>
        <w:rPr>
          <w:szCs w:val="24"/>
        </w:rPr>
      </w:pPr>
    </w:p>
    <w:p w14:paraId="5A1901BA" w14:textId="77777777" w:rsidR="0063752F" w:rsidRPr="00F86BBD" w:rsidRDefault="0063752F">
      <w:pPr>
        <w:jc w:val="both"/>
        <w:rPr>
          <w:szCs w:val="24"/>
          <w:lang w:val="es-VE"/>
        </w:rPr>
      </w:pPr>
      <w:r>
        <w:rPr>
          <w:szCs w:val="24"/>
          <w:lang w:val="es"/>
        </w:rPr>
        <w:t>Tome nota de todas y cada una de las declaraciones siguientes:</w:t>
      </w:r>
    </w:p>
    <w:p w14:paraId="0C64356F" w14:textId="77777777" w:rsidR="0063752F" w:rsidRPr="00F86BBD" w:rsidRDefault="0063752F">
      <w:pPr>
        <w:jc w:val="both"/>
        <w:rPr>
          <w:szCs w:val="24"/>
          <w:lang w:val="es-VE"/>
        </w:rPr>
      </w:pPr>
    </w:p>
    <w:p w14:paraId="7B629646" w14:textId="77777777" w:rsidR="0063752F" w:rsidRPr="00F86BBD" w:rsidRDefault="0063752F">
      <w:pPr>
        <w:ind w:left="720" w:hanging="360"/>
        <w:jc w:val="both"/>
        <w:rPr>
          <w:szCs w:val="24"/>
          <w:lang w:val="es-VE"/>
        </w:rPr>
      </w:pPr>
      <w:r>
        <w:rPr>
          <w:szCs w:val="24"/>
          <w:lang w:val="es"/>
        </w:rPr>
        <w:t>1.</w:t>
      </w:r>
      <w:r>
        <w:rPr>
          <w:szCs w:val="24"/>
          <w:lang w:val="es"/>
        </w:rPr>
        <w:tab/>
        <w:t>No se le pedirá que se mude de la propiedad que se está adquiriendo por al menos 90 días a partir de la fecha de esta carta. Recibirá, en una fecha posterior, un aviso de 30 días por escrito en el que se le indicará una fecha para la cual debe desalojar la propiedad. Debe estar ocupando la propiedad en el momento del aviso de 30 días para tener derecho a los beneficios de reubicación.</w:t>
      </w:r>
    </w:p>
    <w:p w14:paraId="102BE90E" w14:textId="77777777" w:rsidR="0063752F" w:rsidRPr="00F86BBD" w:rsidRDefault="0063752F">
      <w:pPr>
        <w:ind w:left="720" w:hanging="360"/>
        <w:jc w:val="both"/>
        <w:rPr>
          <w:szCs w:val="24"/>
          <w:lang w:val="es-VE"/>
        </w:rPr>
      </w:pPr>
    </w:p>
    <w:p w14:paraId="7F9867AB" w14:textId="77777777" w:rsidR="0063752F" w:rsidRPr="00F86BBD" w:rsidRDefault="0063752F">
      <w:pPr>
        <w:ind w:left="720" w:hanging="360"/>
        <w:jc w:val="both"/>
        <w:rPr>
          <w:szCs w:val="24"/>
          <w:lang w:val="es-VE"/>
        </w:rPr>
      </w:pPr>
      <w:r>
        <w:rPr>
          <w:szCs w:val="24"/>
          <w:lang w:val="es"/>
        </w:rPr>
        <w:t>2.</w:t>
      </w:r>
      <w:r>
        <w:rPr>
          <w:szCs w:val="24"/>
          <w:lang w:val="es"/>
        </w:rPr>
        <w:tab/>
        <w:t xml:space="preserve">Nos hemos enterado de que hay viviendas residenciales comparables disponibles en su área a precios que están dentro de sus posibilidades financieras. Por lo tanto, no es elegible para un pago adicional por el alquiler de una vivienda de reemplazo. Esta determinación se basa en la vivienda de </w:t>
      </w:r>
      <w:r>
        <w:rPr>
          <w:szCs w:val="24"/>
          <w:lang w:val="es"/>
        </w:rPr>
        <w:fldChar w:fldCharType="begin">
          <w:ffData>
            <w:name w:val="Text8"/>
            <w:enabled/>
            <w:calcOnExit w:val="0"/>
            <w:textInput/>
          </w:ffData>
        </w:fldChar>
      </w:r>
      <w:bookmarkStart w:id="6" w:name="Text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6"/>
      <w:r>
        <w:rPr>
          <w:szCs w:val="24"/>
          <w:lang w:val="es"/>
        </w:rPr>
        <w:t xml:space="preserve"> ambiente(s), </w:t>
      </w:r>
      <w:r>
        <w:rPr>
          <w:szCs w:val="24"/>
          <w:lang w:val="es"/>
        </w:rPr>
        <w:fldChar w:fldCharType="begin">
          <w:ffData>
            <w:name w:val="Text9"/>
            <w:enabled/>
            <w:calcOnExit w:val="0"/>
            <w:textInput/>
          </w:ffData>
        </w:fldChar>
      </w:r>
      <w:bookmarkStart w:id="7" w:name="Text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7"/>
      <w:r>
        <w:rPr>
          <w:szCs w:val="24"/>
          <w:lang w:val="es"/>
        </w:rPr>
        <w:t xml:space="preserve"> dormitorio(s), de tipo </w:t>
      </w:r>
      <w:r>
        <w:rPr>
          <w:szCs w:val="24"/>
          <w:lang w:val="es"/>
        </w:rPr>
        <w:fldChar w:fldCharType="begin">
          <w:ffData>
            <w:name w:val="Text10"/>
            <w:enabled/>
            <w:calcOnExit w:val="0"/>
            <w:textInput/>
          </w:ffData>
        </w:fldChar>
      </w:r>
      <w:bookmarkStart w:id="8" w:name="Text10"/>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8"/>
      <w:r>
        <w:rPr>
          <w:szCs w:val="24"/>
          <w:lang w:val="es"/>
        </w:rPr>
        <w:t xml:space="preserve">, ubicada en </w:t>
      </w:r>
      <w:r>
        <w:rPr>
          <w:szCs w:val="24"/>
          <w:lang w:val="es"/>
        </w:rPr>
        <w:fldChar w:fldCharType="begin">
          <w:ffData>
            <w:name w:val="Text11"/>
            <w:enabled/>
            <w:calcOnExit w:val="0"/>
            <w:textInput/>
          </w:ffData>
        </w:fldChar>
      </w:r>
      <w:bookmarkStart w:id="9" w:name="Text1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9"/>
      <w:r>
        <w:rPr>
          <w:szCs w:val="24"/>
          <w:lang w:val="es"/>
        </w:rPr>
        <w:t>, que está actualmente disponible y se alquila por $</w:t>
      </w:r>
      <w:r>
        <w:rPr>
          <w:szCs w:val="24"/>
          <w:lang w:val="es"/>
        </w:rPr>
        <w:fldChar w:fldCharType="begin">
          <w:ffData>
            <w:name w:val="Text12"/>
            <w:enabled/>
            <w:calcOnExit w:val="0"/>
            <w:textInput/>
          </w:ffData>
        </w:fldChar>
      </w:r>
      <w:bookmarkStart w:id="10" w:name="Text1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0"/>
      <w:r>
        <w:rPr>
          <w:szCs w:val="24"/>
          <w:lang w:val="es"/>
        </w:rPr>
        <w:t xml:space="preserve"> al mes, que incluye los servicios públicos en el costo del alquiler.</w:t>
      </w:r>
    </w:p>
    <w:p w14:paraId="14CE040F" w14:textId="77777777" w:rsidR="0063752F" w:rsidRPr="00F86BBD" w:rsidRDefault="0063752F">
      <w:pPr>
        <w:widowControl w:val="0"/>
        <w:tabs>
          <w:tab w:val="left" w:pos="0"/>
        </w:tabs>
        <w:rPr>
          <w:szCs w:val="24"/>
          <w:lang w:val="es-VE"/>
        </w:rPr>
      </w:pPr>
    </w:p>
    <w:p w14:paraId="3E7E6D85" w14:textId="77777777" w:rsidR="0063752F" w:rsidRPr="00F86BBD" w:rsidRDefault="0063752F">
      <w:pPr>
        <w:ind w:left="720" w:hanging="360"/>
        <w:jc w:val="both"/>
        <w:rPr>
          <w:szCs w:val="24"/>
          <w:lang w:val="es-VE"/>
        </w:rPr>
      </w:pPr>
      <w:r>
        <w:rPr>
          <w:szCs w:val="24"/>
          <w:lang w:val="es"/>
        </w:rPr>
        <w:t>3.</w:t>
      </w:r>
      <w:r>
        <w:rPr>
          <w:szCs w:val="24"/>
          <w:lang w:val="es"/>
        </w:rPr>
        <w:tab/>
        <w:t>También puede tener derecho a los costos de mudanza, como se explica en nuestro folleto. Sin embargo, estos costos se limitan a los bienes muebles y no incluyen los costos de mudanza de bienes inmuebles.</w:t>
      </w:r>
    </w:p>
    <w:p w14:paraId="133C5864" w14:textId="77777777" w:rsidR="0063752F" w:rsidRPr="00F86BBD" w:rsidRDefault="0063752F">
      <w:pPr>
        <w:ind w:left="720" w:hanging="360"/>
        <w:jc w:val="both"/>
        <w:rPr>
          <w:szCs w:val="24"/>
          <w:lang w:val="es-VE"/>
        </w:rPr>
      </w:pPr>
    </w:p>
    <w:p w14:paraId="0D17BC56" w14:textId="77777777" w:rsidR="0063752F" w:rsidRPr="00F86BBD" w:rsidRDefault="0063752F">
      <w:pPr>
        <w:ind w:left="720" w:hanging="360"/>
        <w:jc w:val="both"/>
        <w:rPr>
          <w:szCs w:val="24"/>
          <w:lang w:val="es-VE"/>
        </w:rPr>
      </w:pPr>
      <w:r>
        <w:rPr>
          <w:szCs w:val="24"/>
          <w:lang w:val="es"/>
        </w:rPr>
        <w:t>4.</w:t>
      </w:r>
      <w:r>
        <w:rPr>
          <w:szCs w:val="24"/>
          <w:lang w:val="es"/>
        </w:rPr>
        <w:tab/>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Pr>
          <w:szCs w:val="24"/>
          <w:lang w:val="es"/>
        </w:rPr>
        <w:fldChar w:fldCharType="begin">
          <w:ffData>
            <w:name w:val="Text15"/>
            <w:enabled/>
            <w:calcOnExit w:val="0"/>
            <w:textInput/>
          </w:ffData>
        </w:fldChar>
      </w:r>
      <w:bookmarkStart w:id="11" w:name="Text1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1"/>
      <w:r>
        <w:rPr>
          <w:szCs w:val="24"/>
          <w:lang w:val="es"/>
        </w:rPr>
        <w:t xml:space="preserve"> viviendas como esta que están actualmente disponibles para alquiler en </w:t>
      </w:r>
      <w:r>
        <w:rPr>
          <w:szCs w:val="24"/>
          <w:lang w:val="es"/>
        </w:rPr>
        <w:fldChar w:fldCharType="begin">
          <w:ffData>
            <w:name w:val="Text13"/>
            <w:enabled/>
            <w:calcOnExit w:val="0"/>
            <w:textInput/>
          </w:ffData>
        </w:fldChar>
      </w:r>
      <w:bookmarkStart w:id="12" w:name="Text1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2"/>
      <w:r>
        <w:rPr>
          <w:szCs w:val="24"/>
          <w:lang w:val="es"/>
        </w:rPr>
        <w:t xml:space="preserve"> y </w:t>
      </w:r>
      <w:r>
        <w:rPr>
          <w:szCs w:val="24"/>
          <w:lang w:val="es"/>
        </w:rPr>
        <w:fldChar w:fldCharType="begin">
          <w:ffData>
            <w:name w:val="Text14"/>
            <w:enabled/>
            <w:calcOnExit w:val="0"/>
            <w:textInput/>
          </w:ffData>
        </w:fldChar>
      </w:r>
      <w:bookmarkStart w:id="13" w:name="Text1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3"/>
      <w:r>
        <w:rPr>
          <w:szCs w:val="24"/>
          <w:lang w:val="es"/>
        </w:rPr>
        <w:t xml:space="preserve"> en su comunidad.</w:t>
      </w:r>
    </w:p>
    <w:p w14:paraId="62A0F812" w14:textId="77777777" w:rsidR="0063752F" w:rsidRPr="00F86BBD" w:rsidRDefault="0063752F">
      <w:pPr>
        <w:ind w:left="720" w:hanging="360"/>
        <w:jc w:val="both"/>
        <w:rPr>
          <w:szCs w:val="24"/>
          <w:lang w:val="es-VE"/>
        </w:rPr>
      </w:pPr>
    </w:p>
    <w:p w14:paraId="5459B9A8" w14:textId="05A25893" w:rsidR="0063752F" w:rsidRPr="00F86BBD" w:rsidRDefault="0063752F">
      <w:pPr>
        <w:ind w:left="720" w:hanging="360"/>
        <w:jc w:val="both"/>
        <w:rPr>
          <w:szCs w:val="24"/>
          <w:lang w:val="es-VE"/>
        </w:rPr>
      </w:pPr>
      <w:r>
        <w:rPr>
          <w:szCs w:val="24"/>
          <w:lang w:val="es"/>
        </w:rPr>
        <w:t>5.</w:t>
      </w:r>
      <w:r>
        <w:rPr>
          <w:szCs w:val="24"/>
          <w:lang w:val="es"/>
        </w:rPr>
        <w:tab/>
        <w:t>La solicitud de los pagos de asistencia para la reubicación debe realizarse por escrito en formularios estándar</w:t>
      </w:r>
      <w:r w:rsidR="00F86BBD">
        <w:rPr>
          <w:szCs w:val="24"/>
          <w:lang w:val="es"/>
        </w:rPr>
        <w:t>es</w:t>
      </w:r>
      <w:r>
        <w:rPr>
          <w:szCs w:val="24"/>
          <w:lang w:val="es"/>
        </w:rPr>
        <w:t xml:space="preserve"> proporcionados por e</w:t>
      </w:r>
      <w:r w:rsidR="00F86BBD">
        <w:rPr>
          <w:szCs w:val="24"/>
          <w:lang w:val="es"/>
        </w:rPr>
        <w:t>l</w:t>
      </w:r>
      <w:r>
        <w:rPr>
          <w:szCs w:val="24"/>
          <w:lang w:val="es"/>
        </w:rPr>
        <w:t xml:space="preserve"> Departamento</w:t>
      </w:r>
      <w:r w:rsidR="00F86BBD">
        <w:rPr>
          <w:szCs w:val="24"/>
          <w:lang w:val="es"/>
        </w:rPr>
        <w:t xml:space="preserve"> de Transporte de Texas</w:t>
      </w:r>
      <w:r>
        <w:rPr>
          <w:szCs w:val="24"/>
          <w:lang w:val="es"/>
        </w:rPr>
        <w:t xml:space="preserve"> y debe presentarse ante el mismo a más tardar dieciocho (18) meses después de la fecha en que realmente se mudará del lote.</w:t>
      </w:r>
    </w:p>
    <w:p w14:paraId="11344A2F" w14:textId="77777777" w:rsidR="0063752F" w:rsidRPr="00F86BBD" w:rsidRDefault="0063752F">
      <w:pPr>
        <w:ind w:left="720" w:hanging="360"/>
        <w:jc w:val="both"/>
        <w:rPr>
          <w:szCs w:val="24"/>
          <w:lang w:val="es-VE"/>
        </w:rPr>
      </w:pPr>
    </w:p>
    <w:p w14:paraId="1E0EB2FC" w14:textId="77777777" w:rsidR="0063752F" w:rsidRPr="00F86BBD" w:rsidRDefault="0063752F">
      <w:pPr>
        <w:ind w:left="720" w:hanging="360"/>
        <w:jc w:val="both"/>
        <w:rPr>
          <w:szCs w:val="24"/>
          <w:lang w:val="es-VE"/>
        </w:rPr>
      </w:pPr>
      <w:r>
        <w:rPr>
          <w:szCs w:val="24"/>
          <w:lang w:val="es"/>
        </w:rPr>
        <w:t>6.</w:t>
      </w:r>
      <w:r>
        <w:rPr>
          <w:szCs w:val="24"/>
          <w:lang w:val="es"/>
        </w:rPr>
        <w:tab/>
        <w:t>Cualquier persona o entidad que no esté legalmente presente en los Estados Unidos es inelegible para los servicios de asesoría en reubicación y los pagos de reubicación, a menos que dicha inelegibilidad resulte en una dificultad excepcional y extremadamente inusual para un cónyuge, padre o hijo que reúna las condiciones.</w:t>
      </w:r>
    </w:p>
    <w:p w14:paraId="34F53315" w14:textId="77777777" w:rsidR="0063752F" w:rsidRPr="00F86BBD" w:rsidRDefault="0063752F">
      <w:pPr>
        <w:ind w:left="720" w:hanging="360"/>
        <w:jc w:val="both"/>
        <w:rPr>
          <w:szCs w:val="24"/>
          <w:lang w:val="es-VE"/>
        </w:rPr>
      </w:pPr>
    </w:p>
    <w:p w14:paraId="3DB575AF" w14:textId="77777777" w:rsidR="0063752F" w:rsidRPr="00F86BBD" w:rsidRDefault="0063752F">
      <w:pPr>
        <w:ind w:left="720" w:hanging="360"/>
        <w:jc w:val="both"/>
        <w:rPr>
          <w:szCs w:val="24"/>
          <w:lang w:val="es-VE"/>
        </w:rPr>
      </w:pPr>
      <w:r>
        <w:rPr>
          <w:szCs w:val="24"/>
          <w:lang w:val="es"/>
        </w:rPr>
        <w:t>7.</w:t>
      </w:r>
      <w:r>
        <w:rPr>
          <w:szCs w:val="24"/>
          <w:lang w:val="es"/>
        </w:rPr>
        <w:tab/>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7570983B" w14:textId="77777777" w:rsidR="0063752F" w:rsidRPr="00F86BBD" w:rsidRDefault="0063752F">
      <w:pPr>
        <w:jc w:val="both"/>
        <w:rPr>
          <w:szCs w:val="24"/>
          <w:lang w:val="es-VE"/>
        </w:rPr>
      </w:pPr>
    </w:p>
    <w:p w14:paraId="0FD9BC44" w14:textId="77777777" w:rsidR="00F86BBD" w:rsidRDefault="0063752F">
      <w:pPr>
        <w:jc w:val="both"/>
        <w:rPr>
          <w:szCs w:val="24"/>
          <w:lang w:val="es"/>
        </w:rPr>
      </w:pPr>
      <w:r>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4C9B964A" w14:textId="77777777" w:rsidR="00F86BBD" w:rsidRDefault="00F86BBD">
      <w:pPr>
        <w:jc w:val="both"/>
        <w:rPr>
          <w:szCs w:val="24"/>
          <w:lang w:val="es"/>
        </w:rPr>
      </w:pPr>
    </w:p>
    <w:p w14:paraId="7B8D1195" w14:textId="2F1826F7" w:rsidR="0063752F" w:rsidRPr="00F86BBD" w:rsidRDefault="0063752F">
      <w:pPr>
        <w:jc w:val="both"/>
        <w:rPr>
          <w:szCs w:val="24"/>
          <w:lang w:val="es-VE"/>
        </w:rPr>
      </w:pPr>
      <w:r>
        <w:rPr>
          <w:szCs w:val="24"/>
          <w:lang w:val="es"/>
        </w:rPr>
        <w:t xml:space="preserve">Si desea alguna ayuda de este tipo, comuníquese con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o visite la oficina del Departamento de Transporte de Texas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caso de que no pueda comunicarse con nuestra oficina entre las 8 a. m. y las 5 p. m., puede llamar 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entre las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Nuestra persona de contacto colaborará con usted para programar una cita a la hora y en el lugar que le resulte más conveniente.</w:t>
      </w:r>
    </w:p>
    <w:p w14:paraId="6DE86E99" w14:textId="03BD8407" w:rsidR="0063752F" w:rsidRPr="00F86BBD" w:rsidRDefault="00754155">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37EA5892" wp14:editId="187EABB4">
            <wp:simplePos x="0" y="0"/>
            <wp:positionH relativeFrom="margin">
              <wp:align>right</wp:align>
            </wp:positionH>
            <wp:positionV relativeFrom="paragraph">
              <wp:posOffset>107315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08E7CBF6" w14:textId="3E5EEFD0" w:rsidR="0063752F" w:rsidRPr="00F86BBD" w:rsidRDefault="0063752F">
      <w:pPr>
        <w:ind w:left="4320"/>
        <w:jc w:val="both"/>
        <w:rPr>
          <w:szCs w:val="24"/>
          <w:lang w:val="es-VE"/>
        </w:rPr>
      </w:pPr>
      <w:r>
        <w:rPr>
          <w:szCs w:val="24"/>
          <w:lang w:val="es"/>
        </w:rPr>
        <w:t>Atentamente,</w:t>
      </w:r>
    </w:p>
    <w:p w14:paraId="3F8850E4" w14:textId="77777777" w:rsidR="0063752F" w:rsidRPr="00F86BBD" w:rsidRDefault="0063752F">
      <w:pPr>
        <w:ind w:left="4320"/>
        <w:jc w:val="both"/>
        <w:rPr>
          <w:szCs w:val="24"/>
          <w:lang w:val="es-VE"/>
        </w:rPr>
      </w:pPr>
    </w:p>
    <w:p w14:paraId="6B942154" w14:textId="3DF8901D" w:rsidR="0063752F" w:rsidRPr="00F86BBD" w:rsidRDefault="0063752F">
      <w:pPr>
        <w:ind w:left="4320"/>
        <w:jc w:val="both"/>
        <w:rPr>
          <w:szCs w:val="24"/>
          <w:lang w:val="es-VE"/>
        </w:rPr>
      </w:pPr>
    </w:p>
    <w:p w14:paraId="2CCF7FF0" w14:textId="77777777" w:rsidR="0063752F" w:rsidRPr="00F86BBD" w:rsidRDefault="0063752F">
      <w:pPr>
        <w:ind w:left="4320"/>
        <w:jc w:val="both"/>
        <w:rPr>
          <w:szCs w:val="24"/>
          <w:u w:val="single"/>
          <w:lang w:val="es-VE"/>
        </w:rPr>
      </w:pP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p>
    <w:p w14:paraId="2F6BEDBC" w14:textId="77777777" w:rsidR="0063752F" w:rsidRPr="00F86BBD" w:rsidRDefault="0063752F">
      <w:pPr>
        <w:ind w:left="4320"/>
        <w:jc w:val="both"/>
        <w:rPr>
          <w:szCs w:val="24"/>
          <w:lang w:val="es-VE"/>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p w14:paraId="5A8C0D14" w14:textId="725355AD" w:rsidR="0063752F" w:rsidRPr="00F86BBD" w:rsidRDefault="0063752F">
      <w:pPr>
        <w:ind w:left="4320"/>
        <w:jc w:val="both"/>
        <w:rPr>
          <w:szCs w:val="24"/>
          <w:lang w:val="es-VE"/>
        </w:rPr>
      </w:pPr>
      <w:r>
        <w:rPr>
          <w:szCs w:val="24"/>
          <w:lang w:val="es"/>
        </w:rPr>
        <w:t xml:space="preserve">Distrito de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Departamento de Transporte de Texas.</w:t>
      </w:r>
    </w:p>
    <w:p w14:paraId="49DE928E" w14:textId="77777777" w:rsidR="0063752F" w:rsidRPr="00F86BBD" w:rsidRDefault="0063752F">
      <w:pPr>
        <w:jc w:val="both"/>
        <w:rPr>
          <w:szCs w:val="24"/>
          <w:lang w:val="es-VE"/>
        </w:rPr>
      </w:pPr>
    </w:p>
    <w:p w14:paraId="6DB60F6B" w14:textId="77777777" w:rsidR="0063752F" w:rsidRPr="003C3295" w:rsidRDefault="0063752F">
      <w:pPr>
        <w:jc w:val="both"/>
        <w:rPr>
          <w:szCs w:val="24"/>
        </w:rPr>
      </w:pPr>
      <w:r>
        <w:rPr>
          <w:szCs w:val="24"/>
          <w:lang w:val="es"/>
        </w:rPr>
        <w:t>Adjunto(s)</w:t>
      </w:r>
    </w:p>
    <w:sectPr w:rsidR="0063752F" w:rsidRPr="003C3295" w:rsidSect="00D4407C">
      <w:headerReference w:type="even" r:id="rId10"/>
      <w:headerReference w:type="default" r:id="rId11"/>
      <w:footerReference w:type="default" r:id="rId12"/>
      <w:headerReference w:type="first" r:id="rId13"/>
      <w:footerReference w:type="first" r:id="rId14"/>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E47A" w14:textId="77777777" w:rsidR="00BF672A" w:rsidRDefault="00BF672A">
      <w:r>
        <w:separator/>
      </w:r>
    </w:p>
  </w:endnote>
  <w:endnote w:type="continuationSeparator" w:id="0">
    <w:p w14:paraId="4B3C07E4" w14:textId="77777777" w:rsidR="00BF672A" w:rsidRDefault="00BF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1619" w14:textId="77777777" w:rsidR="003C3295" w:rsidRDefault="003C3295" w:rsidP="003C3295">
    <w:pPr>
      <w:keepLines/>
      <w:ind w:right="568"/>
      <w:rPr>
        <w:rFonts w:ascii="Arial" w:hAnsi="Arial" w:cs="Arial"/>
        <w:sz w:val="14"/>
        <w:szCs w:val="14"/>
      </w:rPr>
    </w:pPr>
  </w:p>
  <w:p w14:paraId="1A3365A6" w14:textId="2726A5A4" w:rsidR="000507AD" w:rsidRPr="00F86BBD" w:rsidRDefault="003C3295" w:rsidP="003C3295">
    <w:pPr>
      <w:keepLines/>
      <w:ind w:right="568"/>
      <w:rPr>
        <w:rFonts w:ascii="Arial" w:hAnsi="Arial" w:cs="Arial"/>
        <w:sz w:val="14"/>
        <w:szCs w:val="14"/>
        <w:lang w:val="es-VE"/>
      </w:rPr>
    </w:pPr>
    <w:r>
      <w:rPr>
        <w:rFonts w:ascii="Arial" w:hAnsi="Arial" w:cs="Arial"/>
        <w:sz w:val="14"/>
        <w:szCs w:val="14"/>
        <w:lang w:val="es"/>
      </w:rPr>
      <w:t>Formulario ROW-LPA-LROCA</w:t>
    </w:r>
    <w:r w:rsidR="0051359C">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493F44">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1699C">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1699C">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8CFE" w14:textId="77777777" w:rsidR="003C3295" w:rsidRDefault="003C3295" w:rsidP="003C3295">
    <w:pPr>
      <w:keepLines/>
      <w:ind w:right="568"/>
      <w:rPr>
        <w:rFonts w:ascii="Arial" w:hAnsi="Arial" w:cs="Arial"/>
        <w:sz w:val="14"/>
        <w:szCs w:val="14"/>
      </w:rPr>
    </w:pPr>
  </w:p>
  <w:p w14:paraId="310055C9" w14:textId="0D74757A" w:rsidR="000507AD" w:rsidRPr="00F86BBD" w:rsidRDefault="003C3295" w:rsidP="003C3295">
    <w:pPr>
      <w:keepLines/>
      <w:ind w:right="568"/>
      <w:rPr>
        <w:rFonts w:ascii="Arial" w:hAnsi="Arial" w:cs="Arial"/>
        <w:sz w:val="14"/>
        <w:szCs w:val="14"/>
        <w:lang w:val="es-VE"/>
      </w:rPr>
    </w:pPr>
    <w:r>
      <w:rPr>
        <w:rFonts w:ascii="Arial" w:hAnsi="Arial" w:cs="Arial"/>
        <w:sz w:val="14"/>
        <w:szCs w:val="14"/>
        <w:lang w:val="es"/>
      </w:rPr>
      <w:t>Formulario ROW-LPA-LROCA</w:t>
    </w:r>
    <w:r w:rsidR="0051359C">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493F44">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1699C">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1699C">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84DF" w14:textId="77777777" w:rsidR="00BF672A" w:rsidRDefault="00BF672A">
      <w:r>
        <w:separator/>
      </w:r>
    </w:p>
  </w:footnote>
  <w:footnote w:type="continuationSeparator" w:id="0">
    <w:p w14:paraId="3B77A02D" w14:textId="77777777" w:rsidR="00BF672A" w:rsidRDefault="00BF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8484" w14:textId="4EC110A3" w:rsidR="005B6FD9" w:rsidRDefault="00BF672A">
    <w:pPr>
      <w:pStyle w:val="Header"/>
    </w:pPr>
    <w:r>
      <w:rPr>
        <w:noProof/>
      </w:rPr>
      <w:pict w14:anchorId="3E25E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93751"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E6B4" w14:textId="4B296CD1" w:rsidR="000507AD" w:rsidRDefault="00BF672A">
    <w:pPr>
      <w:pStyle w:val="Header"/>
    </w:pPr>
    <w:r>
      <w:rPr>
        <w:noProof/>
      </w:rPr>
      <w:pict w14:anchorId="6A9DD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93752"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5B4C2A" w:rsidRPr="007C2F32" w14:paraId="0EF2D9EE" w14:textId="77777777" w:rsidTr="009B5D2F">
      <w:tc>
        <w:tcPr>
          <w:tcW w:w="4855" w:type="dxa"/>
        </w:tcPr>
        <w:p w14:paraId="0181A364" w14:textId="77777777" w:rsidR="005B4C2A" w:rsidRPr="007C2F32" w:rsidRDefault="005B4C2A" w:rsidP="005B4C2A">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6565D6EB" w14:textId="77777777" w:rsidR="005B4C2A" w:rsidRPr="007C2F32" w:rsidRDefault="005B4C2A" w:rsidP="005B4C2A">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5B4C2A" w:rsidRPr="00F86BBD" w14:paraId="64058DEC" w14:textId="77777777" w:rsidTr="009B5D2F">
      <w:tc>
        <w:tcPr>
          <w:tcW w:w="4855" w:type="dxa"/>
        </w:tcPr>
        <w:p w14:paraId="159F3543" w14:textId="77777777" w:rsidR="005B4C2A" w:rsidRPr="007C2F32" w:rsidRDefault="005B4C2A" w:rsidP="005B4C2A">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17CB0EDA" w14:textId="77777777" w:rsidR="005B4C2A" w:rsidRPr="007C2F32" w:rsidRDefault="005B4C2A" w:rsidP="005B4C2A">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6AB3DCA5" w14:textId="63F299BB" w:rsidR="000507AD" w:rsidRDefault="00BF672A">
    <w:pPr>
      <w:pStyle w:val="Header"/>
    </w:pPr>
    <w:r>
      <w:rPr>
        <w:noProof/>
      </w:rPr>
      <w:pict w14:anchorId="7F470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93750"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GFiEdKNyLSzLsIB6pD6VurqtjR3K9/WNdvjfNCJXMRMtGecPUpLwKjJZdzJVWw8/82ZF7b+ia0QRLrMCaZpQ==" w:salt="uqmreRBBMbZwWp7y4VcNS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13"/>
    <w:rsid w:val="00022B4D"/>
    <w:rsid w:val="000327F5"/>
    <w:rsid w:val="000507AD"/>
    <w:rsid w:val="00196B55"/>
    <w:rsid w:val="001B2A80"/>
    <w:rsid w:val="002252CC"/>
    <w:rsid w:val="002818B6"/>
    <w:rsid w:val="002861BB"/>
    <w:rsid w:val="003162A2"/>
    <w:rsid w:val="00327152"/>
    <w:rsid w:val="003C3295"/>
    <w:rsid w:val="00454F2C"/>
    <w:rsid w:val="00457D52"/>
    <w:rsid w:val="00493F44"/>
    <w:rsid w:val="004A1229"/>
    <w:rsid w:val="0051359C"/>
    <w:rsid w:val="005B4C2A"/>
    <w:rsid w:val="005B6FD9"/>
    <w:rsid w:val="005B7EBF"/>
    <w:rsid w:val="005E2546"/>
    <w:rsid w:val="0063752F"/>
    <w:rsid w:val="006D31D9"/>
    <w:rsid w:val="00734D1C"/>
    <w:rsid w:val="00754155"/>
    <w:rsid w:val="00804BFC"/>
    <w:rsid w:val="008A7502"/>
    <w:rsid w:val="00987B11"/>
    <w:rsid w:val="009A7713"/>
    <w:rsid w:val="00A179CB"/>
    <w:rsid w:val="00B1699C"/>
    <w:rsid w:val="00B213E2"/>
    <w:rsid w:val="00B70B92"/>
    <w:rsid w:val="00B9473F"/>
    <w:rsid w:val="00BD14D4"/>
    <w:rsid w:val="00BD6AE2"/>
    <w:rsid w:val="00BF672A"/>
    <w:rsid w:val="00C06C51"/>
    <w:rsid w:val="00C57871"/>
    <w:rsid w:val="00C74D1D"/>
    <w:rsid w:val="00CD60EB"/>
    <w:rsid w:val="00CE0FDF"/>
    <w:rsid w:val="00D0030B"/>
    <w:rsid w:val="00D4407C"/>
    <w:rsid w:val="00D97096"/>
    <w:rsid w:val="00EA2710"/>
    <w:rsid w:val="00F41B8B"/>
    <w:rsid w:val="00F86BBD"/>
    <w:rsid w:val="00F92062"/>
    <w:rsid w:val="00FA4EBB"/>
    <w:rsid w:val="00FD6A68"/>
    <w:rsid w:val="00FE39A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FC39D6"/>
  <w15:docId w15:val="{12C93D65-5E50-49AD-8B5A-76379637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07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5B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6BBD"/>
    <w:rPr>
      <w:sz w:val="16"/>
      <w:szCs w:val="16"/>
    </w:rPr>
  </w:style>
  <w:style w:type="paragraph" w:styleId="CommentText">
    <w:name w:val="annotation text"/>
    <w:basedOn w:val="Normal"/>
    <w:link w:val="CommentTextChar"/>
    <w:semiHidden/>
    <w:unhideWhenUsed/>
    <w:rsid w:val="00F86BBD"/>
    <w:rPr>
      <w:sz w:val="20"/>
    </w:rPr>
  </w:style>
  <w:style w:type="character" w:customStyle="1" w:styleId="CommentTextChar">
    <w:name w:val="Comment Text Char"/>
    <w:basedOn w:val="DefaultParagraphFont"/>
    <w:link w:val="CommentText"/>
    <w:semiHidden/>
    <w:rsid w:val="00F86BBD"/>
  </w:style>
  <w:style w:type="paragraph" w:styleId="CommentSubject">
    <w:name w:val="annotation subject"/>
    <w:basedOn w:val="CommentText"/>
    <w:next w:val="CommentText"/>
    <w:link w:val="CommentSubjectChar"/>
    <w:semiHidden/>
    <w:unhideWhenUsed/>
    <w:rsid w:val="00F86BBD"/>
    <w:rPr>
      <w:b/>
      <w:bCs/>
    </w:rPr>
  </w:style>
  <w:style w:type="character" w:customStyle="1" w:styleId="CommentSubjectChar">
    <w:name w:val="Comment Subject Char"/>
    <w:basedOn w:val="CommentTextChar"/>
    <w:link w:val="CommentSubject"/>
    <w:semiHidden/>
    <w:rsid w:val="00F86BBD"/>
    <w:rPr>
      <w:b/>
      <w:bCs/>
    </w:rPr>
  </w:style>
  <w:style w:type="paragraph" w:styleId="BalloonText">
    <w:name w:val="Balloon Text"/>
    <w:basedOn w:val="Normal"/>
    <w:link w:val="BalloonTextChar"/>
    <w:semiHidden/>
    <w:unhideWhenUsed/>
    <w:rsid w:val="00F86BBD"/>
    <w:rPr>
      <w:rFonts w:ascii="Segoe UI" w:hAnsi="Segoe UI" w:cs="Segoe UI"/>
      <w:sz w:val="18"/>
      <w:szCs w:val="18"/>
    </w:rPr>
  </w:style>
  <w:style w:type="character" w:customStyle="1" w:styleId="BalloonTextChar">
    <w:name w:val="Balloon Text Char"/>
    <w:basedOn w:val="DefaultParagraphFont"/>
    <w:link w:val="BalloonText"/>
    <w:semiHidden/>
    <w:rsid w:val="00F86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79056-F026-4CE3-BF98-4DB6BD494A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D5317F-5B6D-47F9-854C-DBE41E3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ACBDD-8527-4865-99DD-5FE3267A5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2011-07-20T19:34:00Z</cp:lastPrinted>
  <dcterms:created xsi:type="dcterms:W3CDTF">2022-01-31T12:13:00Z</dcterms:created>
  <dcterms:modified xsi:type="dcterms:W3CDTF">2022-01-31T12:14:00Z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