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5D68" w14:textId="42AC42AB" w:rsidR="000552A6" w:rsidRPr="00487531" w:rsidRDefault="000552A6" w:rsidP="00487531">
      <w:pPr>
        <w:pStyle w:val="Title"/>
      </w:pPr>
      <w:permStart w:id="155347875" w:edGrp="everyone"/>
      <w:r w:rsidRPr="00487531">
        <w:t>Title of project</w:t>
      </w:r>
    </w:p>
    <w:p w14:paraId="25F5200C" w14:textId="42AC42AB" w:rsidR="00EC5988" w:rsidRPr="00124F90" w:rsidRDefault="00E303C2" w:rsidP="00EC5988">
      <w:pPr>
        <w:pStyle w:val="Heading1"/>
      </w:pPr>
      <w:r>
        <w:rPr>
          <w:noProof/>
          <w14:ligatures w14:val="standardContextual"/>
        </w:rPr>
        <w:drawing>
          <wp:anchor distT="0" distB="0" distL="114300" distR="114300" simplePos="0" relativeHeight="251659264" behindDoc="0" locked="0" layoutInCell="1" allowOverlap="1" wp14:anchorId="24C5BFE5" wp14:editId="7D78F2F3">
            <wp:simplePos x="0" y="0"/>
            <wp:positionH relativeFrom="margin">
              <wp:posOffset>4761230</wp:posOffset>
            </wp:positionH>
            <wp:positionV relativeFrom="margin">
              <wp:posOffset>672465</wp:posOffset>
            </wp:positionV>
            <wp:extent cx="2077720" cy="1979930"/>
            <wp:effectExtent l="0" t="0" r="0" b="1270"/>
            <wp:wrapSquare wrapText="bothSides"/>
            <wp:docPr id="2019079798" name="Picture 1" descr="Generic map of r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79798" name="Picture 1" descr="Generic map of roa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720" cy="1979930"/>
                    </a:xfrm>
                    <a:prstGeom prst="rect">
                      <a:avLst/>
                    </a:prstGeom>
                  </pic:spPr>
                </pic:pic>
              </a:graphicData>
            </a:graphic>
            <wp14:sizeRelH relativeFrom="margin">
              <wp14:pctWidth>0</wp14:pctWidth>
            </wp14:sizeRelH>
            <wp14:sizeRelV relativeFrom="margin">
              <wp14:pctHeight>0</wp14:pctHeight>
            </wp14:sizeRelV>
          </wp:anchor>
        </w:drawing>
      </w:r>
      <w:permEnd w:id="155347875"/>
      <w:r w:rsidR="00EC5988" w:rsidRPr="00124F90">
        <w:t>Project profile</w:t>
      </w:r>
    </w:p>
    <w:p w14:paraId="47DB27DA" w14:textId="642704E9" w:rsidR="00EC5988" w:rsidRDefault="00EC5988" w:rsidP="00A7673C">
      <w:pPr>
        <w:pStyle w:val="BodyText"/>
        <w:spacing w:after="0" w:line="276" w:lineRule="auto"/>
      </w:pPr>
      <w:permStart w:id="1679128976" w:edGrp="everyone"/>
      <w:r w:rsidRPr="005B069F">
        <w:t xml:space="preserve">Lorem sed </w:t>
      </w:r>
      <w:proofErr w:type="spellStart"/>
      <w:r w:rsidRPr="005B069F">
        <w:t>malesuada</w:t>
      </w:r>
      <w:proofErr w:type="spellEnd"/>
      <w:r w:rsidRPr="005B069F">
        <w:t xml:space="preserve"> fermentum </w:t>
      </w:r>
      <w:proofErr w:type="spellStart"/>
      <w:r w:rsidRPr="005B069F">
        <w:t>sodales</w:t>
      </w:r>
      <w:proofErr w:type="spellEnd"/>
      <w:r w:rsidRPr="005B069F">
        <w:t xml:space="preserve">. </w:t>
      </w:r>
      <w:proofErr w:type="spellStart"/>
      <w:r w:rsidRPr="005B069F">
        <w:t>Quisque</w:t>
      </w:r>
      <w:proofErr w:type="spellEnd"/>
      <w:r w:rsidRPr="005B069F">
        <w:t xml:space="preserve"> vitae </w:t>
      </w:r>
      <w:proofErr w:type="spellStart"/>
      <w:r w:rsidRPr="005B069F">
        <w:t>enim</w:t>
      </w:r>
      <w:proofErr w:type="spellEnd"/>
      <w:r w:rsidRPr="005B069F">
        <w:t xml:space="preserve"> </w:t>
      </w:r>
      <w:proofErr w:type="spellStart"/>
      <w:r w:rsidRPr="005B069F">
        <w:t>risus</w:t>
      </w:r>
      <w:proofErr w:type="spellEnd"/>
      <w:r w:rsidRPr="005B069F">
        <w:t xml:space="preserve">. </w:t>
      </w:r>
      <w:proofErr w:type="spellStart"/>
      <w:r w:rsidRPr="005B069F">
        <w:t>Nullam</w:t>
      </w:r>
      <w:proofErr w:type="spellEnd"/>
      <w:r w:rsidRPr="005B069F">
        <w:t xml:space="preserve"> gravida </w:t>
      </w:r>
      <w:proofErr w:type="spellStart"/>
      <w:r w:rsidRPr="005B069F">
        <w:t>eleifend</w:t>
      </w:r>
      <w:proofErr w:type="spellEnd"/>
      <w:r w:rsidRPr="005B069F">
        <w:t xml:space="preserve"> </w:t>
      </w:r>
      <w:proofErr w:type="spellStart"/>
      <w:r w:rsidRPr="005B069F">
        <w:t>nisl</w:t>
      </w:r>
      <w:proofErr w:type="spellEnd"/>
      <w:r w:rsidRPr="005B069F">
        <w:t xml:space="preserve">, </w:t>
      </w:r>
      <w:proofErr w:type="spellStart"/>
      <w:r w:rsidRPr="005B069F">
        <w:t>aliquet</w:t>
      </w:r>
      <w:proofErr w:type="spellEnd"/>
      <w:r w:rsidRPr="005B069F">
        <w:t xml:space="preserve"> </w:t>
      </w:r>
      <w:proofErr w:type="spellStart"/>
      <w:r w:rsidRPr="005B069F">
        <w:t>mollis</w:t>
      </w:r>
      <w:proofErr w:type="spellEnd"/>
      <w:r w:rsidRPr="005B069F">
        <w:t xml:space="preserve"> ipsum dictum non. </w:t>
      </w:r>
      <w:proofErr w:type="spellStart"/>
      <w:r w:rsidRPr="005B069F">
        <w:t>Curabitur</w:t>
      </w:r>
      <w:proofErr w:type="spellEnd"/>
      <w:r w:rsidRPr="005B069F">
        <w:t xml:space="preserve"> </w:t>
      </w:r>
      <w:proofErr w:type="spellStart"/>
      <w:r w:rsidRPr="005B069F">
        <w:t>accumsan</w:t>
      </w:r>
      <w:proofErr w:type="spellEnd"/>
      <w:r w:rsidRPr="005B069F">
        <w:t xml:space="preserve"> </w:t>
      </w:r>
      <w:proofErr w:type="spellStart"/>
      <w:r w:rsidRPr="005B069F">
        <w:t>quis</w:t>
      </w:r>
      <w:proofErr w:type="spellEnd"/>
      <w:r w:rsidRPr="005B069F">
        <w:t xml:space="preserve"> </w:t>
      </w:r>
      <w:proofErr w:type="spellStart"/>
      <w:r w:rsidRPr="005B069F">
        <w:t>orci</w:t>
      </w:r>
      <w:proofErr w:type="spellEnd"/>
      <w:r w:rsidRPr="005B069F">
        <w:t xml:space="preserve"> ac </w:t>
      </w:r>
      <w:proofErr w:type="spellStart"/>
      <w:r w:rsidRPr="005B069F">
        <w:t>mattis</w:t>
      </w:r>
      <w:proofErr w:type="spellEnd"/>
      <w:r w:rsidRPr="005B069F">
        <w:t xml:space="preserve">. </w:t>
      </w:r>
      <w:proofErr w:type="spellStart"/>
      <w:r w:rsidRPr="005B069F">
        <w:t>Vivamus</w:t>
      </w:r>
      <w:proofErr w:type="spellEnd"/>
      <w:r w:rsidRPr="005B069F">
        <w:t xml:space="preserve"> ut diam </w:t>
      </w:r>
      <w:proofErr w:type="spellStart"/>
      <w:r w:rsidRPr="005B069F">
        <w:t>purus</w:t>
      </w:r>
      <w:proofErr w:type="spellEnd"/>
      <w:r w:rsidRPr="005B069F">
        <w:t xml:space="preserve">. Donec </w:t>
      </w:r>
      <w:proofErr w:type="spellStart"/>
      <w:r w:rsidRPr="005B069F">
        <w:t>nisl</w:t>
      </w:r>
      <w:proofErr w:type="spellEnd"/>
      <w:r w:rsidRPr="005B069F">
        <w:t xml:space="preserve"> lorem, </w:t>
      </w:r>
      <w:proofErr w:type="spellStart"/>
      <w:r w:rsidRPr="005B069F">
        <w:t>mollis</w:t>
      </w:r>
      <w:proofErr w:type="spellEnd"/>
      <w:r w:rsidRPr="005B069F">
        <w:t xml:space="preserve"> a </w:t>
      </w:r>
      <w:proofErr w:type="spellStart"/>
      <w:r w:rsidRPr="005B069F">
        <w:t>ullamcorper</w:t>
      </w:r>
      <w:proofErr w:type="spellEnd"/>
      <w:r w:rsidRPr="005B069F">
        <w:t xml:space="preserve"> porta, </w:t>
      </w:r>
      <w:proofErr w:type="spellStart"/>
      <w:r w:rsidRPr="005B069F">
        <w:t>laoreet</w:t>
      </w:r>
      <w:proofErr w:type="spellEnd"/>
      <w:r w:rsidRPr="005B069F">
        <w:t xml:space="preserve"> </w:t>
      </w:r>
      <w:proofErr w:type="spellStart"/>
      <w:r w:rsidRPr="005B069F">
        <w:t>ut</w:t>
      </w:r>
      <w:proofErr w:type="spellEnd"/>
      <w:r w:rsidRPr="005B069F">
        <w:t xml:space="preserve"> </w:t>
      </w:r>
      <w:proofErr w:type="spellStart"/>
      <w:r w:rsidRPr="005B069F">
        <w:t>nulla</w:t>
      </w:r>
      <w:proofErr w:type="spellEnd"/>
      <w:r w:rsidRPr="005B069F">
        <w:t>.</w:t>
      </w:r>
    </w:p>
    <w:p w14:paraId="45A8D01F" w14:textId="5B940BBA" w:rsidR="002E7EA0" w:rsidRPr="005B069F" w:rsidRDefault="002E7EA0" w:rsidP="00A7673C">
      <w:pPr>
        <w:pStyle w:val="BodyText"/>
        <w:spacing w:after="0" w:line="276" w:lineRule="auto"/>
      </w:pPr>
    </w:p>
    <w:p w14:paraId="4BEB8708" w14:textId="6E360D13" w:rsidR="00BE12D6" w:rsidRDefault="00EC5988" w:rsidP="00BE12D6">
      <w:pPr>
        <w:pStyle w:val="BodyText"/>
        <w:spacing w:after="0" w:line="276" w:lineRule="auto"/>
      </w:pPr>
      <w:r w:rsidRPr="005B069F">
        <w:t xml:space="preserve">Lorem sed </w:t>
      </w:r>
      <w:proofErr w:type="spellStart"/>
      <w:r w:rsidRPr="005B069F">
        <w:t>malesuada</w:t>
      </w:r>
      <w:proofErr w:type="spellEnd"/>
      <w:r w:rsidRPr="005B069F">
        <w:t xml:space="preserve"> fermentum </w:t>
      </w:r>
      <w:proofErr w:type="spellStart"/>
      <w:r w:rsidRPr="005B069F">
        <w:t>sodales</w:t>
      </w:r>
      <w:proofErr w:type="spellEnd"/>
      <w:r w:rsidRPr="005B069F">
        <w:t xml:space="preserve">. </w:t>
      </w:r>
      <w:proofErr w:type="spellStart"/>
      <w:r w:rsidRPr="005B069F">
        <w:t>Quisque</w:t>
      </w:r>
      <w:proofErr w:type="spellEnd"/>
      <w:r w:rsidRPr="005B069F">
        <w:t xml:space="preserve"> vitae </w:t>
      </w:r>
      <w:proofErr w:type="spellStart"/>
      <w:r w:rsidRPr="005B069F">
        <w:t>enim</w:t>
      </w:r>
      <w:proofErr w:type="spellEnd"/>
      <w:r w:rsidRPr="005B069F">
        <w:t xml:space="preserve"> </w:t>
      </w:r>
      <w:proofErr w:type="spellStart"/>
      <w:r w:rsidRPr="005B069F">
        <w:t>risus</w:t>
      </w:r>
      <w:proofErr w:type="spellEnd"/>
      <w:r w:rsidRPr="005B069F">
        <w:t xml:space="preserve">. </w:t>
      </w:r>
      <w:proofErr w:type="spellStart"/>
      <w:r w:rsidRPr="005B069F">
        <w:t>Nullam</w:t>
      </w:r>
      <w:proofErr w:type="spellEnd"/>
      <w:r w:rsidRPr="005B069F">
        <w:t xml:space="preserve"> gravida </w:t>
      </w:r>
      <w:proofErr w:type="spellStart"/>
      <w:r w:rsidRPr="005B069F">
        <w:t>eleifend</w:t>
      </w:r>
      <w:proofErr w:type="spellEnd"/>
      <w:r w:rsidRPr="005B069F">
        <w:t xml:space="preserve"> </w:t>
      </w:r>
      <w:proofErr w:type="spellStart"/>
      <w:r w:rsidRPr="005B069F">
        <w:t>nisl</w:t>
      </w:r>
      <w:proofErr w:type="spellEnd"/>
      <w:r w:rsidRPr="005B069F">
        <w:t xml:space="preserve">, </w:t>
      </w:r>
      <w:proofErr w:type="spellStart"/>
      <w:r w:rsidRPr="005B069F">
        <w:t>aliquet</w:t>
      </w:r>
      <w:proofErr w:type="spellEnd"/>
      <w:r w:rsidRPr="005B069F">
        <w:t xml:space="preserve"> </w:t>
      </w:r>
      <w:proofErr w:type="spellStart"/>
      <w:r w:rsidRPr="005B069F">
        <w:t>mollis</w:t>
      </w:r>
      <w:proofErr w:type="spellEnd"/>
      <w:r w:rsidRPr="005B069F">
        <w:t xml:space="preserve"> ipsum dictum non. </w:t>
      </w:r>
      <w:proofErr w:type="spellStart"/>
      <w:r w:rsidRPr="005B069F">
        <w:t>Curabitur</w:t>
      </w:r>
      <w:proofErr w:type="spellEnd"/>
      <w:r w:rsidRPr="005B069F">
        <w:t xml:space="preserve"> </w:t>
      </w:r>
      <w:proofErr w:type="spellStart"/>
      <w:r w:rsidRPr="005B069F">
        <w:t>accumsan</w:t>
      </w:r>
      <w:proofErr w:type="spellEnd"/>
      <w:r w:rsidRPr="005B069F">
        <w:t xml:space="preserve"> </w:t>
      </w:r>
      <w:proofErr w:type="spellStart"/>
      <w:r w:rsidRPr="005B069F">
        <w:t>quis</w:t>
      </w:r>
      <w:proofErr w:type="spellEnd"/>
      <w:r w:rsidRPr="005B069F">
        <w:t xml:space="preserve"> </w:t>
      </w:r>
      <w:proofErr w:type="spellStart"/>
      <w:r w:rsidRPr="005B069F">
        <w:t>orci</w:t>
      </w:r>
      <w:proofErr w:type="spellEnd"/>
      <w:r w:rsidRPr="005B069F">
        <w:t xml:space="preserve"> ac </w:t>
      </w:r>
      <w:proofErr w:type="spellStart"/>
      <w:r w:rsidRPr="005B069F">
        <w:t>mattis</w:t>
      </w:r>
      <w:proofErr w:type="spellEnd"/>
      <w:r w:rsidRPr="005B069F">
        <w:t xml:space="preserve">. </w:t>
      </w:r>
      <w:proofErr w:type="spellStart"/>
      <w:r w:rsidRPr="005B069F">
        <w:t>Vivamus</w:t>
      </w:r>
      <w:proofErr w:type="spellEnd"/>
      <w:r w:rsidRPr="005B069F">
        <w:t xml:space="preserve"> ut diam </w:t>
      </w:r>
      <w:proofErr w:type="spellStart"/>
      <w:r w:rsidRPr="005B069F">
        <w:t>purus</w:t>
      </w:r>
      <w:proofErr w:type="spellEnd"/>
      <w:r w:rsidRPr="005B069F">
        <w:t xml:space="preserve">. Donec </w:t>
      </w:r>
      <w:proofErr w:type="spellStart"/>
      <w:r w:rsidRPr="005B069F">
        <w:t>nisl</w:t>
      </w:r>
      <w:proofErr w:type="spellEnd"/>
      <w:r w:rsidRPr="005B069F">
        <w:t xml:space="preserve"> lorem, </w:t>
      </w:r>
      <w:proofErr w:type="spellStart"/>
      <w:r w:rsidRPr="005B069F">
        <w:t>mollis</w:t>
      </w:r>
      <w:proofErr w:type="spellEnd"/>
      <w:r w:rsidRPr="005B069F">
        <w:t xml:space="preserve"> a </w:t>
      </w:r>
      <w:proofErr w:type="spellStart"/>
      <w:r w:rsidRPr="005B069F">
        <w:t>ullamcorper</w:t>
      </w:r>
      <w:proofErr w:type="spellEnd"/>
      <w:r w:rsidRPr="005B069F">
        <w:t xml:space="preserve"> porta, </w:t>
      </w:r>
      <w:proofErr w:type="spellStart"/>
      <w:r w:rsidRPr="005B069F">
        <w:t>laoreet</w:t>
      </w:r>
      <w:proofErr w:type="spellEnd"/>
      <w:r w:rsidRPr="005B069F">
        <w:t xml:space="preserve"> </w:t>
      </w:r>
      <w:proofErr w:type="spellStart"/>
      <w:r w:rsidRPr="005B069F">
        <w:t>ut</w:t>
      </w:r>
      <w:proofErr w:type="spellEnd"/>
      <w:r w:rsidRPr="005B069F">
        <w:t xml:space="preserve"> </w:t>
      </w:r>
      <w:proofErr w:type="spellStart"/>
      <w:r w:rsidRPr="005B069F">
        <w:t>nulla</w:t>
      </w:r>
      <w:proofErr w:type="spellEnd"/>
      <w:r w:rsidRPr="005B069F">
        <w:t>.</w:t>
      </w:r>
    </w:p>
    <w:permEnd w:id="1679128976"/>
    <w:p w14:paraId="0D79CC34" w14:textId="4801382D" w:rsidR="00EC5988" w:rsidRPr="00124F90" w:rsidRDefault="009C2ACB" w:rsidP="00EC5988">
      <w:pPr>
        <w:pStyle w:val="Heading1"/>
      </w:pPr>
      <w:r>
        <w:t xml:space="preserve">Cultural </w:t>
      </w:r>
      <w:r w:rsidR="00DF0869">
        <w:t>r</w:t>
      </w:r>
      <w:r>
        <w:t xml:space="preserve">esources </w:t>
      </w:r>
      <w:r w:rsidR="00DF0869">
        <w:t>s</w:t>
      </w:r>
      <w:r>
        <w:t>urveys</w:t>
      </w:r>
    </w:p>
    <w:p w14:paraId="4621E2DF" w14:textId="4618C032" w:rsidR="009029C5" w:rsidRDefault="009C2ACB" w:rsidP="00D04D62">
      <w:pPr>
        <w:pStyle w:val="BodyText"/>
        <w:spacing w:after="0" w:line="276" w:lineRule="auto"/>
      </w:pPr>
      <w:r>
        <w:t>Before TxDOT approves a transportation project for construction, its Cultural Resources team studies how the project may impact historical and archeological sites. The first step is to identify known and potentially important sites that are at least 45 years old within a project area through field survey</w:t>
      </w:r>
      <w:r w:rsidR="001B6EDF">
        <w:t xml:space="preserve">. </w:t>
      </w:r>
      <w:r>
        <w:t>The survey results shape the project planning process.</w:t>
      </w:r>
      <w:r w:rsidR="00FB24D5">
        <w:t xml:space="preserve"> </w:t>
      </w:r>
    </w:p>
    <w:p w14:paraId="046D21AD" w14:textId="32FD0523" w:rsidR="009C2ACB" w:rsidRDefault="009C2ACB" w:rsidP="00D04D62">
      <w:pPr>
        <w:pStyle w:val="BodyText"/>
        <w:spacing w:after="0" w:line="276" w:lineRule="auto"/>
      </w:pPr>
      <w:r>
        <w:t xml:space="preserve">Archeological surveys may include one or more of these tasks: </w:t>
      </w:r>
    </w:p>
    <w:p w14:paraId="3A079E8D" w14:textId="5289F0F6" w:rsidR="00FB24D5" w:rsidRDefault="00BB3C00" w:rsidP="00D04D62">
      <w:pPr>
        <w:pStyle w:val="BodyText"/>
        <w:spacing w:after="0" w:line="276" w:lineRule="auto"/>
      </w:pPr>
      <w:r>
        <w:rPr>
          <w:noProof/>
        </w:rPr>
        <w:drawing>
          <wp:anchor distT="0" distB="0" distL="114300" distR="114300" simplePos="0" relativeHeight="251663360" behindDoc="0" locked="0" layoutInCell="1" allowOverlap="1" wp14:anchorId="3BE775C4" wp14:editId="7F191F72">
            <wp:simplePos x="0" y="0"/>
            <wp:positionH relativeFrom="column">
              <wp:posOffset>-290195</wp:posOffset>
            </wp:positionH>
            <wp:positionV relativeFrom="paragraph">
              <wp:posOffset>184785</wp:posOffset>
            </wp:positionV>
            <wp:extent cx="2158365" cy="1621155"/>
            <wp:effectExtent l="1905" t="0" r="0" b="0"/>
            <wp:wrapSquare wrapText="bothSides"/>
            <wp:docPr id="8648390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15836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1A3EA" w14:textId="7F3C976B" w:rsidR="009C2ACB" w:rsidRDefault="009C2ACB" w:rsidP="00F44D87">
      <w:pPr>
        <w:pStyle w:val="BodyText"/>
        <w:numPr>
          <w:ilvl w:val="0"/>
          <w:numId w:val="9"/>
        </w:numPr>
        <w:spacing w:after="0" w:line="276" w:lineRule="auto"/>
        <w:ind w:left="3240" w:firstLine="0"/>
      </w:pPr>
      <w:r>
        <w:t>Gaining “right of entry” to private property to conduct the survey</w:t>
      </w:r>
    </w:p>
    <w:p w14:paraId="5EEA3F71" w14:textId="508D2E8F" w:rsidR="009C2ACB" w:rsidRDefault="009C2ACB" w:rsidP="00F44D87">
      <w:pPr>
        <w:pStyle w:val="BodyText"/>
        <w:numPr>
          <w:ilvl w:val="0"/>
          <w:numId w:val="9"/>
        </w:numPr>
        <w:spacing w:after="0" w:line="276" w:lineRule="auto"/>
        <w:ind w:left="3240" w:firstLine="0"/>
      </w:pPr>
      <w:r>
        <w:t>Shovel testing</w:t>
      </w:r>
    </w:p>
    <w:p w14:paraId="5B90C06B" w14:textId="1E7DDF3D" w:rsidR="009C2ACB" w:rsidRDefault="009C2ACB" w:rsidP="00F44D87">
      <w:pPr>
        <w:pStyle w:val="BodyText"/>
        <w:numPr>
          <w:ilvl w:val="0"/>
          <w:numId w:val="9"/>
        </w:numPr>
        <w:spacing w:after="0" w:line="276" w:lineRule="auto"/>
        <w:ind w:left="3240" w:firstLine="0"/>
      </w:pPr>
      <w:r>
        <w:t xml:space="preserve">Trenching </w:t>
      </w:r>
    </w:p>
    <w:p w14:paraId="5B32B810" w14:textId="10889972" w:rsidR="009C2ACB" w:rsidRDefault="009C2ACB" w:rsidP="00F44D87">
      <w:pPr>
        <w:pStyle w:val="BodyText"/>
        <w:numPr>
          <w:ilvl w:val="0"/>
          <w:numId w:val="9"/>
        </w:numPr>
        <w:spacing w:after="0" w:line="276" w:lineRule="auto"/>
        <w:ind w:left="3240" w:firstLine="0"/>
      </w:pPr>
      <w:r>
        <w:t>S</w:t>
      </w:r>
      <w:r w:rsidR="004335C4">
        <w:t>creening</w:t>
      </w:r>
      <w:r>
        <w:t xml:space="preserve"> </w:t>
      </w:r>
    </w:p>
    <w:p w14:paraId="43CC2CEE" w14:textId="7B43A5BF" w:rsidR="009C2ACB" w:rsidRDefault="009C2ACB" w:rsidP="00F44D87">
      <w:pPr>
        <w:pStyle w:val="BodyText"/>
        <w:numPr>
          <w:ilvl w:val="0"/>
          <w:numId w:val="9"/>
        </w:numPr>
        <w:spacing w:after="0" w:line="276" w:lineRule="auto"/>
        <w:ind w:left="3240" w:firstLine="0"/>
      </w:pPr>
      <w:r>
        <w:t xml:space="preserve">Hand or machine excavations </w:t>
      </w:r>
    </w:p>
    <w:p w14:paraId="535094B6" w14:textId="36A892A5" w:rsidR="00272A64" w:rsidRDefault="009C2ACB" w:rsidP="00BB3C00">
      <w:pPr>
        <w:pStyle w:val="BodyText"/>
        <w:numPr>
          <w:ilvl w:val="0"/>
          <w:numId w:val="9"/>
        </w:numPr>
        <w:spacing w:after="0" w:line="240" w:lineRule="auto"/>
        <w:ind w:left="3240" w:firstLine="0"/>
      </w:pPr>
      <w:r>
        <w:t xml:space="preserve">Laboratory analysis </w:t>
      </w:r>
    </w:p>
    <w:p w14:paraId="1093D6AE" w14:textId="77777777" w:rsidR="00BB3C00" w:rsidRDefault="00BB3C00" w:rsidP="00BB3C00">
      <w:pPr>
        <w:pStyle w:val="BodyText"/>
        <w:spacing w:after="0" w:line="240" w:lineRule="auto"/>
        <w:rPr>
          <w:noProof/>
        </w:rPr>
      </w:pPr>
    </w:p>
    <w:p w14:paraId="16F22373" w14:textId="2D14C344" w:rsidR="009C2ACB" w:rsidRDefault="001C1AD7" w:rsidP="00BB3C00">
      <w:pPr>
        <w:pStyle w:val="BodyText"/>
        <w:spacing w:after="0" w:line="240" w:lineRule="auto"/>
      </w:pPr>
      <w:r>
        <w:rPr>
          <w:noProof/>
        </w:rPr>
        <w:drawing>
          <wp:anchor distT="36576" distB="36576" distL="36576" distR="36576" simplePos="0" relativeHeight="251667456" behindDoc="0" locked="1" layoutInCell="1" allowOverlap="1" wp14:anchorId="18A78C0E" wp14:editId="6A87FC12">
            <wp:simplePos x="0" y="0"/>
            <wp:positionH relativeFrom="column">
              <wp:posOffset>-28575</wp:posOffset>
            </wp:positionH>
            <wp:positionV relativeFrom="paragraph">
              <wp:posOffset>882650</wp:posOffset>
            </wp:positionV>
            <wp:extent cx="1628775" cy="1197610"/>
            <wp:effectExtent l="0" t="0" r="9525" b="2540"/>
            <wp:wrapSquare wrapText="bothSides"/>
            <wp:docPr id="798744853" name="Picture 79874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113" r="1"/>
                    <a:stretch/>
                  </pic:blipFill>
                  <pic:spPr bwMode="auto">
                    <a:xfrm>
                      <a:off x="0" y="0"/>
                      <a:ext cx="1628775" cy="11976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2ACB">
        <w:t xml:space="preserve">Historic resources surveys include written and photographic documentation from the roadway, as well as library and local research. Surveys record the following for each </w:t>
      </w:r>
      <w:r w:rsidR="00144CF2">
        <w:t>resource</w:t>
      </w:r>
      <w:r w:rsidR="009C2ACB">
        <w:t xml:space="preserve">: </w:t>
      </w:r>
      <w:r w:rsidR="002E7EA0">
        <w:br/>
      </w:r>
    </w:p>
    <w:p w14:paraId="6246BBD5" w14:textId="2A512A0B" w:rsidR="009C2ACB" w:rsidRDefault="009C2ACB" w:rsidP="00F44D87">
      <w:pPr>
        <w:pStyle w:val="BodyText"/>
        <w:numPr>
          <w:ilvl w:val="0"/>
          <w:numId w:val="8"/>
        </w:numPr>
        <w:spacing w:after="0" w:line="276" w:lineRule="auto"/>
        <w:ind w:left="3240" w:firstLine="0"/>
      </w:pPr>
      <w:r>
        <w:t>Location</w:t>
      </w:r>
    </w:p>
    <w:p w14:paraId="4EA0B80A" w14:textId="62549879" w:rsidR="009C2ACB" w:rsidRDefault="009C2ACB" w:rsidP="00F44D87">
      <w:pPr>
        <w:pStyle w:val="BodyText"/>
        <w:numPr>
          <w:ilvl w:val="0"/>
          <w:numId w:val="8"/>
        </w:numPr>
        <w:spacing w:after="0" w:line="276" w:lineRule="auto"/>
        <w:ind w:left="3240" w:firstLine="0"/>
      </w:pPr>
      <w:r>
        <w:t xml:space="preserve">Construction date </w:t>
      </w:r>
    </w:p>
    <w:p w14:paraId="06C1336C" w14:textId="47126178" w:rsidR="009C2ACB" w:rsidRDefault="009C2ACB" w:rsidP="00F44D87">
      <w:pPr>
        <w:pStyle w:val="BodyText"/>
        <w:numPr>
          <w:ilvl w:val="0"/>
          <w:numId w:val="8"/>
        </w:numPr>
        <w:spacing w:after="0" w:line="276" w:lineRule="auto"/>
        <w:ind w:left="3240" w:firstLine="0"/>
      </w:pPr>
      <w:r>
        <w:t xml:space="preserve">Architectural style </w:t>
      </w:r>
    </w:p>
    <w:p w14:paraId="302B7603" w14:textId="214937FD" w:rsidR="00773DCB" w:rsidRDefault="00144CF2" w:rsidP="00BB3C00">
      <w:pPr>
        <w:pStyle w:val="BodyText"/>
        <w:numPr>
          <w:ilvl w:val="0"/>
          <w:numId w:val="8"/>
        </w:numPr>
        <w:spacing w:after="100" w:afterAutospacing="1" w:line="240" w:lineRule="auto"/>
        <w:ind w:left="3240" w:firstLine="0"/>
        <w:contextualSpacing/>
      </w:pPr>
      <w:r>
        <w:t xml:space="preserve">Whether </w:t>
      </w:r>
      <w:r w:rsidR="004C6631">
        <w:t xml:space="preserve">it meets </w:t>
      </w:r>
      <w:r w:rsidR="009C2ACB">
        <w:t>National Register of Historic Places</w:t>
      </w:r>
      <w:r w:rsidR="004C6631">
        <w:t xml:space="preserve"> listing requirements</w:t>
      </w:r>
    </w:p>
    <w:p w14:paraId="0CA3ED69" w14:textId="65E97A86" w:rsidR="008973ED" w:rsidRDefault="008973ED" w:rsidP="00BB3C00">
      <w:pPr>
        <w:pStyle w:val="Heading2"/>
        <w:spacing w:after="0"/>
        <w:ind w:left="2700"/>
      </w:pPr>
      <w:r>
        <w:t>Field Survey Work</w:t>
      </w:r>
    </w:p>
    <w:p w14:paraId="3987B844" w14:textId="61DEFD67" w:rsidR="00BB3C00" w:rsidRDefault="006B62D4" w:rsidP="00BB3C00">
      <w:pPr>
        <w:pStyle w:val="BodyText"/>
        <w:spacing w:after="0" w:line="276" w:lineRule="auto"/>
        <w:ind w:left="2700"/>
        <w:rPr>
          <w:noProof/>
        </w:rPr>
      </w:pPr>
      <w:r w:rsidRPr="006B62D4">
        <w:t>TxDOT hires professional environmental consulting firms to complete cultural resources surveys. TxDOT supervises consultants and reviews submitted documentation. Consultants must have a certain amount of education and expertise prior to working on TxDOT projects.</w:t>
      </w:r>
      <w:r w:rsidR="00E75294" w:rsidRPr="00E75294">
        <w:rPr>
          <w:noProof/>
        </w:rPr>
        <w:t xml:space="preserve"> </w:t>
      </w:r>
    </w:p>
    <w:p w14:paraId="3BDD60DD" w14:textId="13A08845" w:rsidR="00DF0869" w:rsidRDefault="00DF0869" w:rsidP="00DF0869">
      <w:pPr>
        <w:pStyle w:val="Heading1"/>
        <w:rPr>
          <w:noProof/>
        </w:rPr>
      </w:pPr>
      <w:r>
        <w:rPr>
          <w:noProof/>
        </w:rPr>
        <w:t>Project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DEE5"/>
        <w:tblLook w:val="04A0" w:firstRow="1" w:lastRow="0" w:firstColumn="1" w:lastColumn="0" w:noHBand="0" w:noVBand="1"/>
      </w:tblPr>
      <w:tblGrid>
        <w:gridCol w:w="3596"/>
        <w:gridCol w:w="3597"/>
        <w:gridCol w:w="3597"/>
      </w:tblGrid>
      <w:tr w:rsidR="00E052AA" w14:paraId="591BE107" w14:textId="77777777" w:rsidTr="00DF0869">
        <w:tc>
          <w:tcPr>
            <w:tcW w:w="3596" w:type="dxa"/>
            <w:shd w:val="clear" w:color="auto" w:fill="DADEE5"/>
          </w:tcPr>
          <w:p w14:paraId="5EF6AAE9" w14:textId="72F1D461" w:rsidR="0020203D" w:rsidRPr="00BF58FF" w:rsidRDefault="00DF0869" w:rsidP="00914161">
            <w:pPr>
              <w:pStyle w:val="BodyText"/>
              <w:rPr>
                <w:szCs w:val="18"/>
              </w:rPr>
            </w:pPr>
            <w:permStart w:id="672354656" w:edGrp="everyone" w:colFirst="0" w:colLast="0"/>
            <w:permStart w:id="902832367" w:edGrp="everyone" w:colFirst="1" w:colLast="1"/>
            <w:permStart w:id="233841549" w:edGrp="everyone" w:colFirst="2" w:colLast="2"/>
            <w:r w:rsidRPr="00BF58FF">
              <w:rPr>
                <w:rStyle w:val="Heading2Char"/>
                <w:sz w:val="18"/>
                <w:szCs w:val="18"/>
              </w:rPr>
              <w:t xml:space="preserve">District Project </w:t>
            </w:r>
            <w:r w:rsidR="00E140E4">
              <w:rPr>
                <w:rStyle w:val="Heading2Char"/>
                <w:sz w:val="18"/>
                <w:szCs w:val="18"/>
              </w:rPr>
              <w:t>Engineer</w:t>
            </w:r>
            <w:r w:rsidR="00A80610">
              <w:t xml:space="preserve"> or</w:t>
            </w:r>
            <w:r w:rsidR="00E140E4">
              <w:rPr>
                <w:rStyle w:val="Heading2Char"/>
                <w:sz w:val="18"/>
                <w:szCs w:val="18"/>
              </w:rPr>
              <w:t xml:space="preserve"> </w:t>
            </w:r>
            <w:r w:rsidRPr="00BF58FF">
              <w:rPr>
                <w:rStyle w:val="Heading2Char"/>
                <w:sz w:val="18"/>
                <w:szCs w:val="18"/>
              </w:rPr>
              <w:t>Manager</w:t>
            </w:r>
            <w:r w:rsidRPr="00BF58FF">
              <w:rPr>
                <w:szCs w:val="18"/>
              </w:rPr>
              <w:br/>
              <w:t>Name</w:t>
            </w:r>
            <w:r w:rsidR="00A80610">
              <w:br/>
              <w:t>Email address</w:t>
            </w:r>
            <w:r w:rsidR="00A80610">
              <w:br/>
              <w:t>Phone number</w:t>
            </w:r>
          </w:p>
        </w:tc>
        <w:tc>
          <w:tcPr>
            <w:tcW w:w="3597" w:type="dxa"/>
            <w:shd w:val="clear" w:color="auto" w:fill="DADEE5"/>
          </w:tcPr>
          <w:p w14:paraId="38079E9C" w14:textId="0953DE43" w:rsidR="00E052AA" w:rsidRPr="00BF58FF" w:rsidRDefault="00DF0869" w:rsidP="00914161">
            <w:pPr>
              <w:pStyle w:val="BodyText"/>
              <w:rPr>
                <w:szCs w:val="18"/>
              </w:rPr>
            </w:pPr>
            <w:r w:rsidRPr="00BF58FF">
              <w:rPr>
                <w:rStyle w:val="Heading2Char"/>
                <w:sz w:val="18"/>
                <w:szCs w:val="18"/>
              </w:rPr>
              <w:t>District Environmental Coordinator</w:t>
            </w:r>
            <w:r w:rsidRPr="00BF58FF">
              <w:rPr>
                <w:szCs w:val="18"/>
              </w:rPr>
              <w:br/>
              <w:t>Name</w:t>
            </w:r>
            <w:r w:rsidR="00A80610">
              <w:rPr>
                <w:szCs w:val="18"/>
              </w:rPr>
              <w:br/>
              <w:t>Email address</w:t>
            </w:r>
            <w:r w:rsidR="00A80610">
              <w:rPr>
                <w:szCs w:val="18"/>
              </w:rPr>
              <w:br/>
              <w:t>P</w:t>
            </w:r>
            <w:r w:rsidRPr="00BF58FF">
              <w:rPr>
                <w:szCs w:val="18"/>
              </w:rPr>
              <w:t>hone</w:t>
            </w:r>
            <w:r w:rsidR="00A80610">
              <w:rPr>
                <w:szCs w:val="18"/>
              </w:rPr>
              <w:t xml:space="preserve"> number</w:t>
            </w:r>
          </w:p>
        </w:tc>
        <w:tc>
          <w:tcPr>
            <w:tcW w:w="3597" w:type="dxa"/>
            <w:shd w:val="clear" w:color="auto" w:fill="DADEE5"/>
          </w:tcPr>
          <w:p w14:paraId="175CAB14" w14:textId="6B32DFC7" w:rsidR="00ED79A8" w:rsidRPr="00ED79A8" w:rsidRDefault="00DF0869" w:rsidP="00A80610">
            <w:pPr>
              <w:pStyle w:val="BodyText"/>
            </w:pPr>
            <w:r w:rsidRPr="00BF58FF">
              <w:rPr>
                <w:rStyle w:val="Heading2Char"/>
                <w:sz w:val="18"/>
                <w:szCs w:val="18"/>
              </w:rPr>
              <w:t>TxDOT Archeologist or Historian</w:t>
            </w:r>
            <w:r w:rsidRPr="00BF58FF">
              <w:rPr>
                <w:szCs w:val="18"/>
              </w:rPr>
              <w:br/>
              <w:t>Name</w:t>
            </w:r>
            <w:r w:rsidR="00A80610">
              <w:rPr>
                <w:szCs w:val="18"/>
              </w:rPr>
              <w:br/>
              <w:t>E</w:t>
            </w:r>
            <w:r w:rsidRPr="00BF58FF">
              <w:rPr>
                <w:szCs w:val="18"/>
              </w:rPr>
              <w:t>mail</w:t>
            </w:r>
            <w:r w:rsidR="00A80610">
              <w:rPr>
                <w:szCs w:val="18"/>
              </w:rPr>
              <w:t xml:space="preserve"> address</w:t>
            </w:r>
            <w:r w:rsidR="00A80610">
              <w:rPr>
                <w:szCs w:val="18"/>
              </w:rPr>
              <w:br/>
              <w:t>Phone number</w:t>
            </w:r>
          </w:p>
        </w:tc>
      </w:tr>
    </w:tbl>
    <w:permEnd w:id="672354656"/>
    <w:permEnd w:id="902832367"/>
    <w:permEnd w:id="233841549"/>
    <w:p w14:paraId="2142ED8D" w14:textId="77777777" w:rsidR="00ED79A8" w:rsidRDefault="00ED79A8" w:rsidP="00ED79A8">
      <w:pPr>
        <w:pStyle w:val="Heading1"/>
      </w:pPr>
      <w:r>
        <w:lastRenderedPageBreak/>
        <w:t>Frequently Asked Questions</w:t>
      </w:r>
    </w:p>
    <w:p w14:paraId="586B5B4C" w14:textId="37560759" w:rsidR="00ED79A8" w:rsidRDefault="00ED79A8" w:rsidP="00BB3C00">
      <w:pPr>
        <w:pStyle w:val="Heading2"/>
        <w:spacing w:line="252" w:lineRule="auto"/>
      </w:pPr>
      <w:r>
        <w:t>Who is TxDOT?</w:t>
      </w:r>
    </w:p>
    <w:p w14:paraId="299A5C56" w14:textId="77777777" w:rsidR="00ED79A8" w:rsidRDefault="00ED79A8" w:rsidP="00BB3C00">
      <w:pPr>
        <w:pStyle w:val="BodyText"/>
        <w:spacing w:line="252" w:lineRule="auto"/>
      </w:pPr>
      <w:r>
        <w:t>We are the state agency responsible for planning, designing, constructing, maintaining, and operating state transportation facilities including roads, bridges, waterways, and airports in Texas.</w:t>
      </w:r>
    </w:p>
    <w:p w14:paraId="21D50E09" w14:textId="77777777" w:rsidR="00ED79A8" w:rsidRDefault="00ED79A8" w:rsidP="00BB3C00">
      <w:pPr>
        <w:pStyle w:val="Heading2"/>
        <w:spacing w:line="252" w:lineRule="auto"/>
      </w:pPr>
      <w:r>
        <w:t>What are cultural resources?</w:t>
      </w:r>
    </w:p>
    <w:p w14:paraId="05882AFE" w14:textId="41C25159" w:rsidR="00ED79A8" w:rsidRDefault="00ED79A8" w:rsidP="00BB3C00">
      <w:pPr>
        <w:pStyle w:val="BodyText"/>
        <w:spacing w:line="252" w:lineRule="auto"/>
      </w:pPr>
      <w:r>
        <w:t>A term that collectively refers to buildings, bridges, archeological sites, cemeteries, sacred or religious landmarks, agricultural landscapes, and objects like sculptures and roadside markers.</w:t>
      </w:r>
    </w:p>
    <w:p w14:paraId="392157D0" w14:textId="69EE81A8" w:rsidR="00ED79A8" w:rsidRDefault="00ED79A8" w:rsidP="00BB3C00">
      <w:pPr>
        <w:pStyle w:val="BodyText"/>
        <w:spacing w:line="252" w:lineRule="auto"/>
      </w:pPr>
      <w:r w:rsidRPr="00ED79A8">
        <w:rPr>
          <w:rStyle w:val="Heading2Char"/>
        </w:rPr>
        <w:t>Why does TxDOT complete cultural resources surveys</w:t>
      </w:r>
      <w:r>
        <w:t xml:space="preserve">? </w:t>
      </w:r>
      <w:r w:rsidR="00493F2B">
        <w:br/>
      </w:r>
      <w:r>
        <w:t xml:space="preserve">Cultural resources surveys help TxDOT better understand how a proposed project may impact buildings, places, landscapes, objects, or sites that are important to the prehistory and history of our state. Once cultural resources are identified, TxDOT works to design transportation projects that limit harmful impacts. </w:t>
      </w:r>
    </w:p>
    <w:p w14:paraId="4F3297A2" w14:textId="77777777" w:rsidR="00ED79A8" w:rsidRDefault="00ED79A8" w:rsidP="00BB3C00">
      <w:pPr>
        <w:pStyle w:val="Heading2"/>
        <w:spacing w:line="252" w:lineRule="auto"/>
      </w:pPr>
      <w:r>
        <w:t>Why does TxDOT have historians and archeologists?</w:t>
      </w:r>
    </w:p>
    <w:p w14:paraId="62F01038" w14:textId="2FCE4766" w:rsidR="00ED79A8" w:rsidRDefault="00ED79A8" w:rsidP="00BB3C00">
      <w:pPr>
        <w:pStyle w:val="BodyText"/>
        <w:spacing w:line="252" w:lineRule="auto"/>
      </w:pPr>
      <w:r>
        <w:t>TxDOT’s Cultural Resources team ensures the agency follows laws related to the preservation of the historic built environment and archeological resources, such as the National Historic Preservation Act and the Antiquities Code of Texas. The team is tasked with balancing progress with the need to preserve significant resources and places.</w:t>
      </w:r>
    </w:p>
    <w:p w14:paraId="2EAB238A" w14:textId="77777777" w:rsidR="00ED79A8" w:rsidRDefault="00ED79A8" w:rsidP="00BB3C00">
      <w:pPr>
        <w:pStyle w:val="Heading2"/>
        <w:spacing w:line="252" w:lineRule="auto"/>
      </w:pPr>
      <w:r>
        <w:t>Why are you taking photos of my property?</w:t>
      </w:r>
    </w:p>
    <w:p w14:paraId="767F2DE3" w14:textId="77777777" w:rsidR="00ED79A8" w:rsidRDefault="00ED79A8" w:rsidP="00BB3C00">
      <w:pPr>
        <w:pStyle w:val="BodyText"/>
        <w:spacing w:line="252" w:lineRule="auto"/>
      </w:pPr>
      <w:r>
        <w:t>We are completing a survey of cultural resources that may be impacted by a proposed transportation project. The photographs are for recordkeeping purposes only. All photos are taken from the public right of way unless we have right of entry permission from the property owner.</w:t>
      </w:r>
    </w:p>
    <w:p w14:paraId="0810459E" w14:textId="49BF4959" w:rsidR="00ED79A8" w:rsidRDefault="00ED79A8" w:rsidP="00BB3C00">
      <w:pPr>
        <w:pStyle w:val="Heading2"/>
        <w:spacing w:line="252" w:lineRule="auto"/>
      </w:pPr>
      <w:r>
        <w:t>Why are you digging?</w:t>
      </w:r>
      <w:r w:rsidR="007A290F">
        <w:t xml:space="preserve"> </w:t>
      </w:r>
      <w:r>
        <w:t>What happens to any artifacts you find?</w:t>
      </w:r>
    </w:p>
    <w:p w14:paraId="734B8474" w14:textId="77777777" w:rsidR="00ED79A8" w:rsidRDefault="00ED79A8" w:rsidP="00BB3C00">
      <w:pPr>
        <w:pStyle w:val="BodyText"/>
        <w:spacing w:line="252" w:lineRule="auto"/>
      </w:pPr>
      <w:r>
        <w:t>Shovel tests help archeologists locate archeological sites. They are minimally invasive, and the ground is always restored to its original appearance, or as close as reasonably possible. If artifacts are found, TxDOT follows federal and state laws when caring for them. All artifacts found on public lands are managed by the State of Texas and stored at certified facilities for protection and research purposes. All artifacts recovered from private property are returned to the landowner after documentation.</w:t>
      </w:r>
    </w:p>
    <w:p w14:paraId="33254FFA" w14:textId="77777777" w:rsidR="00ED79A8" w:rsidRDefault="00ED79A8" w:rsidP="00BB3C00">
      <w:pPr>
        <w:pStyle w:val="Heading2"/>
        <w:spacing w:line="252" w:lineRule="auto"/>
      </w:pPr>
      <w:r>
        <w:t>But my property isn’t that old?</w:t>
      </w:r>
    </w:p>
    <w:p w14:paraId="3979EAC9" w14:textId="77777777" w:rsidR="00ED79A8" w:rsidRDefault="00ED79A8" w:rsidP="00BB3C00">
      <w:pPr>
        <w:pStyle w:val="BodyText"/>
        <w:spacing w:line="252" w:lineRule="auto"/>
      </w:pPr>
      <w:r>
        <w:t xml:space="preserve">TxDOT studies properties that are 45 years old or older. </w:t>
      </w:r>
    </w:p>
    <w:p w14:paraId="1530E701" w14:textId="77777777" w:rsidR="00ED79A8" w:rsidRDefault="00ED79A8" w:rsidP="00BB3C00">
      <w:pPr>
        <w:pStyle w:val="Heading2"/>
        <w:spacing w:line="252" w:lineRule="auto"/>
      </w:pPr>
      <w:r>
        <w:t>What qualifies a property to be historic?</w:t>
      </w:r>
    </w:p>
    <w:p w14:paraId="101ADDDE" w14:textId="23DE2D23" w:rsidR="00ED79A8" w:rsidRDefault="00ED79A8" w:rsidP="00BB3C00">
      <w:pPr>
        <w:pStyle w:val="BodyText"/>
        <w:spacing w:line="252" w:lineRule="auto"/>
      </w:pPr>
      <w:r>
        <w:t xml:space="preserve">TxDOT looks for properties that are at least 45 years old </w:t>
      </w:r>
      <w:r w:rsidR="00E140E4">
        <w:t xml:space="preserve">that </w:t>
      </w:r>
      <w:r>
        <w:t xml:space="preserve">have </w:t>
      </w:r>
      <w:r w:rsidR="00E33323">
        <w:t>a</w:t>
      </w:r>
      <w:r>
        <w:t xml:space="preserve"> documented connection with a historic event or notable </w:t>
      </w:r>
      <w:r w:rsidR="003B6A9D">
        <w:t>person</w:t>
      </w:r>
      <w:r w:rsidR="00E33323">
        <w:t xml:space="preserve">, or </w:t>
      </w:r>
      <w:r w:rsidR="006D7539">
        <w:t xml:space="preserve">that have </w:t>
      </w:r>
      <w:r>
        <w:t>notable architectural or engineering design.</w:t>
      </w:r>
    </w:p>
    <w:p w14:paraId="71BE5294" w14:textId="77777777" w:rsidR="00ED79A8" w:rsidRDefault="00ED79A8" w:rsidP="00BB3C00">
      <w:pPr>
        <w:pStyle w:val="Heading2"/>
        <w:spacing w:line="252" w:lineRule="auto"/>
      </w:pPr>
      <w:r>
        <w:t xml:space="preserve">Who decides if a property is historic? </w:t>
      </w:r>
    </w:p>
    <w:p w14:paraId="2D72FC2A" w14:textId="77777777" w:rsidR="00ED79A8" w:rsidRDefault="00ED79A8" w:rsidP="00BB3C00">
      <w:pPr>
        <w:pStyle w:val="BodyText"/>
        <w:spacing w:line="252" w:lineRule="auto"/>
      </w:pPr>
      <w:r>
        <w:t xml:space="preserve">TxDOT historians and archeologists determine whether a property is historic after completing research and survey work. We also talk to the Texas Historical Commission, County Historical Commissions, and other state and local groups interested in history, historic preservation, and archeology to learn more. </w:t>
      </w:r>
    </w:p>
    <w:p w14:paraId="2F40AF9A" w14:textId="77777777" w:rsidR="00ED79A8" w:rsidRDefault="00ED79A8" w:rsidP="00BB3C00">
      <w:pPr>
        <w:pStyle w:val="Heading2"/>
        <w:spacing w:line="252" w:lineRule="auto"/>
      </w:pPr>
      <w:r>
        <w:t>What happens if my property is determined to be historic?</w:t>
      </w:r>
    </w:p>
    <w:p w14:paraId="0144D59E" w14:textId="77777777" w:rsidR="00493F2B" w:rsidRDefault="00ED79A8" w:rsidP="00BB3C00">
      <w:pPr>
        <w:pStyle w:val="BodyText"/>
        <w:spacing w:line="252" w:lineRule="auto"/>
      </w:pPr>
      <w:r>
        <w:t>TxDOT’s determinations about historical significance are for transportation planning purposes. They are not formal designations and require no obligations from you. Still, we encourage you to share information about your property’s history with our archeologists and historians if they contact you.</w:t>
      </w:r>
    </w:p>
    <w:p w14:paraId="3385C8B1" w14:textId="6D416822" w:rsidR="00ED79A8" w:rsidRDefault="00ED79A8" w:rsidP="00BB3C00">
      <w:pPr>
        <w:pStyle w:val="Heading2"/>
        <w:spacing w:line="252" w:lineRule="auto"/>
      </w:pPr>
      <w:r>
        <w:t>How long does it typically take to plan and build a transportation project? Where are we in the process?</w:t>
      </w:r>
    </w:p>
    <w:p w14:paraId="2E70F509" w14:textId="77777777" w:rsidR="00ED79A8" w:rsidRDefault="00ED79A8" w:rsidP="00BB3C00">
      <w:pPr>
        <w:pStyle w:val="BodyText"/>
        <w:spacing w:line="252" w:lineRule="auto"/>
      </w:pPr>
      <w:r>
        <w:t xml:space="preserve">The planning process can take several months to years, depending on the size and complexity of the project. Cultural Resources surveys are part of the “Design &amp; Environmental” phase, where TxDOT reviews project plans based on possible environmental impacts and public input.  </w:t>
      </w:r>
    </w:p>
    <w:p w14:paraId="3E751FBA" w14:textId="77777777" w:rsidR="00ED79A8" w:rsidRDefault="00ED79A8" w:rsidP="00BB3C00">
      <w:pPr>
        <w:pStyle w:val="Heading2"/>
        <w:spacing w:line="252" w:lineRule="auto"/>
      </w:pPr>
      <w:r>
        <w:t xml:space="preserve">Are you taking my property for the project? </w:t>
      </w:r>
    </w:p>
    <w:p w14:paraId="0C1F148D" w14:textId="1F91D404" w:rsidR="00AF2639" w:rsidRDefault="00ED79A8" w:rsidP="00BB3C00">
      <w:pPr>
        <w:pStyle w:val="BodyText"/>
        <w:spacing w:line="252" w:lineRule="auto"/>
      </w:pPr>
      <w:r>
        <w:t>If you wish to discuss this project's impacts to your property with TxDOT, please call the project contacts listed on the front of this sheet.</w:t>
      </w:r>
      <w:r w:rsidR="00AF2639">
        <w:br w:type="page"/>
      </w:r>
    </w:p>
    <w:p w14:paraId="4B79EBE9" w14:textId="77777777" w:rsidR="00AF2639" w:rsidRDefault="00AF2639" w:rsidP="004F5011">
      <w:pPr>
        <w:pStyle w:val="Heading1"/>
      </w:pPr>
      <w:r>
        <w:lastRenderedPageBreak/>
        <w:t>Instructions—Cultural Resources Management FAQ</w:t>
      </w:r>
    </w:p>
    <w:p w14:paraId="1F5C1925" w14:textId="77777777" w:rsidR="00AF2639" w:rsidRDefault="00AF2639" w:rsidP="00AF2639">
      <w:pPr>
        <w:pStyle w:val="BodyText"/>
        <w:spacing w:line="240" w:lineRule="auto"/>
      </w:pPr>
      <w:r>
        <w:t>TxDOT ENV-CRM created this Frequently Asked Questions (FAQ) sheet for TxDOT staff and consultants to share with members of the public interested in cultural resources management work. The form can be handed out at public meetings, mailed with right of entry (ROE) requests, or given to property owners when completing field survey work.</w:t>
      </w:r>
    </w:p>
    <w:p w14:paraId="2B3D6F91" w14:textId="079CC6B0" w:rsidR="00AF2639" w:rsidRDefault="00AF2639" w:rsidP="00EF6C3E">
      <w:pPr>
        <w:pStyle w:val="BodyText"/>
        <w:numPr>
          <w:ilvl w:val="0"/>
          <w:numId w:val="11"/>
        </w:numPr>
        <w:spacing w:line="240" w:lineRule="auto"/>
      </w:pPr>
      <w:r>
        <w:t xml:space="preserve">The first side of the form is customizable and should include project–specific information. Please fill out the following sections: </w:t>
      </w:r>
    </w:p>
    <w:p w14:paraId="6EEDE052" w14:textId="095775A8" w:rsidR="00AF2639" w:rsidRDefault="00AF2639" w:rsidP="00EF6C3E">
      <w:pPr>
        <w:pStyle w:val="BodyText"/>
        <w:numPr>
          <w:ilvl w:val="0"/>
          <w:numId w:val="10"/>
        </w:numPr>
        <w:spacing w:line="240" w:lineRule="auto"/>
      </w:pPr>
      <w:r>
        <w:t xml:space="preserve">Title of </w:t>
      </w:r>
      <w:r w:rsidR="00BC51E6">
        <w:t>project</w:t>
      </w:r>
    </w:p>
    <w:p w14:paraId="07A0122A" w14:textId="4EE57A51" w:rsidR="00AF2639" w:rsidRDefault="00AF2639" w:rsidP="00EF6C3E">
      <w:pPr>
        <w:pStyle w:val="BodyText"/>
        <w:numPr>
          <w:ilvl w:val="0"/>
          <w:numId w:val="10"/>
        </w:numPr>
        <w:spacing w:line="240" w:lineRule="auto"/>
      </w:pPr>
      <w:r>
        <w:t xml:space="preserve">Project </w:t>
      </w:r>
      <w:r w:rsidR="00BC51E6">
        <w:t>profile</w:t>
      </w:r>
    </w:p>
    <w:p w14:paraId="22E58D75" w14:textId="23702E6C" w:rsidR="00AF2639" w:rsidRDefault="00AF2639" w:rsidP="00EF6C3E">
      <w:pPr>
        <w:pStyle w:val="BodyText"/>
        <w:numPr>
          <w:ilvl w:val="0"/>
          <w:numId w:val="10"/>
        </w:numPr>
        <w:spacing w:line="240" w:lineRule="auto"/>
      </w:pPr>
      <w:r>
        <w:t>Project</w:t>
      </w:r>
      <w:r w:rsidR="00BC51E6">
        <w:t xml:space="preserve"> map</w:t>
      </w:r>
    </w:p>
    <w:p w14:paraId="5B707DD2" w14:textId="4B6C47D4" w:rsidR="00AF2639" w:rsidRDefault="00AF2639" w:rsidP="00EF6C3E">
      <w:pPr>
        <w:pStyle w:val="BodyText"/>
        <w:numPr>
          <w:ilvl w:val="0"/>
          <w:numId w:val="10"/>
        </w:numPr>
        <w:spacing w:line="240" w:lineRule="auto"/>
      </w:pPr>
      <w:r>
        <w:t xml:space="preserve">Project </w:t>
      </w:r>
      <w:r w:rsidR="00BC51E6">
        <w:t>contacts</w:t>
      </w:r>
    </w:p>
    <w:p w14:paraId="0597C399" w14:textId="159F937A" w:rsidR="00AF2639" w:rsidRDefault="00AF2639" w:rsidP="00733DE4">
      <w:pPr>
        <w:pStyle w:val="BodyText"/>
        <w:spacing w:line="240" w:lineRule="auto"/>
        <w:ind w:left="720"/>
      </w:pPr>
      <w:r>
        <w:t xml:space="preserve">These sections are highlighted in the document to signal that they are editable. The highlighting will disappear when you print the form or save it as a PDF.  </w:t>
      </w:r>
    </w:p>
    <w:p w14:paraId="548B791A" w14:textId="2703DC91" w:rsidR="00914161" w:rsidRPr="00914161" w:rsidRDefault="00AF2639" w:rsidP="00EF6C3E">
      <w:pPr>
        <w:pStyle w:val="BodyText"/>
        <w:numPr>
          <w:ilvl w:val="0"/>
          <w:numId w:val="11"/>
        </w:numPr>
        <w:spacing w:line="240" w:lineRule="auto"/>
      </w:pPr>
      <w:r>
        <w:t>Do not print this page.</w:t>
      </w:r>
    </w:p>
    <w:sectPr w:rsidR="00914161" w:rsidRPr="00914161" w:rsidSect="00BB3C00">
      <w:footerReference w:type="default" r:id="rId14"/>
      <w:headerReference w:type="first" r:id="rId15"/>
      <w:footerReference w:type="first" r:id="rId16"/>
      <w:pgSz w:w="12240" w:h="15840"/>
      <w:pgMar w:top="720" w:right="720" w:bottom="45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2C40" w14:textId="77777777" w:rsidR="00332C4B" w:rsidRDefault="00332C4B" w:rsidP="008D32A8">
      <w:pPr>
        <w:spacing w:after="0" w:line="240" w:lineRule="auto"/>
      </w:pPr>
      <w:r>
        <w:separator/>
      </w:r>
    </w:p>
  </w:endnote>
  <w:endnote w:type="continuationSeparator" w:id="0">
    <w:p w14:paraId="766E29A4" w14:textId="77777777" w:rsidR="00332C4B" w:rsidRDefault="00332C4B" w:rsidP="008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B57A" w14:textId="3431BF16" w:rsidR="0061536C" w:rsidRPr="00D9353D" w:rsidRDefault="00AA4A66" w:rsidP="00AA4A66">
    <w:pPr>
      <w:widowControl w:val="0"/>
      <w:jc w:val="center"/>
      <w:rPr>
        <w:color w:val="0056A9"/>
      </w:rPr>
    </w:pPr>
    <w:r w:rsidRPr="00D9353D">
      <w:rPr>
        <w:color w:val="0056A9"/>
      </w:rPr>
      <w:t>Learn more about TxDOT’s environmental responsibilities at txdot.gov, keyword “Environment</w:t>
    </w:r>
    <w:r w:rsidR="00080E17">
      <w:rPr>
        <w:color w:val="0056A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E7D5" w14:textId="6BAF114C" w:rsidR="00BB3C00" w:rsidRPr="00BB3C00" w:rsidRDefault="00BB3C00" w:rsidP="00BB3C00">
    <w:pPr>
      <w:pStyle w:val="BodyText"/>
      <w:spacing w:line="240" w:lineRule="auto"/>
      <w:jc w:val="center"/>
      <w:rPr>
        <w:color w:val="0056A9"/>
      </w:rPr>
    </w:pPr>
    <w:r w:rsidRPr="00BB3C00">
      <w:rPr>
        <w:rStyle w:val="Heading2Char"/>
        <w:rFonts w:eastAsiaTheme="minorHAnsi" w:cstheme="minorBidi"/>
        <w:b w:val="0"/>
        <w:color w:val="0056A9"/>
        <w:sz w:val="18"/>
        <w:szCs w:val="24"/>
        <w:lang w:eastAsia="en-US"/>
      </w:rPr>
      <w:t>V</w:t>
    </w:r>
    <w:r w:rsidRPr="00BB3C00">
      <w:rPr>
        <w:color w:val="0056A9"/>
      </w:rPr>
      <w:t xml:space="preserve">iew TxDOT projects by highway, TxDOT district, county or state/federal legislative district. </w:t>
    </w:r>
    <w:r w:rsidRPr="00BB3C00">
      <w:rPr>
        <w:color w:val="0056A9"/>
      </w:rPr>
      <w:br/>
      <w:t>Search txdot.gov, keyword “Project Tracker”.</w:t>
    </w:r>
  </w:p>
  <w:p w14:paraId="7EE3A814" w14:textId="4587983E" w:rsidR="00106719" w:rsidRPr="0061536C" w:rsidRDefault="0061536C" w:rsidP="000211B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FB9D" w14:textId="77777777" w:rsidR="00332C4B" w:rsidRDefault="00332C4B" w:rsidP="008D32A8">
      <w:pPr>
        <w:spacing w:after="0" w:line="240" w:lineRule="auto"/>
      </w:pPr>
      <w:r>
        <w:separator/>
      </w:r>
    </w:p>
  </w:footnote>
  <w:footnote w:type="continuationSeparator" w:id="0">
    <w:p w14:paraId="2D79D69F" w14:textId="77777777" w:rsidR="00332C4B" w:rsidRDefault="00332C4B" w:rsidP="008D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A060" w14:textId="77777777" w:rsidR="000552A6" w:rsidRDefault="000552A6">
    <w:pPr>
      <w:pStyle w:val="Header"/>
    </w:pPr>
    <w:r w:rsidRPr="008957C8">
      <w:rPr>
        <w:b/>
        <w:bCs/>
        <w:noProof/>
        <w:color w:val="FFFFFF"/>
        <w:sz w:val="56"/>
        <w:szCs w:val="56"/>
        <w14:ligatures w14:val="standardContextual"/>
      </w:rPr>
      <w:drawing>
        <wp:anchor distT="0" distB="0" distL="114300" distR="114300" simplePos="0" relativeHeight="251659264" behindDoc="1" locked="0" layoutInCell="1" allowOverlap="1" wp14:anchorId="1731F6F4" wp14:editId="72DBA6AF">
          <wp:simplePos x="0" y="0"/>
          <wp:positionH relativeFrom="page">
            <wp:posOffset>3748</wp:posOffset>
          </wp:positionH>
          <wp:positionV relativeFrom="page">
            <wp:posOffset>0</wp:posOffset>
          </wp:positionV>
          <wp:extent cx="7781261" cy="1161382"/>
          <wp:effectExtent l="0" t="0" r="0" b="0"/>
          <wp:wrapNone/>
          <wp:docPr id="1831967292" name="Picture 1831967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1261" cy="11613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CFC"/>
    <w:multiLevelType w:val="hybridMultilevel"/>
    <w:tmpl w:val="4086D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4670"/>
    <w:multiLevelType w:val="hybridMultilevel"/>
    <w:tmpl w:val="DE2E0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918757D"/>
    <w:multiLevelType w:val="hybridMultilevel"/>
    <w:tmpl w:val="7C32EC9A"/>
    <w:lvl w:ilvl="0" w:tplc="87E84E42">
      <w:start w:val="1"/>
      <w:numFmt w:val="lowerLetter"/>
      <w:pStyle w:val="ListNumber2"/>
      <w:lvlText w:val="%1."/>
      <w:lvlJc w:val="left"/>
      <w:pPr>
        <w:ind w:left="792"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2CC52BFC"/>
    <w:multiLevelType w:val="hybridMultilevel"/>
    <w:tmpl w:val="1FDCA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327217"/>
    <w:multiLevelType w:val="hybridMultilevel"/>
    <w:tmpl w:val="6608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44F82"/>
    <w:multiLevelType w:val="hybridMultilevel"/>
    <w:tmpl w:val="021E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76E46"/>
    <w:multiLevelType w:val="hybridMultilevel"/>
    <w:tmpl w:val="A7D0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D26FA"/>
    <w:multiLevelType w:val="hybridMultilevel"/>
    <w:tmpl w:val="FD9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45EFB"/>
    <w:multiLevelType w:val="hybridMultilevel"/>
    <w:tmpl w:val="01EC341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9" w15:restartNumberingAfterBreak="0">
    <w:nsid w:val="6FFC6135"/>
    <w:multiLevelType w:val="multilevel"/>
    <w:tmpl w:val="4DB6C37C"/>
    <w:lvl w:ilvl="0">
      <w:start w:val="1"/>
      <w:numFmt w:val="decimal"/>
      <w:pStyle w:val="ListNumber"/>
      <w:lvlText w:val="%1."/>
      <w:lvlJc w:val="left"/>
      <w:pPr>
        <w:ind w:left="432" w:hanging="432"/>
      </w:pPr>
      <w:rPr>
        <w:rFonts w:hint="default"/>
      </w:rPr>
    </w:lvl>
    <w:lvl w:ilvl="1">
      <w:start w:val="1"/>
      <w:numFmt w:val="upperRoman"/>
      <w:lvlText w:val="%2."/>
      <w:lvlJc w:val="left"/>
      <w:pPr>
        <w:ind w:left="1296" w:hanging="432"/>
      </w:pPr>
      <w:rPr>
        <w:rFonts w:hint="default"/>
      </w:rPr>
    </w:lvl>
    <w:lvl w:ilvl="2">
      <w:start w:val="1"/>
      <w:numFmt w:val="lowerLetter"/>
      <w:pStyle w:val="ListNumber3"/>
      <w:lvlText w:val="%3."/>
      <w:lvlJc w:val="left"/>
      <w:pPr>
        <w:ind w:left="2160" w:hanging="432"/>
      </w:pPr>
      <w:rPr>
        <w:rFonts w:hint="default"/>
      </w:rPr>
    </w:lvl>
    <w:lvl w:ilvl="3">
      <w:start w:val="1"/>
      <w:numFmt w:val="lowerRoman"/>
      <w:pStyle w:val="ListNumber4"/>
      <w:lvlText w:val="%4."/>
      <w:lvlJc w:val="left"/>
      <w:pPr>
        <w:ind w:left="3024" w:hanging="432"/>
      </w:pPr>
      <w:rPr>
        <w:rFonts w:hint="default"/>
      </w:rPr>
    </w:lvl>
    <w:lvl w:ilvl="4">
      <w:start w:val="1"/>
      <w:numFmt w:val="bullet"/>
      <w:pStyle w:val="ListNumber5"/>
      <w:lvlText w:val=""/>
      <w:lvlJc w:val="left"/>
      <w:pPr>
        <w:ind w:left="3888" w:hanging="432"/>
      </w:pPr>
      <w:rPr>
        <w:rFonts w:ascii="Symbol" w:hAnsi="Symbol" w:hint="default"/>
      </w:rPr>
    </w:lvl>
    <w:lvl w:ilvl="5">
      <w:start w:val="1"/>
      <w:numFmt w:val="bullet"/>
      <w:lvlText w:val="–"/>
      <w:lvlJc w:val="left"/>
      <w:pPr>
        <w:ind w:left="4752" w:hanging="432"/>
      </w:pPr>
      <w:rPr>
        <w:rFonts w:ascii="Franklin Gothic Book" w:hAnsi="Franklin Gothic Book"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left"/>
      <w:pPr>
        <w:ind w:left="7344" w:hanging="432"/>
      </w:pPr>
      <w:rPr>
        <w:rFonts w:hint="default"/>
      </w:rPr>
    </w:lvl>
  </w:abstractNum>
  <w:abstractNum w:abstractNumId="10" w15:restartNumberingAfterBreak="0">
    <w:nsid w:val="7197793D"/>
    <w:multiLevelType w:val="hybridMultilevel"/>
    <w:tmpl w:val="DAD820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329480942">
    <w:abstractNumId w:val="9"/>
  </w:num>
  <w:num w:numId="2" w16cid:durableId="1916547936">
    <w:abstractNumId w:val="2"/>
  </w:num>
  <w:num w:numId="3" w16cid:durableId="257837952">
    <w:abstractNumId w:val="4"/>
  </w:num>
  <w:num w:numId="4" w16cid:durableId="834758180">
    <w:abstractNumId w:val="5"/>
  </w:num>
  <w:num w:numId="5" w16cid:durableId="1125658679">
    <w:abstractNumId w:val="7"/>
  </w:num>
  <w:num w:numId="6" w16cid:durableId="2051419861">
    <w:abstractNumId w:val="6"/>
  </w:num>
  <w:num w:numId="7" w16cid:durableId="1608732586">
    <w:abstractNumId w:val="8"/>
  </w:num>
  <w:num w:numId="8" w16cid:durableId="2019384735">
    <w:abstractNumId w:val="10"/>
  </w:num>
  <w:num w:numId="9" w16cid:durableId="123084192">
    <w:abstractNumId w:val="3"/>
  </w:num>
  <w:num w:numId="10" w16cid:durableId="1233152784">
    <w:abstractNumId w:val="1"/>
  </w:num>
  <w:num w:numId="11" w16cid:durableId="62943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CB"/>
    <w:rsid w:val="00010C65"/>
    <w:rsid w:val="000211BE"/>
    <w:rsid w:val="00023F8C"/>
    <w:rsid w:val="000513E7"/>
    <w:rsid w:val="000552A6"/>
    <w:rsid w:val="00080E17"/>
    <w:rsid w:val="000E58B8"/>
    <w:rsid w:val="000E646B"/>
    <w:rsid w:val="000F0A97"/>
    <w:rsid w:val="000F288C"/>
    <w:rsid w:val="00106719"/>
    <w:rsid w:val="00124F90"/>
    <w:rsid w:val="00134C29"/>
    <w:rsid w:val="00144CF2"/>
    <w:rsid w:val="00171FB8"/>
    <w:rsid w:val="00183862"/>
    <w:rsid w:val="001855B3"/>
    <w:rsid w:val="001B6EDF"/>
    <w:rsid w:val="001C1AD7"/>
    <w:rsid w:val="001D7CBB"/>
    <w:rsid w:val="001E5B0F"/>
    <w:rsid w:val="0020203D"/>
    <w:rsid w:val="00206BDE"/>
    <w:rsid w:val="00252248"/>
    <w:rsid w:val="00257037"/>
    <w:rsid w:val="00272A64"/>
    <w:rsid w:val="002C79BA"/>
    <w:rsid w:val="002D7887"/>
    <w:rsid w:val="002E4CF8"/>
    <w:rsid w:val="002E7EA0"/>
    <w:rsid w:val="00305B4B"/>
    <w:rsid w:val="003328E6"/>
    <w:rsid w:val="00332C4B"/>
    <w:rsid w:val="003B6A9D"/>
    <w:rsid w:val="003B71B9"/>
    <w:rsid w:val="003C7275"/>
    <w:rsid w:val="003E2245"/>
    <w:rsid w:val="00430D46"/>
    <w:rsid w:val="004335C4"/>
    <w:rsid w:val="00450A47"/>
    <w:rsid w:val="0046101A"/>
    <w:rsid w:val="00461661"/>
    <w:rsid w:val="00463034"/>
    <w:rsid w:val="00487531"/>
    <w:rsid w:val="00493F2B"/>
    <w:rsid w:val="004B10C6"/>
    <w:rsid w:val="004B28BA"/>
    <w:rsid w:val="004C3501"/>
    <w:rsid w:val="004C6631"/>
    <w:rsid w:val="004E566D"/>
    <w:rsid w:val="004F5011"/>
    <w:rsid w:val="00520FC7"/>
    <w:rsid w:val="005225FE"/>
    <w:rsid w:val="00523F01"/>
    <w:rsid w:val="00532C13"/>
    <w:rsid w:val="005342D9"/>
    <w:rsid w:val="0055666C"/>
    <w:rsid w:val="005B069F"/>
    <w:rsid w:val="005B422D"/>
    <w:rsid w:val="005D6ED1"/>
    <w:rsid w:val="005E2942"/>
    <w:rsid w:val="00612E16"/>
    <w:rsid w:val="0061536C"/>
    <w:rsid w:val="0062659C"/>
    <w:rsid w:val="00644022"/>
    <w:rsid w:val="00675F62"/>
    <w:rsid w:val="006A161B"/>
    <w:rsid w:val="006B62D4"/>
    <w:rsid w:val="006D7539"/>
    <w:rsid w:val="006E29EC"/>
    <w:rsid w:val="006F336D"/>
    <w:rsid w:val="0071619E"/>
    <w:rsid w:val="00733DE4"/>
    <w:rsid w:val="007706EA"/>
    <w:rsid w:val="00773DCB"/>
    <w:rsid w:val="007A1E61"/>
    <w:rsid w:val="007A290F"/>
    <w:rsid w:val="007B4FF1"/>
    <w:rsid w:val="007F47BD"/>
    <w:rsid w:val="008458C9"/>
    <w:rsid w:val="00854E56"/>
    <w:rsid w:val="00856ADA"/>
    <w:rsid w:val="008973ED"/>
    <w:rsid w:val="008A2A16"/>
    <w:rsid w:val="008A6A70"/>
    <w:rsid w:val="008C3910"/>
    <w:rsid w:val="008D32A8"/>
    <w:rsid w:val="008E5EE2"/>
    <w:rsid w:val="009029C5"/>
    <w:rsid w:val="00914161"/>
    <w:rsid w:val="00936EDD"/>
    <w:rsid w:val="00941022"/>
    <w:rsid w:val="00961790"/>
    <w:rsid w:val="00964A6A"/>
    <w:rsid w:val="00987A56"/>
    <w:rsid w:val="009A2949"/>
    <w:rsid w:val="009C2ACB"/>
    <w:rsid w:val="009C5EA7"/>
    <w:rsid w:val="009D6180"/>
    <w:rsid w:val="009F24F3"/>
    <w:rsid w:val="00A6247E"/>
    <w:rsid w:val="00A7673C"/>
    <w:rsid w:val="00A80610"/>
    <w:rsid w:val="00AA4A66"/>
    <w:rsid w:val="00AF2639"/>
    <w:rsid w:val="00AF3079"/>
    <w:rsid w:val="00B665D7"/>
    <w:rsid w:val="00BB3C00"/>
    <w:rsid w:val="00BC27B2"/>
    <w:rsid w:val="00BC51E6"/>
    <w:rsid w:val="00BD072C"/>
    <w:rsid w:val="00BE12D6"/>
    <w:rsid w:val="00BF4049"/>
    <w:rsid w:val="00BF58FF"/>
    <w:rsid w:val="00C265BB"/>
    <w:rsid w:val="00C3015F"/>
    <w:rsid w:val="00C32C9C"/>
    <w:rsid w:val="00C3451A"/>
    <w:rsid w:val="00C401A6"/>
    <w:rsid w:val="00C4689C"/>
    <w:rsid w:val="00C57493"/>
    <w:rsid w:val="00C600FB"/>
    <w:rsid w:val="00C959A3"/>
    <w:rsid w:val="00CB5F0D"/>
    <w:rsid w:val="00CD36E6"/>
    <w:rsid w:val="00D04D62"/>
    <w:rsid w:val="00D34456"/>
    <w:rsid w:val="00D43BD4"/>
    <w:rsid w:val="00D9353D"/>
    <w:rsid w:val="00DF0869"/>
    <w:rsid w:val="00E052AA"/>
    <w:rsid w:val="00E05A1A"/>
    <w:rsid w:val="00E140E4"/>
    <w:rsid w:val="00E303C2"/>
    <w:rsid w:val="00E33323"/>
    <w:rsid w:val="00E6361E"/>
    <w:rsid w:val="00E72B0B"/>
    <w:rsid w:val="00E7310B"/>
    <w:rsid w:val="00E75294"/>
    <w:rsid w:val="00E809FE"/>
    <w:rsid w:val="00EC5988"/>
    <w:rsid w:val="00ED79A8"/>
    <w:rsid w:val="00EE4578"/>
    <w:rsid w:val="00EF6C3E"/>
    <w:rsid w:val="00F1140D"/>
    <w:rsid w:val="00F30268"/>
    <w:rsid w:val="00F317CD"/>
    <w:rsid w:val="00F336D6"/>
    <w:rsid w:val="00F44D87"/>
    <w:rsid w:val="00F7168B"/>
    <w:rsid w:val="00F87311"/>
    <w:rsid w:val="00F9407D"/>
    <w:rsid w:val="00FB24D5"/>
    <w:rsid w:val="00FE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AD27F"/>
  <w15:docId w15:val="{E52825A7-4600-4544-8844-94DC139A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7275"/>
    <w:pPr>
      <w:spacing w:after="360" w:line="264" w:lineRule="auto"/>
    </w:pPr>
    <w:rPr>
      <w:rFonts w:ascii="Verdana" w:eastAsiaTheme="minorEastAsia" w:hAnsi="Verdana"/>
      <w:color w:val="141414"/>
      <w:kern w:val="0"/>
      <w:sz w:val="18"/>
      <w:szCs w:val="22"/>
      <w:lang w:eastAsia="ja-JP"/>
      <w14:ligatures w14:val="none"/>
    </w:rPr>
  </w:style>
  <w:style w:type="paragraph" w:styleId="Heading1">
    <w:name w:val="heading 1"/>
    <w:next w:val="BodyText"/>
    <w:link w:val="Heading1Char1"/>
    <w:qFormat/>
    <w:rsid w:val="00124F90"/>
    <w:pPr>
      <w:keepNext/>
      <w:keepLines/>
      <w:spacing w:before="360"/>
      <w:outlineLvl w:val="0"/>
    </w:pPr>
    <w:rPr>
      <w:rFonts w:ascii="Verdana" w:eastAsiaTheme="majorEastAsia" w:hAnsi="Verdana" w:cstheme="majorBidi"/>
      <w:b/>
      <w:color w:val="0056A9"/>
      <w:kern w:val="0"/>
      <w:sz w:val="32"/>
      <w:szCs w:val="40"/>
      <w:lang w:eastAsia="ja-JP"/>
      <w14:ligatures w14:val="none"/>
    </w:rPr>
  </w:style>
  <w:style w:type="paragraph" w:styleId="Heading2">
    <w:name w:val="heading 2"/>
    <w:basedOn w:val="Heading1"/>
    <w:next w:val="BodyText"/>
    <w:link w:val="Heading2Char"/>
    <w:uiPriority w:val="9"/>
    <w:unhideWhenUsed/>
    <w:qFormat/>
    <w:rsid w:val="00106719"/>
    <w:pPr>
      <w:spacing w:before="160" w:after="20"/>
      <w:outlineLvl w:val="1"/>
    </w:pPr>
    <w:rPr>
      <w:color w:val="auto"/>
      <w:sz w:val="20"/>
      <w:szCs w:val="32"/>
    </w:rPr>
  </w:style>
  <w:style w:type="paragraph" w:styleId="Heading3">
    <w:name w:val="heading 3"/>
    <w:basedOn w:val="Normal"/>
    <w:next w:val="Normal"/>
    <w:link w:val="Heading3Char"/>
    <w:uiPriority w:val="9"/>
    <w:unhideWhenUsed/>
    <w:rsid w:val="005D6ED1"/>
    <w:pPr>
      <w:keepNext/>
      <w:keepLines/>
      <w:spacing w:after="80"/>
      <w:outlineLvl w:val="2"/>
    </w:pPr>
    <w:rPr>
      <w:rFonts w:eastAsiaTheme="majorEastAsia" w:cstheme="majorBidi"/>
      <w:color w:val="0056A9"/>
      <w:szCs w:val="28"/>
    </w:rPr>
  </w:style>
  <w:style w:type="paragraph" w:styleId="Heading4">
    <w:name w:val="heading 4"/>
    <w:basedOn w:val="Normal"/>
    <w:next w:val="Normal"/>
    <w:link w:val="Heading4Char"/>
    <w:uiPriority w:val="9"/>
    <w:unhideWhenUsed/>
    <w:rsid w:val="005D6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E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E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E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E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809FE"/>
    <w:rPr>
      <w:rFonts w:ascii="Verdana" w:eastAsiaTheme="majorEastAsia" w:hAnsi="Verdana" w:cstheme="majorBidi"/>
      <w:b/>
      <w:color w:val="0F4761" w:themeColor="accent1" w:themeShade="BF"/>
      <w:kern w:val="0"/>
      <w:sz w:val="32"/>
      <w:szCs w:val="40"/>
      <w:lang w:eastAsia="ja-JP"/>
      <w14:ligatures w14:val="none"/>
    </w:rPr>
  </w:style>
  <w:style w:type="character" w:customStyle="1" w:styleId="Heading2Char">
    <w:name w:val="Heading 2 Char"/>
    <w:basedOn w:val="DefaultParagraphFont"/>
    <w:link w:val="Heading2"/>
    <w:uiPriority w:val="9"/>
    <w:rsid w:val="00106719"/>
    <w:rPr>
      <w:rFonts w:ascii="Verdana" w:eastAsiaTheme="majorEastAsia" w:hAnsi="Verdana" w:cstheme="majorBidi"/>
      <w:b/>
      <w:kern w:val="0"/>
      <w:sz w:val="20"/>
      <w:szCs w:val="32"/>
      <w:lang w:eastAsia="ja-JP"/>
      <w14:ligatures w14:val="none"/>
    </w:rPr>
  </w:style>
  <w:style w:type="character" w:customStyle="1" w:styleId="Heading3Char">
    <w:name w:val="Heading 3 Char"/>
    <w:basedOn w:val="DefaultParagraphFont"/>
    <w:link w:val="Heading3"/>
    <w:uiPriority w:val="9"/>
    <w:rsid w:val="005D6ED1"/>
    <w:rPr>
      <w:rFonts w:ascii="Verdana" w:eastAsiaTheme="majorEastAsia" w:hAnsi="Verdana" w:cstheme="majorBidi"/>
      <w:color w:val="0056A9"/>
      <w:kern w:val="0"/>
      <w:sz w:val="18"/>
      <w:szCs w:val="28"/>
      <w:lang w:eastAsia="ja-JP"/>
      <w14:ligatures w14:val="none"/>
    </w:rPr>
  </w:style>
  <w:style w:type="character" w:customStyle="1" w:styleId="Heading4Char">
    <w:name w:val="Heading 4 Char"/>
    <w:basedOn w:val="DefaultParagraphFont"/>
    <w:link w:val="Heading4"/>
    <w:uiPriority w:val="9"/>
    <w:rsid w:val="005D6ED1"/>
    <w:rPr>
      <w:rFonts w:ascii="Verdana" w:eastAsiaTheme="majorEastAsia" w:hAnsi="Verdana" w:cstheme="majorBidi"/>
      <w:i/>
      <w:iCs/>
      <w:color w:val="0F4761" w:themeColor="accent1" w:themeShade="BF"/>
    </w:rPr>
  </w:style>
  <w:style w:type="character" w:customStyle="1" w:styleId="Heading5Char">
    <w:name w:val="Heading 5 Char"/>
    <w:basedOn w:val="DefaultParagraphFont"/>
    <w:link w:val="Heading5"/>
    <w:uiPriority w:val="9"/>
    <w:semiHidden/>
    <w:rsid w:val="005D6ED1"/>
    <w:rPr>
      <w:rFonts w:ascii="Verdana" w:eastAsiaTheme="majorEastAsia" w:hAnsi="Verdana" w:cstheme="majorBidi"/>
      <w:color w:val="0F4761" w:themeColor="accent1" w:themeShade="BF"/>
    </w:rPr>
  </w:style>
  <w:style w:type="character" w:customStyle="1" w:styleId="Heading6Char">
    <w:name w:val="Heading 6 Char"/>
    <w:basedOn w:val="DefaultParagraphFont"/>
    <w:link w:val="Heading6"/>
    <w:uiPriority w:val="9"/>
    <w:semiHidden/>
    <w:rsid w:val="005D6ED1"/>
    <w:rPr>
      <w:rFonts w:ascii="Verdana" w:eastAsiaTheme="majorEastAsia" w:hAnsi="Verdana" w:cstheme="majorBidi"/>
      <w:i/>
      <w:iCs/>
      <w:color w:val="595959" w:themeColor="text1" w:themeTint="A6"/>
    </w:rPr>
  </w:style>
  <w:style w:type="character" w:customStyle="1" w:styleId="Heading7Char">
    <w:name w:val="Heading 7 Char"/>
    <w:basedOn w:val="DefaultParagraphFont"/>
    <w:link w:val="Heading7"/>
    <w:uiPriority w:val="9"/>
    <w:semiHidden/>
    <w:rsid w:val="005D6ED1"/>
    <w:rPr>
      <w:rFonts w:ascii="Verdana" w:eastAsiaTheme="majorEastAsia" w:hAnsi="Verdana" w:cstheme="majorBidi"/>
      <w:color w:val="595959" w:themeColor="text1" w:themeTint="A6"/>
    </w:rPr>
  </w:style>
  <w:style w:type="character" w:customStyle="1" w:styleId="Heading8Char">
    <w:name w:val="Heading 8 Char"/>
    <w:basedOn w:val="DefaultParagraphFont"/>
    <w:link w:val="Heading8"/>
    <w:uiPriority w:val="9"/>
    <w:semiHidden/>
    <w:rsid w:val="005D6ED1"/>
    <w:rPr>
      <w:rFonts w:ascii="Verdana" w:eastAsiaTheme="majorEastAsia" w:hAnsi="Verdana" w:cstheme="majorBidi"/>
      <w:i/>
      <w:iCs/>
      <w:color w:val="272727" w:themeColor="text1" w:themeTint="D8"/>
    </w:rPr>
  </w:style>
  <w:style w:type="character" w:customStyle="1" w:styleId="Heading9Char">
    <w:name w:val="Heading 9 Char"/>
    <w:basedOn w:val="DefaultParagraphFont"/>
    <w:link w:val="Heading9"/>
    <w:uiPriority w:val="9"/>
    <w:semiHidden/>
    <w:rsid w:val="005D6ED1"/>
    <w:rPr>
      <w:rFonts w:ascii="Verdana" w:eastAsiaTheme="majorEastAsia" w:hAnsi="Verdana" w:cstheme="majorBidi"/>
      <w:color w:val="272727" w:themeColor="text1" w:themeTint="D8"/>
    </w:rPr>
  </w:style>
  <w:style w:type="paragraph" w:styleId="Title">
    <w:name w:val="Title"/>
    <w:link w:val="TitleChar"/>
    <w:uiPriority w:val="10"/>
    <w:qFormat/>
    <w:rsid w:val="00487531"/>
    <w:pPr>
      <w:spacing w:after="240"/>
      <w:contextualSpacing/>
    </w:pPr>
    <w:rPr>
      <w:rFonts w:ascii="Verdana" w:eastAsiaTheme="majorEastAsia" w:hAnsi="Verdana" w:cstheme="majorBidi"/>
      <w:b/>
      <w:color w:val="FFFFFF" w:themeColor="background1"/>
      <w:spacing w:val="-10"/>
      <w:kern w:val="28"/>
      <w:sz w:val="48"/>
      <w:szCs w:val="56"/>
      <w:lang w:eastAsia="ja-JP"/>
      <w14:ligatures w14:val="none"/>
    </w:rPr>
  </w:style>
  <w:style w:type="character" w:customStyle="1" w:styleId="TitleChar">
    <w:name w:val="Title Char"/>
    <w:basedOn w:val="DefaultParagraphFont"/>
    <w:link w:val="Title"/>
    <w:uiPriority w:val="10"/>
    <w:rsid w:val="00487531"/>
    <w:rPr>
      <w:rFonts w:ascii="Verdana" w:eastAsiaTheme="majorEastAsia" w:hAnsi="Verdana" w:cstheme="majorBidi"/>
      <w:b/>
      <w:color w:val="FFFFFF" w:themeColor="background1"/>
      <w:spacing w:val="-10"/>
      <w:kern w:val="28"/>
      <w:sz w:val="48"/>
      <w:szCs w:val="56"/>
      <w:lang w:eastAsia="ja-JP"/>
      <w14:ligatures w14:val="none"/>
    </w:rPr>
  </w:style>
  <w:style w:type="paragraph" w:styleId="Subtitle">
    <w:name w:val="Subtitle"/>
    <w:basedOn w:val="Title"/>
    <w:link w:val="SubtitleChar"/>
    <w:uiPriority w:val="11"/>
    <w:qFormat/>
    <w:rsid w:val="00F317CD"/>
    <w:rPr>
      <w:b w:val="0"/>
      <w:sz w:val="36"/>
      <w:szCs w:val="32"/>
    </w:rPr>
  </w:style>
  <w:style w:type="character" w:customStyle="1" w:styleId="SubtitleChar">
    <w:name w:val="Subtitle Char"/>
    <w:basedOn w:val="DefaultParagraphFont"/>
    <w:link w:val="Subtitle"/>
    <w:uiPriority w:val="11"/>
    <w:rsid w:val="00F317CD"/>
    <w:rPr>
      <w:rFonts w:ascii="Verdana" w:eastAsiaTheme="majorEastAsia" w:hAnsi="Verdana" w:cstheme="majorBidi"/>
      <w:color w:val="FFFFFF" w:themeColor="background1"/>
      <w:spacing w:val="-10"/>
      <w:kern w:val="28"/>
      <w:sz w:val="36"/>
      <w:szCs w:val="32"/>
      <w:lang w:eastAsia="ja-JP"/>
      <w14:ligatures w14:val="none"/>
    </w:rPr>
  </w:style>
  <w:style w:type="paragraph" w:styleId="Quote">
    <w:name w:val="Quote"/>
    <w:basedOn w:val="Normal"/>
    <w:next w:val="Normal"/>
    <w:link w:val="QuoteChar"/>
    <w:uiPriority w:val="29"/>
    <w:rsid w:val="005D6E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ED1"/>
    <w:rPr>
      <w:rFonts w:ascii="Verdana" w:hAnsi="Verdana"/>
      <w:i/>
      <w:iCs/>
      <w:color w:val="404040" w:themeColor="text1" w:themeTint="BF"/>
    </w:rPr>
  </w:style>
  <w:style w:type="paragraph" w:styleId="ListParagraph">
    <w:name w:val="List Paragraph"/>
    <w:basedOn w:val="Normal"/>
    <w:uiPriority w:val="34"/>
    <w:rsid w:val="005D6ED1"/>
    <w:pPr>
      <w:ind w:left="720"/>
      <w:contextualSpacing/>
    </w:pPr>
  </w:style>
  <w:style w:type="character" w:styleId="IntenseEmphasis">
    <w:name w:val="Intense Emphasis"/>
    <w:basedOn w:val="DefaultParagraphFont"/>
    <w:uiPriority w:val="21"/>
    <w:rsid w:val="005D6ED1"/>
    <w:rPr>
      <w:rFonts w:ascii="Verdana" w:hAnsi="Verdana"/>
      <w:i/>
      <w:iCs/>
      <w:color w:val="0F4761" w:themeColor="accent1" w:themeShade="BF"/>
    </w:rPr>
  </w:style>
  <w:style w:type="paragraph" w:styleId="IntenseQuote">
    <w:name w:val="Intense Quote"/>
    <w:basedOn w:val="Normal"/>
    <w:next w:val="Normal"/>
    <w:link w:val="IntenseQuoteChar"/>
    <w:uiPriority w:val="30"/>
    <w:rsid w:val="005D6ED1"/>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ED1"/>
    <w:rPr>
      <w:rFonts w:ascii="Verdana" w:hAnsi="Verdana"/>
      <w:i/>
      <w:iCs/>
      <w:color w:val="0F4761" w:themeColor="accent1" w:themeShade="BF"/>
    </w:rPr>
  </w:style>
  <w:style w:type="character" w:styleId="IntenseReference">
    <w:name w:val="Intense Reference"/>
    <w:basedOn w:val="DefaultParagraphFont"/>
    <w:uiPriority w:val="32"/>
    <w:rsid w:val="005D6ED1"/>
    <w:rPr>
      <w:rFonts w:ascii="Verdana" w:hAnsi="Verdana"/>
      <w:b/>
      <w:bCs/>
      <w:smallCaps/>
      <w:color w:val="0F4761" w:themeColor="accent1" w:themeShade="BF"/>
      <w:spacing w:val="5"/>
    </w:rPr>
  </w:style>
  <w:style w:type="table" w:customStyle="1" w:styleId="FormTable">
    <w:name w:val="Form Table"/>
    <w:basedOn w:val="TableNormal"/>
    <w:uiPriority w:val="99"/>
    <w:rsid w:val="005D6ED1"/>
    <w:pPr>
      <w:spacing w:after="360" w:line="264" w:lineRule="auto"/>
    </w:pPr>
    <w:rPr>
      <w:rFonts w:ascii="Verdana" w:eastAsiaTheme="minorEastAsia" w:hAnsi="Verdana"/>
      <w:color w:val="141414"/>
      <w:kern w:val="0"/>
      <w:sz w:val="22"/>
      <w:szCs w:val="22"/>
      <w:lang w:eastAsia="ja-JP"/>
      <w14:ligatures w14:val="none"/>
    </w:rPr>
    <w:tblPr>
      <w:tblStyleRowBandSize w:val="1"/>
      <w:tblStyleColBandSize w:val="1"/>
      <w:tblBorders>
        <w:bottom w:val="single" w:sz="4" w:space="0" w:color="DADEE5"/>
        <w:insideH w:val="single" w:sz="4" w:space="0" w:color="DADEE5"/>
      </w:tblBorders>
      <w:tblCellMar>
        <w:left w:w="0" w:type="dxa"/>
        <w:right w:w="144" w:type="dxa"/>
      </w:tblCellMar>
    </w:tblPr>
    <w:tcPr>
      <w:shd w:val="clear" w:color="auto" w:fill="auto"/>
      <w:vAlign w:val="center"/>
    </w:tcPr>
    <w:tblStylePr w:type="firstRow">
      <w:rPr>
        <w:rFonts w:ascii="Verdana" w:hAnsi="Verdana"/>
      </w:rPr>
      <w:tblPr/>
      <w:tcPr>
        <w:shd w:val="clear" w:color="auto" w:fill="auto"/>
      </w:tcPr>
    </w:tblStylePr>
  </w:style>
  <w:style w:type="paragraph" w:customStyle="1" w:styleId="DistrictDivisionName">
    <w:name w:val="District/Division Name"/>
    <w:basedOn w:val="BodyText"/>
    <w:link w:val="DistrictDivisionNameChar"/>
    <w:uiPriority w:val="12"/>
    <w:qFormat/>
    <w:rsid w:val="00106719"/>
    <w:pPr>
      <w:spacing w:after="0" w:line="240" w:lineRule="auto"/>
    </w:pPr>
    <w:rPr>
      <w:color w:val="000000" w:themeColor="text1"/>
      <w:sz w:val="22"/>
    </w:rPr>
  </w:style>
  <w:style w:type="character" w:styleId="PlaceholderText">
    <w:name w:val="Placeholder Text"/>
    <w:basedOn w:val="DefaultParagraphFont"/>
    <w:uiPriority w:val="99"/>
    <w:semiHidden/>
    <w:rsid w:val="00F317CD"/>
    <w:rPr>
      <w:color w:val="808080"/>
    </w:rPr>
  </w:style>
  <w:style w:type="paragraph" w:styleId="Header">
    <w:name w:val="header"/>
    <w:basedOn w:val="BodyText"/>
    <w:link w:val="HeaderChar"/>
    <w:uiPriority w:val="99"/>
    <w:unhideWhenUsed/>
    <w:rsid w:val="000211BE"/>
    <w:pPr>
      <w:tabs>
        <w:tab w:val="center" w:pos="5040"/>
        <w:tab w:val="right" w:pos="10080"/>
      </w:tabs>
      <w:spacing w:after="0" w:line="240" w:lineRule="auto"/>
    </w:pPr>
    <w:rPr>
      <w:rFonts w:eastAsiaTheme="minorEastAsia"/>
      <w:color w:val="141414"/>
      <w:sz w:val="16"/>
      <w:szCs w:val="22"/>
      <w:lang w:eastAsia="ja-JP"/>
    </w:rPr>
  </w:style>
  <w:style w:type="character" w:customStyle="1" w:styleId="HeaderChar">
    <w:name w:val="Header Char"/>
    <w:basedOn w:val="DefaultParagraphFont"/>
    <w:link w:val="Header"/>
    <w:uiPriority w:val="99"/>
    <w:rsid w:val="000211BE"/>
    <w:rPr>
      <w:rFonts w:ascii="Verdana" w:eastAsiaTheme="minorEastAsia" w:hAnsi="Verdana"/>
      <w:color w:val="141414"/>
      <w:kern w:val="0"/>
      <w:sz w:val="16"/>
      <w:szCs w:val="22"/>
      <w:lang w:eastAsia="ja-JP"/>
      <w14:ligatures w14:val="none"/>
    </w:rPr>
  </w:style>
  <w:style w:type="paragraph" w:styleId="Footer">
    <w:name w:val="footer"/>
    <w:next w:val="Header"/>
    <w:link w:val="FooterChar"/>
    <w:uiPriority w:val="99"/>
    <w:unhideWhenUsed/>
    <w:rsid w:val="000211BE"/>
    <w:pPr>
      <w:tabs>
        <w:tab w:val="center" w:pos="5040"/>
        <w:tab w:val="right" w:pos="10080"/>
      </w:tabs>
    </w:pPr>
    <w:rPr>
      <w:rFonts w:ascii="Verdana" w:eastAsiaTheme="minorEastAsia" w:hAnsi="Verdana"/>
      <w:i/>
      <w:color w:val="141414"/>
      <w:kern w:val="0"/>
      <w:sz w:val="16"/>
      <w:szCs w:val="22"/>
      <w:lang w:eastAsia="ja-JP"/>
      <w14:ligatures w14:val="none"/>
    </w:rPr>
  </w:style>
  <w:style w:type="character" w:customStyle="1" w:styleId="FooterChar">
    <w:name w:val="Footer Char"/>
    <w:basedOn w:val="DefaultParagraphFont"/>
    <w:link w:val="Footer"/>
    <w:uiPriority w:val="99"/>
    <w:rsid w:val="000211BE"/>
    <w:rPr>
      <w:rFonts w:ascii="Verdana" w:eastAsiaTheme="minorEastAsia" w:hAnsi="Verdana"/>
      <w:i/>
      <w:color w:val="141414"/>
      <w:kern w:val="0"/>
      <w:sz w:val="16"/>
      <w:szCs w:val="22"/>
      <w:lang w:eastAsia="ja-JP"/>
      <w14:ligatures w14:val="none"/>
    </w:rPr>
  </w:style>
  <w:style w:type="table" w:styleId="TableGrid">
    <w:name w:val="Table Grid"/>
    <w:basedOn w:val="TableNormal"/>
    <w:uiPriority w:val="39"/>
    <w:rsid w:val="00E8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3"/>
    <w:qFormat/>
    <w:rsid w:val="00124F90"/>
    <w:pPr>
      <w:spacing w:after="240" w:line="290" w:lineRule="atLeast"/>
    </w:pPr>
    <w:rPr>
      <w:rFonts w:ascii="Verdana" w:hAnsi="Verdana"/>
      <w:kern w:val="0"/>
      <w:sz w:val="18"/>
      <w14:ligatures w14:val="none"/>
    </w:rPr>
  </w:style>
  <w:style w:type="character" w:customStyle="1" w:styleId="BodyTextChar">
    <w:name w:val="Body Text Char"/>
    <w:basedOn w:val="DefaultParagraphFont"/>
    <w:link w:val="BodyText"/>
    <w:uiPriority w:val="13"/>
    <w:rsid w:val="00124F90"/>
    <w:rPr>
      <w:rFonts w:ascii="Verdana" w:hAnsi="Verdana"/>
      <w:kern w:val="0"/>
      <w:sz w:val="18"/>
      <w14:ligatures w14:val="none"/>
    </w:rPr>
  </w:style>
  <w:style w:type="paragraph" w:styleId="ListNumber">
    <w:name w:val="List Number"/>
    <w:basedOn w:val="BodyText"/>
    <w:uiPriority w:val="2"/>
    <w:qFormat/>
    <w:rsid w:val="00E809FE"/>
    <w:pPr>
      <w:numPr>
        <w:numId w:val="1"/>
      </w:numPr>
    </w:pPr>
  </w:style>
  <w:style w:type="paragraph" w:styleId="ListNumber2">
    <w:name w:val="List Number 2"/>
    <w:basedOn w:val="ListNumber"/>
    <w:uiPriority w:val="2"/>
    <w:rsid w:val="00E809FE"/>
    <w:pPr>
      <w:numPr>
        <w:numId w:val="2"/>
      </w:numPr>
      <w:ind w:left="864" w:hanging="432"/>
    </w:pPr>
  </w:style>
  <w:style w:type="paragraph" w:styleId="ListNumber3">
    <w:name w:val="List Number 3"/>
    <w:basedOn w:val="ListNumber2"/>
    <w:uiPriority w:val="99"/>
    <w:unhideWhenUsed/>
    <w:rsid w:val="00E809FE"/>
    <w:pPr>
      <w:numPr>
        <w:ilvl w:val="2"/>
        <w:numId w:val="1"/>
      </w:numPr>
    </w:pPr>
  </w:style>
  <w:style w:type="paragraph" w:styleId="ListNumber4">
    <w:name w:val="List Number 4"/>
    <w:basedOn w:val="ListNumber3"/>
    <w:uiPriority w:val="99"/>
    <w:unhideWhenUsed/>
    <w:rsid w:val="00E809FE"/>
    <w:pPr>
      <w:numPr>
        <w:ilvl w:val="3"/>
      </w:numPr>
    </w:pPr>
  </w:style>
  <w:style w:type="paragraph" w:styleId="ListNumber5">
    <w:name w:val="List Number 5"/>
    <w:basedOn w:val="ListNumber4"/>
    <w:uiPriority w:val="99"/>
    <w:unhideWhenUsed/>
    <w:rsid w:val="00E809FE"/>
    <w:pPr>
      <w:numPr>
        <w:ilvl w:val="4"/>
      </w:numPr>
    </w:pPr>
  </w:style>
  <w:style w:type="character" w:customStyle="1" w:styleId="Heading1Char1">
    <w:name w:val="Heading 1 Char1"/>
    <w:basedOn w:val="DefaultParagraphFont"/>
    <w:link w:val="Heading1"/>
    <w:rsid w:val="00124F90"/>
    <w:rPr>
      <w:rFonts w:ascii="Verdana" w:eastAsiaTheme="majorEastAsia" w:hAnsi="Verdana" w:cstheme="majorBidi"/>
      <w:b/>
      <w:color w:val="0056A9"/>
      <w:kern w:val="0"/>
      <w:sz w:val="32"/>
      <w:szCs w:val="40"/>
      <w:lang w:eastAsia="ja-JP"/>
      <w14:ligatures w14:val="none"/>
    </w:rPr>
  </w:style>
  <w:style w:type="character" w:customStyle="1" w:styleId="DistrictDivisionNameChar">
    <w:name w:val="District/Division Name Char"/>
    <w:basedOn w:val="BodyTextChar"/>
    <w:link w:val="DistrictDivisionName"/>
    <w:uiPriority w:val="12"/>
    <w:rsid w:val="00106719"/>
    <w:rPr>
      <w:rFonts w:ascii="Verdana" w:hAnsi="Verdana"/>
      <w:color w:val="000000" w:themeColor="text1"/>
      <w:kern w:val="0"/>
      <w:sz w:val="22"/>
      <w14:ligatures w14:val="none"/>
    </w:rPr>
  </w:style>
  <w:style w:type="paragraph" w:customStyle="1" w:styleId="WPSidebarHeadingParagraph">
    <w:name w:val="WP Sidebar Heading Paragraph"/>
    <w:basedOn w:val="Normal"/>
    <w:qFormat/>
    <w:rsid w:val="00BB3C00"/>
    <w:pPr>
      <w:spacing w:after="0" w:line="276" w:lineRule="auto"/>
    </w:pPr>
    <w:rPr>
      <w:rFonts w:ascii="Franklin Gothic Demi" w:eastAsia="Times New Roman" w:hAnsi="Franklin Gothic Demi" w:cs="Times New Roman"/>
      <w:color w:val="1F497D"/>
      <w:kern w:val="28"/>
      <w:sz w:val="16"/>
      <w:szCs w:val="24"/>
      <w:lang w:eastAsia="en-US"/>
      <w14:ligatures w14:val="standard"/>
      <w14:cntxtAlts/>
    </w:rPr>
  </w:style>
  <w:style w:type="paragraph" w:customStyle="1" w:styleId="WPSidebarBodyText">
    <w:name w:val="WP Sidebar Body Text"/>
    <w:basedOn w:val="Normal"/>
    <w:qFormat/>
    <w:rsid w:val="00BB3C00"/>
    <w:pPr>
      <w:spacing w:after="0" w:line="276" w:lineRule="auto"/>
    </w:pPr>
    <w:rPr>
      <w:rFonts w:ascii="Franklin Gothic Book" w:eastAsia="Times New Roman" w:hAnsi="Franklin Gothic Book" w:cs="Times New Roman"/>
      <w:color w:val="585858"/>
      <w:kern w:val="28"/>
      <w:sz w:val="16"/>
      <w:szCs w:val="24"/>
      <w:lang w:eastAsia="en-U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pent\Downloads\txdot-fly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Click here to enter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9CA87F83ED54EABA822D861D74C3F" ma:contentTypeVersion="18" ma:contentTypeDescription="Create a new document." ma:contentTypeScope="" ma:versionID="63eab50068705fbfb73d748e045a675a">
  <xsd:schema xmlns:xsd="http://www.w3.org/2001/XMLSchema" xmlns:xs="http://www.w3.org/2001/XMLSchema" xmlns:p="http://schemas.microsoft.com/office/2006/metadata/properties" xmlns:ns2="0f0085ea-18e6-4f80-92fd-f631241c2872" xmlns:ns3="f96e8cd3-03bc-4d90-8a6f-61a30a5d3064" targetNamespace="http://schemas.microsoft.com/office/2006/metadata/properties" ma:root="true" ma:fieldsID="dccdda5d32af5fc06d6d4ef108f6aefb" ns2:_="" ns3:_="">
    <xsd:import namespace="0f0085ea-18e6-4f80-92fd-f631241c2872"/>
    <xsd:import namespace="f96e8cd3-03bc-4d90-8a6f-61a30a5d3064"/>
    <xsd:element name="properties">
      <xsd:complexType>
        <xsd:sequence>
          <xsd:element name="documentManagement">
            <xsd:complexType>
              <xsd:all>
                <xsd:element ref="ns2:MediaServiceMetadata" minOccurs="0"/>
                <xsd:element ref="ns2:MediaServiceFastMetadata" minOccurs="0"/>
                <xsd:element ref="ns2:DocumentClass_x002a_"/>
                <xsd:element ref="ns2:RecordType_x002a_"/>
                <xsd:element ref="ns2:TRFDocumentType"/>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085ea-18e6-4f80-92fd-f631241c2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Class_x002a_" ma:index="10" ma:displayName="Document Class*" ma:default="Traffic Operations" ma:description="Field not available in SP Modern?" ma:format="Dropdown" ma:internalName="DocumentClass_x002a_">
      <xsd:simpleType>
        <xsd:restriction base="dms:Text">
          <xsd:maxLength value="255"/>
        </xsd:restriction>
      </xsd:simpleType>
    </xsd:element>
    <xsd:element name="RecordType_x002a_" ma:index="11" ma:displayName="Record Type*" ma:default="Records Control" ma:description="Not available in SP Modern?" ma:format="Dropdown" ma:internalName="RecordType_x002a_">
      <xsd:simpleType>
        <xsd:restriction base="dms:Text">
          <xsd:maxLength value="255"/>
        </xsd:restriction>
      </xsd:simpleType>
    </xsd:element>
    <xsd:element name="TRFDocumentType" ma:index="12" ma:displayName="TRF Document Type" ma:default="Standard" ma:description="Different Products TRF produces" ma:format="Dropdown" ma:internalName="TRFDocumentType">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00b2c1-7ce8-4bfa-b3ce-153ab71b1a0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e8cd3-03bc-4d90-8a6f-61a30a5d306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7bc7ef5-f21e-45b9-a92f-6ac3bca3724e}" ma:internalName="TaxCatchAll" ma:showField="CatchAllData" ma:web="f96e8cd3-03bc-4d90-8a6f-61a30a5d306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807613-E25F-4FFC-8987-FD369C92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085ea-18e6-4f80-92fd-f631241c2872"/>
    <ds:schemaRef ds:uri="f96e8cd3-03bc-4d90-8a6f-61a30a5d3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73C07-B086-4B27-A961-4C51D848695C}">
  <ds:schemaRefs>
    <ds:schemaRef ds:uri="http://schemas.openxmlformats.org/officeDocument/2006/bibliography"/>
  </ds:schemaRefs>
</ds:datastoreItem>
</file>

<file path=customXml/itemProps4.xml><?xml version="1.0" encoding="utf-8"?>
<ds:datastoreItem xmlns:ds="http://schemas.openxmlformats.org/officeDocument/2006/customXml" ds:itemID="{32257010-6BC2-4B4B-991D-EF5C39D1C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txdot-flyer-template.dotx</Template>
  <TotalTime>44</TotalTime>
  <Pages>3</Pages>
  <Words>960</Words>
  <Characters>5473</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TxDOT Flyer Template</vt:lpstr>
    </vt:vector>
  </TitlesOfParts>
  <Manager/>
  <Company/>
  <LinksUpToDate>false</LinksUpToDate>
  <CharactersWithSpaces>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Resources Frequently Asked Questions</dc:title>
  <dc:subject/>
  <dc:creator>TxDOT</dc:creator>
  <cp:keywords/>
  <dc:description/>
  <cp:lastModifiedBy>Amanda Burton</cp:lastModifiedBy>
  <cp:revision>12</cp:revision>
  <dcterms:created xsi:type="dcterms:W3CDTF">2025-05-13T20:05:00Z</dcterms:created>
  <dcterms:modified xsi:type="dcterms:W3CDTF">2025-05-19T20:49:00Z</dcterms:modified>
  <cp:category/>
</cp:coreProperties>
</file>