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6182" w14:textId="77777777" w:rsidR="006A20C3" w:rsidRPr="0031757F" w:rsidRDefault="006A20C3" w:rsidP="00833EBD">
      <w:pPr>
        <w:tabs>
          <w:tab w:val="right" w:pos="6512"/>
        </w:tabs>
        <w:spacing w:line="369" w:lineRule="exact"/>
        <w:ind w:right="50"/>
        <w:jc w:val="center"/>
        <w:rPr>
          <w:rFonts w:ascii="Arial" w:hAnsi="Arial" w:cs="Arial"/>
          <w:b/>
          <w:szCs w:val="24"/>
        </w:rPr>
      </w:pPr>
      <w:r w:rsidRPr="0031757F">
        <w:rPr>
          <w:rFonts w:ascii="Arial" w:hAnsi="Arial" w:cs="Arial"/>
          <w:b/>
          <w:szCs w:val="24"/>
        </w:rPr>
        <w:t>INDEMNITY AGREEMENT FOR FIBER OPTIC FACILITY</w:t>
      </w:r>
    </w:p>
    <w:p w14:paraId="3D0E8807" w14:textId="77777777" w:rsidR="00FA72E8" w:rsidRPr="0031757F" w:rsidRDefault="006A20C3">
      <w:pPr>
        <w:tabs>
          <w:tab w:val="right" w:pos="4899"/>
        </w:tabs>
        <w:spacing w:line="276" w:lineRule="exact"/>
        <w:ind w:left="50" w:right="50"/>
        <w:jc w:val="center"/>
        <w:rPr>
          <w:rFonts w:ascii="Arial" w:hAnsi="Arial" w:cs="Arial"/>
          <w:b/>
          <w:noProof/>
          <w:sz w:val="20"/>
        </w:rPr>
      </w:pPr>
      <w:r w:rsidRPr="0031757F">
        <w:rPr>
          <w:rFonts w:ascii="Arial" w:hAnsi="Arial" w:cs="Arial"/>
          <w:b/>
          <w:sz w:val="20"/>
        </w:rPr>
        <w:t>Attachment to U</w:t>
      </w:r>
      <w:r w:rsidR="00BD444D">
        <w:rPr>
          <w:rFonts w:ascii="Arial" w:hAnsi="Arial" w:cs="Arial"/>
          <w:b/>
          <w:sz w:val="20"/>
        </w:rPr>
        <w:t xml:space="preserve"> </w:t>
      </w:r>
      <w:r w:rsidR="00EA1327">
        <w:rPr>
          <w:rFonts w:ascii="Arial" w:hAnsi="Arial" w:cs="Arial"/>
          <w:b/>
          <w:sz w:val="20"/>
        </w:rPr>
        <w:t>Number:</w:t>
      </w:r>
      <w:r w:rsidRPr="0031757F">
        <w:rPr>
          <w:rFonts w:ascii="Arial" w:hAnsi="Arial" w:cs="Arial"/>
          <w:b/>
          <w:sz w:val="20"/>
        </w:rPr>
        <w:fldChar w:fldCharType="begin">
          <w:ffData>
            <w:name w:val="Text1"/>
            <w:enabled/>
            <w:calcOnExit w:val="0"/>
            <w:textInput/>
          </w:ffData>
        </w:fldChar>
      </w:r>
      <w:bookmarkStart w:id="0" w:name="Text1"/>
      <w:r w:rsidRPr="0031757F">
        <w:rPr>
          <w:rFonts w:ascii="Arial" w:hAnsi="Arial" w:cs="Arial"/>
          <w:b/>
          <w:sz w:val="20"/>
        </w:rPr>
        <w:instrText xml:space="preserve"> FORMTEXT </w:instrText>
      </w:r>
      <w:r w:rsidRPr="0031757F">
        <w:rPr>
          <w:rFonts w:ascii="Arial" w:hAnsi="Arial" w:cs="Arial"/>
          <w:b/>
          <w:sz w:val="20"/>
        </w:rPr>
      </w:r>
      <w:r w:rsidRPr="0031757F">
        <w:rPr>
          <w:rFonts w:ascii="Arial" w:hAnsi="Arial" w:cs="Arial"/>
          <w:b/>
          <w:sz w:val="20"/>
        </w:rPr>
        <w:fldChar w:fldCharType="separate"/>
      </w:r>
      <w:r w:rsidR="00383D3A" w:rsidRPr="0031757F">
        <w:rPr>
          <w:rFonts w:cs="Arial"/>
          <w:b/>
          <w:noProof/>
          <w:sz w:val="20"/>
        </w:rPr>
        <w:t> </w:t>
      </w:r>
      <w:r w:rsidR="00383D3A" w:rsidRPr="0031757F">
        <w:rPr>
          <w:rFonts w:cs="Arial"/>
          <w:b/>
          <w:noProof/>
          <w:sz w:val="20"/>
        </w:rPr>
        <w:t> </w:t>
      </w:r>
      <w:r w:rsidR="00383D3A" w:rsidRPr="0031757F">
        <w:rPr>
          <w:rFonts w:cs="Arial"/>
          <w:b/>
          <w:noProof/>
          <w:sz w:val="20"/>
        </w:rPr>
        <w:t> </w:t>
      </w:r>
      <w:r w:rsidR="00383D3A" w:rsidRPr="0031757F">
        <w:rPr>
          <w:rFonts w:cs="Arial"/>
          <w:b/>
          <w:noProof/>
          <w:sz w:val="20"/>
        </w:rPr>
        <w:t> </w:t>
      </w:r>
      <w:r w:rsidR="00383D3A" w:rsidRPr="0031757F">
        <w:rPr>
          <w:rFonts w:cs="Arial"/>
          <w:b/>
          <w:noProof/>
          <w:sz w:val="20"/>
        </w:rPr>
        <w:t> </w:t>
      </w:r>
    </w:p>
    <w:p w14:paraId="7185392D" w14:textId="77777777" w:rsidR="00EA1327" w:rsidRPr="0031757F" w:rsidRDefault="006A20C3" w:rsidP="00EA1327">
      <w:pPr>
        <w:tabs>
          <w:tab w:val="right" w:pos="4899"/>
        </w:tabs>
        <w:spacing w:line="276" w:lineRule="exact"/>
        <w:ind w:left="50" w:right="50"/>
        <w:jc w:val="center"/>
        <w:rPr>
          <w:rFonts w:ascii="Arial" w:hAnsi="Arial" w:cs="Arial"/>
          <w:b/>
          <w:noProof/>
          <w:sz w:val="20"/>
        </w:rPr>
      </w:pPr>
      <w:r w:rsidRPr="0031757F">
        <w:rPr>
          <w:rFonts w:ascii="Arial" w:hAnsi="Arial" w:cs="Arial"/>
          <w:b/>
          <w:sz w:val="20"/>
        </w:rPr>
        <w:fldChar w:fldCharType="end"/>
      </w:r>
      <w:bookmarkEnd w:id="0"/>
      <w:r w:rsidR="00EA1327">
        <w:rPr>
          <w:rFonts w:ascii="Arial" w:hAnsi="Arial" w:cs="Arial"/>
          <w:b/>
          <w:sz w:val="20"/>
        </w:rPr>
        <w:t xml:space="preserve">or </w:t>
      </w:r>
      <w:r w:rsidR="00EA1327" w:rsidRPr="0031757F">
        <w:rPr>
          <w:rFonts w:ascii="Arial" w:hAnsi="Arial" w:cs="Arial"/>
          <w:b/>
          <w:sz w:val="20"/>
        </w:rPr>
        <w:t>Attachment to U</w:t>
      </w:r>
      <w:r w:rsidR="00EA1327">
        <w:rPr>
          <w:rFonts w:ascii="Arial" w:hAnsi="Arial" w:cs="Arial"/>
          <w:b/>
          <w:sz w:val="20"/>
        </w:rPr>
        <w:t>tility ID:</w:t>
      </w:r>
      <w:r w:rsidR="00EA1327" w:rsidRPr="0031757F">
        <w:rPr>
          <w:rFonts w:ascii="Arial" w:hAnsi="Arial" w:cs="Arial"/>
          <w:b/>
          <w:sz w:val="20"/>
        </w:rPr>
        <w:fldChar w:fldCharType="begin">
          <w:ffData>
            <w:name w:val="Text1"/>
            <w:enabled/>
            <w:calcOnExit w:val="0"/>
            <w:textInput/>
          </w:ffData>
        </w:fldChar>
      </w:r>
      <w:r w:rsidR="00EA1327" w:rsidRPr="0031757F">
        <w:rPr>
          <w:rFonts w:ascii="Arial" w:hAnsi="Arial" w:cs="Arial"/>
          <w:b/>
          <w:sz w:val="20"/>
        </w:rPr>
        <w:instrText xml:space="preserve"> FORMTEXT </w:instrText>
      </w:r>
      <w:r w:rsidR="00EA1327" w:rsidRPr="0031757F">
        <w:rPr>
          <w:rFonts w:ascii="Arial" w:hAnsi="Arial" w:cs="Arial"/>
          <w:b/>
          <w:sz w:val="20"/>
        </w:rPr>
      </w:r>
      <w:r w:rsidR="00EA1327" w:rsidRPr="0031757F">
        <w:rPr>
          <w:rFonts w:ascii="Arial" w:hAnsi="Arial" w:cs="Arial"/>
          <w:b/>
          <w:sz w:val="20"/>
        </w:rPr>
        <w:fldChar w:fldCharType="separate"/>
      </w:r>
      <w:r w:rsidR="00EA1327" w:rsidRPr="0031757F">
        <w:rPr>
          <w:rFonts w:cs="Arial"/>
          <w:b/>
          <w:noProof/>
          <w:sz w:val="20"/>
        </w:rPr>
        <w:t> </w:t>
      </w:r>
      <w:r w:rsidR="00EA1327" w:rsidRPr="0031757F">
        <w:rPr>
          <w:rFonts w:cs="Arial"/>
          <w:b/>
          <w:noProof/>
          <w:sz w:val="20"/>
        </w:rPr>
        <w:t> </w:t>
      </w:r>
      <w:r w:rsidR="00EA1327" w:rsidRPr="0031757F">
        <w:rPr>
          <w:rFonts w:cs="Arial"/>
          <w:b/>
          <w:noProof/>
          <w:sz w:val="20"/>
        </w:rPr>
        <w:t> </w:t>
      </w:r>
      <w:r w:rsidR="00EA1327" w:rsidRPr="0031757F">
        <w:rPr>
          <w:rFonts w:cs="Arial"/>
          <w:b/>
          <w:noProof/>
          <w:sz w:val="20"/>
        </w:rPr>
        <w:t> </w:t>
      </w:r>
      <w:r w:rsidR="00EA1327" w:rsidRPr="0031757F">
        <w:rPr>
          <w:rFonts w:cs="Arial"/>
          <w:b/>
          <w:noProof/>
          <w:sz w:val="20"/>
        </w:rPr>
        <w:t> </w:t>
      </w:r>
    </w:p>
    <w:p w14:paraId="1EEF5BE0" w14:textId="77777777" w:rsidR="006A20C3" w:rsidRPr="0031757F" w:rsidRDefault="00EA1327" w:rsidP="00EA1327">
      <w:pPr>
        <w:tabs>
          <w:tab w:val="right" w:pos="4899"/>
        </w:tabs>
        <w:spacing w:line="276" w:lineRule="exact"/>
        <w:ind w:left="50" w:right="50"/>
        <w:jc w:val="center"/>
        <w:rPr>
          <w:rFonts w:ascii="Arial" w:hAnsi="Arial" w:cs="Arial"/>
          <w:b/>
          <w:sz w:val="20"/>
        </w:rPr>
      </w:pPr>
      <w:r w:rsidRPr="0031757F">
        <w:rPr>
          <w:rFonts w:ascii="Arial" w:hAnsi="Arial" w:cs="Arial"/>
          <w:b/>
          <w:sz w:val="20"/>
        </w:rPr>
        <w:fldChar w:fldCharType="end"/>
      </w:r>
      <w:r w:rsidR="006A20C3" w:rsidRPr="0031757F">
        <w:rPr>
          <w:rFonts w:ascii="Arial" w:hAnsi="Arial" w:cs="Arial"/>
          <w:b/>
          <w:sz w:val="20"/>
        </w:rPr>
        <w:t xml:space="preserve">or Permit No. </w:t>
      </w:r>
      <w:r w:rsidR="006A20C3" w:rsidRPr="0031757F">
        <w:rPr>
          <w:rFonts w:ascii="Arial" w:hAnsi="Arial" w:cs="Arial"/>
          <w:b/>
          <w:sz w:val="20"/>
        </w:rPr>
        <w:fldChar w:fldCharType="begin">
          <w:ffData>
            <w:name w:val="Text2"/>
            <w:enabled/>
            <w:calcOnExit w:val="0"/>
            <w:textInput/>
          </w:ffData>
        </w:fldChar>
      </w:r>
      <w:bookmarkStart w:id="1" w:name="Text2"/>
      <w:r w:rsidR="006A20C3" w:rsidRPr="0031757F">
        <w:rPr>
          <w:rFonts w:ascii="Arial" w:hAnsi="Arial" w:cs="Arial"/>
          <w:b/>
          <w:sz w:val="20"/>
        </w:rPr>
        <w:instrText xml:space="preserve"> FORMTEXT </w:instrText>
      </w:r>
      <w:r w:rsidR="006A20C3" w:rsidRPr="0031757F">
        <w:rPr>
          <w:rFonts w:ascii="Arial" w:hAnsi="Arial" w:cs="Arial"/>
          <w:b/>
          <w:sz w:val="20"/>
        </w:rPr>
      </w:r>
      <w:r w:rsidR="006A20C3" w:rsidRPr="0031757F">
        <w:rPr>
          <w:rFonts w:ascii="Arial" w:hAnsi="Arial" w:cs="Arial"/>
          <w:b/>
          <w:sz w:val="20"/>
        </w:rPr>
        <w:fldChar w:fldCharType="separate"/>
      </w:r>
      <w:r w:rsidR="00383D3A" w:rsidRPr="0031757F">
        <w:rPr>
          <w:rFonts w:cs="Arial"/>
          <w:b/>
          <w:noProof/>
          <w:sz w:val="20"/>
        </w:rPr>
        <w:t> </w:t>
      </w:r>
      <w:r w:rsidR="00383D3A" w:rsidRPr="0031757F">
        <w:rPr>
          <w:rFonts w:cs="Arial"/>
          <w:b/>
          <w:noProof/>
          <w:sz w:val="20"/>
        </w:rPr>
        <w:t> </w:t>
      </w:r>
      <w:r w:rsidR="00383D3A" w:rsidRPr="0031757F">
        <w:rPr>
          <w:rFonts w:cs="Arial"/>
          <w:b/>
          <w:noProof/>
          <w:sz w:val="20"/>
        </w:rPr>
        <w:t> </w:t>
      </w:r>
      <w:r w:rsidR="00383D3A" w:rsidRPr="0031757F">
        <w:rPr>
          <w:rFonts w:cs="Arial"/>
          <w:b/>
          <w:noProof/>
          <w:sz w:val="20"/>
        </w:rPr>
        <w:t> </w:t>
      </w:r>
      <w:r w:rsidR="00383D3A" w:rsidRPr="0031757F">
        <w:rPr>
          <w:rFonts w:cs="Arial"/>
          <w:b/>
          <w:noProof/>
          <w:sz w:val="20"/>
        </w:rPr>
        <w:t> </w:t>
      </w:r>
      <w:r w:rsidR="006A20C3" w:rsidRPr="0031757F">
        <w:rPr>
          <w:rFonts w:ascii="Arial" w:hAnsi="Arial" w:cs="Arial"/>
          <w:b/>
          <w:sz w:val="20"/>
        </w:rPr>
        <w:fldChar w:fldCharType="end"/>
      </w:r>
      <w:bookmarkEnd w:id="1"/>
    </w:p>
    <w:p w14:paraId="5FA462D6" w14:textId="77777777" w:rsidR="006A20C3" w:rsidRPr="0031757F" w:rsidRDefault="006A20C3">
      <w:pPr>
        <w:rPr>
          <w:rFonts w:ascii="Arial" w:hAnsi="Arial" w:cs="Arial"/>
          <w:sz w:val="20"/>
        </w:rPr>
      </w:pPr>
    </w:p>
    <w:tbl>
      <w:tblP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618"/>
      </w:tblGrid>
      <w:tr w:rsidR="0031757F" w:rsidRPr="0031757F" w14:paraId="7E31D768" w14:textId="77777777">
        <w:tc>
          <w:tcPr>
            <w:tcW w:w="5148" w:type="dxa"/>
            <w:tcBorders>
              <w:top w:val="nil"/>
              <w:left w:val="nil"/>
              <w:bottom w:val="nil"/>
              <w:right w:val="nil"/>
            </w:tcBorders>
          </w:tcPr>
          <w:p w14:paraId="40708A01" w14:textId="77777777" w:rsidR="0031757F" w:rsidRPr="0031757F" w:rsidRDefault="0031757F" w:rsidP="0031757F">
            <w:pPr>
              <w:rPr>
                <w:rFonts w:ascii="Arial" w:hAnsi="Arial" w:cs="Arial"/>
                <w:sz w:val="20"/>
              </w:rPr>
            </w:pPr>
            <w:r w:rsidRPr="0031757F">
              <w:rPr>
                <w:rFonts w:ascii="Arial" w:hAnsi="Arial" w:cs="Arial"/>
                <w:sz w:val="20"/>
              </w:rPr>
              <w:t xml:space="preserve">District: </w:t>
            </w:r>
            <w:r w:rsidRPr="0031757F">
              <w:rPr>
                <w:rFonts w:ascii="Arial" w:hAnsi="Arial" w:cs="Arial"/>
                <w:sz w:val="20"/>
              </w:rPr>
              <w:fldChar w:fldCharType="begin">
                <w:ffData>
                  <w:name w:val="Text19"/>
                  <w:enabled/>
                  <w:calcOnExit w:val="0"/>
                  <w:textInput/>
                </w:ffData>
              </w:fldChar>
            </w:r>
            <w:bookmarkStart w:id="2" w:name="Text19"/>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ascii="Arial" w:hAnsi="Arial" w:cs="Arial"/>
                <w:sz w:val="20"/>
              </w:rPr>
              <w:fldChar w:fldCharType="end"/>
            </w:r>
            <w:bookmarkEnd w:id="2"/>
          </w:p>
        </w:tc>
        <w:tc>
          <w:tcPr>
            <w:tcW w:w="5618" w:type="dxa"/>
            <w:tcBorders>
              <w:top w:val="nil"/>
              <w:left w:val="nil"/>
              <w:bottom w:val="nil"/>
              <w:right w:val="nil"/>
            </w:tcBorders>
          </w:tcPr>
          <w:p w14:paraId="386B0F2C" w14:textId="77777777" w:rsidR="0031757F" w:rsidRPr="0031757F" w:rsidRDefault="0031757F" w:rsidP="0031757F">
            <w:pPr>
              <w:rPr>
                <w:rFonts w:ascii="Arial" w:hAnsi="Arial" w:cs="Arial"/>
                <w:sz w:val="20"/>
              </w:rPr>
            </w:pPr>
            <w:r w:rsidRPr="0031757F">
              <w:rPr>
                <w:rFonts w:ascii="Arial" w:hAnsi="Arial" w:cs="Arial"/>
                <w:sz w:val="20"/>
              </w:rPr>
              <w:t xml:space="preserve">County: </w:t>
            </w:r>
            <w:r w:rsidRPr="0031757F">
              <w:rPr>
                <w:rFonts w:ascii="Arial" w:hAnsi="Arial" w:cs="Arial"/>
                <w:sz w:val="20"/>
              </w:rPr>
              <w:fldChar w:fldCharType="begin">
                <w:ffData>
                  <w:name w:val="Text19"/>
                  <w:enabled/>
                  <w:calcOnExit w:val="0"/>
                  <w:textInput/>
                </w:ffData>
              </w:fldChar>
            </w:r>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ascii="Arial" w:hAnsi="Arial" w:cs="Arial"/>
                <w:sz w:val="20"/>
              </w:rPr>
              <w:fldChar w:fldCharType="end"/>
            </w:r>
          </w:p>
        </w:tc>
      </w:tr>
      <w:tr w:rsidR="0031757F" w:rsidRPr="0031757F" w14:paraId="777B574B" w14:textId="77777777">
        <w:tc>
          <w:tcPr>
            <w:tcW w:w="5148" w:type="dxa"/>
            <w:tcBorders>
              <w:top w:val="nil"/>
              <w:left w:val="nil"/>
              <w:bottom w:val="nil"/>
              <w:right w:val="nil"/>
            </w:tcBorders>
          </w:tcPr>
          <w:p w14:paraId="5921BB79" w14:textId="77777777" w:rsidR="0031757F" w:rsidRPr="0031757F" w:rsidRDefault="0031757F" w:rsidP="0031757F">
            <w:pPr>
              <w:rPr>
                <w:rFonts w:ascii="Arial" w:hAnsi="Arial" w:cs="Arial"/>
                <w:sz w:val="20"/>
              </w:rPr>
            </w:pPr>
            <w:r w:rsidRPr="0031757F">
              <w:rPr>
                <w:rFonts w:ascii="Arial" w:hAnsi="Arial" w:cs="Arial"/>
                <w:sz w:val="20"/>
              </w:rPr>
              <w:t xml:space="preserve">ROW CSJ No.: </w:t>
            </w:r>
            <w:r w:rsidRPr="0031757F">
              <w:rPr>
                <w:rFonts w:ascii="Arial" w:hAnsi="Arial" w:cs="Arial"/>
                <w:sz w:val="20"/>
              </w:rPr>
              <w:fldChar w:fldCharType="begin">
                <w:ffData>
                  <w:name w:val="Text21"/>
                  <w:enabled/>
                  <w:calcOnExit w:val="0"/>
                  <w:textInput/>
                </w:ffData>
              </w:fldChar>
            </w:r>
            <w:bookmarkStart w:id="3" w:name="Text21"/>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ascii="Arial" w:hAnsi="Arial" w:cs="Arial"/>
                <w:sz w:val="20"/>
              </w:rPr>
              <w:fldChar w:fldCharType="end"/>
            </w:r>
            <w:bookmarkEnd w:id="3"/>
          </w:p>
        </w:tc>
        <w:tc>
          <w:tcPr>
            <w:tcW w:w="5618" w:type="dxa"/>
            <w:tcBorders>
              <w:top w:val="nil"/>
              <w:left w:val="nil"/>
              <w:bottom w:val="nil"/>
              <w:right w:val="nil"/>
            </w:tcBorders>
          </w:tcPr>
          <w:p w14:paraId="7E21F32F" w14:textId="77777777" w:rsidR="0031757F" w:rsidRPr="0031757F" w:rsidRDefault="0031757F" w:rsidP="0031757F">
            <w:pPr>
              <w:rPr>
                <w:rFonts w:ascii="Arial" w:hAnsi="Arial" w:cs="Arial"/>
                <w:sz w:val="20"/>
              </w:rPr>
            </w:pPr>
            <w:r w:rsidRPr="0031757F">
              <w:rPr>
                <w:rFonts w:ascii="Arial" w:hAnsi="Arial" w:cs="Arial"/>
                <w:sz w:val="20"/>
              </w:rPr>
              <w:t xml:space="preserve">Federal Project No.: </w:t>
            </w:r>
            <w:r w:rsidRPr="0031757F">
              <w:rPr>
                <w:rFonts w:ascii="Arial" w:hAnsi="Arial" w:cs="Arial"/>
                <w:sz w:val="20"/>
              </w:rPr>
              <w:fldChar w:fldCharType="begin">
                <w:ffData>
                  <w:name w:val="Text20"/>
                  <w:enabled/>
                  <w:calcOnExit w:val="0"/>
                  <w:textInput/>
                </w:ffData>
              </w:fldChar>
            </w:r>
            <w:bookmarkStart w:id="4" w:name="Text20"/>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ascii="Arial" w:hAnsi="Arial" w:cs="Arial"/>
                <w:sz w:val="20"/>
              </w:rPr>
              <w:fldChar w:fldCharType="end"/>
            </w:r>
            <w:bookmarkEnd w:id="4"/>
          </w:p>
        </w:tc>
      </w:tr>
      <w:tr w:rsidR="0031757F" w:rsidRPr="0031757F" w14:paraId="0F7473AF" w14:textId="77777777">
        <w:tc>
          <w:tcPr>
            <w:tcW w:w="5148" w:type="dxa"/>
            <w:tcBorders>
              <w:top w:val="nil"/>
              <w:left w:val="nil"/>
              <w:bottom w:val="nil"/>
              <w:right w:val="nil"/>
            </w:tcBorders>
          </w:tcPr>
          <w:p w14:paraId="51D0D6F3" w14:textId="77777777" w:rsidR="0031757F" w:rsidRPr="0031757F" w:rsidRDefault="0031757F" w:rsidP="0031757F">
            <w:pPr>
              <w:rPr>
                <w:rFonts w:ascii="Arial" w:hAnsi="Arial" w:cs="Arial"/>
                <w:sz w:val="20"/>
              </w:rPr>
            </w:pPr>
            <w:r w:rsidRPr="0031757F">
              <w:rPr>
                <w:rFonts w:ascii="Arial" w:hAnsi="Arial" w:cs="Arial"/>
                <w:sz w:val="20"/>
              </w:rPr>
              <w:t xml:space="preserve">Highway No.: </w:t>
            </w:r>
            <w:r w:rsidRPr="0031757F">
              <w:rPr>
                <w:rFonts w:ascii="Arial" w:hAnsi="Arial" w:cs="Arial"/>
                <w:sz w:val="20"/>
              </w:rPr>
              <w:fldChar w:fldCharType="begin">
                <w:ffData>
                  <w:name w:val="Text23"/>
                  <w:enabled/>
                  <w:calcOnExit w:val="0"/>
                  <w:textInput/>
                </w:ffData>
              </w:fldChar>
            </w:r>
            <w:bookmarkStart w:id="5" w:name="Text23"/>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ascii="Arial" w:hAnsi="Arial" w:cs="Arial"/>
                <w:sz w:val="20"/>
              </w:rPr>
              <w:fldChar w:fldCharType="end"/>
            </w:r>
            <w:bookmarkEnd w:id="5"/>
          </w:p>
        </w:tc>
        <w:tc>
          <w:tcPr>
            <w:tcW w:w="5618" w:type="dxa"/>
            <w:tcBorders>
              <w:top w:val="nil"/>
              <w:left w:val="nil"/>
              <w:bottom w:val="nil"/>
              <w:right w:val="nil"/>
            </w:tcBorders>
          </w:tcPr>
          <w:p w14:paraId="53D3081C" w14:textId="77777777" w:rsidR="0031757F" w:rsidRPr="0031757F" w:rsidRDefault="0031757F" w:rsidP="0031757F">
            <w:pPr>
              <w:rPr>
                <w:rFonts w:ascii="Arial" w:hAnsi="Arial" w:cs="Arial"/>
                <w:sz w:val="20"/>
              </w:rPr>
            </w:pPr>
            <w:r w:rsidRPr="0031757F">
              <w:rPr>
                <w:rFonts w:ascii="Arial" w:hAnsi="Arial" w:cs="Arial"/>
                <w:sz w:val="20"/>
              </w:rPr>
              <w:t xml:space="preserve">Limits: From </w:t>
            </w:r>
            <w:r w:rsidRPr="0031757F">
              <w:rPr>
                <w:rFonts w:ascii="Arial" w:hAnsi="Arial" w:cs="Arial"/>
                <w:sz w:val="20"/>
              </w:rPr>
              <w:fldChar w:fldCharType="begin">
                <w:ffData>
                  <w:name w:val="Text24"/>
                  <w:enabled/>
                  <w:calcOnExit w:val="0"/>
                  <w:textInput/>
                </w:ffData>
              </w:fldChar>
            </w:r>
            <w:bookmarkStart w:id="6" w:name="Text24"/>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ascii="Arial" w:hAnsi="Arial" w:cs="Arial"/>
                <w:sz w:val="20"/>
              </w:rPr>
              <w:fldChar w:fldCharType="end"/>
            </w:r>
            <w:bookmarkEnd w:id="6"/>
            <w:r w:rsidRPr="0031757F">
              <w:rPr>
                <w:rFonts w:ascii="Arial" w:hAnsi="Arial" w:cs="Arial"/>
                <w:sz w:val="20"/>
              </w:rPr>
              <w:t xml:space="preserve"> </w:t>
            </w:r>
          </w:p>
          <w:p w14:paraId="61EB0039" w14:textId="77777777" w:rsidR="0031757F" w:rsidRPr="0031757F" w:rsidRDefault="0031757F" w:rsidP="0031757F">
            <w:pPr>
              <w:rPr>
                <w:rFonts w:ascii="Arial" w:hAnsi="Arial" w:cs="Arial"/>
                <w:sz w:val="20"/>
              </w:rPr>
            </w:pPr>
            <w:r w:rsidRPr="0031757F">
              <w:rPr>
                <w:rFonts w:ascii="Arial" w:hAnsi="Arial" w:cs="Arial"/>
                <w:sz w:val="20"/>
              </w:rPr>
              <w:t xml:space="preserve">            To </w:t>
            </w:r>
            <w:r w:rsidRPr="0031757F">
              <w:rPr>
                <w:rFonts w:ascii="Arial" w:hAnsi="Arial" w:cs="Arial"/>
                <w:sz w:val="20"/>
              </w:rPr>
              <w:fldChar w:fldCharType="begin">
                <w:ffData>
                  <w:name w:val="Text25"/>
                  <w:enabled/>
                  <w:calcOnExit w:val="0"/>
                  <w:textInput/>
                </w:ffData>
              </w:fldChar>
            </w:r>
            <w:bookmarkStart w:id="7" w:name="Text25"/>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cs="Arial"/>
                <w:noProof/>
                <w:sz w:val="20"/>
              </w:rPr>
              <w:t> </w:t>
            </w:r>
            <w:r w:rsidRPr="0031757F">
              <w:rPr>
                <w:rFonts w:ascii="Arial" w:hAnsi="Arial" w:cs="Arial"/>
                <w:sz w:val="20"/>
              </w:rPr>
              <w:fldChar w:fldCharType="end"/>
            </w:r>
            <w:bookmarkEnd w:id="7"/>
          </w:p>
        </w:tc>
      </w:tr>
    </w:tbl>
    <w:p w14:paraId="0186C669" w14:textId="77777777" w:rsidR="006A20C3" w:rsidRPr="0031757F" w:rsidRDefault="006A20C3">
      <w:pPr>
        <w:tabs>
          <w:tab w:val="left" w:pos="100"/>
          <w:tab w:val="left" w:pos="4499"/>
          <w:tab w:val="left" w:pos="8181"/>
          <w:tab w:val="right" w:pos="10459"/>
        </w:tabs>
        <w:spacing w:line="253" w:lineRule="exact"/>
        <w:ind w:right="50"/>
        <w:rPr>
          <w:rFonts w:ascii="Arial" w:hAnsi="Arial" w:cs="Arial"/>
          <w:sz w:val="20"/>
        </w:rPr>
      </w:pPr>
    </w:p>
    <w:p w14:paraId="2A7668B6" w14:textId="77777777" w:rsidR="006A20C3" w:rsidRPr="0031757F" w:rsidRDefault="006A20C3">
      <w:pPr>
        <w:tabs>
          <w:tab w:val="left" w:pos="100"/>
          <w:tab w:val="left" w:pos="4499"/>
          <w:tab w:val="left" w:pos="8181"/>
          <w:tab w:val="right" w:pos="10459"/>
        </w:tabs>
        <w:spacing w:line="253" w:lineRule="exact"/>
        <w:ind w:right="50"/>
        <w:rPr>
          <w:rFonts w:ascii="Arial" w:hAnsi="Arial" w:cs="Arial"/>
          <w:sz w:val="20"/>
        </w:rPr>
      </w:pPr>
      <w:r w:rsidRPr="0031757F">
        <w:rPr>
          <w:rFonts w:ascii="Arial" w:hAnsi="Arial" w:cs="Arial"/>
          <w:b/>
          <w:sz w:val="20"/>
        </w:rPr>
        <w:t>WHEREAS</w:t>
      </w:r>
      <w:r w:rsidRPr="0031757F">
        <w:rPr>
          <w:rFonts w:ascii="Arial" w:hAnsi="Arial" w:cs="Arial"/>
          <w:sz w:val="20"/>
        </w:rPr>
        <w:t xml:space="preserve">, </w:t>
      </w:r>
      <w:r w:rsidRPr="0031757F">
        <w:rPr>
          <w:rFonts w:ascii="Arial" w:hAnsi="Arial" w:cs="Arial"/>
          <w:sz w:val="20"/>
        </w:rPr>
        <w:fldChar w:fldCharType="begin">
          <w:ffData>
            <w:name w:val="Text26"/>
            <w:enabled/>
            <w:calcOnExit w:val="0"/>
            <w:textInput/>
          </w:ffData>
        </w:fldChar>
      </w:r>
      <w:bookmarkStart w:id="8" w:name="Text26"/>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00383D3A" w:rsidRPr="0031757F">
        <w:rPr>
          <w:rFonts w:cs="Arial"/>
          <w:noProof/>
          <w:sz w:val="20"/>
        </w:rPr>
        <w:t> </w:t>
      </w:r>
      <w:r w:rsidR="00383D3A" w:rsidRPr="0031757F">
        <w:rPr>
          <w:rFonts w:cs="Arial"/>
          <w:noProof/>
          <w:sz w:val="20"/>
        </w:rPr>
        <w:t> </w:t>
      </w:r>
      <w:r w:rsidR="00383D3A" w:rsidRPr="0031757F">
        <w:rPr>
          <w:rFonts w:cs="Arial"/>
          <w:noProof/>
          <w:sz w:val="20"/>
        </w:rPr>
        <w:t> </w:t>
      </w:r>
      <w:r w:rsidR="00383D3A" w:rsidRPr="0031757F">
        <w:rPr>
          <w:rFonts w:cs="Arial"/>
          <w:noProof/>
          <w:sz w:val="20"/>
        </w:rPr>
        <w:t> </w:t>
      </w:r>
      <w:r w:rsidR="00383D3A" w:rsidRPr="0031757F">
        <w:rPr>
          <w:rFonts w:cs="Arial"/>
          <w:noProof/>
          <w:sz w:val="20"/>
        </w:rPr>
        <w:t> </w:t>
      </w:r>
      <w:r w:rsidRPr="0031757F">
        <w:rPr>
          <w:rFonts w:ascii="Arial" w:hAnsi="Arial" w:cs="Arial"/>
          <w:sz w:val="20"/>
        </w:rPr>
        <w:fldChar w:fldCharType="end"/>
      </w:r>
      <w:bookmarkEnd w:id="8"/>
      <w:r w:rsidRPr="0031757F">
        <w:rPr>
          <w:rFonts w:ascii="Arial" w:hAnsi="Arial" w:cs="Arial"/>
          <w:sz w:val="20"/>
        </w:rPr>
        <w:t xml:space="preserve">, hereinafter called </w:t>
      </w:r>
      <w:r w:rsidRPr="0031757F">
        <w:rPr>
          <w:rFonts w:ascii="Arial" w:hAnsi="Arial" w:cs="Arial"/>
          <w:b/>
          <w:sz w:val="20"/>
        </w:rPr>
        <w:t>Owner</w:t>
      </w:r>
      <w:r w:rsidRPr="0031757F">
        <w:rPr>
          <w:rFonts w:ascii="Arial" w:hAnsi="Arial" w:cs="Arial"/>
          <w:sz w:val="20"/>
        </w:rPr>
        <w:t>, is desirous of placing a fiber optic facility along or across and wi</w:t>
      </w:r>
      <w:r w:rsidR="00864748">
        <w:rPr>
          <w:rFonts w:ascii="Arial" w:hAnsi="Arial" w:cs="Arial"/>
          <w:sz w:val="20"/>
        </w:rPr>
        <w:t>thin that section of the herein</w:t>
      </w:r>
      <w:r w:rsidRPr="0031757F">
        <w:rPr>
          <w:rFonts w:ascii="Arial" w:hAnsi="Arial" w:cs="Arial"/>
          <w:sz w:val="20"/>
        </w:rPr>
        <w:t xml:space="preserve"> above indicated highway right of way; and</w:t>
      </w:r>
    </w:p>
    <w:p w14:paraId="1B9BDB4C" w14:textId="77777777" w:rsidR="006A20C3" w:rsidRPr="0031757F" w:rsidRDefault="006A20C3">
      <w:pPr>
        <w:tabs>
          <w:tab w:val="left" w:pos="100"/>
          <w:tab w:val="left" w:pos="4499"/>
          <w:tab w:val="left" w:pos="8181"/>
          <w:tab w:val="right" w:pos="10459"/>
        </w:tabs>
        <w:spacing w:line="253" w:lineRule="exact"/>
        <w:ind w:left="50" w:right="50"/>
        <w:rPr>
          <w:rFonts w:ascii="Arial" w:hAnsi="Arial" w:cs="Arial"/>
          <w:sz w:val="20"/>
        </w:rPr>
      </w:pPr>
    </w:p>
    <w:p w14:paraId="4538B509" w14:textId="77777777" w:rsidR="006A20C3" w:rsidRPr="0031757F" w:rsidRDefault="006A20C3">
      <w:pPr>
        <w:tabs>
          <w:tab w:val="right" w:pos="10884"/>
        </w:tabs>
        <w:spacing w:line="281" w:lineRule="exact"/>
        <w:ind w:left="50" w:right="50"/>
        <w:rPr>
          <w:rFonts w:ascii="Arial" w:hAnsi="Arial" w:cs="Arial"/>
          <w:sz w:val="20"/>
        </w:rPr>
      </w:pPr>
      <w:r w:rsidRPr="0031757F">
        <w:rPr>
          <w:rFonts w:ascii="Arial" w:hAnsi="Arial" w:cs="Arial"/>
          <w:b/>
          <w:sz w:val="20"/>
        </w:rPr>
        <w:t>WHEREAS</w:t>
      </w:r>
      <w:r w:rsidRPr="0031757F">
        <w:rPr>
          <w:rFonts w:ascii="Arial" w:hAnsi="Arial" w:cs="Arial"/>
          <w:sz w:val="20"/>
        </w:rPr>
        <w:t xml:space="preserve">, 43TAC §21.51, as amended, requires a minimum depth of 42 inches of cover below ditch grade or 60 inches below the top of pavement structure, whichever is greater, for crossings and 42 inches of cover for longitudinal placement. This cover may be reduced to a minimum depth of 36 inches below the ditch grade or 60 inches below the top of the pavement structure, whichever is greater, for crossings and 36 inches of cover for longitudinal placement upon indemnification by </w:t>
      </w:r>
      <w:r w:rsidRPr="0031757F">
        <w:rPr>
          <w:rFonts w:ascii="Arial" w:hAnsi="Arial" w:cs="Arial"/>
          <w:b/>
          <w:sz w:val="20"/>
        </w:rPr>
        <w:t xml:space="preserve">Owner </w:t>
      </w:r>
      <w:r w:rsidRPr="0031757F">
        <w:rPr>
          <w:rFonts w:ascii="Arial" w:hAnsi="Arial" w:cs="Arial"/>
          <w:sz w:val="20"/>
        </w:rPr>
        <w:t xml:space="preserve">in favor of the State of Texas, hereinafter called the </w:t>
      </w:r>
      <w:r w:rsidRPr="0031757F">
        <w:rPr>
          <w:rFonts w:ascii="Arial" w:hAnsi="Arial" w:cs="Arial"/>
          <w:b/>
          <w:sz w:val="20"/>
        </w:rPr>
        <w:t>State</w:t>
      </w:r>
      <w:r w:rsidRPr="0031757F">
        <w:rPr>
          <w:rFonts w:ascii="Arial" w:hAnsi="Arial" w:cs="Arial"/>
          <w:sz w:val="20"/>
        </w:rPr>
        <w:t>, acting by and through the Texas Department of Transportation; and,</w:t>
      </w:r>
    </w:p>
    <w:p w14:paraId="2B85E1DD" w14:textId="77777777" w:rsidR="006A20C3" w:rsidRPr="0031757F" w:rsidRDefault="006A20C3">
      <w:pPr>
        <w:tabs>
          <w:tab w:val="right" w:pos="10884"/>
        </w:tabs>
        <w:spacing w:line="281" w:lineRule="exact"/>
        <w:ind w:left="50" w:right="50"/>
        <w:rPr>
          <w:rFonts w:ascii="Arial" w:hAnsi="Arial" w:cs="Arial"/>
          <w:sz w:val="20"/>
        </w:rPr>
      </w:pPr>
    </w:p>
    <w:p w14:paraId="4A36B74C" w14:textId="77777777" w:rsidR="006A20C3" w:rsidRPr="0031757F" w:rsidRDefault="006A20C3">
      <w:pPr>
        <w:tabs>
          <w:tab w:val="right" w:pos="10444"/>
        </w:tabs>
        <w:spacing w:line="238" w:lineRule="exact"/>
        <w:ind w:left="50" w:right="50"/>
        <w:rPr>
          <w:rFonts w:ascii="Arial" w:hAnsi="Arial" w:cs="Arial"/>
          <w:sz w:val="20"/>
        </w:rPr>
      </w:pPr>
      <w:r w:rsidRPr="0031757F">
        <w:rPr>
          <w:rFonts w:ascii="Arial" w:hAnsi="Arial" w:cs="Arial"/>
          <w:b/>
          <w:sz w:val="20"/>
        </w:rPr>
        <w:t>WHEREAS,</w:t>
      </w:r>
      <w:r w:rsidRPr="0031757F">
        <w:rPr>
          <w:rFonts w:ascii="Arial" w:hAnsi="Arial" w:cs="Arial"/>
          <w:sz w:val="20"/>
        </w:rPr>
        <w:t xml:space="preserve"> </w:t>
      </w:r>
      <w:r w:rsidRPr="0031757F">
        <w:rPr>
          <w:rFonts w:ascii="Arial" w:hAnsi="Arial" w:cs="Arial"/>
          <w:b/>
          <w:sz w:val="20"/>
        </w:rPr>
        <w:t>Owner</w:t>
      </w:r>
      <w:r w:rsidRPr="0031757F">
        <w:rPr>
          <w:rFonts w:ascii="Arial" w:hAnsi="Arial" w:cs="Arial"/>
          <w:sz w:val="20"/>
        </w:rPr>
        <w:t xml:space="preserve"> has requested it be permitted to construct said fiber optic facility with a minimum depth of 36 inches of cover below ditch grade or 60 inches below the top o</w:t>
      </w:r>
      <w:r w:rsidR="00864748">
        <w:rPr>
          <w:rFonts w:ascii="Arial" w:hAnsi="Arial" w:cs="Arial"/>
          <w:sz w:val="20"/>
        </w:rPr>
        <w:t>f the pavement structure, which</w:t>
      </w:r>
      <w:r w:rsidRPr="0031757F">
        <w:rPr>
          <w:rFonts w:ascii="Arial" w:hAnsi="Arial" w:cs="Arial"/>
          <w:sz w:val="20"/>
        </w:rPr>
        <w:t>ever is greater, for crossings and 36 inches of cover for longitudinal placement; and</w:t>
      </w:r>
    </w:p>
    <w:p w14:paraId="3022BA8C" w14:textId="77777777" w:rsidR="006A20C3" w:rsidRPr="0031757F" w:rsidRDefault="006A20C3">
      <w:pPr>
        <w:tabs>
          <w:tab w:val="right" w:pos="10444"/>
        </w:tabs>
        <w:spacing w:line="238" w:lineRule="exact"/>
        <w:ind w:left="50" w:right="50"/>
        <w:rPr>
          <w:rFonts w:ascii="Arial" w:hAnsi="Arial" w:cs="Arial"/>
          <w:sz w:val="20"/>
        </w:rPr>
      </w:pPr>
    </w:p>
    <w:p w14:paraId="3F5B61D4" w14:textId="77777777" w:rsidR="006A20C3" w:rsidRPr="0031757F" w:rsidRDefault="006A20C3">
      <w:pPr>
        <w:tabs>
          <w:tab w:val="right" w:pos="10128"/>
        </w:tabs>
        <w:spacing w:line="239" w:lineRule="exact"/>
        <w:ind w:left="50" w:right="50"/>
        <w:rPr>
          <w:rFonts w:ascii="Arial" w:hAnsi="Arial" w:cs="Arial"/>
          <w:sz w:val="20"/>
        </w:rPr>
      </w:pPr>
      <w:r w:rsidRPr="0031757F">
        <w:rPr>
          <w:rFonts w:ascii="Arial" w:hAnsi="Arial" w:cs="Arial"/>
          <w:b/>
          <w:sz w:val="20"/>
        </w:rPr>
        <w:t>WHEREAS,</w:t>
      </w:r>
      <w:r w:rsidRPr="0031757F">
        <w:rPr>
          <w:rFonts w:ascii="Arial" w:hAnsi="Arial" w:cs="Arial"/>
          <w:sz w:val="20"/>
        </w:rPr>
        <w:t xml:space="preserve"> the </w:t>
      </w:r>
      <w:r w:rsidRPr="0031757F">
        <w:rPr>
          <w:rFonts w:ascii="Arial" w:hAnsi="Arial" w:cs="Arial"/>
          <w:b/>
          <w:sz w:val="20"/>
        </w:rPr>
        <w:t xml:space="preserve">State </w:t>
      </w:r>
      <w:r w:rsidRPr="0031757F">
        <w:rPr>
          <w:rFonts w:ascii="Arial" w:hAnsi="Arial" w:cs="Arial"/>
          <w:sz w:val="20"/>
        </w:rPr>
        <w:t xml:space="preserve">by execution of this agreement agrees to said request based upon the indemnity assurance of </w:t>
      </w:r>
      <w:r w:rsidRPr="0031757F">
        <w:rPr>
          <w:rFonts w:ascii="Arial" w:hAnsi="Arial" w:cs="Arial"/>
          <w:b/>
          <w:sz w:val="20"/>
        </w:rPr>
        <w:t xml:space="preserve">Owner </w:t>
      </w:r>
      <w:r w:rsidRPr="0031757F">
        <w:rPr>
          <w:rFonts w:ascii="Arial" w:hAnsi="Arial" w:cs="Arial"/>
          <w:sz w:val="20"/>
        </w:rPr>
        <w:t>set forth herein below;</w:t>
      </w:r>
    </w:p>
    <w:p w14:paraId="2FC4DB1B" w14:textId="77777777" w:rsidR="006A20C3" w:rsidRPr="0031757F" w:rsidRDefault="006A20C3">
      <w:pPr>
        <w:tabs>
          <w:tab w:val="right" w:pos="10128"/>
        </w:tabs>
        <w:spacing w:line="239" w:lineRule="exact"/>
        <w:ind w:left="50" w:right="50"/>
        <w:rPr>
          <w:rFonts w:ascii="Arial" w:hAnsi="Arial" w:cs="Arial"/>
          <w:b/>
          <w:sz w:val="20"/>
        </w:rPr>
      </w:pPr>
    </w:p>
    <w:p w14:paraId="2E167386" w14:textId="77777777" w:rsidR="006A20C3" w:rsidRPr="0031757F" w:rsidRDefault="006A20C3">
      <w:pPr>
        <w:tabs>
          <w:tab w:val="right" w:pos="10362"/>
        </w:tabs>
        <w:spacing w:line="242" w:lineRule="exact"/>
        <w:ind w:left="50" w:right="50"/>
        <w:rPr>
          <w:rFonts w:ascii="Arial" w:hAnsi="Arial" w:cs="Arial"/>
          <w:sz w:val="20"/>
        </w:rPr>
      </w:pPr>
      <w:r w:rsidRPr="0031757F">
        <w:rPr>
          <w:rFonts w:ascii="Arial" w:hAnsi="Arial" w:cs="Arial"/>
          <w:b/>
          <w:sz w:val="20"/>
        </w:rPr>
        <w:t>NOW, THEREFORE,</w:t>
      </w:r>
      <w:r w:rsidRPr="0031757F">
        <w:rPr>
          <w:rFonts w:ascii="Arial" w:hAnsi="Arial" w:cs="Arial"/>
          <w:sz w:val="20"/>
        </w:rPr>
        <w:t xml:space="preserve"> in consideration of the premises herein and the mutual benefit of the parties hereto, it is mutually agreed that </w:t>
      </w:r>
      <w:r w:rsidRPr="0031757F">
        <w:rPr>
          <w:rFonts w:ascii="Arial" w:hAnsi="Arial" w:cs="Arial"/>
          <w:b/>
          <w:sz w:val="20"/>
        </w:rPr>
        <w:t>Owner</w:t>
      </w:r>
      <w:r w:rsidRPr="0031757F">
        <w:rPr>
          <w:rFonts w:ascii="Arial" w:hAnsi="Arial" w:cs="Arial"/>
          <w:sz w:val="20"/>
        </w:rPr>
        <w:t xml:space="preserve"> may construct a fiber optic facility within the aforementioned right of way with a minimum depth of 36 inches of cover below ditch grade or 60 inches below the top of the pavement structure, whichever is greater, for crossings and 36 inches </w:t>
      </w:r>
      <w:r w:rsidR="00864748">
        <w:rPr>
          <w:rFonts w:ascii="Arial" w:hAnsi="Arial" w:cs="Arial"/>
          <w:sz w:val="20"/>
        </w:rPr>
        <w:t>of cover for longitudinal place</w:t>
      </w:r>
      <w:r w:rsidRPr="0031757F">
        <w:rPr>
          <w:rFonts w:ascii="Arial" w:hAnsi="Arial" w:cs="Arial"/>
          <w:sz w:val="20"/>
        </w:rPr>
        <w:t xml:space="preserve">ment. </w:t>
      </w:r>
      <w:r w:rsidRPr="0031757F">
        <w:rPr>
          <w:rFonts w:ascii="Arial" w:hAnsi="Arial" w:cs="Arial"/>
          <w:b/>
          <w:sz w:val="20"/>
        </w:rPr>
        <w:t>Owner</w:t>
      </w:r>
      <w:r w:rsidRPr="0031757F">
        <w:rPr>
          <w:rFonts w:ascii="Arial" w:hAnsi="Arial" w:cs="Arial"/>
          <w:sz w:val="20"/>
        </w:rPr>
        <w:t xml:space="preserve"> does hereby agree to indemnify fully and to save and hold harmless the </w:t>
      </w:r>
      <w:r w:rsidRPr="0031757F">
        <w:rPr>
          <w:rFonts w:ascii="Arial" w:hAnsi="Arial" w:cs="Arial"/>
          <w:b/>
          <w:sz w:val="20"/>
        </w:rPr>
        <w:t>State</w:t>
      </w:r>
      <w:r w:rsidRPr="0031757F">
        <w:rPr>
          <w:rFonts w:ascii="Arial" w:hAnsi="Arial" w:cs="Arial"/>
          <w:sz w:val="20"/>
        </w:rPr>
        <w:t xml:space="preserve">, the </w:t>
      </w:r>
      <w:r w:rsidRPr="0031757F">
        <w:rPr>
          <w:rFonts w:ascii="Arial" w:hAnsi="Arial" w:cs="Arial"/>
          <w:b/>
          <w:sz w:val="20"/>
        </w:rPr>
        <w:t>State's</w:t>
      </w:r>
      <w:r w:rsidRPr="0031757F">
        <w:rPr>
          <w:rFonts w:ascii="Arial" w:hAnsi="Arial" w:cs="Arial"/>
          <w:sz w:val="20"/>
        </w:rPr>
        <w:t xml:space="preserve"> agents or employees, from and against any and all liability, suits, actions, claims, costs and expenses (including reasonable attorney's fees) and damages of whatsoever nature arising, now or in the future, out of the placement of said fiber optic facility at the reduced depth.</w:t>
      </w:r>
    </w:p>
    <w:p w14:paraId="2E5AB7EB" w14:textId="77777777" w:rsidR="000E10CE" w:rsidRPr="0031757F" w:rsidRDefault="000E10CE">
      <w:pPr>
        <w:tabs>
          <w:tab w:val="right" w:pos="10362"/>
        </w:tabs>
        <w:spacing w:line="242" w:lineRule="exact"/>
        <w:ind w:left="50" w:right="50"/>
        <w:rPr>
          <w:rFonts w:ascii="Arial" w:hAnsi="Arial" w:cs="Arial"/>
          <w:sz w:val="20"/>
        </w:rPr>
      </w:pPr>
    </w:p>
    <w:p w14:paraId="694E7CD9" w14:textId="77777777" w:rsidR="000E10CE" w:rsidRPr="0031757F" w:rsidRDefault="000E10CE">
      <w:pPr>
        <w:tabs>
          <w:tab w:val="right" w:pos="10362"/>
        </w:tabs>
        <w:spacing w:line="242" w:lineRule="exact"/>
        <w:ind w:left="50" w:right="50"/>
        <w:rPr>
          <w:rFonts w:ascii="Arial" w:hAnsi="Arial" w:cs="Arial"/>
          <w:sz w:val="20"/>
        </w:rPr>
      </w:pPr>
      <w:r w:rsidRPr="0031757F">
        <w:rPr>
          <w:rFonts w:ascii="Arial" w:hAnsi="Arial" w:cs="Arial"/>
          <w:sz w:val="20"/>
        </w:rPr>
        <w:t xml:space="preserve">The State Auditor may conduct an audit or investigation of any entity receiving funds from the </w:t>
      </w:r>
      <w:r w:rsidRPr="0031757F">
        <w:rPr>
          <w:rFonts w:ascii="Arial" w:hAnsi="Arial" w:cs="Arial"/>
          <w:b/>
          <w:sz w:val="20"/>
        </w:rPr>
        <w:t>State</w:t>
      </w:r>
      <w:r w:rsidRPr="0031757F">
        <w:rPr>
          <w:rFonts w:ascii="Arial" w:hAnsi="Arial" w:cs="Arial"/>
          <w:sz w:val="20"/>
        </w:rPr>
        <w:t xml:space="preserve"> directly under this contract or indirectly through a subcontract under this contract. Acceptance of funds directly under this contract or indirectly through a subcontract under this contract acts as acceptance of the authority of the State Auditor, under the direction of the Legislative Audit Committee, to conduct an audit or investigation in connection with those funds.</w:t>
      </w:r>
    </w:p>
    <w:p w14:paraId="03187FCE" w14:textId="77777777" w:rsidR="000E10CE" w:rsidRPr="0031757F" w:rsidRDefault="000E10CE">
      <w:pPr>
        <w:tabs>
          <w:tab w:val="right" w:pos="10362"/>
        </w:tabs>
        <w:spacing w:line="242" w:lineRule="exact"/>
        <w:ind w:left="50" w:right="50"/>
        <w:rPr>
          <w:rFonts w:ascii="Arial" w:hAnsi="Arial" w:cs="Arial"/>
          <w:sz w:val="20"/>
        </w:rPr>
      </w:pPr>
      <w:r w:rsidRPr="0031757F">
        <w:rPr>
          <w:rFonts w:ascii="Arial" w:hAnsi="Arial" w:cs="Arial"/>
          <w:sz w:val="20"/>
        </w:rPr>
        <w:br w:type="page"/>
      </w:r>
    </w:p>
    <w:p w14:paraId="5DEBB5AF" w14:textId="77777777" w:rsidR="006A20C3" w:rsidRPr="0031757F" w:rsidRDefault="006A20C3">
      <w:pPr>
        <w:spacing w:line="253" w:lineRule="exact"/>
        <w:ind w:left="50" w:right="50"/>
        <w:rPr>
          <w:rFonts w:ascii="Arial" w:hAnsi="Arial" w:cs="Arial"/>
          <w:sz w:val="20"/>
        </w:rPr>
      </w:pPr>
    </w:p>
    <w:p w14:paraId="36A5EF17" w14:textId="77777777" w:rsidR="006A20C3" w:rsidRPr="0031757F" w:rsidRDefault="006A20C3">
      <w:pPr>
        <w:spacing w:line="253" w:lineRule="exact"/>
        <w:ind w:left="50" w:right="50"/>
        <w:rPr>
          <w:rFonts w:ascii="Arial" w:hAnsi="Arial" w:cs="Arial"/>
          <w:sz w:val="20"/>
        </w:rPr>
      </w:pPr>
      <w:r w:rsidRPr="0031757F">
        <w:rPr>
          <w:rFonts w:ascii="Arial" w:hAnsi="Arial" w:cs="Arial"/>
          <w:b/>
          <w:sz w:val="20"/>
        </w:rPr>
        <w:t>IN WITNESS WHEREOF</w:t>
      </w:r>
      <w:r w:rsidRPr="0031757F">
        <w:rPr>
          <w:rFonts w:ascii="Arial" w:hAnsi="Arial" w:cs="Arial"/>
          <w:sz w:val="20"/>
        </w:rPr>
        <w:t xml:space="preserve">, </w:t>
      </w:r>
      <w:r w:rsidR="00864748">
        <w:rPr>
          <w:rFonts w:ascii="Arial" w:hAnsi="Arial" w:cs="Arial"/>
          <w:sz w:val="20"/>
        </w:rPr>
        <w:t>the parties hereto have affixed</w:t>
      </w:r>
      <w:r w:rsidRPr="0031757F">
        <w:rPr>
          <w:rFonts w:ascii="Arial" w:hAnsi="Arial" w:cs="Arial"/>
          <w:sz w:val="20"/>
        </w:rPr>
        <w:t xml:space="preserve"> their signatures.</w:t>
      </w:r>
    </w:p>
    <w:p w14:paraId="16D22125" w14:textId="77777777" w:rsidR="006A20C3" w:rsidRPr="0031757F" w:rsidRDefault="006A20C3">
      <w:pPr>
        <w:spacing w:line="253" w:lineRule="exact"/>
        <w:ind w:left="50" w:right="50"/>
        <w:rPr>
          <w:rFonts w:ascii="Arial" w:hAnsi="Arial" w:cs="Arial"/>
          <w:sz w:val="20"/>
        </w:rPr>
      </w:pPr>
    </w:p>
    <w:tbl>
      <w:tblPr>
        <w:tblW w:w="0" w:type="auto"/>
        <w:tblLayout w:type="fixed"/>
        <w:tblLook w:val="0000" w:firstRow="0" w:lastRow="0" w:firstColumn="0" w:lastColumn="0" w:noHBand="0" w:noVBand="0"/>
      </w:tblPr>
      <w:tblGrid>
        <w:gridCol w:w="5868"/>
        <w:gridCol w:w="4320"/>
      </w:tblGrid>
      <w:tr w:rsidR="006A20C3" w:rsidRPr="0031757F" w14:paraId="549D0CD9" w14:textId="77777777">
        <w:tc>
          <w:tcPr>
            <w:tcW w:w="5868" w:type="dxa"/>
          </w:tcPr>
          <w:p w14:paraId="164E4F7A" w14:textId="77777777" w:rsidR="006A20C3" w:rsidRPr="0031757F" w:rsidRDefault="006A20C3">
            <w:pPr>
              <w:rPr>
                <w:rFonts w:ascii="Arial" w:hAnsi="Arial" w:cs="Arial"/>
                <w:b/>
                <w:sz w:val="20"/>
              </w:rPr>
            </w:pPr>
            <w:r w:rsidRPr="0031757F">
              <w:rPr>
                <w:rFonts w:ascii="Arial" w:hAnsi="Arial" w:cs="Arial"/>
                <w:b/>
                <w:sz w:val="20"/>
              </w:rPr>
              <w:t>OWNER</w:t>
            </w:r>
          </w:p>
        </w:tc>
        <w:tc>
          <w:tcPr>
            <w:tcW w:w="4320" w:type="dxa"/>
          </w:tcPr>
          <w:p w14:paraId="554BB64A" w14:textId="77777777" w:rsidR="006A20C3" w:rsidRPr="0031757F" w:rsidRDefault="006A20C3">
            <w:pPr>
              <w:rPr>
                <w:rFonts w:ascii="Arial" w:hAnsi="Arial" w:cs="Arial"/>
                <w:b/>
                <w:sz w:val="20"/>
              </w:rPr>
            </w:pPr>
            <w:r w:rsidRPr="0031757F">
              <w:rPr>
                <w:rFonts w:ascii="Arial" w:hAnsi="Arial" w:cs="Arial"/>
                <w:b/>
                <w:sz w:val="20"/>
              </w:rPr>
              <w:t>EXECUTION RECOMMENDED:</w:t>
            </w:r>
          </w:p>
        </w:tc>
      </w:tr>
    </w:tbl>
    <w:p w14:paraId="2802C41D" w14:textId="77777777" w:rsidR="006A20C3" w:rsidRPr="0031757F" w:rsidRDefault="006A20C3">
      <w:pPr>
        <w:rPr>
          <w:rFonts w:ascii="Arial" w:hAnsi="Arial" w:cs="Arial"/>
          <w:sz w:val="20"/>
        </w:rPr>
      </w:pPr>
    </w:p>
    <w:p w14:paraId="0D2A59DD" w14:textId="77777777" w:rsidR="006A20C3" w:rsidRPr="0031757F" w:rsidRDefault="006A20C3">
      <w:pPr>
        <w:rPr>
          <w:rFonts w:ascii="Arial" w:hAnsi="Arial" w:cs="Arial"/>
          <w:sz w:val="20"/>
        </w:rPr>
      </w:pPr>
    </w:p>
    <w:p w14:paraId="2CC63825" w14:textId="77777777" w:rsidR="006A20C3" w:rsidRPr="0031757F" w:rsidRDefault="006A20C3">
      <w:pPr>
        <w:rPr>
          <w:rFonts w:ascii="Arial" w:hAnsi="Arial" w:cs="Arial"/>
          <w:i/>
          <w:sz w:val="20"/>
          <w:u w:val="single"/>
        </w:rPr>
      </w:pPr>
      <w:r w:rsidRPr="0031757F">
        <w:rPr>
          <w:rFonts w:ascii="Arial" w:hAnsi="Arial" w:cs="Arial"/>
          <w:sz w:val="20"/>
        </w:rPr>
        <w:t>Owner:</w:t>
      </w:r>
      <w:r w:rsidRPr="0031757F">
        <w:rPr>
          <w:rFonts w:ascii="Arial" w:hAnsi="Arial" w:cs="Arial"/>
          <w:sz w:val="20"/>
          <w:u w:val="single"/>
        </w:rPr>
        <w:t xml:space="preserve"> </w:t>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p>
    <w:p w14:paraId="4B64BA82" w14:textId="77777777" w:rsidR="006A20C3" w:rsidRPr="0031757F" w:rsidRDefault="006A20C3">
      <w:pPr>
        <w:rPr>
          <w:rFonts w:ascii="Arial" w:hAnsi="Arial" w:cs="Arial"/>
          <w:sz w:val="20"/>
        </w:rPr>
      </w:pPr>
      <w:r w:rsidRPr="0031757F">
        <w:rPr>
          <w:rFonts w:ascii="Arial" w:hAnsi="Arial" w:cs="Arial"/>
          <w:i/>
          <w:sz w:val="20"/>
        </w:rPr>
        <w:tab/>
      </w:r>
      <w:r w:rsidRPr="0031757F">
        <w:rPr>
          <w:rFonts w:ascii="Arial" w:hAnsi="Arial" w:cs="Arial"/>
          <w:i/>
          <w:sz w:val="20"/>
        </w:rPr>
        <w:tab/>
      </w:r>
      <w:r w:rsidRPr="0031757F">
        <w:rPr>
          <w:rFonts w:ascii="Arial" w:hAnsi="Arial" w:cs="Arial"/>
          <w:sz w:val="20"/>
        </w:rPr>
        <w:tab/>
      </w:r>
      <w:r w:rsidRPr="0031757F">
        <w:rPr>
          <w:rFonts w:ascii="Arial" w:hAnsi="Arial" w:cs="Arial"/>
          <w:sz w:val="20"/>
        </w:rPr>
        <w:tab/>
        <w:t xml:space="preserve">                                          </w:t>
      </w:r>
      <w:r w:rsidRPr="0031757F">
        <w:rPr>
          <w:rFonts w:ascii="Arial" w:hAnsi="Arial" w:cs="Arial"/>
          <w:sz w:val="20"/>
        </w:rPr>
        <w:tab/>
      </w:r>
      <w:r w:rsidRPr="0031757F">
        <w:rPr>
          <w:rFonts w:ascii="Arial" w:hAnsi="Arial" w:cs="Arial"/>
          <w:sz w:val="20"/>
        </w:rPr>
        <w:tab/>
        <w:t xml:space="preserve">District Engineer, </w:t>
      </w:r>
      <w:r w:rsidRPr="0031757F">
        <w:rPr>
          <w:rFonts w:ascii="Arial" w:hAnsi="Arial" w:cs="Arial"/>
          <w:sz w:val="20"/>
        </w:rPr>
        <w:fldChar w:fldCharType="begin">
          <w:ffData>
            <w:name w:val="Text17"/>
            <w:enabled/>
            <w:calcOnExit w:val="0"/>
            <w:textInput/>
          </w:ffData>
        </w:fldChar>
      </w:r>
      <w:bookmarkStart w:id="9" w:name="Text17"/>
      <w:r w:rsidRPr="0031757F">
        <w:rPr>
          <w:rFonts w:ascii="Arial" w:hAnsi="Arial" w:cs="Arial"/>
          <w:sz w:val="20"/>
        </w:rPr>
        <w:instrText xml:space="preserve"> FORMTEXT </w:instrText>
      </w:r>
      <w:r w:rsidRPr="0031757F">
        <w:rPr>
          <w:rFonts w:ascii="Arial" w:hAnsi="Arial" w:cs="Arial"/>
          <w:sz w:val="20"/>
        </w:rPr>
      </w:r>
      <w:r w:rsidRPr="0031757F">
        <w:rPr>
          <w:rFonts w:ascii="Arial" w:hAnsi="Arial" w:cs="Arial"/>
          <w:sz w:val="20"/>
        </w:rPr>
        <w:fldChar w:fldCharType="separate"/>
      </w:r>
      <w:r w:rsidR="00383D3A" w:rsidRPr="0031757F">
        <w:rPr>
          <w:rFonts w:cs="Arial"/>
          <w:noProof/>
          <w:sz w:val="20"/>
        </w:rPr>
        <w:t> </w:t>
      </w:r>
      <w:r w:rsidR="00383D3A" w:rsidRPr="0031757F">
        <w:rPr>
          <w:rFonts w:cs="Arial"/>
          <w:noProof/>
          <w:sz w:val="20"/>
        </w:rPr>
        <w:t> </w:t>
      </w:r>
      <w:r w:rsidR="00383D3A" w:rsidRPr="0031757F">
        <w:rPr>
          <w:rFonts w:cs="Arial"/>
          <w:noProof/>
          <w:sz w:val="20"/>
        </w:rPr>
        <w:t> </w:t>
      </w:r>
      <w:r w:rsidR="00383D3A" w:rsidRPr="0031757F">
        <w:rPr>
          <w:rFonts w:cs="Arial"/>
          <w:noProof/>
          <w:sz w:val="20"/>
        </w:rPr>
        <w:t> </w:t>
      </w:r>
      <w:r w:rsidR="00383D3A" w:rsidRPr="0031757F">
        <w:rPr>
          <w:rFonts w:cs="Arial"/>
          <w:noProof/>
          <w:sz w:val="20"/>
        </w:rPr>
        <w:t> </w:t>
      </w:r>
      <w:r w:rsidRPr="0031757F">
        <w:rPr>
          <w:rFonts w:ascii="Arial" w:hAnsi="Arial" w:cs="Arial"/>
          <w:sz w:val="20"/>
        </w:rPr>
        <w:fldChar w:fldCharType="end"/>
      </w:r>
      <w:bookmarkEnd w:id="9"/>
      <w:r w:rsidRPr="0031757F">
        <w:rPr>
          <w:rFonts w:ascii="Arial" w:hAnsi="Arial" w:cs="Arial"/>
          <w:sz w:val="20"/>
        </w:rPr>
        <w:t xml:space="preserve"> District</w:t>
      </w:r>
    </w:p>
    <w:p w14:paraId="7253E99C" w14:textId="77777777" w:rsidR="006A20C3" w:rsidRPr="0031757F" w:rsidRDefault="006A20C3">
      <w:pPr>
        <w:rPr>
          <w:rFonts w:ascii="Arial" w:hAnsi="Arial" w:cs="Arial"/>
          <w:sz w:val="20"/>
        </w:rPr>
      </w:pPr>
      <w:r w:rsidRPr="0031757F">
        <w:rPr>
          <w:rFonts w:ascii="Arial" w:hAnsi="Arial" w:cs="Arial"/>
          <w:sz w:val="20"/>
        </w:rPr>
        <w:t xml:space="preserve">By: </w:t>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rPr>
        <w:t xml:space="preserve">          </w:t>
      </w:r>
    </w:p>
    <w:p w14:paraId="18360474" w14:textId="77777777" w:rsidR="006A20C3" w:rsidRPr="0031757F" w:rsidRDefault="006A20C3">
      <w:pPr>
        <w:rPr>
          <w:rFonts w:ascii="Arial" w:hAnsi="Arial" w:cs="Arial"/>
          <w:sz w:val="20"/>
        </w:rPr>
      </w:pPr>
      <w:r w:rsidRPr="0031757F">
        <w:rPr>
          <w:rFonts w:ascii="Arial" w:hAnsi="Arial" w:cs="Arial"/>
          <w:sz w:val="20"/>
        </w:rPr>
        <w:tab/>
      </w:r>
      <w:r w:rsidRPr="0031757F">
        <w:rPr>
          <w:rFonts w:ascii="Arial" w:hAnsi="Arial" w:cs="Arial"/>
          <w:sz w:val="20"/>
        </w:rPr>
        <w:tab/>
      </w:r>
    </w:p>
    <w:p w14:paraId="6B559680" w14:textId="77777777" w:rsidR="006A20C3" w:rsidRPr="0031757F" w:rsidRDefault="00EA1327">
      <w:pPr>
        <w:rPr>
          <w:rFonts w:ascii="Arial" w:hAnsi="Arial" w:cs="Arial"/>
          <w:sz w:val="20"/>
          <w:u w:val="single"/>
        </w:rPr>
      </w:pPr>
      <w:r w:rsidRPr="0031757F">
        <w:rPr>
          <w:rFonts w:ascii="Arial" w:hAnsi="Arial" w:cs="Arial"/>
          <w:noProof/>
          <w:sz w:val="20"/>
        </w:rPr>
        <mc:AlternateContent>
          <mc:Choice Requires="wps">
            <w:drawing>
              <wp:anchor distT="0" distB="0" distL="114300" distR="114300" simplePos="0" relativeHeight="251657728" behindDoc="0" locked="0" layoutInCell="1" allowOverlap="1" wp14:anchorId="29C0EDF5" wp14:editId="69758653">
                <wp:simplePos x="0" y="0"/>
                <wp:positionH relativeFrom="column">
                  <wp:posOffset>3709035</wp:posOffset>
                </wp:positionH>
                <wp:positionV relativeFrom="paragraph">
                  <wp:posOffset>97155</wp:posOffset>
                </wp:positionV>
                <wp:extent cx="2926080" cy="22815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81555"/>
                        </a:xfrm>
                        <a:prstGeom prst="rect">
                          <a:avLst/>
                        </a:prstGeom>
                        <a:solidFill>
                          <a:srgbClr val="FFFFFF"/>
                        </a:solidFill>
                        <a:ln w="38100" cmpd="dbl">
                          <a:solidFill>
                            <a:srgbClr val="000000"/>
                          </a:solidFill>
                          <a:miter lim="800000"/>
                          <a:headEnd/>
                          <a:tailEnd/>
                        </a:ln>
                      </wps:spPr>
                      <wps:txbx>
                        <w:txbxContent>
                          <w:p w14:paraId="12DA7C68" w14:textId="77777777" w:rsidR="00AA1D9D" w:rsidRDefault="00AA1D9D">
                            <w:pPr>
                              <w:jc w:val="center"/>
                              <w:rPr>
                                <w:rFonts w:ascii="Arial" w:hAnsi="Arial" w:cs="Arial"/>
                                <w:b/>
                                <w:sz w:val="20"/>
                              </w:rPr>
                            </w:pPr>
                            <w:r w:rsidRPr="0031757F">
                              <w:rPr>
                                <w:rFonts w:ascii="Arial" w:hAnsi="Arial" w:cs="Arial"/>
                                <w:b/>
                                <w:sz w:val="20"/>
                              </w:rPr>
                              <w:t xml:space="preserve">THE STATE OF </w:t>
                            </w:r>
                            <w:smartTag w:uri="urn:schemas-microsoft-com:office:smarttags" w:element="place">
                              <w:smartTag w:uri="urn:schemas-microsoft-com:office:smarttags" w:element="State">
                                <w:r w:rsidRPr="0031757F">
                                  <w:rPr>
                                    <w:rFonts w:ascii="Arial" w:hAnsi="Arial" w:cs="Arial"/>
                                    <w:b/>
                                    <w:sz w:val="20"/>
                                  </w:rPr>
                                  <w:t>TEXAS</w:t>
                                </w:r>
                              </w:smartTag>
                            </w:smartTag>
                          </w:p>
                          <w:p w14:paraId="62E36E48" w14:textId="77777777" w:rsidR="00AA1D9D" w:rsidRPr="0031757F" w:rsidRDefault="00AA1D9D">
                            <w:pPr>
                              <w:jc w:val="center"/>
                              <w:rPr>
                                <w:rFonts w:ascii="Arial" w:hAnsi="Arial" w:cs="Arial"/>
                                <w:b/>
                                <w:sz w:val="20"/>
                              </w:rPr>
                            </w:pPr>
                          </w:p>
                          <w:p w14:paraId="4A0AAB74" w14:textId="77777777" w:rsidR="00AA1D9D" w:rsidRPr="0031757F" w:rsidRDefault="00AA1D9D">
                            <w:pPr>
                              <w:jc w:val="both"/>
                              <w:rPr>
                                <w:rFonts w:ascii="Arial" w:hAnsi="Arial" w:cs="Arial"/>
                                <w:sz w:val="20"/>
                              </w:rPr>
                            </w:pPr>
                            <w:r w:rsidRPr="0031757F">
                              <w:rPr>
                                <w:rFonts w:ascii="Arial" w:hAnsi="Arial" w:cs="Arial"/>
                                <w:sz w:val="20"/>
                              </w:rPr>
                              <w:t>Executed and approved for the Texas Transportation Commission for the purpose and effect of activating and/or carrying out the orders, established policies or work programs heretofore approved and authorized by the Texas Transportation Commission.</w:t>
                            </w:r>
                          </w:p>
                          <w:p w14:paraId="16605F2E" w14:textId="77777777" w:rsidR="00AA1D9D" w:rsidRPr="0031757F" w:rsidRDefault="00AA1D9D">
                            <w:pPr>
                              <w:jc w:val="both"/>
                              <w:rPr>
                                <w:rFonts w:ascii="Arial" w:hAnsi="Arial" w:cs="Arial"/>
                                <w:sz w:val="20"/>
                              </w:rPr>
                            </w:pPr>
                          </w:p>
                          <w:p w14:paraId="0A30199E" w14:textId="77777777" w:rsidR="00AA1D9D" w:rsidRPr="0031757F" w:rsidRDefault="00AA1D9D">
                            <w:pPr>
                              <w:rPr>
                                <w:rFonts w:ascii="Arial" w:hAnsi="Arial" w:cs="Arial"/>
                                <w:sz w:val="20"/>
                                <w:u w:val="single"/>
                              </w:rPr>
                            </w:pPr>
                            <w:r w:rsidRPr="0031757F">
                              <w:rPr>
                                <w:rFonts w:ascii="Arial" w:hAnsi="Arial" w:cs="Arial"/>
                                <w:sz w:val="20"/>
                              </w:rPr>
                              <w:t xml:space="preserve">By: </w:t>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p>
                          <w:p w14:paraId="725374D3" w14:textId="77777777" w:rsidR="00AA1D9D" w:rsidRPr="0031757F" w:rsidRDefault="00AA1D9D">
                            <w:pPr>
                              <w:ind w:left="360"/>
                              <w:rPr>
                                <w:rFonts w:ascii="Arial" w:hAnsi="Arial" w:cs="Arial"/>
                                <w:sz w:val="20"/>
                              </w:rPr>
                            </w:pPr>
                            <w:r w:rsidRPr="0031757F">
                              <w:rPr>
                                <w:rFonts w:ascii="Arial" w:hAnsi="Arial" w:cs="Arial"/>
                                <w:sz w:val="20"/>
                              </w:rPr>
                              <w:t>Right of Way Division Director</w:t>
                            </w:r>
                          </w:p>
                          <w:p w14:paraId="06B5A5DC" w14:textId="77777777" w:rsidR="00AA1D9D" w:rsidRPr="0031757F" w:rsidRDefault="00AA1D9D">
                            <w:pPr>
                              <w:rPr>
                                <w:rFonts w:ascii="Arial" w:hAnsi="Arial" w:cs="Arial"/>
                                <w:sz w:val="20"/>
                              </w:rPr>
                            </w:pPr>
                          </w:p>
                          <w:p w14:paraId="01A8AF49" w14:textId="77777777" w:rsidR="00AA1D9D" w:rsidRPr="0031757F" w:rsidRDefault="00AA1D9D">
                            <w:pPr>
                              <w:rPr>
                                <w:rFonts w:ascii="Arial" w:hAnsi="Arial" w:cs="Arial"/>
                                <w:sz w:val="20"/>
                              </w:rPr>
                            </w:pPr>
                            <w:r w:rsidRPr="0031757F">
                              <w:rPr>
                                <w:rFonts w:ascii="Arial" w:hAnsi="Arial" w:cs="Arial"/>
                                <w:sz w:val="20"/>
                              </w:rPr>
                              <w:t>Date:</w:t>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p>
                          <w:p w14:paraId="3F592623" w14:textId="77777777" w:rsidR="00AA1D9D" w:rsidRDefault="00AA1D9D">
                            <w:pPr>
                              <w:ind w:left="5760"/>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A18E368" w14:textId="77777777" w:rsidR="00AA1D9D" w:rsidRDefault="00AA1D9D">
                            <w:pPr>
                              <w:ind w:left="5760"/>
                              <w:rPr>
                                <w:sz w:val="20"/>
                              </w:rPr>
                            </w:pPr>
                            <w:r>
                              <w:rPr>
                                <w:sz w:val="20"/>
                              </w:rPr>
                              <w:tab/>
                              <w:t>John P. Campbell, P.E.</w:t>
                            </w:r>
                          </w:p>
                          <w:p w14:paraId="07D8F828" w14:textId="77777777" w:rsidR="00AA1D9D" w:rsidRDefault="00AA1D9D">
                            <w:pPr>
                              <w:rPr>
                                <w:sz w:val="20"/>
                              </w:rPr>
                            </w:pPr>
                            <w:r>
                              <w:rPr>
                                <w:sz w:val="20"/>
                              </w:rPr>
                              <w:tab/>
                              <w:t>Right of Way Division Director</w:t>
                            </w:r>
                          </w:p>
                          <w:p w14:paraId="29B4D52C" w14:textId="77777777" w:rsidR="00AA1D9D" w:rsidRDefault="00AA1D9D">
                            <w:pPr>
                              <w:ind w:left="5760"/>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962CD22" w14:textId="77777777" w:rsidR="00AA1D9D" w:rsidRDefault="00AA1D9D">
                            <w:pPr>
                              <w:ind w:left="5760"/>
                              <w:rPr>
                                <w:sz w:val="20"/>
                              </w:rPr>
                            </w:pPr>
                            <w:r>
                              <w:rPr>
                                <w:sz w:val="20"/>
                              </w:rPr>
                              <w:tab/>
                              <w:t>John P. Campbell, P.E.</w:t>
                            </w:r>
                          </w:p>
                          <w:p w14:paraId="7E644426" w14:textId="77777777" w:rsidR="00AA1D9D" w:rsidRDefault="00AA1D9D">
                            <w:r>
                              <w:rPr>
                                <w:sz w:val="20"/>
                              </w:rPr>
                              <w:tab/>
                              <w:t>Right of Way Division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2.05pt;margin-top:7.65pt;width:230.4pt;height:17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" strokeweight="3pt">
                <v:stroke linestyle="thinThin"/>
                <v:textbox>
                  <w:txbxContent>
                    <w:p w14:paraId="39F08CD0" w14:textId="77777777" w:rsidR="00AA1D9D" w:rsidRDefault="00AA1D9D">
                      <w:pPr>
                        <w:jc w:val="center"/>
                        <w:rPr>
                          <w:rFonts w:ascii="Arial" w:hAnsi="Arial" w:cs="Arial"/>
                          <w:b/>
                          <w:sz w:val="20"/>
                        </w:rPr>
                      </w:pPr>
                      <w:r w:rsidRPr="0031757F">
                        <w:rPr>
                          <w:rFonts w:ascii="Arial" w:hAnsi="Arial" w:cs="Arial"/>
                          <w:b/>
                          <w:sz w:val="20"/>
                        </w:rPr>
                        <w:t xml:space="preserve">THE STATE OF </w:t>
                      </w:r>
                      <w:smartTag w:uri="urn:schemas-microsoft-com:office:smarttags" w:element="State">
                        <w:smartTag w:uri="urn:schemas-microsoft-com:office:smarttags" w:element="place">
                          <w:r w:rsidRPr="0031757F">
                            <w:rPr>
                              <w:rFonts w:ascii="Arial" w:hAnsi="Arial" w:cs="Arial"/>
                              <w:b/>
                              <w:sz w:val="20"/>
                            </w:rPr>
                            <w:t>TEXAS</w:t>
                          </w:r>
                        </w:smartTag>
                      </w:smartTag>
                    </w:p>
                    <w:p w14:paraId="5C56CC45" w14:textId="77777777" w:rsidR="00AA1D9D" w:rsidRPr="0031757F" w:rsidRDefault="00AA1D9D">
                      <w:pPr>
                        <w:jc w:val="center"/>
                        <w:rPr>
                          <w:rFonts w:ascii="Arial" w:hAnsi="Arial" w:cs="Arial"/>
                          <w:b/>
                          <w:sz w:val="20"/>
                        </w:rPr>
                      </w:pPr>
                    </w:p>
                    <w:p w14:paraId="08E76290" w14:textId="77777777" w:rsidR="00AA1D9D" w:rsidRPr="0031757F" w:rsidRDefault="00AA1D9D">
                      <w:pPr>
                        <w:jc w:val="both"/>
                        <w:rPr>
                          <w:rFonts w:ascii="Arial" w:hAnsi="Arial" w:cs="Arial"/>
                          <w:sz w:val="20"/>
                        </w:rPr>
                      </w:pPr>
                      <w:r w:rsidRPr="0031757F">
                        <w:rPr>
                          <w:rFonts w:ascii="Arial" w:hAnsi="Arial" w:cs="Arial"/>
                          <w:sz w:val="20"/>
                        </w:rPr>
                        <w:t>Executed and approved for the Texas Transportation Commission for the purpose and effect of activating and/or carrying out the orders, established policies or work programs heretofore approved and authorized by the Texas Transportation Commission.</w:t>
                      </w:r>
                    </w:p>
                    <w:p w14:paraId="2FBCEC94" w14:textId="77777777" w:rsidR="00AA1D9D" w:rsidRPr="0031757F" w:rsidRDefault="00AA1D9D">
                      <w:pPr>
                        <w:jc w:val="both"/>
                        <w:rPr>
                          <w:rFonts w:ascii="Arial" w:hAnsi="Arial" w:cs="Arial"/>
                          <w:sz w:val="20"/>
                        </w:rPr>
                      </w:pPr>
                    </w:p>
                    <w:p w14:paraId="7DCCC16E" w14:textId="77777777" w:rsidR="00AA1D9D" w:rsidRPr="0031757F" w:rsidRDefault="00AA1D9D">
                      <w:pPr>
                        <w:rPr>
                          <w:rFonts w:ascii="Arial" w:hAnsi="Arial" w:cs="Arial"/>
                          <w:sz w:val="20"/>
                          <w:u w:val="single"/>
                        </w:rPr>
                      </w:pPr>
                      <w:r w:rsidRPr="0031757F">
                        <w:rPr>
                          <w:rFonts w:ascii="Arial" w:hAnsi="Arial" w:cs="Arial"/>
                          <w:sz w:val="20"/>
                        </w:rPr>
                        <w:t xml:space="preserve">By: </w:t>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p>
                    <w:p w14:paraId="332586BB" w14:textId="77777777" w:rsidR="00AA1D9D" w:rsidRPr="0031757F" w:rsidRDefault="00AA1D9D">
                      <w:pPr>
                        <w:ind w:left="360"/>
                        <w:rPr>
                          <w:rFonts w:ascii="Arial" w:hAnsi="Arial" w:cs="Arial"/>
                          <w:sz w:val="20"/>
                        </w:rPr>
                      </w:pPr>
                      <w:r w:rsidRPr="0031757F">
                        <w:rPr>
                          <w:rFonts w:ascii="Arial" w:hAnsi="Arial" w:cs="Arial"/>
                          <w:sz w:val="20"/>
                        </w:rPr>
                        <w:t>Right of Way Division Director</w:t>
                      </w:r>
                    </w:p>
                    <w:p w14:paraId="41AE91D2" w14:textId="77777777" w:rsidR="00AA1D9D" w:rsidRPr="0031757F" w:rsidRDefault="00AA1D9D">
                      <w:pPr>
                        <w:rPr>
                          <w:rFonts w:ascii="Arial" w:hAnsi="Arial" w:cs="Arial"/>
                          <w:sz w:val="20"/>
                        </w:rPr>
                      </w:pPr>
                    </w:p>
                    <w:p w14:paraId="611CEF9E" w14:textId="77777777" w:rsidR="00AA1D9D" w:rsidRPr="0031757F" w:rsidRDefault="00AA1D9D">
                      <w:pPr>
                        <w:rPr>
                          <w:rFonts w:ascii="Arial" w:hAnsi="Arial" w:cs="Arial"/>
                          <w:sz w:val="20"/>
                        </w:rPr>
                      </w:pPr>
                      <w:r w:rsidRPr="0031757F">
                        <w:rPr>
                          <w:rFonts w:ascii="Arial" w:hAnsi="Arial" w:cs="Arial"/>
                          <w:sz w:val="20"/>
                        </w:rPr>
                        <w:t>Date:</w:t>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p>
                    <w:p w14:paraId="2E21616F" w14:textId="77777777" w:rsidR="00AA1D9D" w:rsidRDefault="00AA1D9D">
                      <w:pPr>
                        <w:ind w:left="5760"/>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1A39B6A" w14:textId="77777777" w:rsidR="00AA1D9D" w:rsidRDefault="00AA1D9D">
                      <w:pPr>
                        <w:ind w:left="5760"/>
                        <w:rPr>
                          <w:sz w:val="20"/>
                        </w:rPr>
                      </w:pPr>
                      <w:r>
                        <w:rPr>
                          <w:sz w:val="20"/>
                        </w:rPr>
                        <w:tab/>
                        <w:t>John P. Campbell, P.E.</w:t>
                      </w:r>
                    </w:p>
                    <w:p w14:paraId="0C8E2547" w14:textId="77777777" w:rsidR="00AA1D9D" w:rsidRDefault="00AA1D9D">
                      <w:pPr>
                        <w:rPr>
                          <w:sz w:val="20"/>
                        </w:rPr>
                      </w:pPr>
                      <w:r>
                        <w:rPr>
                          <w:sz w:val="20"/>
                        </w:rPr>
                        <w:tab/>
                        <w:t>Right of Way Division Director</w:t>
                      </w:r>
                    </w:p>
                    <w:p w14:paraId="4438BA42" w14:textId="77777777" w:rsidR="00AA1D9D" w:rsidRDefault="00AA1D9D">
                      <w:pPr>
                        <w:ind w:left="5760"/>
                        <w:rPr>
                          <w:sz w:val="20"/>
                          <w:u w:val="single"/>
                        </w:rPr>
                      </w:pPr>
                      <w:r>
                        <w:rPr>
                          <w:sz w:val="20"/>
                        </w:rPr>
                        <w:t xml:space="preserve">By: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F4E48EC" w14:textId="77777777" w:rsidR="00AA1D9D" w:rsidRDefault="00AA1D9D">
                      <w:pPr>
                        <w:ind w:left="5760"/>
                        <w:rPr>
                          <w:sz w:val="20"/>
                        </w:rPr>
                      </w:pPr>
                      <w:r>
                        <w:rPr>
                          <w:sz w:val="20"/>
                        </w:rPr>
                        <w:tab/>
                        <w:t>John P. Campbell, P.E.</w:t>
                      </w:r>
                    </w:p>
                    <w:p w14:paraId="09506280" w14:textId="77777777" w:rsidR="00AA1D9D" w:rsidRDefault="00AA1D9D">
                      <w:r>
                        <w:rPr>
                          <w:sz w:val="20"/>
                        </w:rPr>
                        <w:tab/>
                        <w:t>Right of Way Division Director</w:t>
                      </w:r>
                    </w:p>
                  </w:txbxContent>
                </v:textbox>
              </v:shape>
            </w:pict>
          </mc:Fallback>
        </mc:AlternateContent>
      </w:r>
      <w:r w:rsidR="006A20C3" w:rsidRPr="0031757F">
        <w:rPr>
          <w:rFonts w:ascii="Arial" w:hAnsi="Arial" w:cs="Arial"/>
          <w:sz w:val="20"/>
        </w:rPr>
        <w:t xml:space="preserve">Title: </w:t>
      </w:r>
      <w:r w:rsidR="006A20C3" w:rsidRPr="0031757F">
        <w:rPr>
          <w:rFonts w:ascii="Arial" w:hAnsi="Arial" w:cs="Arial"/>
          <w:sz w:val="20"/>
          <w:u w:val="single"/>
        </w:rPr>
        <w:tab/>
      </w:r>
      <w:r w:rsidR="006A20C3" w:rsidRPr="0031757F">
        <w:rPr>
          <w:rFonts w:ascii="Arial" w:hAnsi="Arial" w:cs="Arial"/>
          <w:sz w:val="20"/>
          <w:u w:val="single"/>
        </w:rPr>
        <w:tab/>
      </w:r>
      <w:r w:rsidR="006A20C3" w:rsidRPr="0031757F">
        <w:rPr>
          <w:rFonts w:ascii="Arial" w:hAnsi="Arial" w:cs="Arial"/>
          <w:sz w:val="20"/>
          <w:u w:val="single"/>
        </w:rPr>
        <w:tab/>
      </w:r>
      <w:r w:rsidR="006A20C3" w:rsidRPr="0031757F">
        <w:rPr>
          <w:rFonts w:ascii="Arial" w:hAnsi="Arial" w:cs="Arial"/>
          <w:sz w:val="20"/>
          <w:u w:val="single"/>
        </w:rPr>
        <w:tab/>
      </w:r>
      <w:r w:rsidR="006A20C3" w:rsidRPr="0031757F">
        <w:rPr>
          <w:rFonts w:ascii="Arial" w:hAnsi="Arial" w:cs="Arial"/>
          <w:sz w:val="20"/>
          <w:u w:val="single"/>
        </w:rPr>
        <w:tab/>
      </w:r>
      <w:r w:rsidR="006A20C3" w:rsidRPr="0031757F">
        <w:rPr>
          <w:rFonts w:ascii="Arial" w:hAnsi="Arial" w:cs="Arial"/>
          <w:sz w:val="20"/>
          <w:u w:val="single"/>
        </w:rPr>
        <w:tab/>
      </w:r>
      <w:r w:rsidR="006A20C3" w:rsidRPr="0031757F">
        <w:rPr>
          <w:rFonts w:ascii="Arial" w:hAnsi="Arial" w:cs="Arial"/>
          <w:sz w:val="20"/>
          <w:u w:val="single"/>
        </w:rPr>
        <w:tab/>
      </w:r>
    </w:p>
    <w:p w14:paraId="4D7BADD3" w14:textId="77777777" w:rsidR="006A20C3" w:rsidRPr="0031757F" w:rsidRDefault="006A20C3">
      <w:pPr>
        <w:rPr>
          <w:rFonts w:ascii="Arial" w:hAnsi="Arial" w:cs="Arial"/>
          <w:sz w:val="20"/>
          <w:u w:val="single"/>
        </w:rPr>
      </w:pPr>
    </w:p>
    <w:p w14:paraId="1CC86546" w14:textId="77777777" w:rsidR="006A20C3" w:rsidRPr="0031757F" w:rsidRDefault="006A20C3">
      <w:pPr>
        <w:rPr>
          <w:rFonts w:ascii="Arial" w:hAnsi="Arial" w:cs="Arial"/>
          <w:sz w:val="20"/>
        </w:rPr>
      </w:pPr>
      <w:r w:rsidRPr="0031757F">
        <w:rPr>
          <w:rFonts w:ascii="Arial" w:hAnsi="Arial" w:cs="Arial"/>
          <w:sz w:val="20"/>
        </w:rPr>
        <w:t>Date:</w:t>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u w:val="single"/>
        </w:rPr>
        <w:tab/>
      </w:r>
      <w:r w:rsidRPr="0031757F">
        <w:rPr>
          <w:rFonts w:ascii="Arial" w:hAnsi="Arial" w:cs="Arial"/>
          <w:sz w:val="20"/>
        </w:rPr>
        <w:tab/>
      </w:r>
      <w:r w:rsidRPr="0031757F">
        <w:rPr>
          <w:rFonts w:ascii="Arial" w:hAnsi="Arial" w:cs="Arial"/>
          <w:sz w:val="20"/>
        </w:rPr>
        <w:tab/>
      </w:r>
    </w:p>
    <w:p w14:paraId="4EE1FE4D" w14:textId="77777777" w:rsidR="006A20C3" w:rsidRPr="0031757F" w:rsidRDefault="006A20C3">
      <w:pPr>
        <w:ind w:left="5760"/>
        <w:rPr>
          <w:rFonts w:ascii="Arial" w:hAnsi="Arial" w:cs="Arial"/>
          <w:sz w:val="20"/>
        </w:rPr>
      </w:pPr>
    </w:p>
    <w:p w14:paraId="4EE5C1F0" w14:textId="77777777" w:rsidR="006A20C3" w:rsidRPr="0031757F" w:rsidRDefault="006A20C3">
      <w:pPr>
        <w:ind w:left="5760"/>
        <w:rPr>
          <w:rFonts w:ascii="Arial" w:hAnsi="Arial" w:cs="Arial"/>
          <w:sz w:val="20"/>
        </w:rPr>
      </w:pPr>
    </w:p>
    <w:p w14:paraId="5F4DF897" w14:textId="77777777" w:rsidR="006A20C3" w:rsidRPr="0031757F" w:rsidRDefault="006A20C3">
      <w:pPr>
        <w:tabs>
          <w:tab w:val="left" w:pos="100"/>
          <w:tab w:val="left" w:pos="401"/>
          <w:tab w:val="left" w:pos="1513"/>
          <w:tab w:val="left" w:pos="4320"/>
          <w:tab w:val="right" w:pos="5070"/>
        </w:tabs>
        <w:spacing w:line="247" w:lineRule="exact"/>
        <w:ind w:left="50" w:right="5604"/>
        <w:rPr>
          <w:rFonts w:ascii="Arial" w:hAnsi="Arial" w:cs="Arial"/>
          <w:sz w:val="16"/>
          <w:szCs w:val="16"/>
        </w:rPr>
      </w:pPr>
      <w:r w:rsidRPr="0031757F">
        <w:rPr>
          <w:rFonts w:ascii="Arial" w:hAnsi="Arial" w:cs="Arial"/>
          <w:sz w:val="16"/>
          <w:szCs w:val="16"/>
        </w:rPr>
        <w:t xml:space="preserve">*NOTE: Form ROW-U-40, Signature Authority will be required for individuals other than elected </w:t>
      </w:r>
      <w:r w:rsidR="00864748">
        <w:rPr>
          <w:rFonts w:ascii="Arial" w:hAnsi="Arial" w:cs="Arial"/>
          <w:sz w:val="16"/>
          <w:szCs w:val="16"/>
        </w:rPr>
        <w:t>officials to e</w:t>
      </w:r>
      <w:r w:rsidRPr="0031757F">
        <w:rPr>
          <w:rFonts w:ascii="Arial" w:hAnsi="Arial" w:cs="Arial"/>
          <w:sz w:val="16"/>
          <w:szCs w:val="16"/>
        </w:rPr>
        <w:t>nsure that the party signing on behalf o</w:t>
      </w:r>
      <w:r w:rsidR="00864748">
        <w:rPr>
          <w:rFonts w:ascii="Arial" w:hAnsi="Arial" w:cs="Arial"/>
          <w:sz w:val="16"/>
          <w:szCs w:val="16"/>
        </w:rPr>
        <w:t>f the utility does have authori</w:t>
      </w:r>
      <w:r w:rsidRPr="0031757F">
        <w:rPr>
          <w:rFonts w:ascii="Arial" w:hAnsi="Arial" w:cs="Arial"/>
          <w:sz w:val="16"/>
          <w:szCs w:val="16"/>
        </w:rPr>
        <w:t>ty to bind the company to the terms and conditions of this agreement, and must be attached to this agreement.</w:t>
      </w:r>
    </w:p>
    <w:p w14:paraId="4D46A1FB" w14:textId="77777777" w:rsidR="006A20C3" w:rsidRPr="0031757F" w:rsidRDefault="006A20C3">
      <w:pPr>
        <w:rPr>
          <w:rFonts w:ascii="Arial" w:hAnsi="Arial" w:cs="Arial"/>
          <w:sz w:val="20"/>
        </w:rPr>
      </w:pPr>
    </w:p>
    <w:sectPr w:rsidR="006A20C3" w:rsidRPr="0031757F" w:rsidSect="00023479">
      <w:headerReference w:type="default" r:id="rId10"/>
      <w:headerReference w:type="first" r:id="rId11"/>
      <w:type w:val="continuous"/>
      <w:pgSz w:w="12240" w:h="15840"/>
      <w:pgMar w:top="720" w:right="720" w:bottom="720" w:left="72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E6FF" w14:textId="77777777" w:rsidR="00E41EA2" w:rsidRDefault="00E41EA2">
      <w:r>
        <w:separator/>
      </w:r>
    </w:p>
  </w:endnote>
  <w:endnote w:type="continuationSeparator" w:id="0">
    <w:p w14:paraId="7504748D" w14:textId="77777777" w:rsidR="00E41EA2" w:rsidRDefault="00E4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7427" w14:textId="77777777" w:rsidR="00E41EA2" w:rsidRDefault="00E41EA2">
      <w:r>
        <w:separator/>
      </w:r>
    </w:p>
  </w:footnote>
  <w:footnote w:type="continuationSeparator" w:id="0">
    <w:p w14:paraId="1ADA38C8" w14:textId="77777777" w:rsidR="00E41EA2" w:rsidRDefault="00E4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2F84" w14:textId="77777777" w:rsidR="00AA1D9D" w:rsidRPr="0031757F" w:rsidRDefault="00AA1D9D" w:rsidP="0002347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Style w:val="TemplateHeader"/>
      </w:rPr>
    </w:pPr>
    <w:r w:rsidRPr="0031757F">
      <w:rPr>
        <w:rStyle w:val="TemplateHeader"/>
      </w:rPr>
      <w:t>ROW-U-139</w:t>
    </w:r>
  </w:p>
  <w:p w14:paraId="546AD72F" w14:textId="77777777" w:rsidR="00AA1D9D" w:rsidRPr="0031757F" w:rsidRDefault="00AA1D9D" w:rsidP="0002347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Style w:val="TemplateHeader"/>
      </w:rPr>
    </w:pPr>
    <w:r>
      <w:rPr>
        <w:rStyle w:val="TemplateHeader"/>
      </w:rPr>
      <w:t xml:space="preserve">Rev. </w:t>
    </w:r>
    <w:r w:rsidR="0084585A">
      <w:rPr>
        <w:rStyle w:val="TemplateHeader"/>
      </w:rPr>
      <w:t>9/2020</w:t>
    </w:r>
    <w:r w:rsidRPr="0031757F">
      <w:rPr>
        <w:rStyle w:val="TemplateHeader"/>
      </w:rPr>
      <w:t xml:space="preserve"> </w:t>
    </w:r>
  </w:p>
  <w:p w14:paraId="21CE0636" w14:textId="77777777" w:rsidR="00AA1D9D" w:rsidRPr="0031757F" w:rsidRDefault="00AA1D9D" w:rsidP="00023479">
    <w:pPr>
      <w:spacing w:line="180" w:lineRule="exact"/>
      <w:rPr>
        <w:rStyle w:val="TemplateHeader"/>
      </w:rPr>
    </w:pPr>
    <w:r w:rsidRPr="0031757F">
      <w:rPr>
        <w:rStyle w:val="TemplateHeader"/>
      </w:rPr>
      <w:t xml:space="preserve">Page </w:t>
    </w:r>
    <w:r w:rsidRPr="0031757F">
      <w:rPr>
        <w:rStyle w:val="TemplateHeader"/>
      </w:rPr>
      <w:fldChar w:fldCharType="begin"/>
    </w:r>
    <w:r w:rsidRPr="0031757F">
      <w:rPr>
        <w:rStyle w:val="TemplateHeader"/>
      </w:rPr>
      <w:instrText xml:space="preserve"> PAGE </w:instrText>
    </w:r>
    <w:r w:rsidRPr="0031757F">
      <w:rPr>
        <w:rStyle w:val="TemplateHeader"/>
      </w:rPr>
      <w:fldChar w:fldCharType="separate"/>
    </w:r>
    <w:r w:rsidR="00864748">
      <w:rPr>
        <w:rStyle w:val="TemplateHeader"/>
        <w:noProof/>
      </w:rPr>
      <w:t>2</w:t>
    </w:r>
    <w:r w:rsidRPr="0031757F">
      <w:rPr>
        <w:rStyle w:val="TemplateHeader"/>
      </w:rPr>
      <w:fldChar w:fldCharType="end"/>
    </w:r>
    <w:r w:rsidRPr="0031757F">
      <w:rPr>
        <w:rStyle w:val="TemplateHeader"/>
      </w:rPr>
      <w:t xml:space="preserve"> of </w:t>
    </w:r>
    <w:r w:rsidRPr="0031757F">
      <w:rPr>
        <w:rStyle w:val="TemplateHeader"/>
      </w:rPr>
      <w:fldChar w:fldCharType="begin"/>
    </w:r>
    <w:r w:rsidRPr="0031757F">
      <w:rPr>
        <w:rStyle w:val="TemplateHeader"/>
      </w:rPr>
      <w:instrText xml:space="preserve"> NUMPAGES </w:instrText>
    </w:r>
    <w:r w:rsidRPr="0031757F">
      <w:rPr>
        <w:rStyle w:val="TemplateHeader"/>
      </w:rPr>
      <w:fldChar w:fldCharType="separate"/>
    </w:r>
    <w:r w:rsidR="00864748">
      <w:rPr>
        <w:rStyle w:val="TemplateHeader"/>
        <w:noProof/>
      </w:rPr>
      <w:t>2</w:t>
    </w:r>
    <w:r w:rsidRPr="0031757F">
      <w:rPr>
        <w:rStyle w:val="TemplateHeader"/>
      </w:rPr>
      <w:fldChar w:fldCharType="end"/>
    </w:r>
  </w:p>
  <w:p w14:paraId="77D0FAD0" w14:textId="77777777" w:rsidR="00AA1D9D" w:rsidRPr="0031757F" w:rsidRDefault="00AA1D9D" w:rsidP="00023479">
    <w:pPr>
      <w:pStyle w:val="Header"/>
      <w:rPr>
        <w:rStyle w:val="TemplateHead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5C47" w14:textId="77777777" w:rsidR="00AA1D9D" w:rsidRDefault="0084585A" w:rsidP="0002347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Pr>
        <w:noProof/>
      </w:rPr>
      <w:drawing>
        <wp:inline distT="0" distB="0" distL="0" distR="0" wp14:anchorId="2B7DE1A9" wp14:editId="1746D15C">
          <wp:extent cx="670560" cy="462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3lineLOGO_TxDOT_REG_1inchHT.png"/>
                  <pic:cNvPicPr/>
                </pic:nvPicPr>
                <pic:blipFill>
                  <a:blip r:embed="rId1">
                    <a:extLst>
                      <a:ext uri="{28A0092B-C50C-407E-A947-70E740481C1C}">
                        <a14:useLocalDpi xmlns:a14="http://schemas.microsoft.com/office/drawing/2010/main" val="0"/>
                      </a:ext>
                    </a:extLst>
                  </a:blip>
                  <a:stretch>
                    <a:fillRect/>
                  </a:stretch>
                </pic:blipFill>
                <pic:spPr>
                  <a:xfrm>
                    <a:off x="0" y="0"/>
                    <a:ext cx="685031" cy="472435"/>
                  </a:xfrm>
                  <a:prstGeom prst="rect">
                    <a:avLst/>
                  </a:prstGeom>
                </pic:spPr>
              </pic:pic>
            </a:graphicData>
          </a:graphic>
        </wp:inline>
      </w:drawing>
    </w:r>
  </w:p>
  <w:p w14:paraId="2A82ED9B" w14:textId="77777777" w:rsidR="00AA1D9D" w:rsidRPr="0031757F" w:rsidRDefault="00AA1D9D" w:rsidP="0002347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Style w:val="TemplateHeader"/>
      </w:rPr>
    </w:pPr>
    <w:r w:rsidRPr="0031757F">
      <w:rPr>
        <w:rStyle w:val="TemplateHeader"/>
      </w:rPr>
      <w:t>ROW-U-139</w:t>
    </w:r>
  </w:p>
  <w:p w14:paraId="7BE216AA" w14:textId="77777777" w:rsidR="00AA1D9D" w:rsidRPr="0031757F" w:rsidRDefault="00AA1D9D" w:rsidP="0002347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Style w:val="TemplateHeader"/>
      </w:rPr>
    </w:pPr>
    <w:r>
      <w:rPr>
        <w:rStyle w:val="TemplateHeader"/>
      </w:rPr>
      <w:t xml:space="preserve">Rev. </w:t>
    </w:r>
    <w:r w:rsidR="00EA1327">
      <w:rPr>
        <w:rStyle w:val="TemplateHeader"/>
      </w:rPr>
      <w:t>9</w:t>
    </w:r>
    <w:r w:rsidR="006E62E3">
      <w:rPr>
        <w:rStyle w:val="TemplateHeader"/>
      </w:rPr>
      <w:t>/20</w:t>
    </w:r>
    <w:r w:rsidR="00EA1327">
      <w:rPr>
        <w:rStyle w:val="TemplateHeader"/>
      </w:rPr>
      <w:t>20</w:t>
    </w:r>
  </w:p>
  <w:p w14:paraId="2B8C8347" w14:textId="77777777" w:rsidR="00AA1D9D" w:rsidRPr="0031757F" w:rsidRDefault="00AA1D9D" w:rsidP="00023479">
    <w:pPr>
      <w:spacing w:line="180" w:lineRule="exact"/>
      <w:rPr>
        <w:rStyle w:val="TemplateHeader"/>
      </w:rPr>
    </w:pPr>
    <w:r w:rsidRPr="0031757F">
      <w:rPr>
        <w:rStyle w:val="TemplateHeader"/>
      </w:rPr>
      <w:t xml:space="preserve">Page </w:t>
    </w:r>
    <w:r w:rsidRPr="0031757F">
      <w:rPr>
        <w:rStyle w:val="TemplateHeader"/>
      </w:rPr>
      <w:fldChar w:fldCharType="begin"/>
    </w:r>
    <w:r w:rsidRPr="0031757F">
      <w:rPr>
        <w:rStyle w:val="TemplateHeader"/>
      </w:rPr>
      <w:instrText xml:space="preserve"> PAGE </w:instrText>
    </w:r>
    <w:r w:rsidRPr="0031757F">
      <w:rPr>
        <w:rStyle w:val="TemplateHeader"/>
      </w:rPr>
      <w:fldChar w:fldCharType="separate"/>
    </w:r>
    <w:r w:rsidR="00864748">
      <w:rPr>
        <w:rStyle w:val="TemplateHeader"/>
        <w:noProof/>
      </w:rPr>
      <w:t>1</w:t>
    </w:r>
    <w:r w:rsidRPr="0031757F">
      <w:rPr>
        <w:rStyle w:val="TemplateHeader"/>
      </w:rPr>
      <w:fldChar w:fldCharType="end"/>
    </w:r>
    <w:r w:rsidRPr="0031757F">
      <w:rPr>
        <w:rStyle w:val="TemplateHeader"/>
      </w:rPr>
      <w:t xml:space="preserve"> of </w:t>
    </w:r>
    <w:r w:rsidRPr="0031757F">
      <w:rPr>
        <w:rStyle w:val="TemplateHeader"/>
      </w:rPr>
      <w:fldChar w:fldCharType="begin"/>
    </w:r>
    <w:r w:rsidRPr="0031757F">
      <w:rPr>
        <w:rStyle w:val="TemplateHeader"/>
      </w:rPr>
      <w:instrText xml:space="preserve"> NUMPAGES </w:instrText>
    </w:r>
    <w:r w:rsidRPr="0031757F">
      <w:rPr>
        <w:rStyle w:val="TemplateHeader"/>
      </w:rPr>
      <w:fldChar w:fldCharType="separate"/>
    </w:r>
    <w:r w:rsidR="00864748">
      <w:rPr>
        <w:rStyle w:val="TemplateHeader"/>
        <w:noProof/>
      </w:rPr>
      <w:t>2</w:t>
    </w:r>
    <w:r w:rsidRPr="0031757F">
      <w:rPr>
        <w:rStyle w:val="TemplateHeader"/>
      </w:rPr>
      <w:fldChar w:fldCharType="end"/>
    </w:r>
  </w:p>
  <w:p w14:paraId="4894F6A9" w14:textId="77777777" w:rsidR="00AA1D9D" w:rsidRPr="0031757F" w:rsidRDefault="00AA1D9D">
    <w:pPr>
      <w:pStyle w:val="Header"/>
      <w:rPr>
        <w:rStyle w:val="TemplateHead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38A30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5949E5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4EA8F2A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246B01"/>
    <w:multiLevelType w:val="singleLevel"/>
    <w:tmpl w:val="9E6AE18A"/>
    <w:lvl w:ilvl="0">
      <w:start w:val="1"/>
      <w:numFmt w:val="bullet"/>
      <w:pStyle w:val="ListBullet"/>
      <w:lvlText w:val=""/>
      <w:lvlJc w:val="left"/>
      <w:pPr>
        <w:tabs>
          <w:tab w:val="num" w:pos="720"/>
        </w:tabs>
        <w:ind w:left="360" w:firstLine="0"/>
      </w:pPr>
      <w:rPr>
        <w:rFonts w:ascii="Symbol" w:hAnsi="Symbol" w:hint="default"/>
      </w:rPr>
    </w:lvl>
  </w:abstractNum>
  <w:abstractNum w:abstractNumId="4" w15:restartNumberingAfterBreak="0">
    <w:nsid w:val="5F2F6177"/>
    <w:multiLevelType w:val="singleLevel"/>
    <w:tmpl w:val="2806CE6E"/>
    <w:lvl w:ilvl="0">
      <w:start w:val="1"/>
      <w:numFmt w:val="decimal"/>
      <w:pStyle w:val="ListNumber"/>
      <w:lvlText w:val="%1."/>
      <w:lvlJc w:val="left"/>
      <w:pPr>
        <w:tabs>
          <w:tab w:val="num" w:pos="360"/>
        </w:tabs>
        <w:ind w:left="360" w:hanging="360"/>
      </w:pPr>
    </w:lvl>
  </w:abstractNum>
  <w:num w:numId="1" w16cid:durableId="2071732365">
    <w:abstractNumId w:val="2"/>
  </w:num>
  <w:num w:numId="2" w16cid:durableId="1102149171">
    <w:abstractNumId w:val="3"/>
  </w:num>
  <w:num w:numId="3" w16cid:durableId="1508596526">
    <w:abstractNumId w:val="0"/>
  </w:num>
  <w:num w:numId="4" w16cid:durableId="879518161">
    <w:abstractNumId w:val="0"/>
  </w:num>
  <w:num w:numId="5" w16cid:durableId="1139419101">
    <w:abstractNumId w:val="1"/>
  </w:num>
  <w:num w:numId="6" w16cid:durableId="1710915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27"/>
    <w:rsid w:val="00023479"/>
    <w:rsid w:val="00044E15"/>
    <w:rsid w:val="000A6633"/>
    <w:rsid w:val="000E10CE"/>
    <w:rsid w:val="0014027F"/>
    <w:rsid w:val="00222BCF"/>
    <w:rsid w:val="00226508"/>
    <w:rsid w:val="0031757F"/>
    <w:rsid w:val="00383D3A"/>
    <w:rsid w:val="003A6225"/>
    <w:rsid w:val="003B5DE2"/>
    <w:rsid w:val="003C5F1E"/>
    <w:rsid w:val="004966C9"/>
    <w:rsid w:val="004C049B"/>
    <w:rsid w:val="0058311F"/>
    <w:rsid w:val="00585F8C"/>
    <w:rsid w:val="005B2CE4"/>
    <w:rsid w:val="005D7C82"/>
    <w:rsid w:val="006A20C3"/>
    <w:rsid w:val="006C2198"/>
    <w:rsid w:val="006E62E3"/>
    <w:rsid w:val="00803284"/>
    <w:rsid w:val="00826002"/>
    <w:rsid w:val="0082636D"/>
    <w:rsid w:val="00833EBD"/>
    <w:rsid w:val="0084585A"/>
    <w:rsid w:val="00864748"/>
    <w:rsid w:val="00972F2B"/>
    <w:rsid w:val="009D5B69"/>
    <w:rsid w:val="009E5506"/>
    <w:rsid w:val="00AA1D9D"/>
    <w:rsid w:val="00AD62C9"/>
    <w:rsid w:val="00AE12AB"/>
    <w:rsid w:val="00BD444D"/>
    <w:rsid w:val="00CB42AD"/>
    <w:rsid w:val="00D02C8A"/>
    <w:rsid w:val="00E41EA2"/>
    <w:rsid w:val="00EA1327"/>
    <w:rsid w:val="00EE26CF"/>
    <w:rsid w:val="00F55158"/>
    <w:rsid w:val="00FA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F00A359"/>
  <w15:chartTrackingRefBased/>
  <w15:docId w15:val="{CCDA21E4-682D-496C-AD91-394A3A9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spacing w:after="240"/>
      <w:jc w:val="center"/>
      <w:outlineLvl w:val="0"/>
    </w:pPr>
    <w:rPr>
      <w:b/>
      <w:caps/>
      <w:kern w:val="28"/>
      <w:sz w:val="28"/>
    </w:rPr>
  </w:style>
  <w:style w:type="paragraph" w:styleId="Heading2">
    <w:name w:val="heading 2"/>
    <w:basedOn w:val="Normal"/>
    <w:next w:val="Normal"/>
    <w:qFormat/>
    <w:pPr>
      <w:spacing w:before="240" w:after="120"/>
      <w:jc w:val="center"/>
      <w:outlineLvl w:val="1"/>
    </w:pPr>
    <w:rPr>
      <w:b/>
      <w:caps/>
    </w:rPr>
  </w:style>
  <w:style w:type="paragraph" w:styleId="Heading3">
    <w:name w:val="heading 3"/>
    <w:basedOn w:val="Normal"/>
    <w:next w:val="Normal"/>
    <w:qFormat/>
    <w:pPr>
      <w:shd w:val="pct15" w:color="auto" w:fill="FFFFFF"/>
      <w:spacing w:before="480" w:after="240"/>
      <w:outlineLvl w:val="2"/>
    </w:pPr>
    <w:rPr>
      <w:b/>
    </w:rPr>
  </w:style>
  <w:style w:type="paragraph" w:styleId="Heading4">
    <w:name w:val="heading 4"/>
    <w:basedOn w:val="Normal"/>
    <w:next w:val="Normal"/>
    <w:qFormat/>
    <w:pPr>
      <w:outlineLvl w:val="3"/>
    </w:pPr>
    <w:rPr>
      <w:b/>
      <w:smallCaps/>
    </w:rPr>
  </w:style>
  <w:style w:type="paragraph" w:styleId="Heading5">
    <w:name w:val="heading 5"/>
    <w:basedOn w:val="Normal"/>
    <w:next w:val="Normal"/>
    <w:qFormat/>
    <w:pPr>
      <w:outlineLvl w:val="4"/>
    </w:pPr>
    <w:rPr>
      <w:b/>
      <w:caps/>
    </w:rPr>
  </w:style>
  <w:style w:type="paragraph" w:styleId="Heading6">
    <w:name w:val="heading 6"/>
    <w:basedOn w:val="Normal"/>
    <w:next w:val="Normal"/>
    <w:qFormat/>
    <w:pPr>
      <w:keepNext/>
      <w:outlineLvl w:val="5"/>
    </w:pPr>
    <w:rPr>
      <w:rFonts w:ascii="Arial Rounded MT Bold" w:hAnsi="Arial Rounded MT Bold"/>
      <w:b/>
    </w:rPr>
  </w:style>
  <w:style w:type="paragraph" w:styleId="Heading7">
    <w:name w:val="heading 7"/>
    <w:basedOn w:val="Normal"/>
    <w:next w:val="Normal"/>
    <w:qFormat/>
    <w:pPr>
      <w:spacing w:before="240"/>
      <w:outlineLvl w:val="6"/>
    </w:pPr>
  </w:style>
  <w:style w:type="paragraph" w:styleId="Heading8">
    <w:name w:val="heading 8"/>
    <w:basedOn w:val="Normal"/>
    <w:next w:val="Normal"/>
    <w:qFormat/>
    <w:pPr>
      <w:spacing w:before="240"/>
      <w:outlineLvl w:val="7"/>
    </w:pPr>
    <w:rPr>
      <w:i/>
    </w:rPr>
  </w:style>
  <w:style w:type="paragraph" w:styleId="Heading9">
    <w:name w:val="heading 9"/>
    <w:basedOn w:val="Normal"/>
    <w:next w:val="Normal"/>
    <w:qFormat/>
    <w:p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s>
    </w:pPr>
  </w:style>
  <w:style w:type="paragraph" w:customStyle="1" w:styleId="ChapterHeading">
    <w:name w:val="Chapter Heading"/>
    <w:basedOn w:val="Normal"/>
    <w:pPr>
      <w:spacing w:after="240"/>
      <w:jc w:val="center"/>
    </w:pPr>
    <w:rPr>
      <w:b/>
      <w:caps/>
      <w:sz w:val="32"/>
    </w:rPr>
  </w:style>
  <w:style w:type="paragraph" w:styleId="Footer">
    <w:name w:val="footer"/>
    <w:basedOn w:val="Normal"/>
    <w:pPr>
      <w:tabs>
        <w:tab w:val="center" w:pos="4320"/>
        <w:tab w:val="right" w:pos="9000"/>
      </w:tabs>
    </w:pPr>
  </w:style>
  <w:style w:type="character" w:styleId="FootnoteReference">
    <w:name w:val="footnote reference"/>
    <w:basedOn w:val="DefaultParagraphFont"/>
    <w:semiHidden/>
  </w:style>
  <w:style w:type="paragraph" w:styleId="FootnoteText">
    <w:name w:val="footnote text"/>
    <w:basedOn w:val="Normal"/>
    <w:semiHidden/>
  </w:style>
  <w:style w:type="paragraph" w:styleId="Header">
    <w:name w:val="header"/>
    <w:basedOn w:val="Normal"/>
    <w:pPr>
      <w:tabs>
        <w:tab w:val="center" w:pos="4320"/>
        <w:tab w:val="right" w:pos="9000"/>
      </w:tabs>
    </w:pPr>
  </w:style>
  <w:style w:type="paragraph" w:customStyle="1" w:styleId="InfoLine">
    <w:name w:val="InfoLine"/>
    <w:basedOn w:val="Normal"/>
    <w:next w:val="Normal"/>
    <w:pPr>
      <w:tabs>
        <w:tab w:val="right" w:leader="underscore" w:pos="9360"/>
      </w:tabs>
      <w:spacing w:after="120"/>
    </w:pPr>
  </w:style>
  <w:style w:type="paragraph" w:customStyle="1" w:styleId="LegalSpacing">
    <w:name w:val="Legal Spacing"/>
    <w:basedOn w:val="Normal"/>
    <w:next w:val="Normal"/>
    <w:pPr>
      <w:spacing w:line="360" w:lineRule="auto"/>
    </w:pPr>
  </w:style>
  <w:style w:type="paragraph" w:styleId="ListBullet">
    <w:name w:val="List Bullet"/>
    <w:basedOn w:val="Normal"/>
    <w:autoRedefine/>
    <w:pPr>
      <w:numPr>
        <w:numId w:val="2"/>
      </w:numPr>
      <w:tabs>
        <w:tab w:val="left" w:pos="360"/>
      </w:tabs>
    </w:pPr>
  </w:style>
  <w:style w:type="paragraph" w:styleId="ListBullet2">
    <w:name w:val="List Bullet 2"/>
    <w:basedOn w:val="Normal"/>
    <w:autoRedefine/>
    <w:pPr>
      <w:numPr>
        <w:numId w:val="4"/>
      </w:numPr>
      <w:tabs>
        <w:tab w:val="clear" w:pos="720"/>
        <w:tab w:val="num" w:pos="1080"/>
      </w:tabs>
      <w:ind w:left="1080"/>
    </w:pPr>
  </w:style>
  <w:style w:type="paragraph" w:styleId="ListNumber">
    <w:name w:val="List Number"/>
    <w:basedOn w:val="Normal"/>
    <w:pPr>
      <w:numPr>
        <w:numId w:val="6"/>
      </w:numPr>
    </w:pPr>
  </w:style>
  <w:style w:type="character" w:styleId="PageNumber">
    <w:name w:val="page number"/>
    <w:rsid w:val="00833EBD"/>
    <w:rPr>
      <w:sz w:val="16"/>
    </w:rPr>
  </w:style>
  <w:style w:type="paragraph" w:customStyle="1" w:styleId="Picture">
    <w:name w:val="Picture"/>
    <w:basedOn w:val="Normal"/>
    <w:next w:val="Normal"/>
    <w:pPr>
      <w:jc w:val="center"/>
    </w:pPr>
  </w:style>
  <w:style w:type="paragraph" w:customStyle="1" w:styleId="tableheading">
    <w:name w:val="table heading"/>
    <w:basedOn w:val="Normal"/>
    <w:pPr>
      <w:jc w:val="center"/>
    </w:pPr>
    <w:rPr>
      <w:b/>
    </w:rPr>
  </w:style>
  <w:style w:type="paragraph" w:customStyle="1" w:styleId="tabletext">
    <w:name w:val="table text"/>
    <w:basedOn w:val="Normal"/>
  </w:style>
  <w:style w:type="paragraph" w:styleId="TOC1">
    <w:name w:val="toc 1"/>
    <w:basedOn w:val="Normal"/>
    <w:next w:val="Normal"/>
    <w:autoRedefine/>
    <w:semiHidden/>
    <w:pPr>
      <w:tabs>
        <w:tab w:val="right" w:leader="dot" w:pos="9360"/>
      </w:tabs>
      <w:spacing w:before="120" w:after="120"/>
    </w:pPr>
    <w:rPr>
      <w:b/>
      <w:caps/>
    </w:rPr>
  </w:style>
  <w:style w:type="paragraph" w:styleId="TOC2">
    <w:name w:val="toc 2"/>
    <w:basedOn w:val="Normal"/>
    <w:next w:val="Normal"/>
    <w:autoRedefine/>
    <w:semiHidden/>
    <w:pPr>
      <w:tabs>
        <w:tab w:val="right" w:leader="dot" w:pos="9360"/>
      </w:tabs>
      <w:ind w:left="240"/>
    </w:pPr>
    <w:rPr>
      <w:smallCaps/>
    </w:rPr>
  </w:style>
  <w:style w:type="paragraph" w:styleId="TOC3">
    <w:name w:val="toc 3"/>
    <w:basedOn w:val="Normal"/>
    <w:next w:val="Normal"/>
    <w:autoRedefine/>
    <w:semiHidden/>
    <w:pPr>
      <w:tabs>
        <w:tab w:val="right" w:leader="dot" w:pos="9360"/>
      </w:tabs>
      <w:ind w:left="480"/>
    </w:pPr>
    <w:rPr>
      <w:i/>
    </w:rPr>
  </w:style>
  <w:style w:type="paragraph" w:styleId="TOC4">
    <w:name w:val="toc 4"/>
    <w:basedOn w:val="Normal"/>
    <w:next w:val="Normal"/>
    <w:autoRedefine/>
    <w:semiHidden/>
    <w:pPr>
      <w:tabs>
        <w:tab w:val="right" w:leader="dot" w:pos="9360"/>
      </w:tabs>
      <w:ind w:left="720"/>
    </w:pPr>
    <w:rPr>
      <w:sz w:val="18"/>
    </w:rPr>
  </w:style>
  <w:style w:type="paragraph" w:styleId="TOC5">
    <w:name w:val="toc 5"/>
    <w:basedOn w:val="Normal"/>
    <w:next w:val="Normal"/>
    <w:autoRedefine/>
    <w:semiHidden/>
    <w:pPr>
      <w:tabs>
        <w:tab w:val="right" w:leader="dot" w:pos="9360"/>
      </w:tabs>
      <w:ind w:left="960"/>
    </w:pPr>
    <w:rPr>
      <w:sz w:val="18"/>
    </w:rPr>
  </w:style>
  <w:style w:type="paragraph" w:styleId="TOC6">
    <w:name w:val="toc 6"/>
    <w:basedOn w:val="Normal"/>
    <w:next w:val="Normal"/>
    <w:autoRedefine/>
    <w:semiHidden/>
    <w:pPr>
      <w:tabs>
        <w:tab w:val="right" w:leader="dot" w:pos="9360"/>
      </w:tabs>
      <w:ind w:left="1200"/>
    </w:pPr>
    <w:rPr>
      <w:sz w:val="18"/>
    </w:rPr>
  </w:style>
  <w:style w:type="paragraph" w:styleId="TOC7">
    <w:name w:val="toc 7"/>
    <w:basedOn w:val="Normal"/>
    <w:next w:val="Normal"/>
    <w:autoRedefine/>
    <w:semiHidden/>
    <w:pPr>
      <w:tabs>
        <w:tab w:val="right" w:leader="dot" w:pos="9360"/>
      </w:tabs>
      <w:ind w:left="1440"/>
    </w:pPr>
    <w:rPr>
      <w:sz w:val="18"/>
    </w:rPr>
  </w:style>
  <w:style w:type="paragraph" w:styleId="TOC8">
    <w:name w:val="toc 8"/>
    <w:basedOn w:val="Normal"/>
    <w:next w:val="Normal"/>
    <w:autoRedefine/>
    <w:semiHidden/>
    <w:pPr>
      <w:tabs>
        <w:tab w:val="right" w:leader="dot" w:pos="9360"/>
      </w:tabs>
      <w:ind w:left="1680"/>
    </w:pPr>
    <w:rPr>
      <w:sz w:val="18"/>
    </w:rPr>
  </w:style>
  <w:style w:type="paragraph" w:styleId="TOC9">
    <w:name w:val="toc 9"/>
    <w:basedOn w:val="Normal"/>
    <w:next w:val="Normal"/>
    <w:autoRedefine/>
    <w:semiHidden/>
    <w:pPr>
      <w:tabs>
        <w:tab w:val="right" w:leader="dot" w:pos="9360"/>
      </w:tabs>
      <w:ind w:left="1920"/>
    </w:pPr>
    <w:rPr>
      <w:sz w:val="18"/>
    </w:rPr>
  </w:style>
  <w:style w:type="character" w:customStyle="1" w:styleId="TemplateHeader">
    <w:name w:val="Template Header"/>
    <w:basedOn w:val="DefaultParagraphFont"/>
    <w:rsid w:val="0031757F"/>
    <w:rPr>
      <w:rFonts w:ascii="Arial" w:hAnsi="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2CQQKEH6ZJYR-945898380-668</_dlc_DocId>
    <_dlc_DocIdUrl xmlns="515352fc-4bfb-4416-a00c-6833a8a01107">
      <Url>https://txdot.sharepoint.com/sites/division-itd/imd/applications/Plan-Admin-ENT-Systems/_layouts/15/DocIdRedir.aspx?ID=2CQQKEH6ZJYR-945898380-668</Url>
      <Description>2CQQKEH6ZJYR-945898380-668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91DB7B-522A-4EEB-8D35-198117C67C2F}"/>
</file>

<file path=customXml/itemProps2.xml><?xml version="1.0" encoding="utf-8"?>
<ds:datastoreItem xmlns:ds="http://schemas.openxmlformats.org/officeDocument/2006/customXml" ds:itemID="{9D44F943-5229-4998-957B-E7432BB690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6E17F9-8AFF-491C-86A5-5415FA8078AA}">
  <ds:schemaRefs>
    <ds:schemaRef ds:uri="http://schemas.microsoft.com/sharepoint/v3/contenttype/forms"/>
  </ds:schemaRefs>
</ds:datastoreItem>
</file>

<file path=customXml/itemProps4.xml><?xml version="1.0" encoding="utf-8"?>
<ds:datastoreItem xmlns:ds="http://schemas.openxmlformats.org/officeDocument/2006/customXml" ds:itemID="{A60402A4-6223-4715-BFD5-18E0E5A446EF}"/>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2926</Characters>
  <Application>Microsoft Office Word</Application>
  <DocSecurity>0</DocSecurity>
  <Lines>172</Lines>
  <Paragraphs>39</Paragraphs>
  <ScaleCrop>false</ScaleCrop>
  <HeadingPairs>
    <vt:vector size="2" baseType="variant">
      <vt:variant>
        <vt:lpstr>Title</vt:lpstr>
      </vt:variant>
      <vt:variant>
        <vt:i4>1</vt:i4>
      </vt:variant>
    </vt:vector>
  </HeadingPairs>
  <TitlesOfParts>
    <vt:vector size="1" baseType="lpstr">
      <vt:lpstr>Indemnity Agreement for Fiber Optic Facility</vt:lpstr>
    </vt:vector>
  </TitlesOfParts>
  <Manager>Hilda Correa</Manager>
  <Company>TxDOT</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Indemnity Agreement for Fiber Optic Facility</dc:title>
  <dc:subject>Utilities</dc:subject>
  <dc:creator>Wayne Robinson</dc:creator>
  <cp:keywords/>
  <dc:description/>
  <cp:lastModifiedBy>Ikenna Okeoma</cp:lastModifiedBy>
  <cp:revision>2</cp:revision>
  <cp:lastPrinted>2004-03-17T20:09:00Z</cp:lastPrinted>
  <dcterms:created xsi:type="dcterms:W3CDTF">2025-09-18T20:57:00Z</dcterms:created>
  <dcterms:modified xsi:type="dcterms:W3CDTF">2025-09-18T20:57:00Z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c2c0b2b7-5cb7-4f85-8ec7-d43dc2a74ea5</vt:lpwstr>
  </property>
</Properties>
</file>