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5FA0" w14:textId="77777777" w:rsidR="00A37FB2" w:rsidRPr="00CA6F9F" w:rsidRDefault="00A37FB2">
      <w:pPr>
        <w:jc w:val="center"/>
        <w:rPr>
          <w:szCs w:val="24"/>
        </w:rPr>
      </w:pPr>
      <w:r w:rsidRPr="00CA6F9F">
        <w:rPr>
          <w:szCs w:val="24"/>
        </w:rPr>
        <w:t>Date:</w:t>
      </w:r>
      <w:r w:rsidRPr="00CA6F9F">
        <w:rPr>
          <w:szCs w:val="24"/>
        </w:rPr>
        <w:fldChar w:fldCharType="begin">
          <w:ffData>
            <w:name w:val="Text1"/>
            <w:enabled/>
            <w:calcOnExit w:val="0"/>
            <w:textInput/>
          </w:ffData>
        </w:fldChar>
      </w:r>
      <w:bookmarkStart w:id="0" w:name="Text1"/>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bookmarkEnd w:id="0"/>
    </w:p>
    <w:p w14:paraId="120078AF" w14:textId="77777777" w:rsidR="00A37FB2" w:rsidRPr="00CA6F9F" w:rsidRDefault="00A37FB2">
      <w:pPr>
        <w:jc w:val="center"/>
        <w:rPr>
          <w:szCs w:val="24"/>
          <w:u w:val="single"/>
        </w:rPr>
      </w:pPr>
    </w:p>
    <w:tbl>
      <w:tblPr>
        <w:tblW w:w="0" w:type="auto"/>
        <w:tblLayout w:type="fixed"/>
        <w:tblLook w:val="0000" w:firstRow="0" w:lastRow="0" w:firstColumn="0" w:lastColumn="0" w:noHBand="0" w:noVBand="0"/>
      </w:tblPr>
      <w:tblGrid>
        <w:gridCol w:w="4788"/>
        <w:gridCol w:w="4680"/>
      </w:tblGrid>
      <w:tr w:rsidR="00A37FB2" w:rsidRPr="00CA6F9F" w14:paraId="01D9E1AC" w14:textId="77777777">
        <w:tc>
          <w:tcPr>
            <w:tcW w:w="4788" w:type="dxa"/>
          </w:tcPr>
          <w:p w14:paraId="37229935" w14:textId="77777777" w:rsidR="00A37FB2" w:rsidRPr="00CA6F9F" w:rsidRDefault="00A37FB2">
            <w:pPr>
              <w:jc w:val="both"/>
              <w:rPr>
                <w:szCs w:val="24"/>
              </w:rPr>
            </w:pPr>
            <w:r w:rsidRPr="00CA6F9F">
              <w:rPr>
                <w:szCs w:val="24"/>
              </w:rPr>
              <w:t xml:space="preserve">County: </w:t>
            </w:r>
            <w:r w:rsidRPr="00CA6F9F">
              <w:rPr>
                <w:szCs w:val="24"/>
              </w:rPr>
              <w:fldChar w:fldCharType="begin">
                <w:ffData>
                  <w:name w:val="Text4"/>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p>
        </w:tc>
        <w:tc>
          <w:tcPr>
            <w:tcW w:w="4680" w:type="dxa"/>
          </w:tcPr>
          <w:p w14:paraId="455C529B" w14:textId="77777777" w:rsidR="00A37FB2" w:rsidRPr="00CA6F9F" w:rsidRDefault="00A37FB2">
            <w:pPr>
              <w:jc w:val="both"/>
              <w:rPr>
                <w:szCs w:val="24"/>
              </w:rPr>
            </w:pPr>
            <w:r w:rsidRPr="00CA6F9F">
              <w:rPr>
                <w:szCs w:val="24"/>
              </w:rPr>
              <w:t xml:space="preserve">Federal Project No.: </w:t>
            </w: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p>
        </w:tc>
      </w:tr>
      <w:tr w:rsidR="00A37FB2" w:rsidRPr="00CA6F9F" w14:paraId="115112E1" w14:textId="77777777">
        <w:tc>
          <w:tcPr>
            <w:tcW w:w="4788" w:type="dxa"/>
          </w:tcPr>
          <w:p w14:paraId="1EB34367" w14:textId="77777777" w:rsidR="00A37FB2" w:rsidRPr="00CA6F9F" w:rsidRDefault="00A37FB2">
            <w:pPr>
              <w:jc w:val="both"/>
              <w:rPr>
                <w:szCs w:val="24"/>
              </w:rPr>
            </w:pPr>
            <w:r w:rsidRPr="00CA6F9F">
              <w:rPr>
                <w:szCs w:val="24"/>
              </w:rPr>
              <w:t>ROW CSJ:</w:t>
            </w:r>
            <w:r w:rsidR="00080B4A" w:rsidRPr="00CA6F9F">
              <w:rPr>
                <w:szCs w:val="24"/>
              </w:rPr>
              <w:t xml:space="preserve">  </w:t>
            </w:r>
            <w:r w:rsidRPr="00CA6F9F">
              <w:rPr>
                <w:szCs w:val="24"/>
              </w:rPr>
              <w:t xml:space="preserve"> </w:t>
            </w: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p>
        </w:tc>
        <w:tc>
          <w:tcPr>
            <w:tcW w:w="4680" w:type="dxa"/>
          </w:tcPr>
          <w:p w14:paraId="5E2D7792" w14:textId="77777777" w:rsidR="00A37FB2" w:rsidRPr="00CA6F9F" w:rsidRDefault="00A37FB2">
            <w:pPr>
              <w:jc w:val="both"/>
              <w:rPr>
                <w:szCs w:val="24"/>
              </w:rPr>
            </w:pPr>
            <w:r w:rsidRPr="00CA6F9F">
              <w:rPr>
                <w:szCs w:val="24"/>
              </w:rPr>
              <w:t xml:space="preserve">Hwy. No.: </w:t>
            </w: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p>
        </w:tc>
      </w:tr>
      <w:tr w:rsidR="00A37FB2" w:rsidRPr="00CA6F9F" w14:paraId="1DAA0F78" w14:textId="77777777">
        <w:tc>
          <w:tcPr>
            <w:tcW w:w="4788" w:type="dxa"/>
          </w:tcPr>
          <w:p w14:paraId="6E4DF85C" w14:textId="77777777" w:rsidR="00A37FB2" w:rsidRPr="00CA6F9F" w:rsidRDefault="00A37FB2">
            <w:pPr>
              <w:jc w:val="both"/>
              <w:rPr>
                <w:szCs w:val="24"/>
              </w:rPr>
            </w:pPr>
            <w:r w:rsidRPr="00CA6F9F">
              <w:rPr>
                <w:szCs w:val="24"/>
              </w:rPr>
              <w:t>Parcel</w:t>
            </w:r>
            <w:r w:rsidR="00CA6F9F" w:rsidRPr="00CA6F9F">
              <w:rPr>
                <w:szCs w:val="24"/>
              </w:rPr>
              <w:t xml:space="preserve"> ID</w:t>
            </w:r>
            <w:r w:rsidRPr="00CA6F9F">
              <w:rPr>
                <w:szCs w:val="24"/>
              </w:rPr>
              <w:t xml:space="preserve">: </w:t>
            </w: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p>
        </w:tc>
        <w:tc>
          <w:tcPr>
            <w:tcW w:w="4680" w:type="dxa"/>
          </w:tcPr>
          <w:p w14:paraId="403DCB39" w14:textId="77777777" w:rsidR="00A37FB2" w:rsidRPr="00CA6F9F" w:rsidRDefault="00A37FB2">
            <w:pPr>
              <w:jc w:val="both"/>
              <w:rPr>
                <w:szCs w:val="24"/>
              </w:rPr>
            </w:pPr>
          </w:p>
        </w:tc>
      </w:tr>
      <w:tr w:rsidR="00A37FB2" w:rsidRPr="00CA6F9F" w14:paraId="0C65F71A" w14:textId="77777777">
        <w:trPr>
          <w:cantSplit/>
        </w:trPr>
        <w:tc>
          <w:tcPr>
            <w:tcW w:w="9468" w:type="dxa"/>
            <w:gridSpan w:val="2"/>
          </w:tcPr>
          <w:p w14:paraId="20202631" w14:textId="77777777" w:rsidR="00A37FB2" w:rsidRPr="00CA6F9F" w:rsidRDefault="00A37FB2">
            <w:pPr>
              <w:jc w:val="both"/>
              <w:rPr>
                <w:szCs w:val="24"/>
              </w:rPr>
            </w:pPr>
            <w:r w:rsidRPr="00CA6F9F">
              <w:rPr>
                <w:szCs w:val="24"/>
              </w:rPr>
              <w:t xml:space="preserve">Project Limits:   From </w:t>
            </w:r>
            <w:r w:rsidRPr="00CA6F9F">
              <w:rPr>
                <w:szCs w:val="24"/>
              </w:rPr>
              <w:fldChar w:fldCharType="begin">
                <w:ffData>
                  <w:name w:val="Text2"/>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r w:rsidRPr="00CA6F9F">
              <w:rPr>
                <w:szCs w:val="24"/>
              </w:rPr>
              <w:t xml:space="preserve"> To </w:t>
            </w:r>
            <w:r w:rsidRPr="00CA6F9F">
              <w:rPr>
                <w:szCs w:val="24"/>
              </w:rPr>
              <w:fldChar w:fldCharType="begin">
                <w:ffData>
                  <w:name w:val="Text3"/>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p>
        </w:tc>
      </w:tr>
    </w:tbl>
    <w:p w14:paraId="3EC556FE" w14:textId="77777777" w:rsidR="00A37FB2" w:rsidRPr="00CA6F9F" w:rsidRDefault="00A37FB2">
      <w:pPr>
        <w:jc w:val="both"/>
        <w:rPr>
          <w:szCs w:val="24"/>
        </w:rPr>
      </w:pPr>
    </w:p>
    <w:tbl>
      <w:tblPr>
        <w:tblW w:w="0" w:type="auto"/>
        <w:tblLayout w:type="fixed"/>
        <w:tblLook w:val="0000" w:firstRow="0" w:lastRow="0" w:firstColumn="0" w:lastColumn="0" w:noHBand="0" w:noVBand="0"/>
      </w:tblPr>
      <w:tblGrid>
        <w:gridCol w:w="4608"/>
      </w:tblGrid>
      <w:tr w:rsidR="00A37FB2" w:rsidRPr="00CA6F9F" w14:paraId="3013A2B0" w14:textId="77777777">
        <w:tc>
          <w:tcPr>
            <w:tcW w:w="4608" w:type="dxa"/>
          </w:tcPr>
          <w:p w14:paraId="33A7311B" w14:textId="77777777" w:rsidR="00A37FB2" w:rsidRPr="00CA6F9F" w:rsidRDefault="00A37FB2">
            <w:pPr>
              <w:jc w:val="both"/>
              <w:rPr>
                <w:szCs w:val="24"/>
              </w:rPr>
            </w:pP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p>
        </w:tc>
      </w:tr>
      <w:tr w:rsidR="00A37FB2" w:rsidRPr="00CA6F9F" w14:paraId="6774447F" w14:textId="77777777">
        <w:tc>
          <w:tcPr>
            <w:tcW w:w="4608" w:type="dxa"/>
          </w:tcPr>
          <w:p w14:paraId="7C551785" w14:textId="77777777" w:rsidR="00A37FB2" w:rsidRPr="00CA6F9F" w:rsidRDefault="00A37FB2">
            <w:pPr>
              <w:jc w:val="both"/>
              <w:rPr>
                <w:szCs w:val="24"/>
              </w:rPr>
            </w:pP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p>
        </w:tc>
      </w:tr>
      <w:tr w:rsidR="00A37FB2" w:rsidRPr="00CA6F9F" w14:paraId="0136C0A1" w14:textId="77777777">
        <w:tc>
          <w:tcPr>
            <w:tcW w:w="4608" w:type="dxa"/>
          </w:tcPr>
          <w:p w14:paraId="7274ADA6" w14:textId="77777777" w:rsidR="00A37FB2" w:rsidRPr="00CA6F9F" w:rsidRDefault="00A37FB2">
            <w:pPr>
              <w:jc w:val="both"/>
              <w:rPr>
                <w:szCs w:val="24"/>
              </w:rPr>
            </w:pP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p>
        </w:tc>
      </w:tr>
    </w:tbl>
    <w:p w14:paraId="2C8895C4" w14:textId="77777777" w:rsidR="00A37FB2" w:rsidRPr="00CA6F9F" w:rsidRDefault="00A37FB2">
      <w:pPr>
        <w:jc w:val="both"/>
        <w:rPr>
          <w:szCs w:val="24"/>
        </w:rPr>
      </w:pPr>
    </w:p>
    <w:p w14:paraId="0EE6394E" w14:textId="77777777" w:rsidR="00A37FB2" w:rsidRPr="00CA6F9F" w:rsidRDefault="00A37FB2">
      <w:pPr>
        <w:jc w:val="both"/>
        <w:rPr>
          <w:szCs w:val="24"/>
        </w:rPr>
      </w:pPr>
      <w:r w:rsidRPr="00CA6F9F">
        <w:rPr>
          <w:szCs w:val="24"/>
        </w:rPr>
        <w:t xml:space="preserve">Dear </w:t>
      </w: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r w:rsidRPr="00CA6F9F">
        <w:rPr>
          <w:szCs w:val="24"/>
        </w:rPr>
        <w:t>:</w:t>
      </w:r>
    </w:p>
    <w:p w14:paraId="31310DB0" w14:textId="77777777" w:rsidR="00A37FB2" w:rsidRPr="00CA6F9F" w:rsidRDefault="00A37FB2">
      <w:pPr>
        <w:rPr>
          <w:szCs w:val="24"/>
        </w:rPr>
      </w:pPr>
    </w:p>
    <w:p w14:paraId="41E6D870" w14:textId="77777777" w:rsidR="00A37FB2" w:rsidRPr="00CA6F9F" w:rsidRDefault="00A37FB2" w:rsidP="00CA6F9F">
      <w:pPr>
        <w:rPr>
          <w:szCs w:val="24"/>
        </w:rPr>
      </w:pPr>
      <w:r w:rsidRPr="00CA6F9F">
        <w:rPr>
          <w:szCs w:val="24"/>
        </w:rPr>
        <w:t xml:space="preserve">An offer was made by the Texas Department of Transportation on </w:t>
      </w:r>
      <w:r w:rsidRPr="00CA6F9F">
        <w:rPr>
          <w:szCs w:val="24"/>
        </w:rPr>
        <w:fldChar w:fldCharType="begin">
          <w:ffData>
            <w:name w:val="Text6"/>
            <w:enabled/>
            <w:calcOnExit w:val="0"/>
            <w:textInput/>
          </w:ffData>
        </w:fldChar>
      </w:r>
      <w:bookmarkStart w:id="1" w:name="Text6"/>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bookmarkEnd w:id="1"/>
      <w:r w:rsidRPr="00CA6F9F">
        <w:rPr>
          <w:szCs w:val="24"/>
        </w:rPr>
        <w:t xml:space="preserve"> to purchase the above-designated property, on which you are located, for highway right of way. This Department assists persons displaced by the purchase of land for transportation purposes through our Relocation Assistance Program. The payments and services to which you may be entitled are outlined in the enclosed brochure which is entitled </w:t>
      </w:r>
      <w:r w:rsidRPr="00CA6F9F">
        <w:rPr>
          <w:i/>
          <w:szCs w:val="24"/>
        </w:rPr>
        <w:t>“Relocation Assistance.”</w:t>
      </w:r>
      <w:r w:rsidRPr="00CA6F9F">
        <w:rPr>
          <w:szCs w:val="24"/>
        </w:rPr>
        <w:t xml:space="preserve"> We believe that you will find that this brochure is very helpful.</w:t>
      </w:r>
    </w:p>
    <w:p w14:paraId="500A2B6C" w14:textId="77777777" w:rsidR="00A37FB2" w:rsidRPr="00CA6F9F" w:rsidRDefault="00A37FB2" w:rsidP="00CA6F9F">
      <w:pPr>
        <w:rPr>
          <w:szCs w:val="24"/>
        </w:rPr>
      </w:pPr>
    </w:p>
    <w:p w14:paraId="3130B197" w14:textId="77777777" w:rsidR="00A37FB2" w:rsidRPr="00CA6F9F" w:rsidRDefault="00A37FB2" w:rsidP="00CA6F9F">
      <w:pPr>
        <w:rPr>
          <w:szCs w:val="24"/>
        </w:rPr>
      </w:pPr>
      <w:r w:rsidRPr="00CA6F9F">
        <w:rPr>
          <w:szCs w:val="24"/>
        </w:rPr>
        <w:t xml:space="preserve">Please take careful note of each and </w:t>
      </w:r>
      <w:proofErr w:type="gramStart"/>
      <w:r w:rsidRPr="00CA6F9F">
        <w:rPr>
          <w:szCs w:val="24"/>
        </w:rPr>
        <w:t>all of</w:t>
      </w:r>
      <w:proofErr w:type="gramEnd"/>
      <w:r w:rsidRPr="00CA6F9F">
        <w:rPr>
          <w:szCs w:val="24"/>
        </w:rPr>
        <w:t xml:space="preserve"> the following statements:</w:t>
      </w:r>
    </w:p>
    <w:p w14:paraId="3419C227" w14:textId="77777777" w:rsidR="00A37FB2" w:rsidRPr="00CA6F9F" w:rsidRDefault="00A37FB2" w:rsidP="00CA6F9F">
      <w:pPr>
        <w:rPr>
          <w:szCs w:val="24"/>
        </w:rPr>
      </w:pPr>
    </w:p>
    <w:p w14:paraId="5B3A12E8" w14:textId="77777777" w:rsidR="00A37FB2" w:rsidRPr="00CA6F9F" w:rsidRDefault="00A37FB2" w:rsidP="00CA6F9F">
      <w:pPr>
        <w:ind w:left="720" w:hanging="360"/>
        <w:rPr>
          <w:szCs w:val="24"/>
        </w:rPr>
      </w:pPr>
      <w:r w:rsidRPr="00CA6F9F">
        <w:rPr>
          <w:szCs w:val="24"/>
        </w:rPr>
        <w:t>1.</w:t>
      </w:r>
      <w:r w:rsidRPr="00CA6F9F">
        <w:rPr>
          <w:szCs w:val="24"/>
        </w:rPr>
        <w:tab/>
        <w:t>You will not be required to move from the property being acquired.</w:t>
      </w:r>
      <w:r w:rsidR="007D4C3F" w:rsidRPr="00CA6F9F">
        <w:rPr>
          <w:szCs w:val="24"/>
        </w:rPr>
        <w:t xml:space="preserve"> It has been determined that your business may be impacted by the new roadway. As a </w:t>
      </w:r>
      <w:proofErr w:type="gramStart"/>
      <w:r w:rsidR="007D4C3F" w:rsidRPr="00CA6F9F">
        <w:rPr>
          <w:szCs w:val="24"/>
        </w:rPr>
        <w:t>result</w:t>
      </w:r>
      <w:proofErr w:type="gramEnd"/>
      <w:r w:rsidR="007D4C3F" w:rsidRPr="00CA6F9F">
        <w:rPr>
          <w:szCs w:val="24"/>
        </w:rPr>
        <w:t xml:space="preserve"> you have been deemed eligible for relocation benefits if you cho</w:t>
      </w:r>
      <w:r w:rsidR="00F4461E" w:rsidRPr="00CA6F9F">
        <w:rPr>
          <w:szCs w:val="24"/>
        </w:rPr>
        <w:t>o</w:t>
      </w:r>
      <w:r w:rsidR="007D4C3F" w:rsidRPr="00CA6F9F">
        <w:rPr>
          <w:szCs w:val="24"/>
        </w:rPr>
        <w:t xml:space="preserve">se to relocate from your current location. </w:t>
      </w:r>
      <w:proofErr w:type="gramStart"/>
      <w:r w:rsidR="007D4C3F" w:rsidRPr="00CA6F9F">
        <w:rPr>
          <w:szCs w:val="24"/>
        </w:rPr>
        <w:t>In order to</w:t>
      </w:r>
      <w:proofErr w:type="gramEnd"/>
      <w:r w:rsidR="007D4C3F" w:rsidRPr="00CA6F9F">
        <w:rPr>
          <w:szCs w:val="24"/>
        </w:rPr>
        <w:t xml:space="preserve"> claim any relocation benefits you must contact the agent listed below and notify them of your desire to move. Your eligibility for relocation benefits will expire 18 months from the date of this letter. All claims must be submitted with required </w:t>
      </w:r>
      <w:r w:rsidR="00F4461E" w:rsidRPr="00CA6F9F">
        <w:rPr>
          <w:szCs w:val="24"/>
        </w:rPr>
        <w:t xml:space="preserve">supporting documentation to the department within the </w:t>
      </w:r>
      <w:proofErr w:type="gramStart"/>
      <w:r w:rsidR="00F4461E" w:rsidRPr="00CA6F9F">
        <w:rPr>
          <w:szCs w:val="24"/>
        </w:rPr>
        <w:t>18 month</w:t>
      </w:r>
      <w:proofErr w:type="gramEnd"/>
      <w:r w:rsidR="00F4461E" w:rsidRPr="00CA6F9F">
        <w:rPr>
          <w:szCs w:val="24"/>
        </w:rPr>
        <w:t xml:space="preserve"> time frame. Any claims filed after this date will be ineligible for reimbursement.</w:t>
      </w:r>
    </w:p>
    <w:p w14:paraId="5DF425B9" w14:textId="77777777" w:rsidR="00A37FB2" w:rsidRPr="00CA6F9F" w:rsidRDefault="00A37FB2" w:rsidP="00CA6F9F">
      <w:pPr>
        <w:ind w:left="720" w:hanging="360"/>
        <w:rPr>
          <w:szCs w:val="24"/>
        </w:rPr>
      </w:pPr>
    </w:p>
    <w:p w14:paraId="7A580312" w14:textId="77777777" w:rsidR="00A37FB2" w:rsidRPr="00CA6F9F" w:rsidRDefault="00A37FB2" w:rsidP="00CA6F9F">
      <w:pPr>
        <w:ind w:left="720" w:hanging="360"/>
        <w:rPr>
          <w:szCs w:val="24"/>
        </w:rPr>
      </w:pPr>
      <w:r w:rsidRPr="00CA6F9F">
        <w:rPr>
          <w:szCs w:val="24"/>
        </w:rPr>
        <w:t>2.</w:t>
      </w:r>
      <w:r w:rsidRPr="00CA6F9F">
        <w:rPr>
          <w:szCs w:val="24"/>
        </w:rPr>
        <w:tab/>
        <w:t xml:space="preserve">You may be entitled to a relocation assistance payment for moving costs and related expenses as explained in our brochure. This payment, however, is limited to the cost of relocating your displaced personal property and will not include any costs for moving real property. </w:t>
      </w:r>
      <w:r w:rsidR="00F4461E" w:rsidRPr="00CA6F9F">
        <w:rPr>
          <w:szCs w:val="24"/>
        </w:rPr>
        <w:t xml:space="preserve"> Please coordinate with your relocation agent to identify which claim types you may be eligible for.</w:t>
      </w:r>
    </w:p>
    <w:p w14:paraId="1D7AB3B7" w14:textId="77777777" w:rsidR="00A37FB2" w:rsidRPr="00CA6F9F" w:rsidRDefault="00A37FB2" w:rsidP="00CA6F9F">
      <w:pPr>
        <w:rPr>
          <w:szCs w:val="24"/>
        </w:rPr>
      </w:pPr>
    </w:p>
    <w:p w14:paraId="074D35CC" w14:textId="77777777" w:rsidR="00A37FB2" w:rsidRPr="00CA6F9F" w:rsidRDefault="00A37FB2" w:rsidP="00CA6F9F">
      <w:pPr>
        <w:numPr>
          <w:ilvl w:val="0"/>
          <w:numId w:val="3"/>
        </w:numPr>
        <w:rPr>
          <w:szCs w:val="24"/>
        </w:rPr>
      </w:pPr>
      <w:r w:rsidRPr="00CA6F9F">
        <w:rPr>
          <w:szCs w:val="24"/>
        </w:rPr>
        <w:t>To be eligible for the moving payment, you must provide the Department reasonable advance notice of the approximate date of the start of your move and a list of the items to be moved. Also, you must permit our staff personnel to make reasonable, timely inspections of your personal property at both the displacement and the replacement sites and to monitor your move.</w:t>
      </w:r>
    </w:p>
    <w:p w14:paraId="38157D12" w14:textId="77777777" w:rsidR="00A37FB2" w:rsidRPr="00CA6F9F" w:rsidRDefault="00A37FB2" w:rsidP="00CA6F9F">
      <w:pPr>
        <w:ind w:left="720" w:hanging="360"/>
        <w:rPr>
          <w:szCs w:val="24"/>
        </w:rPr>
      </w:pPr>
    </w:p>
    <w:p w14:paraId="2B6BEA97" w14:textId="77777777" w:rsidR="00A37FB2" w:rsidRPr="00CA6F9F" w:rsidRDefault="00A37FB2" w:rsidP="00CA6F9F">
      <w:pPr>
        <w:numPr>
          <w:ilvl w:val="0"/>
          <w:numId w:val="3"/>
        </w:numPr>
        <w:rPr>
          <w:szCs w:val="24"/>
        </w:rPr>
      </w:pPr>
      <w:r w:rsidRPr="00CA6F9F">
        <w:rPr>
          <w:szCs w:val="24"/>
        </w:rPr>
        <w:t xml:space="preserve">Application for moving payments shall be made in writing on standard forms provided by this Department and the application must be filed with this Department no later than eighteen (18) months after the date you </w:t>
      </w:r>
      <w:proofErr w:type="gramStart"/>
      <w:r w:rsidRPr="00CA6F9F">
        <w:rPr>
          <w:szCs w:val="24"/>
        </w:rPr>
        <w:t>actually move</w:t>
      </w:r>
      <w:proofErr w:type="gramEnd"/>
      <w:r w:rsidRPr="00CA6F9F">
        <w:rPr>
          <w:szCs w:val="24"/>
        </w:rPr>
        <w:t xml:space="preserve"> from the State-acquired real property.</w:t>
      </w:r>
    </w:p>
    <w:p w14:paraId="66136E88" w14:textId="77777777" w:rsidR="00A37FB2" w:rsidRPr="00CA6F9F" w:rsidRDefault="00A37FB2" w:rsidP="00CA6F9F">
      <w:pPr>
        <w:rPr>
          <w:szCs w:val="24"/>
        </w:rPr>
      </w:pPr>
    </w:p>
    <w:p w14:paraId="128442C8" w14:textId="77777777" w:rsidR="00A37FB2" w:rsidRPr="00CA6F9F" w:rsidRDefault="00A37FB2" w:rsidP="00CA6F9F">
      <w:pPr>
        <w:numPr>
          <w:ilvl w:val="0"/>
          <w:numId w:val="3"/>
        </w:numPr>
        <w:rPr>
          <w:szCs w:val="24"/>
        </w:rPr>
      </w:pPr>
      <w:r w:rsidRPr="00CA6F9F">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7702B14B" w14:textId="77777777" w:rsidR="00A37FB2" w:rsidRPr="00CA6F9F" w:rsidRDefault="00A37FB2" w:rsidP="00CA6F9F">
      <w:pPr>
        <w:ind w:left="720" w:hanging="360"/>
        <w:rPr>
          <w:szCs w:val="24"/>
        </w:rPr>
      </w:pPr>
    </w:p>
    <w:p w14:paraId="3D5884C1" w14:textId="77777777" w:rsidR="00A37FB2" w:rsidRPr="00CA6F9F" w:rsidRDefault="00A37FB2" w:rsidP="00CA6F9F">
      <w:pPr>
        <w:numPr>
          <w:ilvl w:val="0"/>
          <w:numId w:val="3"/>
        </w:numPr>
        <w:rPr>
          <w:szCs w:val="24"/>
        </w:rPr>
      </w:pPr>
      <w:r w:rsidRPr="00CA6F9F">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07E9B95B" w14:textId="77777777" w:rsidR="00A37FB2" w:rsidRPr="00CA6F9F" w:rsidRDefault="00A37FB2" w:rsidP="00CA6F9F">
      <w:pPr>
        <w:rPr>
          <w:szCs w:val="24"/>
        </w:rPr>
      </w:pPr>
    </w:p>
    <w:p w14:paraId="2C789859" w14:textId="77777777" w:rsidR="00A37FB2" w:rsidRPr="00CA6F9F" w:rsidRDefault="00A37FB2" w:rsidP="00CA6F9F">
      <w:pPr>
        <w:rPr>
          <w:szCs w:val="24"/>
        </w:rPr>
      </w:pPr>
      <w:r w:rsidRPr="00CA6F9F">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r w:rsidRPr="00CA6F9F">
        <w:rPr>
          <w:szCs w:val="24"/>
        </w:rPr>
        <w:t xml:space="preserve"> at  </w:t>
      </w: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r w:rsidRPr="00CA6F9F">
        <w:rPr>
          <w:szCs w:val="24"/>
        </w:rPr>
        <w:t xml:space="preserve"> in </w:t>
      </w: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r w:rsidRPr="00CA6F9F">
        <w:rPr>
          <w:szCs w:val="24"/>
        </w:rPr>
        <w:t xml:space="preserve"> or visit the Texas Department of Transportation office at </w:t>
      </w: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r w:rsidRPr="00CA6F9F">
        <w:rPr>
          <w:szCs w:val="24"/>
        </w:rPr>
        <w:t xml:space="preserve">.  In the event you are unable to contact our office between 8 a.m. and 5 p.m., you may call </w:t>
      </w: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r w:rsidRPr="00CA6F9F">
        <w:rPr>
          <w:szCs w:val="24"/>
        </w:rPr>
        <w:t xml:space="preserve"> at </w:t>
      </w: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r w:rsidRPr="00CA6F9F">
        <w:rPr>
          <w:szCs w:val="24"/>
        </w:rPr>
        <w:t xml:space="preserve"> in </w:t>
      </w: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r w:rsidRPr="00CA6F9F">
        <w:rPr>
          <w:szCs w:val="24"/>
        </w:rPr>
        <w:t xml:space="preserve">  between </w:t>
      </w: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r w:rsidRPr="00CA6F9F">
        <w:rPr>
          <w:szCs w:val="24"/>
        </w:rPr>
        <w:t>. Our contact person will cooperate with you in setting up an appointment at a time and place convenient for you.</w:t>
      </w:r>
    </w:p>
    <w:p w14:paraId="29796254" w14:textId="77777777" w:rsidR="00A37FB2" w:rsidRPr="00CA6F9F" w:rsidRDefault="00A37FB2">
      <w:pPr>
        <w:jc w:val="both"/>
        <w:rPr>
          <w:szCs w:val="24"/>
        </w:rPr>
      </w:pPr>
    </w:p>
    <w:p w14:paraId="30BDFBBF" w14:textId="77777777" w:rsidR="00A37FB2" w:rsidRPr="00CA6F9F" w:rsidRDefault="00A37FB2">
      <w:pPr>
        <w:ind w:left="4320"/>
        <w:jc w:val="both"/>
        <w:rPr>
          <w:szCs w:val="24"/>
        </w:rPr>
      </w:pPr>
      <w:r w:rsidRPr="00CA6F9F">
        <w:rPr>
          <w:szCs w:val="24"/>
        </w:rPr>
        <w:t>Sincerely,</w:t>
      </w:r>
    </w:p>
    <w:p w14:paraId="036F8FF4" w14:textId="77777777" w:rsidR="00A37FB2" w:rsidRPr="00CA6F9F" w:rsidRDefault="00A37FB2">
      <w:pPr>
        <w:ind w:left="4320"/>
        <w:jc w:val="both"/>
        <w:rPr>
          <w:szCs w:val="24"/>
        </w:rPr>
      </w:pPr>
    </w:p>
    <w:p w14:paraId="69F234A4" w14:textId="77777777" w:rsidR="00A37FB2" w:rsidRPr="00CA6F9F" w:rsidRDefault="00A37FB2">
      <w:pPr>
        <w:ind w:left="4320"/>
        <w:jc w:val="both"/>
        <w:rPr>
          <w:szCs w:val="24"/>
        </w:rPr>
      </w:pPr>
    </w:p>
    <w:p w14:paraId="0BDA6FD7" w14:textId="77777777" w:rsidR="00A37FB2" w:rsidRPr="00CA6F9F" w:rsidRDefault="00A37FB2">
      <w:pPr>
        <w:ind w:left="4320"/>
        <w:jc w:val="both"/>
        <w:rPr>
          <w:szCs w:val="24"/>
          <w:u w:val="single"/>
        </w:rPr>
      </w:pPr>
      <w:r w:rsidRPr="00CA6F9F">
        <w:rPr>
          <w:szCs w:val="24"/>
          <w:u w:val="single"/>
        </w:rPr>
        <w:tab/>
      </w:r>
      <w:r w:rsidRPr="00CA6F9F">
        <w:rPr>
          <w:szCs w:val="24"/>
          <w:u w:val="single"/>
        </w:rPr>
        <w:tab/>
      </w:r>
      <w:r w:rsidRPr="00CA6F9F">
        <w:rPr>
          <w:szCs w:val="24"/>
          <w:u w:val="single"/>
        </w:rPr>
        <w:tab/>
      </w:r>
      <w:r w:rsidRPr="00CA6F9F">
        <w:rPr>
          <w:szCs w:val="24"/>
          <w:u w:val="single"/>
        </w:rPr>
        <w:tab/>
      </w:r>
      <w:r w:rsidRPr="00CA6F9F">
        <w:rPr>
          <w:szCs w:val="24"/>
          <w:u w:val="single"/>
        </w:rPr>
        <w:tab/>
      </w:r>
      <w:r w:rsidRPr="00CA6F9F">
        <w:rPr>
          <w:szCs w:val="24"/>
          <w:u w:val="single"/>
        </w:rPr>
        <w:tab/>
      </w:r>
      <w:r w:rsidRPr="00CA6F9F">
        <w:rPr>
          <w:szCs w:val="24"/>
          <w:u w:val="single"/>
        </w:rPr>
        <w:tab/>
      </w:r>
    </w:p>
    <w:p w14:paraId="56015309" w14:textId="77777777" w:rsidR="00A37FB2" w:rsidRPr="00CA6F9F" w:rsidRDefault="00A37FB2">
      <w:pPr>
        <w:ind w:left="4320"/>
        <w:jc w:val="both"/>
        <w:rPr>
          <w:szCs w:val="24"/>
        </w:rPr>
      </w:pP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p>
    <w:p w14:paraId="0BDB6880" w14:textId="77777777" w:rsidR="00A37FB2" w:rsidRPr="00CA6F9F" w:rsidRDefault="00A37FB2">
      <w:pPr>
        <w:ind w:left="4320"/>
        <w:jc w:val="both"/>
        <w:rPr>
          <w:szCs w:val="24"/>
        </w:rPr>
      </w:pPr>
      <w:r w:rsidRPr="00CA6F9F">
        <w:rPr>
          <w:szCs w:val="24"/>
        </w:rPr>
        <w:fldChar w:fldCharType="begin">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rsidRPr="00CA6F9F">
        <w:rPr>
          <w:noProof/>
          <w:szCs w:val="24"/>
        </w:rPr>
        <w:t> </w:t>
      </w:r>
      <w:r w:rsidRPr="00CA6F9F">
        <w:rPr>
          <w:noProof/>
          <w:szCs w:val="24"/>
        </w:rPr>
        <w:t> </w:t>
      </w:r>
      <w:r w:rsidRPr="00CA6F9F">
        <w:rPr>
          <w:noProof/>
          <w:szCs w:val="24"/>
        </w:rPr>
        <w:t> </w:t>
      </w:r>
      <w:r w:rsidRPr="00CA6F9F">
        <w:rPr>
          <w:noProof/>
          <w:szCs w:val="24"/>
        </w:rPr>
        <w:t> </w:t>
      </w:r>
      <w:r w:rsidRPr="00CA6F9F">
        <w:rPr>
          <w:noProof/>
          <w:szCs w:val="24"/>
        </w:rPr>
        <w:t> </w:t>
      </w:r>
      <w:r w:rsidRPr="00CA6F9F">
        <w:rPr>
          <w:szCs w:val="24"/>
        </w:rPr>
        <w:fldChar w:fldCharType="end"/>
      </w:r>
      <w:r w:rsidRPr="00CA6F9F">
        <w:rPr>
          <w:szCs w:val="24"/>
        </w:rPr>
        <w:t xml:space="preserve"> </w:t>
      </w:r>
      <w:r w:rsidR="00CA6F9F" w:rsidRPr="00CA6F9F">
        <w:rPr>
          <w:szCs w:val="24"/>
        </w:rPr>
        <w:t>District</w:t>
      </w:r>
      <w:r w:rsidRPr="00CA6F9F">
        <w:rPr>
          <w:szCs w:val="24"/>
        </w:rPr>
        <w:t>, Texas Department of Transportation</w:t>
      </w:r>
    </w:p>
    <w:p w14:paraId="7B449D03" w14:textId="77777777" w:rsidR="00A37FB2" w:rsidRPr="00CA6F9F" w:rsidRDefault="00A37FB2">
      <w:pPr>
        <w:jc w:val="both"/>
        <w:rPr>
          <w:szCs w:val="24"/>
        </w:rPr>
      </w:pPr>
    </w:p>
    <w:p w14:paraId="124863DE" w14:textId="77777777" w:rsidR="00A37FB2" w:rsidRPr="00CA6F9F" w:rsidRDefault="00A37FB2">
      <w:pPr>
        <w:jc w:val="both"/>
        <w:rPr>
          <w:szCs w:val="24"/>
        </w:rPr>
      </w:pPr>
    </w:p>
    <w:p w14:paraId="7E2C0526" w14:textId="77777777" w:rsidR="00A37FB2" w:rsidRPr="00CA6F9F" w:rsidRDefault="00A37FB2">
      <w:pPr>
        <w:jc w:val="both"/>
        <w:rPr>
          <w:szCs w:val="24"/>
        </w:rPr>
      </w:pPr>
    </w:p>
    <w:p w14:paraId="79CE8A46" w14:textId="77777777" w:rsidR="00A37FB2" w:rsidRPr="00CA6F9F" w:rsidRDefault="00A37FB2">
      <w:pPr>
        <w:jc w:val="both"/>
        <w:rPr>
          <w:szCs w:val="24"/>
        </w:rPr>
      </w:pPr>
      <w:r w:rsidRPr="00CA6F9F">
        <w:rPr>
          <w:szCs w:val="24"/>
        </w:rPr>
        <w:t>Enclosure</w:t>
      </w:r>
    </w:p>
    <w:sectPr w:rsidR="00A37FB2" w:rsidRPr="00CA6F9F" w:rsidSect="00080B4A">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9D8E" w14:textId="77777777" w:rsidR="00886373" w:rsidRDefault="00886373">
      <w:r>
        <w:separator/>
      </w:r>
    </w:p>
  </w:endnote>
  <w:endnote w:type="continuationSeparator" w:id="0">
    <w:p w14:paraId="447D304F" w14:textId="77777777" w:rsidR="00886373" w:rsidRDefault="0088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5752" w14:textId="77777777" w:rsidR="00867519" w:rsidRPr="00CA6F9F" w:rsidRDefault="00CA6F9F" w:rsidP="00CA6F9F">
    <w:pPr>
      <w:keepLines/>
      <w:ind w:right="568"/>
      <w:rPr>
        <w:rFonts w:ascii="Arial" w:hAnsi="Arial" w:cs="Arial"/>
        <w:sz w:val="14"/>
        <w:szCs w:val="14"/>
      </w:rPr>
    </w:pPr>
    <w:r w:rsidRPr="00080B4A">
      <w:rPr>
        <w:rFonts w:ascii="Arial" w:hAnsi="Arial" w:cs="Arial"/>
        <w:sz w:val="14"/>
        <w:szCs w:val="14"/>
      </w:rPr>
      <w:t>Form ROW-R-</w:t>
    </w:r>
    <w:r>
      <w:rPr>
        <w:rFonts w:ascii="Arial" w:hAnsi="Arial" w:cs="Arial"/>
        <w:sz w:val="14"/>
        <w:szCs w:val="14"/>
      </w:rPr>
      <w:t xml:space="preserve">LOPTDNRT  </w:t>
    </w:r>
    <w:proofErr w:type="gramStart"/>
    <w:r>
      <w:rPr>
        <w:rFonts w:ascii="Arial" w:hAnsi="Arial" w:cs="Arial"/>
        <w:sz w:val="14"/>
        <w:szCs w:val="14"/>
      </w:rPr>
      <w:t xml:space="preserve">   (</w:t>
    </w:r>
    <w:proofErr w:type="gramEnd"/>
    <w:r>
      <w:rPr>
        <w:rFonts w:ascii="Arial" w:hAnsi="Arial" w:cs="Arial"/>
        <w:sz w:val="14"/>
        <w:szCs w:val="14"/>
      </w:rPr>
      <w:t>Rev. 04/21</w:t>
    </w:r>
    <w:r w:rsidRPr="00080B4A">
      <w:rPr>
        <w:rFonts w:ascii="Arial" w:hAnsi="Arial" w:cs="Arial"/>
        <w:sz w:val="14"/>
        <w:szCs w:val="14"/>
      </w:rPr>
      <w:t xml:space="preserve">)     Page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PAGE </w:instrText>
    </w:r>
    <w:r w:rsidRPr="00080B4A">
      <w:rPr>
        <w:rStyle w:val="PageNumber"/>
        <w:rFonts w:ascii="Arial" w:hAnsi="Arial" w:cs="Arial"/>
        <w:sz w:val="14"/>
        <w:szCs w:val="14"/>
      </w:rPr>
      <w:fldChar w:fldCharType="separate"/>
    </w:r>
    <w:r w:rsidR="00305533">
      <w:rPr>
        <w:rStyle w:val="PageNumber"/>
        <w:rFonts w:ascii="Arial" w:hAnsi="Arial" w:cs="Arial"/>
        <w:noProof/>
        <w:sz w:val="14"/>
        <w:szCs w:val="14"/>
      </w:rPr>
      <w:t>2</w:t>
    </w:r>
    <w:r w:rsidRPr="00080B4A">
      <w:rPr>
        <w:rStyle w:val="PageNumber"/>
        <w:rFonts w:ascii="Arial" w:hAnsi="Arial" w:cs="Arial"/>
        <w:sz w:val="14"/>
        <w:szCs w:val="14"/>
      </w:rPr>
      <w:fldChar w:fldCharType="end"/>
    </w:r>
    <w:r w:rsidRPr="00080B4A">
      <w:rPr>
        <w:rFonts w:ascii="Arial" w:hAnsi="Arial" w:cs="Arial"/>
        <w:sz w:val="14"/>
        <w:szCs w:val="14"/>
      </w:rPr>
      <w:t xml:space="preserve"> of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NUMPAGES </w:instrText>
    </w:r>
    <w:r w:rsidRPr="00080B4A">
      <w:rPr>
        <w:rStyle w:val="PageNumber"/>
        <w:rFonts w:ascii="Arial" w:hAnsi="Arial" w:cs="Arial"/>
        <w:sz w:val="14"/>
        <w:szCs w:val="14"/>
      </w:rPr>
      <w:fldChar w:fldCharType="separate"/>
    </w:r>
    <w:r w:rsidR="00305533">
      <w:rPr>
        <w:rStyle w:val="PageNumber"/>
        <w:rFonts w:ascii="Arial" w:hAnsi="Arial" w:cs="Arial"/>
        <w:noProof/>
        <w:sz w:val="14"/>
        <w:szCs w:val="14"/>
      </w:rPr>
      <w:t>2</w:t>
    </w:r>
    <w:r w:rsidRPr="00080B4A">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5FEC" w14:textId="77777777" w:rsidR="00867519" w:rsidRPr="00080B4A" w:rsidRDefault="00867519" w:rsidP="00080B4A">
    <w:pPr>
      <w:keepLines/>
      <w:ind w:right="568"/>
      <w:rPr>
        <w:rFonts w:ascii="Arial" w:hAnsi="Arial" w:cs="Arial"/>
        <w:sz w:val="14"/>
        <w:szCs w:val="14"/>
      </w:rPr>
    </w:pPr>
    <w:r w:rsidRPr="00080B4A">
      <w:rPr>
        <w:rFonts w:ascii="Arial" w:hAnsi="Arial" w:cs="Arial"/>
        <w:sz w:val="14"/>
        <w:szCs w:val="14"/>
      </w:rPr>
      <w:t>Form ROW-R-</w:t>
    </w:r>
    <w:r>
      <w:rPr>
        <w:rFonts w:ascii="Arial" w:hAnsi="Arial" w:cs="Arial"/>
        <w:sz w:val="14"/>
        <w:szCs w:val="14"/>
      </w:rPr>
      <w:t>LO</w:t>
    </w:r>
    <w:r w:rsidR="00057554">
      <w:rPr>
        <w:rFonts w:ascii="Arial" w:hAnsi="Arial" w:cs="Arial"/>
        <w:sz w:val="14"/>
        <w:szCs w:val="14"/>
      </w:rPr>
      <w:t>PT</w:t>
    </w:r>
    <w:r>
      <w:rPr>
        <w:rFonts w:ascii="Arial" w:hAnsi="Arial" w:cs="Arial"/>
        <w:sz w:val="14"/>
        <w:szCs w:val="14"/>
      </w:rPr>
      <w:t xml:space="preserve">DNRT  </w:t>
    </w:r>
    <w:proofErr w:type="gramStart"/>
    <w:r>
      <w:rPr>
        <w:rFonts w:ascii="Arial" w:hAnsi="Arial" w:cs="Arial"/>
        <w:sz w:val="14"/>
        <w:szCs w:val="14"/>
      </w:rPr>
      <w:t xml:space="preserve">   (</w:t>
    </w:r>
    <w:proofErr w:type="gramEnd"/>
    <w:r w:rsidR="00CA6F9F">
      <w:rPr>
        <w:rFonts w:ascii="Arial" w:hAnsi="Arial" w:cs="Arial"/>
        <w:sz w:val="14"/>
        <w:szCs w:val="14"/>
      </w:rPr>
      <w:t>Rev. 04/21</w:t>
    </w:r>
    <w:r w:rsidRPr="00080B4A">
      <w:rPr>
        <w:rFonts w:ascii="Arial" w:hAnsi="Arial" w:cs="Arial"/>
        <w:sz w:val="14"/>
        <w:szCs w:val="14"/>
      </w:rPr>
      <w:t xml:space="preserve">)     Page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PAGE </w:instrText>
    </w:r>
    <w:r w:rsidRPr="00080B4A">
      <w:rPr>
        <w:rStyle w:val="PageNumber"/>
        <w:rFonts w:ascii="Arial" w:hAnsi="Arial" w:cs="Arial"/>
        <w:sz w:val="14"/>
        <w:szCs w:val="14"/>
      </w:rPr>
      <w:fldChar w:fldCharType="separate"/>
    </w:r>
    <w:r w:rsidR="00305533">
      <w:rPr>
        <w:rStyle w:val="PageNumber"/>
        <w:rFonts w:ascii="Arial" w:hAnsi="Arial" w:cs="Arial"/>
        <w:noProof/>
        <w:sz w:val="14"/>
        <w:szCs w:val="14"/>
      </w:rPr>
      <w:t>1</w:t>
    </w:r>
    <w:r w:rsidRPr="00080B4A">
      <w:rPr>
        <w:rStyle w:val="PageNumber"/>
        <w:rFonts w:ascii="Arial" w:hAnsi="Arial" w:cs="Arial"/>
        <w:sz w:val="14"/>
        <w:szCs w:val="14"/>
      </w:rPr>
      <w:fldChar w:fldCharType="end"/>
    </w:r>
    <w:r w:rsidRPr="00080B4A">
      <w:rPr>
        <w:rFonts w:ascii="Arial" w:hAnsi="Arial" w:cs="Arial"/>
        <w:sz w:val="14"/>
        <w:szCs w:val="14"/>
      </w:rPr>
      <w:t xml:space="preserve"> of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NUMPAGES </w:instrText>
    </w:r>
    <w:r w:rsidRPr="00080B4A">
      <w:rPr>
        <w:rStyle w:val="PageNumber"/>
        <w:rFonts w:ascii="Arial" w:hAnsi="Arial" w:cs="Arial"/>
        <w:sz w:val="14"/>
        <w:szCs w:val="14"/>
      </w:rPr>
      <w:fldChar w:fldCharType="separate"/>
    </w:r>
    <w:r w:rsidR="00305533">
      <w:rPr>
        <w:rStyle w:val="PageNumber"/>
        <w:rFonts w:ascii="Arial" w:hAnsi="Arial" w:cs="Arial"/>
        <w:noProof/>
        <w:sz w:val="14"/>
        <w:szCs w:val="14"/>
      </w:rPr>
      <w:t>2</w:t>
    </w:r>
    <w:r w:rsidRPr="00080B4A">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F3FD" w14:textId="77777777" w:rsidR="00886373" w:rsidRDefault="00886373">
      <w:r>
        <w:separator/>
      </w:r>
    </w:p>
  </w:footnote>
  <w:footnote w:type="continuationSeparator" w:id="0">
    <w:p w14:paraId="0AA996F9" w14:textId="77777777" w:rsidR="00886373" w:rsidRDefault="00886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88BC" w14:textId="77777777" w:rsidR="00867519" w:rsidRDefault="00867519">
    <w:pPr>
      <w:pStyle w:val="Header"/>
    </w:pPr>
  </w:p>
  <w:p w14:paraId="4C777C86" w14:textId="77777777" w:rsidR="00867519" w:rsidRDefault="00867519">
    <w:pPr>
      <w:pStyle w:val="Header"/>
    </w:pPr>
  </w:p>
  <w:p w14:paraId="1EF0ED8F" w14:textId="77777777" w:rsidR="00867519" w:rsidRDefault="00867519">
    <w:pPr>
      <w:pStyle w:val="Header"/>
    </w:pPr>
  </w:p>
  <w:p w14:paraId="1BD6485D" w14:textId="77777777" w:rsidR="00867519" w:rsidRDefault="00867519">
    <w:pPr>
      <w:pStyle w:val="Header"/>
    </w:pPr>
  </w:p>
  <w:p w14:paraId="06A2E138" w14:textId="77777777" w:rsidR="00867519" w:rsidRDefault="00867519">
    <w:pPr>
      <w:pStyle w:val="Header"/>
    </w:pPr>
  </w:p>
  <w:p w14:paraId="31A6D51F" w14:textId="77777777" w:rsidR="00867519" w:rsidRDefault="00867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E99F" w14:textId="77777777" w:rsidR="00867519" w:rsidRDefault="00867519">
    <w:pPr>
      <w:pStyle w:val="Header"/>
    </w:pPr>
  </w:p>
  <w:p w14:paraId="736E3F1E" w14:textId="77777777" w:rsidR="00867519" w:rsidRDefault="00867519">
    <w:pPr>
      <w:pStyle w:val="Header"/>
    </w:pPr>
  </w:p>
  <w:p w14:paraId="6778513D" w14:textId="77777777" w:rsidR="00867519" w:rsidRDefault="00867519">
    <w:pPr>
      <w:pStyle w:val="Header"/>
    </w:pPr>
  </w:p>
  <w:p w14:paraId="0DD18E5E" w14:textId="77777777" w:rsidR="00867519" w:rsidRDefault="00867519">
    <w:pPr>
      <w:pStyle w:val="Header"/>
    </w:pPr>
  </w:p>
  <w:p w14:paraId="3B4F73A1" w14:textId="77777777" w:rsidR="00867519" w:rsidRDefault="00867519">
    <w:pPr>
      <w:pStyle w:val="Header"/>
    </w:pPr>
  </w:p>
  <w:p w14:paraId="7213CC44" w14:textId="77777777" w:rsidR="00867519" w:rsidRDefault="00867519">
    <w:pPr>
      <w:pStyle w:val="Header"/>
    </w:pPr>
  </w:p>
  <w:p w14:paraId="7C90324D" w14:textId="77777777" w:rsidR="00867519" w:rsidRDefault="00867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1959025601">
    <w:abstractNumId w:val="2"/>
  </w:num>
  <w:num w:numId="2" w16cid:durableId="313265452">
    <w:abstractNumId w:val="0"/>
  </w:num>
  <w:num w:numId="3" w16cid:durableId="290331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B2"/>
    <w:rsid w:val="00052419"/>
    <w:rsid w:val="00057554"/>
    <w:rsid w:val="00080B4A"/>
    <w:rsid w:val="00146C95"/>
    <w:rsid w:val="001767F1"/>
    <w:rsid w:val="00265F62"/>
    <w:rsid w:val="00271F15"/>
    <w:rsid w:val="00305533"/>
    <w:rsid w:val="00334CA2"/>
    <w:rsid w:val="00385B49"/>
    <w:rsid w:val="003D206E"/>
    <w:rsid w:val="003D4F2E"/>
    <w:rsid w:val="004D0102"/>
    <w:rsid w:val="00585F8C"/>
    <w:rsid w:val="005A3A6E"/>
    <w:rsid w:val="005D0EC5"/>
    <w:rsid w:val="005E125F"/>
    <w:rsid w:val="005F1600"/>
    <w:rsid w:val="00600005"/>
    <w:rsid w:val="006336D7"/>
    <w:rsid w:val="0068347A"/>
    <w:rsid w:val="00726C11"/>
    <w:rsid w:val="007D0132"/>
    <w:rsid w:val="007D4C3F"/>
    <w:rsid w:val="00867519"/>
    <w:rsid w:val="00886373"/>
    <w:rsid w:val="008E0600"/>
    <w:rsid w:val="00911F0D"/>
    <w:rsid w:val="00956DDF"/>
    <w:rsid w:val="009977D1"/>
    <w:rsid w:val="009F4141"/>
    <w:rsid w:val="00A37FB2"/>
    <w:rsid w:val="00A91C0A"/>
    <w:rsid w:val="00AB1E3A"/>
    <w:rsid w:val="00B074DB"/>
    <w:rsid w:val="00BC7A4D"/>
    <w:rsid w:val="00C042ED"/>
    <w:rsid w:val="00C7484C"/>
    <w:rsid w:val="00CA6F9F"/>
    <w:rsid w:val="00D07B3C"/>
    <w:rsid w:val="00DF4F43"/>
    <w:rsid w:val="00E2448B"/>
    <w:rsid w:val="00E90956"/>
    <w:rsid w:val="00EF7C4F"/>
    <w:rsid w:val="00F37F50"/>
    <w:rsid w:val="00F4461E"/>
    <w:rsid w:val="00FA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96B70"/>
  <w15:chartTrackingRefBased/>
  <w15:docId w15:val="{7A9A1CFB-0D0B-41C4-A90C-E71DE010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2CQQKEH6ZJYR-945898380-792</_dlc_DocId>
    <_dlc_DocIdUrl xmlns="515352fc-4bfb-4416-a00c-6833a8a01107">
      <Url>https://txdot.sharepoint.com/sites/division-itd/imd/applications/Plan-Admin-ENT-Systems/_layouts/15/DocIdRedir.aspx?ID=2CQQKEH6ZJYR-945898380-792</Url>
      <Description>2CQQKEH6ZJYR-945898380-792</Description>
    </_dlc_DocIdUrl>
  </documentManagement>
</p:properties>
</file>

<file path=customXml/itemProps1.xml><?xml version="1.0" encoding="utf-8"?>
<ds:datastoreItem xmlns:ds="http://schemas.openxmlformats.org/officeDocument/2006/customXml" ds:itemID="{D370D751-233E-4338-924A-72C94A06AA12}"/>
</file>

<file path=customXml/itemProps2.xml><?xml version="1.0" encoding="utf-8"?>
<ds:datastoreItem xmlns:ds="http://schemas.openxmlformats.org/officeDocument/2006/customXml" ds:itemID="{308DB091-4644-407D-B5E6-98B16DACB0C8}"/>
</file>

<file path=customXml/itemProps3.xml><?xml version="1.0" encoding="utf-8"?>
<ds:datastoreItem xmlns:ds="http://schemas.openxmlformats.org/officeDocument/2006/customXml" ds:itemID="{3AD22D5F-89B7-404C-A2F5-18B34A636B10}"/>
</file>

<file path=customXml/itemProps4.xml><?xml version="1.0" encoding="utf-8"?>
<ds:datastoreItem xmlns:ds="http://schemas.openxmlformats.org/officeDocument/2006/customXml" ds:itemID="{71EECF03-1C88-4B9C-BE20-2473FA29CB33}"/>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3506</Characters>
  <Application>Microsoft Office Word</Application>
  <DocSecurity>0</DocSecurity>
  <Lines>206</Lines>
  <Paragraphs>47</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2011-10-11T18:57:00Z</cp:lastPrinted>
  <dcterms:created xsi:type="dcterms:W3CDTF">2025-09-18T20:37:00Z</dcterms:created>
  <dcterms:modified xsi:type="dcterms:W3CDTF">2025-09-18T20:37:00Z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c56c2242-cf47-4332-abb0-77afa9223537</vt:lpwstr>
  </property>
</Properties>
</file>