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D02" w14:textId="1560F222" w:rsidR="0055360D" w:rsidRDefault="0055360D">
      <w:pPr>
        <w:jc w:val="center"/>
        <w:rPr>
          <w:b/>
          <w:sz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74"/>
        <w:gridCol w:w="2574"/>
        <w:gridCol w:w="2574"/>
        <w:gridCol w:w="2574"/>
      </w:tblGrid>
      <w:tr w:rsidR="0055360D" w14:paraId="1CD84D08" w14:textId="77777777" w:rsidTr="4241A4DE">
        <w:trPr>
          <w:cantSplit/>
          <w:trHeight w:val="353"/>
        </w:trPr>
        <w:tc>
          <w:tcPr>
            <w:tcW w:w="5148" w:type="dxa"/>
            <w:gridSpan w:val="2"/>
            <w:vMerge w:val="restart"/>
            <w:tcBorders>
              <w:bottom w:val="nil"/>
            </w:tcBorders>
          </w:tcPr>
          <w:p w14:paraId="1CD84D03" w14:textId="77777777" w:rsidR="0055360D" w:rsidRDefault="0055360D">
            <w:r>
              <w:t>Name of Claimant:</w:t>
            </w:r>
          </w:p>
          <w:p w14:paraId="1CD84D04" w14:textId="77777777" w:rsidR="0055360D" w:rsidRDefault="0055360D">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1CD84D05" w14:textId="77777777" w:rsidR="0055360D" w:rsidRDefault="0055360D"/>
        </w:tc>
        <w:tc>
          <w:tcPr>
            <w:tcW w:w="2574" w:type="dxa"/>
          </w:tcPr>
          <w:p w14:paraId="1CD84D06" w14:textId="4335C93C" w:rsidR="0055360D" w:rsidRDefault="7D5C03B9">
            <w:r>
              <w:t xml:space="preserve">TxC </w:t>
            </w:r>
            <w:r w:rsidR="0055360D">
              <w:t xml:space="preserve">Parcel </w:t>
            </w:r>
            <w:r w:rsidR="6A49C306">
              <w:t>ID</w:t>
            </w:r>
            <w:r w:rsidR="0055360D">
              <w:t xml:space="preserve">: </w:t>
            </w:r>
            <w:r w:rsidR="0055360D">
              <w:fldChar w:fldCharType="begin">
                <w:ffData>
                  <w:name w:val="Text2"/>
                  <w:enabled/>
                  <w:calcOnExit w:val="0"/>
                  <w:textInput/>
                </w:ffData>
              </w:fldChar>
            </w:r>
            <w:bookmarkStart w:id="1" w:name="Text2"/>
            <w:r w:rsidR="0055360D">
              <w:instrText xml:space="preserve"> FORMTEXT </w:instrText>
            </w:r>
            <w:r w:rsidR="0055360D">
              <w:fldChar w:fldCharType="separate"/>
            </w:r>
            <w:r w:rsidR="0055360D">
              <w:rPr>
                <w:noProof/>
              </w:rPr>
              <w:t> </w:t>
            </w:r>
            <w:r w:rsidR="0055360D">
              <w:rPr>
                <w:noProof/>
              </w:rPr>
              <w:t> </w:t>
            </w:r>
            <w:r w:rsidR="0055360D">
              <w:rPr>
                <w:noProof/>
              </w:rPr>
              <w:t> </w:t>
            </w:r>
            <w:r w:rsidR="0055360D">
              <w:rPr>
                <w:noProof/>
              </w:rPr>
              <w:t> </w:t>
            </w:r>
            <w:r w:rsidR="0055360D">
              <w:rPr>
                <w:noProof/>
              </w:rPr>
              <w:t> </w:t>
            </w:r>
            <w:r w:rsidR="0055360D">
              <w:fldChar w:fldCharType="end"/>
            </w:r>
          </w:p>
        </w:tc>
        <w:bookmarkEnd w:id="1"/>
        <w:tc>
          <w:tcPr>
            <w:tcW w:w="2574" w:type="dxa"/>
          </w:tcPr>
          <w:p w14:paraId="1CD84D07" w14:textId="77777777" w:rsidR="0055360D" w:rsidRDefault="0055360D">
            <w:r>
              <w:t xml:space="preserve">County: </w:t>
            </w: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55360D" w14:paraId="1CD84D0C" w14:textId="77777777" w:rsidTr="4241A4DE">
        <w:trPr>
          <w:cantSplit/>
          <w:trHeight w:val="352"/>
        </w:trPr>
        <w:tc>
          <w:tcPr>
            <w:tcW w:w="5148" w:type="dxa"/>
            <w:gridSpan w:val="2"/>
            <w:vMerge/>
          </w:tcPr>
          <w:p w14:paraId="1CD84D09" w14:textId="77777777" w:rsidR="0055360D" w:rsidRDefault="0055360D"/>
        </w:tc>
        <w:tc>
          <w:tcPr>
            <w:tcW w:w="2574" w:type="dxa"/>
            <w:tcBorders>
              <w:bottom w:val="nil"/>
            </w:tcBorders>
          </w:tcPr>
          <w:p w14:paraId="1CD84D0A" w14:textId="0175D632" w:rsidR="005A2ECD" w:rsidRDefault="005A2ECD">
            <w:r>
              <w:t xml:space="preserve">TxC ROW Project ID: </w:t>
            </w:r>
            <w:r>
              <w:fldChar w:fldCharType="begin">
                <w:ffData>
                  <w:name w:val="Text5"/>
                  <w:enabled/>
                  <w:calcOnExit w:val="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574" w:type="dxa"/>
            <w:tcBorders>
              <w:bottom w:val="nil"/>
            </w:tcBorders>
          </w:tcPr>
          <w:p w14:paraId="1CD84D0B" w14:textId="7FF4064D" w:rsidR="0055360D" w:rsidRDefault="005A2ECD">
            <w:r>
              <w:t xml:space="preserve">ROW CSJ: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360D" w14:paraId="1CD84D10" w14:textId="77777777" w:rsidTr="4241A4DE">
        <w:trPr>
          <w:cantSplit/>
        </w:trPr>
        <w:tc>
          <w:tcPr>
            <w:tcW w:w="10296" w:type="dxa"/>
            <w:gridSpan w:val="4"/>
            <w:tcBorders>
              <w:top w:val="single" w:sz="8" w:space="0" w:color="auto"/>
              <w:bottom w:val="single" w:sz="8" w:space="0" w:color="auto"/>
              <w:right w:val="single" w:sz="12" w:space="0" w:color="auto"/>
            </w:tcBorders>
          </w:tcPr>
          <w:p w14:paraId="1CD84D0D" w14:textId="77777777" w:rsidR="0055360D" w:rsidRDefault="0055360D">
            <w:r>
              <w:t>Address:</w:t>
            </w:r>
          </w:p>
          <w:p w14:paraId="1CD84D0E" w14:textId="77777777" w:rsidR="0055360D" w:rsidRDefault="0055360D">
            <w:r>
              <w:fldChar w:fldCharType="begin">
                <w:ffData>
                  <w:name w:val="Text15"/>
                  <w:enabled/>
                  <w:calcOnExit w:val="0"/>
                  <w:textInput/>
                </w:ffData>
              </w:fldChar>
            </w:r>
            <w:bookmarkStart w:id="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w:t>
            </w:r>
          </w:p>
          <w:p w14:paraId="1CD84D0F" w14:textId="77777777" w:rsidR="0055360D" w:rsidRDefault="0055360D">
            <w:r>
              <w:t xml:space="preserve">Apt No.: </w:t>
            </w:r>
            <w:r>
              <w:fldChar w:fldCharType="begin">
                <w:ffData>
                  <w:name w:val="Text17"/>
                  <w:enabled/>
                  <w:calcOnExit w:val="0"/>
                  <w:textInput/>
                </w:ffData>
              </w:fldChar>
            </w:r>
            <w:bookmarkStart w:id="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Site No.: </w:t>
            </w:r>
            <w:r>
              <w:fldChar w:fldCharType="begin">
                <w:ffData>
                  <w:name w:val="Text18"/>
                  <w:enabled/>
                  <w:calcOnExit w:val="0"/>
                  <w:textInput/>
                </w:ffData>
              </w:fldChar>
            </w:r>
            <w:bookmarkStart w:id="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55360D" w14:paraId="1CD84D12" w14:textId="77777777" w:rsidTr="4241A4DE">
        <w:trPr>
          <w:cantSplit/>
        </w:trPr>
        <w:tc>
          <w:tcPr>
            <w:tcW w:w="10296" w:type="dxa"/>
            <w:gridSpan w:val="4"/>
            <w:tcBorders>
              <w:top w:val="nil"/>
              <w:bottom w:val="nil"/>
              <w:right w:val="single" w:sz="12" w:space="0" w:color="auto"/>
            </w:tcBorders>
          </w:tcPr>
          <w:p w14:paraId="1CD84D11" w14:textId="77777777" w:rsidR="0055360D" w:rsidRDefault="0055360D">
            <w:r>
              <w:t xml:space="preserve">Number </w:t>
            </w:r>
            <w:proofErr w:type="gramStart"/>
            <w:r>
              <w:t>of  Displaced</w:t>
            </w:r>
            <w:proofErr w:type="gramEnd"/>
            <w:r>
              <w:t xml:space="preserve"> Persons in Family: </w:t>
            </w:r>
            <w:r>
              <w:fldChar w:fldCharType="begin">
                <w:ffData>
                  <w:name w:val="Text14"/>
                  <w:enabled/>
                  <w:calcOnExit w:val="0"/>
                  <w:textInput/>
                </w:ffData>
              </w:fldChar>
            </w:r>
            <w:bookmarkStart w:id="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Purchase Price or Monthly Rent:  $</w:t>
            </w:r>
            <w:r>
              <w:fldChar w:fldCharType="begin">
                <w:ffData>
                  <w:name w:val="Text16"/>
                  <w:enabled/>
                  <w:calcOnExit w:val="0"/>
                  <w:textInput/>
                </w:ffData>
              </w:fldChar>
            </w:r>
            <w:bookmarkStart w:id="8"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55360D" w14:paraId="1CD84D14" w14:textId="77777777" w:rsidTr="4241A4DE">
        <w:tc>
          <w:tcPr>
            <w:tcW w:w="10296" w:type="dxa"/>
            <w:gridSpan w:val="4"/>
            <w:tcBorders>
              <w:top w:val="single" w:sz="6" w:space="0" w:color="auto"/>
              <w:bottom w:val="single" w:sz="6" w:space="0" w:color="auto"/>
            </w:tcBorders>
            <w:shd w:val="clear" w:color="auto" w:fill="C0C0C0"/>
          </w:tcPr>
          <w:p w14:paraId="1CD84D13" w14:textId="77777777" w:rsidR="0055360D" w:rsidRDefault="0055360D">
            <w:pPr>
              <w:jc w:val="center"/>
              <w:rPr>
                <w:b/>
              </w:rPr>
            </w:pPr>
            <w:r>
              <w:rPr>
                <w:b/>
              </w:rPr>
              <w:t>Replacement Dwelling</w:t>
            </w:r>
          </w:p>
        </w:tc>
      </w:tr>
      <w:tr w:rsidR="0055360D" w14:paraId="1CD84D16" w14:textId="77777777" w:rsidTr="4241A4DE">
        <w:trPr>
          <w:cantSplit/>
        </w:trPr>
        <w:tc>
          <w:tcPr>
            <w:tcW w:w="10296" w:type="dxa"/>
            <w:gridSpan w:val="4"/>
            <w:tcBorders>
              <w:top w:val="nil"/>
            </w:tcBorders>
          </w:tcPr>
          <w:p w14:paraId="1CD84D15" w14:textId="77777777" w:rsidR="0055360D" w:rsidRDefault="0055360D">
            <w:r>
              <w:t xml:space="preserve">House  </w:t>
            </w:r>
            <w:r>
              <w:fldChar w:fldCharType="begin">
                <w:ffData>
                  <w:name w:val="Check1"/>
                  <w:enabled/>
                  <w:calcOnExit w:val="0"/>
                  <w:checkBox>
                    <w:sizeAuto/>
                    <w:default w:val="0"/>
                  </w:checkBox>
                </w:ffData>
              </w:fldChar>
            </w:r>
            <w:bookmarkStart w:id="9" w:name="Check1"/>
            <w:r>
              <w:instrText xml:space="preserve"> FORMCHECKBOX </w:instrText>
            </w:r>
            <w:r>
              <w:fldChar w:fldCharType="separate"/>
            </w:r>
            <w:r>
              <w:fldChar w:fldCharType="end"/>
            </w:r>
            <w:bookmarkEnd w:id="9"/>
            <w:r>
              <w:t xml:space="preserve">                            Duplex </w:t>
            </w:r>
            <w:r>
              <w:fldChar w:fldCharType="begin">
                <w:ffData>
                  <w:name w:val="Check2"/>
                  <w:enabled/>
                  <w:calcOnExit w:val="0"/>
                  <w:checkBox>
                    <w:sizeAuto/>
                    <w:default w:val="0"/>
                  </w:checkBox>
                </w:ffData>
              </w:fldChar>
            </w:r>
            <w:bookmarkStart w:id="10" w:name="Check2"/>
            <w:r>
              <w:instrText xml:space="preserve"> FORMCHECKBOX </w:instrText>
            </w:r>
            <w:r>
              <w:fldChar w:fldCharType="separate"/>
            </w:r>
            <w:r>
              <w:fldChar w:fldCharType="end"/>
            </w:r>
            <w:bookmarkEnd w:id="10"/>
            <w:r>
              <w:t xml:space="preserve">                          Apartment  </w:t>
            </w:r>
            <w:r>
              <w:fldChar w:fldCharType="begin">
                <w:ffData>
                  <w:name w:val="Check3"/>
                  <w:enabled/>
                  <w:calcOnExit w:val="0"/>
                  <w:checkBox>
                    <w:sizeAuto/>
                    <w:default w:val="0"/>
                  </w:checkBox>
                </w:ffData>
              </w:fldChar>
            </w:r>
            <w:bookmarkStart w:id="11" w:name="Check3"/>
            <w:r>
              <w:instrText xml:space="preserve"> FORMCHECKBOX </w:instrText>
            </w:r>
            <w:r>
              <w:fldChar w:fldCharType="separate"/>
            </w:r>
            <w:r>
              <w:fldChar w:fldCharType="end"/>
            </w:r>
            <w:bookmarkEnd w:id="11"/>
            <w:r>
              <w:t xml:space="preserve">                             Sleeping Room  </w:t>
            </w:r>
            <w:r>
              <w:fldChar w:fldCharType="begin">
                <w:ffData>
                  <w:name w:val="Check4"/>
                  <w:enabled/>
                  <w:calcOnExit w:val="0"/>
                  <w:checkBox>
                    <w:sizeAuto/>
                    <w:default w:val="0"/>
                  </w:checkBox>
                </w:ffData>
              </w:fldChar>
            </w:r>
            <w:bookmarkStart w:id="12" w:name="Check4"/>
            <w:r>
              <w:instrText xml:space="preserve"> FORMCHECKBOX </w:instrText>
            </w:r>
            <w:r>
              <w:fldChar w:fldCharType="separate"/>
            </w:r>
            <w:r>
              <w:fldChar w:fldCharType="end"/>
            </w:r>
            <w:bookmarkEnd w:id="12"/>
          </w:p>
        </w:tc>
      </w:tr>
      <w:tr w:rsidR="0055360D" w14:paraId="1CD84D19" w14:textId="77777777" w:rsidTr="4241A4DE">
        <w:tc>
          <w:tcPr>
            <w:tcW w:w="5148" w:type="dxa"/>
            <w:gridSpan w:val="2"/>
          </w:tcPr>
          <w:p w14:paraId="1CD84D17" w14:textId="77777777" w:rsidR="0055360D" w:rsidRDefault="0055360D">
            <w:r>
              <w:t>Mobile Home:     Width:</w:t>
            </w:r>
            <w:r>
              <w:fldChar w:fldCharType="begin">
                <w:ffData>
                  <w:name w:val="Text6"/>
                  <w:enabled/>
                  <w:calcOnExit w:val="0"/>
                  <w:textInput/>
                </w:ffData>
              </w:fldChar>
            </w:r>
            <w:bookmarkStart w:id="1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 xml:space="preserve">     Length: </w:t>
            </w:r>
            <w:r>
              <w:fldChar w:fldCharType="begin">
                <w:ffData>
                  <w:name w:val="Text7"/>
                  <w:enabled/>
                  <w:calcOnExit w:val="0"/>
                  <w:textInput/>
                </w:ffData>
              </w:fldChar>
            </w:r>
            <w:bookmarkStart w:id="1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5148" w:type="dxa"/>
            <w:gridSpan w:val="2"/>
          </w:tcPr>
          <w:p w14:paraId="1CD84D18" w14:textId="77777777" w:rsidR="0055360D" w:rsidRDefault="0055360D">
            <w:r>
              <w:t xml:space="preserve">Other: </w:t>
            </w:r>
            <w:r>
              <w:fldChar w:fldCharType="begin">
                <w:ffData>
                  <w:name w:val="Text8"/>
                  <w:enabled/>
                  <w:calcOnExit w:val="0"/>
                  <w:textInput/>
                </w:ffData>
              </w:fldChar>
            </w:r>
            <w:bookmarkStart w:id="1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55360D" w14:paraId="1CD84D1E" w14:textId="77777777" w:rsidTr="4241A4DE">
        <w:tc>
          <w:tcPr>
            <w:tcW w:w="2574" w:type="dxa"/>
          </w:tcPr>
          <w:p w14:paraId="1CD84D1A" w14:textId="77777777" w:rsidR="0055360D" w:rsidRDefault="0055360D">
            <w:r>
              <w:t xml:space="preserve">Floor Space: </w:t>
            </w:r>
            <w:r>
              <w:fldChar w:fldCharType="begin">
                <w:ffData>
                  <w:name w:val="Text12"/>
                  <w:enabled/>
                  <w:calcOnExit w:val="0"/>
                  <w:textInput/>
                </w:ffData>
              </w:fldChar>
            </w:r>
            <w:bookmarkStart w:id="16"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sq. ft.</w:t>
            </w:r>
          </w:p>
        </w:tc>
        <w:tc>
          <w:tcPr>
            <w:tcW w:w="2574" w:type="dxa"/>
          </w:tcPr>
          <w:p w14:paraId="1CD84D1B" w14:textId="77777777" w:rsidR="0055360D" w:rsidRDefault="0055360D">
            <w:r>
              <w:t xml:space="preserve">No. Rooms: </w:t>
            </w:r>
            <w:r>
              <w:fldChar w:fldCharType="begin">
                <w:ffData>
                  <w:name w:val="Text11"/>
                  <w:enabled/>
                  <w:calcOnExit w:val="0"/>
                  <w:textInput/>
                </w:ffData>
              </w:fldChar>
            </w:r>
            <w:bookmarkStart w:id="1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574" w:type="dxa"/>
          </w:tcPr>
          <w:p w14:paraId="1CD84D1C" w14:textId="77777777" w:rsidR="0055360D" w:rsidRDefault="0055360D">
            <w:r>
              <w:t xml:space="preserve">No. Bedrooms: </w:t>
            </w:r>
            <w:r>
              <w:fldChar w:fldCharType="begin">
                <w:ffData>
                  <w:name w:val="Text9"/>
                  <w:enabled/>
                  <w:calcOnExit w:val="0"/>
                  <w:textInput/>
                </w:ffData>
              </w:fldChar>
            </w:r>
            <w:bookmarkStart w:id="1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574" w:type="dxa"/>
          </w:tcPr>
          <w:p w14:paraId="1CD84D1D" w14:textId="77777777" w:rsidR="0055360D" w:rsidRDefault="0055360D">
            <w:r>
              <w:t xml:space="preserve">No. Baths: </w:t>
            </w:r>
            <w:r>
              <w:fldChar w:fldCharType="begin">
                <w:ffData>
                  <w:name w:val="Text10"/>
                  <w:enabled/>
                  <w:calcOnExit w:val="0"/>
                  <w:textInput/>
                </w:ffData>
              </w:fldChar>
            </w:r>
            <w:bookmarkStart w:id="1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55360D" w14:paraId="1CD84D2D" w14:textId="77777777" w:rsidTr="4241A4DE">
        <w:tc>
          <w:tcPr>
            <w:tcW w:w="10296" w:type="dxa"/>
            <w:gridSpan w:val="4"/>
          </w:tcPr>
          <w:p w14:paraId="1CD84D1F" w14:textId="77777777" w:rsidR="0055360D" w:rsidRDefault="0055360D">
            <w:pPr>
              <w:jc w:val="center"/>
            </w:pPr>
            <w:r>
              <w:rPr>
                <w:b/>
              </w:rPr>
              <w:t>Dwelling Inspection</w:t>
            </w:r>
          </w:p>
          <w:p w14:paraId="1CD84D20" w14:textId="77777777" w:rsidR="0055360D" w:rsidRDefault="0055360D"/>
          <w:p w14:paraId="1CD84D21" w14:textId="77777777" w:rsidR="0055360D" w:rsidRDefault="0055360D" w:rsidP="004E4EA8">
            <w:pPr>
              <w:tabs>
                <w:tab w:val="left" w:pos="4770"/>
                <w:tab w:val="left" w:pos="5220"/>
                <w:tab w:val="left" w:pos="5640"/>
              </w:tabs>
              <w:rPr>
                <w:sz w:val="18"/>
              </w:rPr>
            </w:pPr>
            <w:r>
              <w:rPr>
                <w:sz w:val="18"/>
              </w:rPr>
              <w:t xml:space="preserve">Yes    </w:t>
            </w:r>
            <w:r w:rsidR="004E4EA8">
              <w:rPr>
                <w:sz w:val="18"/>
              </w:rPr>
              <w:t xml:space="preserve"> </w:t>
            </w:r>
            <w:r>
              <w:rPr>
                <w:sz w:val="18"/>
              </w:rPr>
              <w:t xml:space="preserve"> No  </w:t>
            </w:r>
            <w:r w:rsidR="004E4EA8">
              <w:rPr>
                <w:sz w:val="18"/>
              </w:rPr>
              <w:tab/>
            </w:r>
            <w:r>
              <w:rPr>
                <w:sz w:val="18"/>
              </w:rPr>
              <w:t>Yes</w:t>
            </w:r>
            <w:r w:rsidR="004E4EA8">
              <w:rPr>
                <w:sz w:val="18"/>
              </w:rPr>
              <w:tab/>
            </w:r>
            <w:r>
              <w:rPr>
                <w:sz w:val="18"/>
              </w:rPr>
              <w:t>No</w:t>
            </w:r>
          </w:p>
          <w:p w14:paraId="1CD84D22" w14:textId="77777777" w:rsidR="0055360D" w:rsidRDefault="0055360D" w:rsidP="004E4EA8">
            <w:pPr>
              <w:tabs>
                <w:tab w:val="left" w:pos="4770"/>
                <w:tab w:val="left" w:pos="5220"/>
                <w:tab w:val="left" w:pos="5640"/>
              </w:tabs>
              <w:rPr>
                <w:sz w:val="18"/>
              </w:rPr>
            </w:pPr>
            <w:r>
              <w:rPr>
                <w:sz w:val="18"/>
              </w:rPr>
              <w:t xml:space="preserve"> </w:t>
            </w:r>
            <w:r>
              <w:rPr>
                <w:sz w:val="18"/>
              </w:rPr>
              <w:fldChar w:fldCharType="begin">
                <w:ffData>
                  <w:name w:val="Check5"/>
                  <w:enabled/>
                  <w:calcOnExit w:val="0"/>
                  <w:checkBox>
                    <w:sizeAuto/>
                    <w:default w:val="0"/>
                  </w:checkBox>
                </w:ffData>
              </w:fldChar>
            </w:r>
            <w:bookmarkStart w:id="20" w:name="Check5"/>
            <w:r>
              <w:rPr>
                <w:sz w:val="18"/>
              </w:rPr>
              <w:instrText xml:space="preserve"> FORMCHECKBOX </w:instrText>
            </w:r>
            <w:r>
              <w:rPr>
                <w:sz w:val="18"/>
              </w:rPr>
            </w:r>
            <w:r>
              <w:rPr>
                <w:sz w:val="18"/>
              </w:rPr>
              <w:fldChar w:fldCharType="separate"/>
            </w:r>
            <w:r>
              <w:rPr>
                <w:sz w:val="18"/>
              </w:rPr>
              <w:fldChar w:fldCharType="end"/>
            </w:r>
            <w:bookmarkEnd w:id="20"/>
            <w:r>
              <w:rPr>
                <w:sz w:val="18"/>
              </w:rPr>
              <w:t xml:space="preserve">     </w:t>
            </w:r>
            <w:r>
              <w:rPr>
                <w:sz w:val="18"/>
              </w:rPr>
              <w:fldChar w:fldCharType="begin">
                <w:ffData>
                  <w:name w:val="Check6"/>
                  <w:enabled/>
                  <w:calcOnExit w:val="0"/>
                  <w:checkBox>
                    <w:sizeAuto/>
                    <w:default w:val="0"/>
                  </w:checkBox>
                </w:ffData>
              </w:fldChar>
            </w:r>
            <w:bookmarkStart w:id="21" w:name="Check6"/>
            <w:r>
              <w:rPr>
                <w:sz w:val="18"/>
              </w:rPr>
              <w:instrText xml:space="preserve"> FORMCHECKBOX </w:instrText>
            </w:r>
            <w:r>
              <w:rPr>
                <w:sz w:val="18"/>
              </w:rPr>
            </w:r>
            <w:r>
              <w:rPr>
                <w:sz w:val="18"/>
              </w:rPr>
              <w:fldChar w:fldCharType="separate"/>
            </w:r>
            <w:r>
              <w:rPr>
                <w:sz w:val="18"/>
              </w:rPr>
              <w:fldChar w:fldCharType="end"/>
            </w:r>
            <w:bookmarkEnd w:id="21"/>
            <w:r>
              <w:rPr>
                <w:sz w:val="18"/>
              </w:rPr>
              <w:t xml:space="preserve">     1. Meets all applicable building codes </w:t>
            </w:r>
            <w:r w:rsidR="004E4EA8">
              <w:rPr>
                <w:sz w:val="18"/>
              </w:rPr>
              <w:tab/>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4E4EA8">
              <w:rPr>
                <w:sz w:val="18"/>
              </w:rPr>
              <w:tab/>
            </w: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4E4EA8">
              <w:rPr>
                <w:sz w:val="18"/>
              </w:rPr>
              <w:tab/>
            </w:r>
            <w:r>
              <w:rPr>
                <w:sz w:val="18"/>
              </w:rPr>
              <w:t>6. Has Provisions for artificial lighting in each room</w:t>
            </w:r>
          </w:p>
          <w:p w14:paraId="1CD84D23" w14:textId="77777777" w:rsidR="0055360D" w:rsidRDefault="0055360D" w:rsidP="004E4EA8">
            <w:pPr>
              <w:tabs>
                <w:tab w:val="left" w:pos="4770"/>
                <w:tab w:val="left" w:pos="5220"/>
                <w:tab w:val="left" w:pos="5640"/>
              </w:tabs>
              <w:rPr>
                <w:sz w:val="18"/>
              </w:rPr>
            </w:pPr>
          </w:p>
          <w:p w14:paraId="1CD84D24" w14:textId="77777777" w:rsidR="0055360D" w:rsidRDefault="0055360D" w:rsidP="004E4EA8">
            <w:pPr>
              <w:tabs>
                <w:tab w:val="left" w:pos="4770"/>
                <w:tab w:val="left" w:pos="5220"/>
                <w:tab w:val="left" w:pos="5640"/>
              </w:tabs>
              <w:rPr>
                <w:sz w:val="18"/>
              </w:rPr>
            </w:pPr>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2. Has required potable water   </w:t>
            </w:r>
            <w:r w:rsidR="004E4EA8">
              <w:rPr>
                <w:sz w:val="18"/>
              </w:rPr>
              <w:tab/>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4E4EA8">
              <w:rPr>
                <w:sz w:val="18"/>
              </w:rPr>
              <w:tab/>
            </w: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4E4EA8">
              <w:rPr>
                <w:sz w:val="18"/>
              </w:rPr>
              <w:tab/>
            </w:r>
            <w:r>
              <w:rPr>
                <w:sz w:val="18"/>
              </w:rPr>
              <w:t>7. Is structurally sound, in good repair and adequately</w:t>
            </w:r>
          </w:p>
          <w:p w14:paraId="1CD84D25" w14:textId="77777777" w:rsidR="0055360D" w:rsidRDefault="0055360D" w:rsidP="004E4EA8">
            <w:pPr>
              <w:tabs>
                <w:tab w:val="left" w:pos="4770"/>
                <w:tab w:val="left" w:pos="5220"/>
                <w:tab w:val="left" w:pos="5640"/>
              </w:tabs>
              <w:rPr>
                <w:sz w:val="18"/>
              </w:rPr>
            </w:pPr>
            <w:r>
              <w:rPr>
                <w:sz w:val="18"/>
              </w:rPr>
              <w:t xml:space="preserve">                                                                                                                                 maintained</w:t>
            </w:r>
          </w:p>
          <w:p w14:paraId="1CD84D26" w14:textId="77777777" w:rsidR="0055360D" w:rsidRDefault="0055360D" w:rsidP="004E4EA8">
            <w:pPr>
              <w:tabs>
                <w:tab w:val="left" w:pos="4770"/>
                <w:tab w:val="left" w:pos="5220"/>
                <w:tab w:val="left" w:pos="5640"/>
              </w:tabs>
              <w:rPr>
                <w:sz w:val="18"/>
              </w:rPr>
            </w:pPr>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3.  Has required kitchen facilities </w:t>
            </w:r>
            <w:r w:rsidR="004E4EA8">
              <w:rPr>
                <w:sz w:val="18"/>
              </w:rPr>
              <w:tab/>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4E4EA8">
              <w:rPr>
                <w:sz w:val="18"/>
              </w:rPr>
              <w:tab/>
            </w: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4E4EA8">
              <w:rPr>
                <w:sz w:val="18"/>
              </w:rPr>
              <w:tab/>
            </w:r>
            <w:r>
              <w:rPr>
                <w:sz w:val="18"/>
              </w:rPr>
              <w:t>8.  Has required safe means of egress</w:t>
            </w:r>
          </w:p>
          <w:p w14:paraId="1CD84D27" w14:textId="77777777" w:rsidR="0055360D" w:rsidRDefault="0055360D" w:rsidP="004E4EA8">
            <w:pPr>
              <w:tabs>
                <w:tab w:val="left" w:pos="4770"/>
                <w:tab w:val="left" w:pos="5220"/>
                <w:tab w:val="left" w:pos="5640"/>
              </w:tabs>
              <w:rPr>
                <w:sz w:val="18"/>
              </w:rPr>
            </w:pPr>
          </w:p>
          <w:p w14:paraId="1CD84D28" w14:textId="77777777" w:rsidR="0055360D" w:rsidRDefault="0055360D" w:rsidP="004E4EA8">
            <w:pPr>
              <w:tabs>
                <w:tab w:val="left" w:pos="4770"/>
                <w:tab w:val="left" w:pos="5220"/>
                <w:tab w:val="left" w:pos="5640"/>
              </w:tabs>
              <w:rPr>
                <w:sz w:val="18"/>
              </w:rPr>
            </w:pPr>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4.  Has required heating system </w:t>
            </w:r>
            <w:r w:rsidR="004E4EA8">
              <w:rPr>
                <w:sz w:val="18"/>
              </w:rPr>
              <w:tab/>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4E4EA8">
              <w:rPr>
                <w:sz w:val="18"/>
              </w:rPr>
              <w:tab/>
            </w: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004E4EA8">
              <w:rPr>
                <w:sz w:val="18"/>
              </w:rPr>
              <w:tab/>
            </w:r>
            <w:r>
              <w:rPr>
                <w:sz w:val="18"/>
              </w:rPr>
              <w:t>9.  Has required habitable floor space</w:t>
            </w:r>
          </w:p>
          <w:p w14:paraId="1CD84D29" w14:textId="77777777" w:rsidR="0055360D" w:rsidRDefault="0055360D" w:rsidP="004E4EA8">
            <w:pPr>
              <w:tabs>
                <w:tab w:val="left" w:pos="4770"/>
                <w:tab w:val="left" w:pos="5220"/>
                <w:tab w:val="left" w:pos="5640"/>
              </w:tabs>
              <w:rPr>
                <w:sz w:val="18"/>
              </w:rPr>
            </w:pPr>
          </w:p>
          <w:p w14:paraId="1CD84D2A" w14:textId="77777777" w:rsidR="0055360D" w:rsidRDefault="0055360D" w:rsidP="004E4EA8">
            <w:pPr>
              <w:tabs>
                <w:tab w:val="left" w:pos="4770"/>
                <w:tab w:val="left" w:pos="5220"/>
                <w:tab w:val="left" w:pos="5640"/>
              </w:tabs>
              <w:rPr>
                <w:sz w:val="18"/>
              </w:rPr>
            </w:pPr>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5. Has required bathroom facilities</w:t>
            </w:r>
          </w:p>
          <w:p w14:paraId="1CD84D2B" w14:textId="77777777" w:rsidR="0055360D" w:rsidRDefault="0055360D"/>
          <w:p w14:paraId="1CD84D2C" w14:textId="77777777" w:rsidR="0055360D" w:rsidRDefault="0055360D">
            <w:r>
              <w:t xml:space="preserve">Comments: </w:t>
            </w:r>
            <w:r>
              <w:fldChar w:fldCharType="begin">
                <w:ffData>
                  <w:name w:val="Text13"/>
                  <w:enabled/>
                  <w:calcOnExit w:val="0"/>
                  <w:textInput/>
                </w:ffData>
              </w:fldChar>
            </w:r>
            <w:bookmarkStart w:id="2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55360D" w14:paraId="1CD84D34" w14:textId="77777777" w:rsidTr="4241A4DE">
        <w:tc>
          <w:tcPr>
            <w:tcW w:w="10296" w:type="dxa"/>
            <w:gridSpan w:val="4"/>
          </w:tcPr>
          <w:p w14:paraId="1CD84D2E" w14:textId="20A6F603" w:rsidR="0055360D" w:rsidRDefault="0055360D">
            <w:pPr>
              <w:rPr>
                <w:sz w:val="16"/>
              </w:rPr>
            </w:pPr>
            <w:r>
              <w:rPr>
                <w:sz w:val="16"/>
              </w:rPr>
              <w:t xml:space="preserve">The dwelling at the address above has been inspected </w:t>
            </w:r>
            <w:r w:rsidR="005B5D5A">
              <w:rPr>
                <w:sz w:val="16"/>
              </w:rPr>
              <w:t>and, in my opinion,</w:t>
            </w:r>
            <w:r>
              <w:rPr>
                <w:sz w:val="16"/>
              </w:rPr>
              <w:t xml:space="preserve"> meets the standards for decent, safe and sanitary housing.</w:t>
            </w:r>
          </w:p>
          <w:p w14:paraId="1CD84D2F" w14:textId="77777777" w:rsidR="0055360D" w:rsidRDefault="0055360D">
            <w:pPr>
              <w:rPr>
                <w:sz w:val="16"/>
              </w:rPr>
            </w:pPr>
          </w:p>
          <w:p w14:paraId="1CD84D30" w14:textId="77777777" w:rsidR="0055360D" w:rsidRDefault="0055360D">
            <w:pPr>
              <w:rPr>
                <w:sz w:val="16"/>
              </w:rPr>
            </w:pPr>
          </w:p>
          <w:p w14:paraId="1CD84D31" w14:textId="77777777" w:rsidR="0055360D" w:rsidRDefault="0055360D">
            <w:pPr>
              <w:rPr>
                <w:sz w:val="16"/>
              </w:rPr>
            </w:pPr>
            <w:r>
              <w:rPr>
                <w:sz w:val="16"/>
              </w:rPr>
              <w:t>_____________________</w:t>
            </w:r>
            <w:r w:rsidR="004E4EA8">
              <w:rPr>
                <w:sz w:val="16"/>
              </w:rPr>
              <w:t>____________________________</w:t>
            </w:r>
            <w:r>
              <w:rPr>
                <w:sz w:val="16"/>
              </w:rPr>
              <w:t>____           _____________________________________</w:t>
            </w:r>
            <w:r w:rsidR="004E4EA8">
              <w:rPr>
                <w:sz w:val="16"/>
              </w:rPr>
              <w:t>_____________</w:t>
            </w:r>
            <w:r>
              <w:rPr>
                <w:sz w:val="16"/>
              </w:rPr>
              <w:t>___</w:t>
            </w:r>
          </w:p>
          <w:p w14:paraId="1CD84D32" w14:textId="77777777" w:rsidR="0055360D" w:rsidRDefault="0055360D">
            <w:pPr>
              <w:rPr>
                <w:sz w:val="16"/>
              </w:rPr>
            </w:pPr>
            <w:r>
              <w:rPr>
                <w:sz w:val="16"/>
              </w:rPr>
              <w:t xml:space="preserve">                     </w:t>
            </w:r>
            <w:r w:rsidR="004E4EA8">
              <w:rPr>
                <w:sz w:val="16"/>
              </w:rPr>
              <w:t xml:space="preserve">    </w:t>
            </w:r>
            <w:r>
              <w:rPr>
                <w:sz w:val="16"/>
              </w:rPr>
              <w:t xml:space="preserve">    </w:t>
            </w:r>
            <w:r w:rsidR="004E4EA8">
              <w:rPr>
                <w:sz w:val="16"/>
              </w:rPr>
              <w:t xml:space="preserve">  </w:t>
            </w:r>
            <w:r>
              <w:rPr>
                <w:sz w:val="16"/>
              </w:rPr>
              <w:t xml:space="preserve">      Date of Inspection                                                        </w:t>
            </w:r>
            <w:r w:rsidR="004E4EA8">
              <w:rPr>
                <w:sz w:val="16"/>
              </w:rPr>
              <w:t xml:space="preserve">                           </w:t>
            </w:r>
            <w:r>
              <w:rPr>
                <w:sz w:val="16"/>
              </w:rPr>
              <w:t xml:space="preserve">    Inspected By - Signature</w:t>
            </w:r>
          </w:p>
          <w:p w14:paraId="1CD84D33" w14:textId="77777777" w:rsidR="0055360D" w:rsidRDefault="0055360D"/>
        </w:tc>
      </w:tr>
    </w:tbl>
    <w:p w14:paraId="1CD84D35" w14:textId="77777777" w:rsidR="00230D41" w:rsidRDefault="00230D41">
      <w:pPr>
        <w:keepLines/>
        <w:ind w:right="568"/>
      </w:pPr>
    </w:p>
    <w:p w14:paraId="1CD84D36" w14:textId="77777777" w:rsidR="0055360D" w:rsidRDefault="00230D41">
      <w:pPr>
        <w:keepLines/>
        <w:ind w:right="568"/>
        <w:rPr>
          <w:sz w:val="16"/>
        </w:rPr>
      </w:pPr>
      <w:r>
        <w:br w:type="page"/>
      </w:r>
      <w:r>
        <w:rPr>
          <w:sz w:val="16"/>
        </w:rPr>
        <w:lastRenderedPageBreak/>
        <w:t xml:space="preserve"> </w:t>
      </w:r>
    </w:p>
    <w:p w14:paraId="1CD84D37" w14:textId="77777777" w:rsidR="0055360D" w:rsidRDefault="0055360D">
      <w:pPr>
        <w:jc w:val="center"/>
        <w:rPr>
          <w:b/>
          <w:sz w:val="24"/>
        </w:rPr>
      </w:pPr>
      <w:r>
        <w:rPr>
          <w:b/>
          <w:sz w:val="24"/>
        </w:rPr>
        <w:t xml:space="preserve"> Replacement Housing Standards</w:t>
      </w:r>
    </w:p>
    <w:p w14:paraId="1CD84D38" w14:textId="77777777" w:rsidR="0055360D" w:rsidRDefault="0055360D">
      <w:pPr>
        <w:rPr>
          <w:b/>
          <w:sz w:val="24"/>
        </w:rPr>
      </w:pPr>
    </w:p>
    <w:p w14:paraId="1CD84D39" w14:textId="37B47C40" w:rsidR="0055360D" w:rsidRDefault="0055360D">
      <w:pPr>
        <w:jc w:val="both"/>
        <w:rPr>
          <w:sz w:val="22"/>
        </w:rPr>
      </w:pPr>
      <w:r>
        <w:rPr>
          <w:sz w:val="22"/>
        </w:rPr>
        <w:t xml:space="preserve">A </w:t>
      </w:r>
      <w:r>
        <w:rPr>
          <w:b/>
          <w:sz w:val="22"/>
        </w:rPr>
        <w:t xml:space="preserve">decent, </w:t>
      </w:r>
      <w:r w:rsidR="007F19E7">
        <w:rPr>
          <w:b/>
          <w:sz w:val="22"/>
        </w:rPr>
        <w:t>safe,</w:t>
      </w:r>
      <w:r>
        <w:rPr>
          <w:b/>
          <w:sz w:val="22"/>
        </w:rPr>
        <w:t xml:space="preserve"> and sanitary dwelling </w:t>
      </w:r>
      <w:r>
        <w:rPr>
          <w:sz w:val="22"/>
        </w:rPr>
        <w:t>is any dwelling which meets the applicable housing and occupancy codes for the area in which the dwelling is located. However, if any of the following are not met by the applicable code, such following standards shall apply. The dwelling shall:</w:t>
      </w:r>
    </w:p>
    <w:p w14:paraId="1CD84D3A" w14:textId="77777777" w:rsidR="0055360D" w:rsidRDefault="0055360D">
      <w:pPr>
        <w:rPr>
          <w:sz w:val="22"/>
        </w:rPr>
      </w:pPr>
    </w:p>
    <w:p w14:paraId="1CD84D3B" w14:textId="4896399F" w:rsidR="0055360D" w:rsidRDefault="0055360D">
      <w:pPr>
        <w:tabs>
          <w:tab w:val="left" w:pos="253"/>
          <w:tab w:val="right" w:pos="10677"/>
        </w:tabs>
        <w:ind w:left="253" w:hanging="253"/>
        <w:jc w:val="both"/>
        <w:rPr>
          <w:sz w:val="22"/>
        </w:rPr>
      </w:pPr>
      <w:r>
        <w:rPr>
          <w:sz w:val="22"/>
        </w:rPr>
        <w:t xml:space="preserve">1. Be structurally sound, weathertight, and in good repair and shall contain a safe electrical wiring system adequate for lighting and other customary electrical devices. A replacement dwelling may reflect some physical defects and deferred maintenance if the flaws are easily correctable and do not threaten the general fitness, functional </w:t>
      </w:r>
      <w:r w:rsidR="00270707">
        <w:rPr>
          <w:sz w:val="22"/>
        </w:rPr>
        <w:t>condition,</w:t>
      </w:r>
      <w:r>
        <w:rPr>
          <w:sz w:val="22"/>
        </w:rPr>
        <w:t xml:space="preserve"> or habitability of the structure.</w:t>
      </w:r>
    </w:p>
    <w:p w14:paraId="1CD84D3C" w14:textId="77777777" w:rsidR="0055360D" w:rsidRDefault="0055360D">
      <w:pPr>
        <w:tabs>
          <w:tab w:val="left" w:pos="253"/>
          <w:tab w:val="right" w:pos="10677"/>
        </w:tabs>
        <w:rPr>
          <w:sz w:val="22"/>
        </w:rPr>
      </w:pPr>
    </w:p>
    <w:p w14:paraId="1CD84D3D" w14:textId="77777777" w:rsidR="0055360D" w:rsidRDefault="0055360D">
      <w:pPr>
        <w:tabs>
          <w:tab w:val="left" w:pos="253"/>
          <w:tab w:val="right" w:pos="10681"/>
        </w:tabs>
        <w:ind w:left="253" w:hanging="253"/>
        <w:jc w:val="both"/>
        <w:rPr>
          <w:sz w:val="22"/>
        </w:rPr>
      </w:pPr>
      <w:r>
        <w:rPr>
          <w:sz w:val="22"/>
        </w:rPr>
        <w:t>2. Contain a heating system capable of sustaining a healthful temperature (of approximately 70 degrees) for a displaced person, except in those areas where local climatic conditions do not require such a system.</w:t>
      </w:r>
    </w:p>
    <w:p w14:paraId="1CD84D3E" w14:textId="77777777" w:rsidR="0055360D" w:rsidRDefault="0055360D">
      <w:pPr>
        <w:tabs>
          <w:tab w:val="left" w:pos="253"/>
          <w:tab w:val="right" w:pos="10681"/>
        </w:tabs>
        <w:rPr>
          <w:sz w:val="22"/>
        </w:rPr>
      </w:pPr>
    </w:p>
    <w:p w14:paraId="1CD84D3F" w14:textId="77777777" w:rsidR="0055360D" w:rsidRDefault="0055360D">
      <w:pPr>
        <w:tabs>
          <w:tab w:val="left" w:pos="253"/>
          <w:tab w:val="right" w:pos="10682"/>
        </w:tabs>
        <w:ind w:left="253" w:hanging="253"/>
        <w:jc w:val="both"/>
        <w:rPr>
          <w:sz w:val="22"/>
        </w:rPr>
      </w:pPr>
      <w:r>
        <w:rPr>
          <w:sz w:val="22"/>
        </w:rPr>
        <w:t>3. Be adequate in size with respect to the number of rooms and area of living space needed to accommodate the displaced person. There shall be a separate, well lighted and ventilated bathroom that provides privacy to the user and contains a sink, bathtub or shower stall, and a toilet, all in good working order and properly connected to appropriate sources of water and to a sewage drainage system. In the case of a housekeeping dwelling, there shall be a kitchen area that contains a fully usable sink, properly connected to potable hot and cold water and to a sewage drainage system, and adequate space and utility service connections for a stove and refrigerator.</w:t>
      </w:r>
    </w:p>
    <w:p w14:paraId="1CD84D40" w14:textId="77777777" w:rsidR="0055360D" w:rsidRDefault="0055360D">
      <w:pPr>
        <w:tabs>
          <w:tab w:val="left" w:pos="253"/>
          <w:tab w:val="right" w:pos="10682"/>
        </w:tabs>
        <w:rPr>
          <w:sz w:val="22"/>
        </w:rPr>
      </w:pPr>
    </w:p>
    <w:p w14:paraId="1CD84D41" w14:textId="77777777" w:rsidR="0055360D" w:rsidRDefault="0055360D">
      <w:pPr>
        <w:tabs>
          <w:tab w:val="left" w:pos="253"/>
          <w:tab w:val="right" w:pos="10690"/>
        </w:tabs>
        <w:ind w:left="253" w:hanging="253"/>
        <w:jc w:val="both"/>
        <w:rPr>
          <w:rFonts w:ascii="Arial" w:hAnsi="Arial"/>
          <w:sz w:val="10"/>
        </w:rPr>
      </w:pPr>
      <w:r>
        <w:rPr>
          <w:sz w:val="22"/>
        </w:rPr>
        <w:t>4. Contains unobstructed egress to safe, open space at ground level. If the replacement dwelling unit is on the second story or above, with access directly from or through a common corridor, the common corridor must have at least two means of egress.</w:t>
      </w:r>
    </w:p>
    <w:p w14:paraId="1CD84D42" w14:textId="77777777" w:rsidR="0055360D" w:rsidRDefault="0055360D">
      <w:pPr>
        <w:tabs>
          <w:tab w:val="left" w:pos="253"/>
          <w:tab w:val="right" w:pos="10690"/>
        </w:tabs>
        <w:rPr>
          <w:rFonts w:ascii="Arial" w:hAnsi="Arial"/>
          <w:sz w:val="10"/>
        </w:rPr>
      </w:pPr>
    </w:p>
    <w:p w14:paraId="1CD84D43" w14:textId="77777777" w:rsidR="0055360D" w:rsidRDefault="0055360D">
      <w:pPr>
        <w:tabs>
          <w:tab w:val="left" w:pos="253"/>
          <w:tab w:val="right" w:pos="10662"/>
        </w:tabs>
        <w:ind w:left="253" w:hanging="253"/>
        <w:jc w:val="both"/>
        <w:rPr>
          <w:sz w:val="22"/>
        </w:rPr>
      </w:pPr>
      <w:r>
        <w:rPr>
          <w:sz w:val="22"/>
        </w:rPr>
        <w:t>5. For a handicapped displacee, be free of any barriers which would preclude reasonable ingress, egress, or use of the dwelling by such a displaced person.</w:t>
      </w:r>
    </w:p>
    <w:p w14:paraId="1CD84D44" w14:textId="77777777" w:rsidR="0055360D" w:rsidRDefault="0055360D">
      <w:pPr>
        <w:tabs>
          <w:tab w:val="left" w:pos="253"/>
          <w:tab w:val="right" w:pos="10662"/>
        </w:tabs>
        <w:rPr>
          <w:sz w:val="22"/>
        </w:rPr>
      </w:pPr>
    </w:p>
    <w:p w14:paraId="1CD84D45" w14:textId="77777777" w:rsidR="0055360D" w:rsidRDefault="0055360D">
      <w:pPr>
        <w:jc w:val="center"/>
        <w:rPr>
          <w:b/>
          <w:sz w:val="24"/>
        </w:rPr>
      </w:pPr>
    </w:p>
    <w:sectPr w:rsidR="0055360D" w:rsidSect="00230D41">
      <w:headerReference w:type="default" r:id="rId9"/>
      <w:headerReference w:type="first" r:id="rId10"/>
      <w:footerReference w:type="first" r:id="rId11"/>
      <w:pgSz w:w="12240" w:h="15840" w:code="1"/>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8704" w14:textId="77777777" w:rsidR="00305FA3" w:rsidRDefault="00305FA3">
      <w:r>
        <w:separator/>
      </w:r>
    </w:p>
  </w:endnote>
  <w:endnote w:type="continuationSeparator" w:id="0">
    <w:p w14:paraId="22B663EC" w14:textId="77777777" w:rsidR="00305FA3" w:rsidRDefault="0030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4D53" w14:textId="0CB72936" w:rsidR="0024647D" w:rsidRPr="00CD3999" w:rsidRDefault="0024647D" w:rsidP="00E176E2">
    <w:pPr>
      <w:pStyle w:val="Footer"/>
      <w:jc w:val="right"/>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F57A1" w14:textId="77777777" w:rsidR="00305FA3" w:rsidRDefault="00305FA3">
      <w:r>
        <w:separator/>
      </w:r>
    </w:p>
  </w:footnote>
  <w:footnote w:type="continuationSeparator" w:id="0">
    <w:p w14:paraId="28AFDD1B" w14:textId="77777777" w:rsidR="00305FA3" w:rsidRDefault="00305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1CDF" w14:textId="749A4B13" w:rsidR="00D742C5" w:rsidRPr="00E214DB" w:rsidRDefault="00D742C5" w:rsidP="00D742C5">
    <w:pPr>
      <w:tabs>
        <w:tab w:val="left" w:pos="288"/>
        <w:tab w:val="left" w:pos="3493"/>
      </w:tabs>
      <w:rPr>
        <w:rFonts w:ascii="Arial" w:hAnsi="Arial" w:cs="Arial"/>
        <w:color w:val="0056A9"/>
        <w:sz w:val="14"/>
        <w:szCs w:val="14"/>
      </w:rPr>
    </w:pPr>
    <w:r w:rsidRPr="00E214DB">
      <w:rPr>
        <w:rFonts w:ascii="Arial" w:hAnsi="Arial" w:cs="Arial"/>
        <w:color w:val="0056A9"/>
      </w:rPr>
      <w:t>Form ROW-R-1</w:t>
    </w:r>
    <w:r>
      <w:rPr>
        <w:rFonts w:ascii="Arial" w:hAnsi="Arial" w:cs="Arial"/>
        <w:color w:val="0056A9"/>
      </w:rPr>
      <w:t>16</w:t>
    </w:r>
    <w:r w:rsidRPr="00E214DB">
      <w:rPr>
        <w:rFonts w:ascii="Arial" w:hAnsi="Arial" w:cs="Arial"/>
        <w:color w:val="0056A9"/>
      </w:rPr>
      <w:t xml:space="preserve"> </w:t>
    </w:r>
    <w:r w:rsidRPr="00E214DB">
      <w:rPr>
        <w:rFonts w:ascii="Arial" w:hAnsi="Arial" w:cs="Arial"/>
        <w:color w:val="0056A9"/>
        <w:sz w:val="14"/>
        <w:szCs w:val="14"/>
      </w:rPr>
      <w:t xml:space="preserve">(Rev. </w:t>
    </w:r>
    <w:r w:rsidR="001557B4">
      <w:rPr>
        <w:rFonts w:ascii="Arial" w:hAnsi="Arial" w:cs="Arial"/>
        <w:color w:val="0056A9"/>
        <w:sz w:val="14"/>
        <w:szCs w:val="14"/>
      </w:rPr>
      <w:t>10</w:t>
    </w:r>
    <w:r w:rsidRPr="00E214DB">
      <w:rPr>
        <w:rFonts w:ascii="Arial" w:hAnsi="Arial" w:cs="Arial"/>
        <w:color w:val="0056A9"/>
        <w:sz w:val="14"/>
        <w:szCs w:val="14"/>
      </w:rPr>
      <w:t>/24)</w:t>
    </w:r>
    <w:r w:rsidRPr="00E214DB">
      <w:rPr>
        <w:rFonts w:ascii="Arial" w:hAnsi="Arial" w:cs="Arial"/>
        <w:color w:val="0056A9"/>
        <w:sz w:val="14"/>
        <w:szCs w:val="14"/>
      </w:rPr>
      <w:tab/>
    </w:r>
  </w:p>
  <w:p w14:paraId="199F6F94" w14:textId="77777777" w:rsidR="00D742C5" w:rsidRPr="00E214DB" w:rsidRDefault="00D742C5" w:rsidP="00D742C5">
    <w:pPr>
      <w:tabs>
        <w:tab w:val="left" w:pos="288"/>
        <w:tab w:val="right" w:pos="10210"/>
      </w:tabs>
      <w:rPr>
        <w:rFonts w:ascii="Arial" w:hAnsi="Arial" w:cs="Arial"/>
        <w:color w:val="0056A9"/>
        <w:sz w:val="14"/>
        <w:szCs w:val="14"/>
      </w:rPr>
    </w:pPr>
    <w:r w:rsidRPr="00E214DB">
      <w:rPr>
        <w:rFonts w:ascii="Arial" w:hAnsi="Arial" w:cs="Arial"/>
        <w:color w:val="0056A9"/>
        <w:sz w:val="14"/>
        <w:szCs w:val="14"/>
      </w:rPr>
      <w:t xml:space="preserve">Page </w:t>
    </w:r>
    <w:r w:rsidRPr="00E214DB">
      <w:rPr>
        <w:rStyle w:val="PageNumber"/>
        <w:rFonts w:ascii="Arial" w:hAnsi="Arial"/>
        <w:color w:val="0056A9"/>
        <w:sz w:val="14"/>
        <w:szCs w:val="14"/>
      </w:rPr>
      <w:fldChar w:fldCharType="begin"/>
    </w:r>
    <w:r w:rsidRPr="00E214DB">
      <w:rPr>
        <w:rStyle w:val="PageNumber"/>
        <w:rFonts w:ascii="Arial" w:hAnsi="Arial"/>
        <w:color w:val="0056A9"/>
        <w:sz w:val="14"/>
        <w:szCs w:val="14"/>
      </w:rPr>
      <w:instrText xml:space="preserve"> PAGE </w:instrText>
    </w:r>
    <w:r w:rsidRPr="00E214DB">
      <w:rPr>
        <w:rStyle w:val="PageNumber"/>
        <w:rFonts w:ascii="Arial" w:hAnsi="Arial"/>
        <w:color w:val="0056A9"/>
        <w:sz w:val="14"/>
        <w:szCs w:val="14"/>
      </w:rPr>
      <w:fldChar w:fldCharType="separate"/>
    </w:r>
    <w:r>
      <w:rPr>
        <w:rStyle w:val="PageNumber"/>
        <w:rFonts w:ascii="Arial" w:hAnsi="Arial"/>
        <w:color w:val="0056A9"/>
        <w:sz w:val="14"/>
        <w:szCs w:val="14"/>
      </w:rPr>
      <w:t>2</w:t>
    </w:r>
    <w:r w:rsidRPr="00E214DB">
      <w:rPr>
        <w:rStyle w:val="PageNumber"/>
        <w:rFonts w:ascii="Arial" w:hAnsi="Arial"/>
        <w:color w:val="0056A9"/>
        <w:sz w:val="14"/>
        <w:szCs w:val="14"/>
      </w:rPr>
      <w:fldChar w:fldCharType="end"/>
    </w:r>
    <w:r w:rsidRPr="00E214DB">
      <w:rPr>
        <w:rStyle w:val="PageNumber"/>
        <w:rFonts w:ascii="Arial" w:hAnsi="Arial"/>
        <w:color w:val="0056A9"/>
        <w:sz w:val="14"/>
        <w:szCs w:val="14"/>
      </w:rPr>
      <w:t xml:space="preserve"> of </w:t>
    </w:r>
    <w:r w:rsidRPr="00E214DB">
      <w:rPr>
        <w:rStyle w:val="PageNumber"/>
        <w:rFonts w:ascii="Arial" w:hAnsi="Arial"/>
        <w:color w:val="0056A9"/>
        <w:sz w:val="14"/>
        <w:szCs w:val="14"/>
      </w:rPr>
      <w:fldChar w:fldCharType="begin"/>
    </w:r>
    <w:r w:rsidRPr="00E214DB">
      <w:rPr>
        <w:rStyle w:val="PageNumber"/>
        <w:rFonts w:ascii="Arial" w:hAnsi="Arial"/>
        <w:color w:val="0056A9"/>
        <w:sz w:val="14"/>
        <w:szCs w:val="14"/>
      </w:rPr>
      <w:instrText xml:space="preserve"> NUMPAGES </w:instrText>
    </w:r>
    <w:r w:rsidRPr="00E214DB">
      <w:rPr>
        <w:rStyle w:val="PageNumber"/>
        <w:rFonts w:ascii="Arial" w:hAnsi="Arial"/>
        <w:color w:val="0056A9"/>
        <w:sz w:val="14"/>
        <w:szCs w:val="14"/>
      </w:rPr>
      <w:fldChar w:fldCharType="separate"/>
    </w:r>
    <w:r>
      <w:rPr>
        <w:rStyle w:val="PageNumber"/>
        <w:rFonts w:ascii="Arial" w:hAnsi="Arial"/>
        <w:color w:val="0056A9"/>
        <w:sz w:val="14"/>
        <w:szCs w:val="14"/>
      </w:rPr>
      <w:t>2</w:t>
    </w:r>
    <w:r w:rsidRPr="00E214DB">
      <w:rPr>
        <w:rStyle w:val="PageNumber"/>
        <w:rFonts w:ascii="Arial" w:hAnsi="Arial"/>
        <w:color w:val="0056A9"/>
        <w:sz w:val="14"/>
        <w:szCs w:val="14"/>
      </w:rPr>
      <w:fldChar w:fldCharType="end"/>
    </w:r>
  </w:p>
  <w:p w14:paraId="1CD84D4D" w14:textId="77777777" w:rsidR="0024647D" w:rsidRDefault="00246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0332" w14:textId="4DAB67DD" w:rsidR="00E35DF0" w:rsidRDefault="009E349F" w:rsidP="00E35DF0">
    <w:pPr>
      <w:tabs>
        <w:tab w:val="left" w:pos="288"/>
        <w:tab w:val="left" w:pos="2508"/>
        <w:tab w:val="right" w:pos="10210"/>
      </w:tabs>
      <w:rPr>
        <w:rFonts w:ascii="Arial" w:hAnsi="Arial" w:cs="Arial"/>
        <w:color w:val="0056A9"/>
      </w:rPr>
    </w:pPr>
    <w:r>
      <w:rPr>
        <w:noProof/>
      </w:rPr>
      <w:drawing>
        <wp:anchor distT="0" distB="0" distL="114300" distR="114300" simplePos="0" relativeHeight="251658240" behindDoc="0" locked="0" layoutInCell="1" allowOverlap="1" wp14:anchorId="7F3C7771" wp14:editId="45E718B3">
          <wp:simplePos x="0" y="0"/>
          <wp:positionH relativeFrom="column">
            <wp:posOffset>-304800</wp:posOffset>
          </wp:positionH>
          <wp:positionV relativeFrom="paragraph">
            <wp:posOffset>-189230</wp:posOffset>
          </wp:positionV>
          <wp:extent cx="908050" cy="63627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636270"/>
                  </a:xfrm>
                  <a:prstGeom prst="rect">
                    <a:avLst/>
                  </a:prstGeom>
                  <a:noFill/>
                </pic:spPr>
              </pic:pic>
            </a:graphicData>
          </a:graphic>
          <wp14:sizeRelH relativeFrom="page">
            <wp14:pctWidth>0</wp14:pctWidth>
          </wp14:sizeRelH>
          <wp14:sizeRelV relativeFrom="page">
            <wp14:pctHeight>0</wp14:pctHeight>
          </wp14:sizeRelV>
        </wp:anchor>
      </w:drawing>
    </w:r>
    <w:r w:rsidR="00E35DF0">
      <w:rPr>
        <w:rFonts w:ascii="Arial" w:hAnsi="Arial" w:cs="Arial"/>
        <w:color w:val="0056A9"/>
        <w:sz w:val="14"/>
        <w:szCs w:val="14"/>
      </w:rPr>
      <w:tab/>
    </w:r>
    <w:r w:rsidR="00E35DF0">
      <w:rPr>
        <w:rFonts w:ascii="Arial" w:hAnsi="Arial" w:cs="Arial"/>
        <w:color w:val="0056A9"/>
        <w:sz w:val="14"/>
        <w:szCs w:val="14"/>
      </w:rPr>
      <w:tab/>
    </w:r>
    <w:r w:rsidR="00E35DF0">
      <w:rPr>
        <w:rFonts w:ascii="Arial" w:hAnsi="Arial" w:cs="Arial"/>
        <w:color w:val="0056A9"/>
        <w:sz w:val="14"/>
        <w:szCs w:val="14"/>
      </w:rPr>
      <w:tab/>
    </w:r>
    <w:r w:rsidR="00E35DF0">
      <w:rPr>
        <w:rFonts w:ascii="Arial" w:hAnsi="Arial" w:cs="Arial"/>
        <w:color w:val="0056A9"/>
      </w:rPr>
      <w:t>Form ROW-R-116</w:t>
    </w:r>
  </w:p>
  <w:p w14:paraId="56DC5D78" w14:textId="74D0DE4D" w:rsidR="00E35DF0" w:rsidRDefault="009E349F" w:rsidP="00E35DF0">
    <w:pPr>
      <w:jc w:val="right"/>
      <w:rPr>
        <w:rFonts w:ascii="Arial" w:hAnsi="Arial" w:cs="Arial"/>
        <w:color w:val="0056A9"/>
        <w:sz w:val="14"/>
        <w:szCs w:val="14"/>
      </w:rPr>
    </w:pPr>
    <w:r>
      <w:rPr>
        <w:noProof/>
      </w:rPr>
      <mc:AlternateContent>
        <mc:Choice Requires="wps">
          <w:drawing>
            <wp:anchor distT="0" distB="0" distL="114300" distR="114300" simplePos="0" relativeHeight="251657216" behindDoc="0" locked="0" layoutInCell="1" allowOverlap="1" wp14:anchorId="61AE854B" wp14:editId="03C15BB8">
              <wp:simplePos x="0" y="0"/>
              <wp:positionH relativeFrom="column">
                <wp:posOffset>-754039</wp:posOffset>
              </wp:positionH>
              <wp:positionV relativeFrom="paragraph">
                <wp:posOffset>133729</wp:posOffset>
              </wp:positionV>
              <wp:extent cx="7734300" cy="552734"/>
              <wp:effectExtent l="0" t="0" r="0" b="0"/>
              <wp:wrapNone/>
              <wp:docPr id="12837668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34300" cy="552734"/>
                      </a:xfrm>
                      <a:prstGeom prst="rect">
                        <a:avLst/>
                      </a:prstGeom>
                      <a:noFill/>
                      <a:ln w="6350">
                        <a:noFill/>
                      </a:ln>
                    </wps:spPr>
                    <wps:txbx>
                      <w:txbxContent>
                        <w:p w14:paraId="39E74FCF" w14:textId="52B20774" w:rsidR="00E35DF0" w:rsidRDefault="00E35DF0" w:rsidP="00E35DF0">
                          <w:pPr>
                            <w:jc w:val="center"/>
                            <w:rPr>
                              <w:color w:val="0056A9"/>
                            </w:rPr>
                          </w:pPr>
                          <w:r>
                            <w:rPr>
                              <w:rFonts w:ascii="Arial" w:hAnsi="Arial" w:cs="Arial"/>
                              <w:b/>
                              <w:bCs/>
                              <w:color w:val="0056A9"/>
                              <w:sz w:val="28"/>
                              <w:szCs w:val="28"/>
                            </w:rPr>
                            <w:t>Replacement Housing Inspection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1AE854B" id="_x0000_t202" coordsize="21600,21600" o:spt="202" path="m,l,21600r21600,l21600,xe">
              <v:stroke joinstyle="miter"/>
              <v:path gradientshapeok="t" o:connecttype="rect"/>
            </v:shapetype>
            <v:shape id="Text Box 1" o:spid="_x0000_s1026" type="#_x0000_t202" style="position:absolute;left:0;text-align:left;margin-left:-59.35pt;margin-top:10.55pt;width:609pt;height: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" filled="f" stroked="f" strokeweight=".5pt">
              <v:textbox>
                <w:txbxContent>
                  <w:p w14:paraId="39E74FCF" w14:textId="52B20774" w:rsidR="00E35DF0" w:rsidRDefault="00E35DF0" w:rsidP="00E35DF0">
                    <w:pPr>
                      <w:jc w:val="center"/>
                      <w:rPr>
                        <w:color w:val="0056A9"/>
                      </w:rPr>
                    </w:pPr>
                    <w:r>
                      <w:rPr>
                        <w:rFonts w:ascii="Arial" w:hAnsi="Arial" w:cs="Arial"/>
                        <w:b/>
                        <w:bCs/>
                        <w:color w:val="0056A9"/>
                        <w:sz w:val="28"/>
                        <w:szCs w:val="28"/>
                      </w:rPr>
                      <w:t>Replacement Housing Inspection</w:t>
                    </w:r>
                  </w:p>
                </w:txbxContent>
              </v:textbox>
            </v:shape>
          </w:pict>
        </mc:Fallback>
      </mc:AlternateContent>
    </w:r>
    <w:r w:rsidR="00E35DF0">
      <w:rPr>
        <w:rFonts w:ascii="Arial" w:hAnsi="Arial" w:cs="Arial"/>
        <w:color w:val="0056A9"/>
        <w:sz w:val="14"/>
        <w:szCs w:val="14"/>
      </w:rPr>
      <w:t xml:space="preserve">(Rev. </w:t>
    </w:r>
    <w:r w:rsidR="001557B4">
      <w:rPr>
        <w:rFonts w:ascii="Arial" w:hAnsi="Arial" w:cs="Arial"/>
        <w:color w:val="0056A9"/>
        <w:sz w:val="14"/>
        <w:szCs w:val="14"/>
      </w:rPr>
      <w:t>10</w:t>
    </w:r>
    <w:r w:rsidR="00E35DF0">
      <w:rPr>
        <w:rFonts w:ascii="Arial" w:hAnsi="Arial" w:cs="Arial"/>
        <w:color w:val="0056A9"/>
        <w:sz w:val="14"/>
        <w:szCs w:val="14"/>
      </w:rPr>
      <w:t>/24)</w:t>
    </w:r>
  </w:p>
  <w:p w14:paraId="5EFAA94C" w14:textId="77777777" w:rsidR="00E35DF0" w:rsidRDefault="00E35DF0" w:rsidP="00E35DF0">
    <w:pPr>
      <w:tabs>
        <w:tab w:val="center" w:pos="5040"/>
        <w:tab w:val="right" w:pos="10080"/>
      </w:tabs>
      <w:jc w:val="right"/>
      <w:rPr>
        <w:rStyle w:val="PageNumber"/>
      </w:rPr>
    </w:pPr>
    <w:r>
      <w:rPr>
        <w:rFonts w:ascii="Arial" w:hAnsi="Arial" w:cs="Arial"/>
        <w:color w:val="0056A9"/>
        <w:sz w:val="14"/>
        <w:szCs w:val="14"/>
      </w:rPr>
      <w:tab/>
    </w:r>
    <w:r>
      <w:rPr>
        <w:rFonts w:ascii="Arial" w:hAnsi="Arial" w:cs="Arial"/>
        <w:b/>
        <w:bCs/>
        <w:color w:val="0056A9"/>
      </w:rPr>
      <w:tab/>
    </w:r>
    <w:r>
      <w:rPr>
        <w:rFonts w:ascii="Arial" w:hAnsi="Arial" w:cs="Arial"/>
        <w:color w:val="0056A9"/>
        <w:sz w:val="14"/>
        <w:szCs w:val="14"/>
      </w:rPr>
      <w:t xml:space="preserve">Page </w:t>
    </w:r>
    <w:r>
      <w:rPr>
        <w:rStyle w:val="PageNumber"/>
        <w:color w:val="0056A9"/>
        <w:sz w:val="14"/>
        <w:szCs w:val="14"/>
      </w:rPr>
      <w:fldChar w:fldCharType="begin"/>
    </w:r>
    <w:r>
      <w:rPr>
        <w:rStyle w:val="PageNumber"/>
        <w:color w:val="0056A9"/>
        <w:sz w:val="14"/>
        <w:szCs w:val="14"/>
      </w:rPr>
      <w:instrText xml:space="preserve"> PAGE </w:instrText>
    </w:r>
    <w:r>
      <w:rPr>
        <w:rStyle w:val="PageNumber"/>
        <w:color w:val="0056A9"/>
        <w:sz w:val="14"/>
        <w:szCs w:val="14"/>
      </w:rPr>
      <w:fldChar w:fldCharType="separate"/>
    </w:r>
    <w:r>
      <w:rPr>
        <w:rStyle w:val="PageNumber"/>
        <w:color w:val="0056A9"/>
        <w:sz w:val="14"/>
        <w:szCs w:val="14"/>
      </w:rPr>
      <w:t>1</w:t>
    </w:r>
    <w:r>
      <w:rPr>
        <w:rStyle w:val="PageNumber"/>
        <w:color w:val="0056A9"/>
        <w:sz w:val="14"/>
        <w:szCs w:val="14"/>
      </w:rPr>
      <w:fldChar w:fldCharType="end"/>
    </w:r>
    <w:r>
      <w:rPr>
        <w:rStyle w:val="PageNumber"/>
        <w:color w:val="0056A9"/>
        <w:sz w:val="14"/>
        <w:szCs w:val="14"/>
      </w:rPr>
      <w:t xml:space="preserve"> of </w:t>
    </w:r>
    <w:r>
      <w:rPr>
        <w:rStyle w:val="PageNumber"/>
        <w:color w:val="0056A9"/>
        <w:sz w:val="14"/>
        <w:szCs w:val="14"/>
      </w:rPr>
      <w:fldChar w:fldCharType="begin"/>
    </w:r>
    <w:r>
      <w:rPr>
        <w:rStyle w:val="PageNumber"/>
        <w:color w:val="0056A9"/>
        <w:sz w:val="14"/>
        <w:szCs w:val="14"/>
      </w:rPr>
      <w:instrText xml:space="preserve"> NUMPAGES </w:instrText>
    </w:r>
    <w:r>
      <w:rPr>
        <w:rStyle w:val="PageNumber"/>
        <w:color w:val="0056A9"/>
        <w:sz w:val="14"/>
        <w:szCs w:val="14"/>
      </w:rPr>
      <w:fldChar w:fldCharType="separate"/>
    </w:r>
    <w:r>
      <w:rPr>
        <w:rStyle w:val="PageNumber"/>
        <w:color w:val="0056A9"/>
        <w:sz w:val="14"/>
        <w:szCs w:val="14"/>
      </w:rPr>
      <w:t>1</w:t>
    </w:r>
    <w:r>
      <w:rPr>
        <w:rStyle w:val="PageNumber"/>
        <w:color w:val="0056A9"/>
        <w:sz w:val="14"/>
        <w:szCs w:val="14"/>
      </w:rPr>
      <w:fldChar w:fldCharType="end"/>
    </w:r>
  </w:p>
  <w:p w14:paraId="513DA73E" w14:textId="77777777" w:rsidR="00E35DF0" w:rsidRDefault="00E35DF0" w:rsidP="00E35DF0">
    <w:pPr>
      <w:pStyle w:val="Header"/>
    </w:pPr>
  </w:p>
  <w:p w14:paraId="4545DF2C" w14:textId="77777777" w:rsidR="00E35DF0" w:rsidRPr="00F33509" w:rsidRDefault="00E35DF0" w:rsidP="00E35DF0">
    <w:pPr>
      <w:pStyle w:val="Header"/>
      <w:rPr>
        <w:sz w:val="16"/>
        <w:szCs w:val="16"/>
      </w:rPr>
    </w:pPr>
  </w:p>
  <w:p w14:paraId="1CD84D52" w14:textId="77777777" w:rsidR="0024647D" w:rsidRPr="00230D41" w:rsidRDefault="0024647D">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JR82FWi+k6jybIYmLZZD+ccdqRhhqprCGQMAWJjn51/sDvrODOTQdBhgvSS82aLOS19bHbheVzAzont5ltktQ==" w:salt="VxUDCDAy6/y09RGeiWDS5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0D"/>
    <w:rsid w:val="00033F97"/>
    <w:rsid w:val="00056BB4"/>
    <w:rsid w:val="000B58B4"/>
    <w:rsid w:val="000E03E0"/>
    <w:rsid w:val="00133D0D"/>
    <w:rsid w:val="001557B4"/>
    <w:rsid w:val="001F7605"/>
    <w:rsid w:val="00230D41"/>
    <w:rsid w:val="0024647D"/>
    <w:rsid w:val="00246D42"/>
    <w:rsid w:val="00270707"/>
    <w:rsid w:val="002A3FA0"/>
    <w:rsid w:val="00305FA3"/>
    <w:rsid w:val="003366AF"/>
    <w:rsid w:val="0033721A"/>
    <w:rsid w:val="003D2A24"/>
    <w:rsid w:val="0043466C"/>
    <w:rsid w:val="004E4EA8"/>
    <w:rsid w:val="0055360D"/>
    <w:rsid w:val="00573A91"/>
    <w:rsid w:val="00585F8C"/>
    <w:rsid w:val="005A2ECD"/>
    <w:rsid w:val="005B5D5A"/>
    <w:rsid w:val="00611D4D"/>
    <w:rsid w:val="00657E7A"/>
    <w:rsid w:val="006966BE"/>
    <w:rsid w:val="00704A9E"/>
    <w:rsid w:val="007233E4"/>
    <w:rsid w:val="00751A17"/>
    <w:rsid w:val="007B7FF6"/>
    <w:rsid w:val="007F19E7"/>
    <w:rsid w:val="008B01B9"/>
    <w:rsid w:val="008D2F13"/>
    <w:rsid w:val="009B31F1"/>
    <w:rsid w:val="009D1173"/>
    <w:rsid w:val="009E349F"/>
    <w:rsid w:val="00A409B0"/>
    <w:rsid w:val="00B26667"/>
    <w:rsid w:val="00B53BB6"/>
    <w:rsid w:val="00C8167F"/>
    <w:rsid w:val="00CD3999"/>
    <w:rsid w:val="00D025D9"/>
    <w:rsid w:val="00D37736"/>
    <w:rsid w:val="00D742C5"/>
    <w:rsid w:val="00D97F9D"/>
    <w:rsid w:val="00DC6AD3"/>
    <w:rsid w:val="00E176E2"/>
    <w:rsid w:val="00E35DF0"/>
    <w:rsid w:val="00F93036"/>
    <w:rsid w:val="0A028E35"/>
    <w:rsid w:val="4241A4DE"/>
    <w:rsid w:val="54C4CEEC"/>
    <w:rsid w:val="6A49C306"/>
    <w:rsid w:val="7D5C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84D01"/>
  <w15:chartTrackingRefBased/>
  <w15:docId w15:val="{98BD4782-4D1C-4147-81A9-3FD9ACB1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0D41"/>
    <w:pPr>
      <w:tabs>
        <w:tab w:val="center" w:pos="4320"/>
        <w:tab w:val="right" w:pos="8640"/>
      </w:tabs>
    </w:pPr>
  </w:style>
  <w:style w:type="paragraph" w:styleId="Footer">
    <w:name w:val="footer"/>
    <w:basedOn w:val="Normal"/>
    <w:rsid w:val="00230D41"/>
    <w:pPr>
      <w:tabs>
        <w:tab w:val="center" w:pos="4320"/>
        <w:tab w:val="right" w:pos="8640"/>
      </w:tabs>
    </w:pPr>
  </w:style>
  <w:style w:type="character" w:styleId="PageNumber">
    <w:name w:val="page number"/>
    <w:basedOn w:val="DefaultParagraphFont"/>
    <w:rsid w:val="00230D41"/>
  </w:style>
  <w:style w:type="paragraph" w:styleId="Revision">
    <w:name w:val="Revision"/>
    <w:hidden/>
    <w:uiPriority w:val="99"/>
    <w:semiHidden/>
    <w:rsid w:val="00573A91"/>
  </w:style>
  <w:style w:type="character" w:customStyle="1" w:styleId="HeaderChar">
    <w:name w:val="Header Char"/>
    <w:link w:val="Header"/>
    <w:rsid w:val="00E35DF0"/>
  </w:style>
  <w:style w:type="character" w:styleId="CommentReference">
    <w:name w:val="annotation reference"/>
    <w:basedOn w:val="DefaultParagraphFont"/>
    <w:rsid w:val="008D2F13"/>
    <w:rPr>
      <w:sz w:val="16"/>
      <w:szCs w:val="16"/>
    </w:rPr>
  </w:style>
  <w:style w:type="paragraph" w:styleId="CommentText">
    <w:name w:val="annotation text"/>
    <w:basedOn w:val="Normal"/>
    <w:link w:val="CommentTextChar"/>
    <w:rsid w:val="008D2F13"/>
  </w:style>
  <w:style w:type="character" w:customStyle="1" w:styleId="CommentTextChar">
    <w:name w:val="Comment Text Char"/>
    <w:basedOn w:val="DefaultParagraphFont"/>
    <w:link w:val="CommentText"/>
    <w:rsid w:val="008D2F13"/>
  </w:style>
  <w:style w:type="paragraph" w:styleId="CommentSubject">
    <w:name w:val="annotation subject"/>
    <w:basedOn w:val="CommentText"/>
    <w:next w:val="CommentText"/>
    <w:link w:val="CommentSubjectChar"/>
    <w:rsid w:val="008D2F13"/>
    <w:rPr>
      <w:b/>
      <w:bCs/>
    </w:rPr>
  </w:style>
  <w:style w:type="character" w:customStyle="1" w:styleId="CommentSubjectChar">
    <w:name w:val="Comment Subject Char"/>
    <w:basedOn w:val="CommentTextChar"/>
    <w:link w:val="CommentSubject"/>
    <w:rsid w:val="008D2F13"/>
    <w:rPr>
      <w:b/>
      <w:bCs/>
    </w:rPr>
  </w:style>
  <w:style w:type="character" w:styleId="Mention">
    <w:name w:val="Mention"/>
    <w:basedOn w:val="DefaultParagraphFont"/>
    <w:uiPriority w:val="99"/>
    <w:unhideWhenUsed/>
    <w:rsid w:val="008D2F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2CQQKEH6ZJYR-945898380-754</_dlc_DocId>
    <_dlc_DocIdUrl xmlns="515352fc-4bfb-4416-a00c-6833a8a01107">
      <Url>https://txdot.sharepoint.com/sites/division-itd/imd/applications/Plan-Admin-ENT-Systems/_layouts/15/DocIdRedir.aspx?ID=2CQQKEH6ZJYR-945898380-754</Url>
      <Description>2CQQKEH6ZJYR-945898380-754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4E9096-83C0-4805-A2AD-507D87F08313}"/>
</file>

<file path=customXml/itemProps2.xml><?xml version="1.0" encoding="utf-8"?>
<ds:datastoreItem xmlns:ds="http://schemas.openxmlformats.org/officeDocument/2006/customXml" ds:itemID="{65FDB219-77B0-48FF-B8BA-28D98570F97D}">
  <ds:schemaRefs>
    <ds:schemaRef ds:uri="http://schemas.microsoft.com/office/2006/metadata/properties"/>
    <ds:schemaRef ds:uri="http://schemas.microsoft.com/office/infopath/2007/PartnerControls"/>
    <ds:schemaRef ds:uri="5a9e0ccf-1ffe-480d-b444-4f91d48b341e"/>
    <ds:schemaRef ds:uri="ed4be357-4923-4acf-984f-bc02dfc8243f"/>
  </ds:schemaRefs>
</ds:datastoreItem>
</file>

<file path=customXml/itemProps3.xml><?xml version="1.0" encoding="utf-8"?>
<ds:datastoreItem xmlns:ds="http://schemas.openxmlformats.org/officeDocument/2006/customXml" ds:itemID="{46017495-3088-4F49-BF9C-5F0288F3D99E}">
  <ds:schemaRefs>
    <ds:schemaRef ds:uri="http://schemas.microsoft.com/sharepoint/v3/contenttype/forms"/>
  </ds:schemaRefs>
</ds:datastoreItem>
</file>

<file path=customXml/itemProps4.xml><?xml version="1.0" encoding="utf-8"?>
<ds:datastoreItem xmlns:ds="http://schemas.openxmlformats.org/officeDocument/2006/customXml" ds:itemID="{BA4C04C9-DDF3-4E47-9047-2E1202547AEF}"/>
</file>

<file path=docProps/app.xml><?xml version="1.0" encoding="utf-8"?>
<Properties xmlns="http://schemas.openxmlformats.org/officeDocument/2006/extended-properties" xmlns:vt="http://schemas.openxmlformats.org/officeDocument/2006/docPropsVTypes">
  <Template>Normal.dotm</Template>
  <TotalTime>5</TotalTime>
  <Pages>2</Pages>
  <Words>693</Words>
  <Characters>3568</Characters>
  <Application>Microsoft Office Word</Application>
  <DocSecurity>0</DocSecurity>
  <Lines>209</Lines>
  <Paragraphs>48</Paragraphs>
  <ScaleCrop>false</ScaleCrop>
  <HeadingPairs>
    <vt:vector size="2" baseType="variant">
      <vt:variant>
        <vt:lpstr>Title</vt:lpstr>
      </vt:variant>
      <vt:variant>
        <vt:i4>1</vt:i4>
      </vt:variant>
    </vt:vector>
  </HeadingPairs>
  <TitlesOfParts>
    <vt:vector size="1" baseType="lpstr">
      <vt:lpstr/>
    </vt:vector>
  </TitlesOfParts>
  <Company>TxDOT</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Replacement Housing Inspection</dc:title>
  <dc:subject>Relocation</dc:subject>
  <dc:creator>txdot</dc:creator>
  <cp:keywords>Relocation</cp:keywords>
  <dc:description/>
  <cp:lastModifiedBy>Ikenna Okeoma</cp:lastModifiedBy>
  <cp:revision>2</cp:revision>
  <cp:lastPrinted>2011-07-13T14:33:00Z</cp:lastPrinted>
  <dcterms:created xsi:type="dcterms:W3CDTF">2025-09-18T16:42:00Z</dcterms:created>
  <dcterms:modified xsi:type="dcterms:W3CDTF">2025-09-18T16:42:00Z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MediaServiceImageTags">
    <vt:lpwstr/>
  </property>
  <property fmtid="{D5CDD505-2E9C-101B-9397-08002B2CF9AE}" pid="4" name="_dlc_DocIdItemGuid">
    <vt:lpwstr>689639e5-077d-4b63-be89-6bff6a713ea1</vt:lpwstr>
  </property>
</Properties>
</file>