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4002E" w14:textId="75681958" w:rsidR="00313238" w:rsidRPr="00C30BAE" w:rsidRDefault="00C30BAE" w:rsidP="00454A29">
      <w:pPr>
        <w:jc w:val="center"/>
        <w:rPr>
          <w:rFonts w:ascii="Arial" w:hAnsi="Arial" w:cs="Arial"/>
          <w:lang w:val="es-US"/>
        </w:rPr>
      </w:pPr>
      <w:r w:rsidRPr="00352837">
        <w:rPr>
          <w:rFonts w:ascii="Arial" w:hAnsi="Arial" w:cs="Arial"/>
          <w:bCs/>
          <w:lang w:val="es-US"/>
        </w:rPr>
        <w:t>FECHA</w:t>
      </w:r>
      <w:r w:rsidR="00313238" w:rsidRPr="00C30BAE">
        <w:rPr>
          <w:lang w:val="es-US"/>
        </w:rPr>
        <w:t>:</w:t>
      </w:r>
      <w:r w:rsidR="00313238" w:rsidRPr="00C30BAE">
        <w:rPr>
          <w:rFonts w:ascii="Arial" w:hAnsi="Arial" w:cs="Arial"/>
          <w:lang w:val="es-US"/>
        </w:rPr>
        <w:t xml:space="preserve"> </w:t>
      </w:r>
      <w:r w:rsidR="00313238" w:rsidRPr="00C30BAE">
        <w:rPr>
          <w:rFonts w:ascii="Arial" w:hAnsi="Arial" w:cs="Arial"/>
          <w:lang w:val="es-US"/>
        </w:rPr>
        <w:fldChar w:fldCharType="begin">
          <w:ffData>
            <w:name w:val=""/>
            <w:enabled/>
            <w:calcOnExit w:val="0"/>
            <w:textInput>
              <w:type w:val="date"/>
              <w:maxLength w:val="45"/>
              <w:format w:val="MMMM d, yyyy"/>
            </w:textInput>
          </w:ffData>
        </w:fldChar>
      </w:r>
      <w:r w:rsidR="00313238" w:rsidRPr="00C30BAE">
        <w:rPr>
          <w:rFonts w:ascii="Arial" w:hAnsi="Arial" w:cs="Arial"/>
          <w:lang w:val="es-US"/>
        </w:rPr>
        <w:instrText xml:space="preserve"> FORMTEXT </w:instrText>
      </w:r>
      <w:r w:rsidR="00313238" w:rsidRPr="00C30BAE">
        <w:rPr>
          <w:rFonts w:ascii="Arial" w:hAnsi="Arial" w:cs="Arial"/>
          <w:lang w:val="es-US"/>
        </w:rPr>
      </w:r>
      <w:r w:rsidR="00313238" w:rsidRPr="00C30BAE">
        <w:rPr>
          <w:rFonts w:ascii="Arial" w:hAnsi="Arial" w:cs="Arial"/>
          <w:lang w:val="es-US"/>
        </w:rPr>
        <w:fldChar w:fldCharType="separate"/>
      </w:r>
      <w:bookmarkStart w:id="0" w:name="_GoBack"/>
      <w:r w:rsidR="00313238" w:rsidRPr="00C30BAE">
        <w:rPr>
          <w:rFonts w:ascii="Arial" w:hAnsi="Arial" w:cs="Arial"/>
          <w:lang w:val="es-US"/>
        </w:rPr>
        <w:t>     </w:t>
      </w:r>
      <w:bookmarkEnd w:id="0"/>
      <w:r w:rsidR="00313238" w:rsidRPr="00C30BAE">
        <w:rPr>
          <w:rFonts w:ascii="Arial" w:hAnsi="Arial" w:cs="Arial"/>
          <w:lang w:val="es-US"/>
        </w:rPr>
        <w:fldChar w:fldCharType="end"/>
      </w:r>
    </w:p>
    <w:p w14:paraId="42C7DACC" w14:textId="77777777" w:rsidR="00D45F9D" w:rsidRPr="00C30BAE" w:rsidRDefault="00D45F9D" w:rsidP="00D45F9D">
      <w:pPr>
        <w:jc w:val="center"/>
        <w:rPr>
          <w:rFonts w:ascii="Arial" w:hAnsi="Arial" w:cs="Arial"/>
          <w:u w:val="single"/>
          <w:lang w:val="es-US"/>
        </w:rPr>
      </w:pPr>
    </w:p>
    <w:p w14:paraId="0821A824" w14:textId="77777777" w:rsidR="00313238" w:rsidRPr="00C30BAE" w:rsidRDefault="00313238">
      <w:pPr>
        <w:rPr>
          <w:rFonts w:ascii="Arial" w:hAnsi="Arial" w:cs="Arial"/>
          <w:lang w:val="es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313238" w:rsidRPr="00595449" w14:paraId="160EC4ED" w14:textId="77777777">
        <w:tc>
          <w:tcPr>
            <w:tcW w:w="5148" w:type="dxa"/>
          </w:tcPr>
          <w:p w14:paraId="0E3C335D" w14:textId="77777777" w:rsidR="00313238" w:rsidRPr="00C30BAE" w:rsidRDefault="00313238">
            <w:pPr>
              <w:spacing w:line="360" w:lineRule="auto"/>
              <w:rPr>
                <w:rFonts w:ascii="Arial" w:hAnsi="Arial" w:cs="Arial"/>
                <w:lang w:val="es-US"/>
              </w:rPr>
            </w:pPr>
            <w:r w:rsidRPr="00C30BAE">
              <w:rPr>
                <w:rFonts w:ascii="Arial" w:hAnsi="Arial" w:cs="Arial"/>
                <w:lang w:val="es-US"/>
              </w:rPr>
              <w:t xml:space="preserve">Condado: </w:t>
            </w:r>
            <w:bookmarkStart w:id="1" w:name="Text2"/>
            <w:r w:rsidRPr="00C30BAE">
              <w:rPr>
                <w:rFonts w:ascii="Arial" w:hAnsi="Arial" w:cs="Arial"/>
                <w:lang w:val="es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30BAE">
              <w:rPr>
                <w:rFonts w:ascii="Arial" w:hAnsi="Arial" w:cs="Arial"/>
                <w:lang w:val="es-US"/>
              </w:rPr>
              <w:instrText xml:space="preserve"> FORMTEXT </w:instrText>
            </w:r>
            <w:r w:rsidRPr="00C30BAE">
              <w:rPr>
                <w:rFonts w:ascii="Arial" w:hAnsi="Arial" w:cs="Arial"/>
                <w:lang w:val="es-US"/>
              </w:rPr>
            </w:r>
            <w:r w:rsidRPr="00C30BAE">
              <w:rPr>
                <w:rFonts w:ascii="Arial" w:hAnsi="Arial" w:cs="Arial"/>
                <w:lang w:val="es-US"/>
              </w:rPr>
              <w:fldChar w:fldCharType="separate"/>
            </w:r>
            <w:r w:rsidRPr="00C30BAE">
              <w:rPr>
                <w:rFonts w:ascii="Arial" w:hAnsi="Arial" w:cs="Arial"/>
                <w:lang w:val="es-US"/>
              </w:rPr>
              <w:t>     </w:t>
            </w:r>
            <w:r w:rsidRPr="00C30BAE">
              <w:rPr>
                <w:rFonts w:ascii="Arial" w:hAnsi="Arial" w:cs="Arial"/>
                <w:lang w:val="es-US"/>
              </w:rPr>
              <w:fldChar w:fldCharType="end"/>
            </w:r>
            <w:bookmarkEnd w:id="1"/>
          </w:p>
        </w:tc>
        <w:tc>
          <w:tcPr>
            <w:tcW w:w="5148" w:type="dxa"/>
          </w:tcPr>
          <w:p w14:paraId="368B38CC" w14:textId="36CAC956" w:rsidR="00313238" w:rsidRPr="00C30BAE" w:rsidRDefault="00627BF9">
            <w:pPr>
              <w:spacing w:line="36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ROW</w:t>
            </w:r>
            <w:r w:rsidR="00334BE0" w:rsidRPr="00C30BAE">
              <w:rPr>
                <w:rFonts w:ascii="Arial" w:hAnsi="Arial" w:cs="Arial"/>
                <w:lang w:val="es-US"/>
              </w:rPr>
              <w:t xml:space="preserve"> CSJ:   </w:t>
            </w:r>
            <w:r w:rsidR="00334BE0" w:rsidRPr="00C30BAE">
              <w:rPr>
                <w:rFonts w:ascii="Arial" w:hAnsi="Arial" w:cs="Arial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334BE0" w:rsidRPr="00C30BAE">
              <w:rPr>
                <w:rFonts w:ascii="Arial" w:hAnsi="Arial" w:cs="Arial"/>
                <w:lang w:val="es-US"/>
              </w:rPr>
              <w:instrText xml:space="preserve"> FORMTEXT </w:instrText>
            </w:r>
            <w:r w:rsidR="00334BE0" w:rsidRPr="00C30BAE">
              <w:rPr>
                <w:rFonts w:ascii="Arial" w:hAnsi="Arial" w:cs="Arial"/>
                <w:lang w:val="es-US"/>
              </w:rPr>
            </w:r>
            <w:r w:rsidR="00334BE0" w:rsidRPr="00C30BAE">
              <w:rPr>
                <w:rFonts w:ascii="Arial" w:hAnsi="Arial" w:cs="Arial"/>
                <w:lang w:val="es-US"/>
              </w:rPr>
              <w:fldChar w:fldCharType="separate"/>
            </w:r>
            <w:r w:rsidR="00334BE0" w:rsidRPr="00C30BAE">
              <w:rPr>
                <w:rFonts w:ascii="Arial" w:hAnsi="Arial" w:cs="Arial"/>
                <w:lang w:val="es-US"/>
              </w:rPr>
              <w:t>     </w:t>
            </w:r>
            <w:r w:rsidR="00334BE0" w:rsidRPr="00C30BAE">
              <w:rPr>
                <w:rFonts w:ascii="Arial" w:hAnsi="Arial" w:cs="Arial"/>
                <w:lang w:val="es-US"/>
              </w:rPr>
              <w:fldChar w:fldCharType="end"/>
            </w:r>
          </w:p>
        </w:tc>
      </w:tr>
      <w:tr w:rsidR="00313238" w:rsidRPr="00595449" w14:paraId="5DB5F9FB" w14:textId="77777777">
        <w:tc>
          <w:tcPr>
            <w:tcW w:w="5148" w:type="dxa"/>
          </w:tcPr>
          <w:p w14:paraId="4FA57144" w14:textId="1C9AAD54" w:rsidR="00313238" w:rsidRPr="00C30BAE" w:rsidRDefault="00313238">
            <w:pPr>
              <w:spacing w:line="360" w:lineRule="auto"/>
              <w:rPr>
                <w:rFonts w:ascii="Arial" w:hAnsi="Arial" w:cs="Arial"/>
                <w:lang w:val="es-US"/>
              </w:rPr>
            </w:pPr>
            <w:r w:rsidRPr="00C30BAE">
              <w:rPr>
                <w:rFonts w:ascii="Arial" w:hAnsi="Arial" w:cs="Arial"/>
                <w:lang w:val="es-US"/>
              </w:rPr>
              <w:t>N</w:t>
            </w:r>
            <w:r w:rsidR="00627BF9">
              <w:rPr>
                <w:rFonts w:ascii="Arial" w:hAnsi="Arial" w:cs="Arial"/>
                <w:lang w:val="es-US"/>
              </w:rPr>
              <w:t>umero</w:t>
            </w:r>
            <w:r w:rsidRPr="00C30BAE">
              <w:rPr>
                <w:rFonts w:ascii="Arial" w:hAnsi="Arial" w:cs="Arial"/>
                <w:lang w:val="es-US"/>
              </w:rPr>
              <w:t xml:space="preserve"> de proyecto federal: </w:t>
            </w:r>
            <w:r w:rsidRPr="00C30BAE">
              <w:rPr>
                <w:rFonts w:ascii="Arial" w:hAnsi="Arial" w:cs="Arial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30BAE">
              <w:rPr>
                <w:rFonts w:ascii="Arial" w:hAnsi="Arial" w:cs="Arial"/>
                <w:lang w:val="es-US"/>
              </w:rPr>
              <w:instrText xml:space="preserve"> FORMTEXT </w:instrText>
            </w:r>
            <w:r w:rsidRPr="00C30BAE">
              <w:rPr>
                <w:rFonts w:ascii="Arial" w:hAnsi="Arial" w:cs="Arial"/>
                <w:lang w:val="es-US"/>
              </w:rPr>
            </w:r>
            <w:r w:rsidRPr="00C30BAE">
              <w:rPr>
                <w:rFonts w:ascii="Arial" w:hAnsi="Arial" w:cs="Arial"/>
                <w:lang w:val="es-US"/>
              </w:rPr>
              <w:fldChar w:fldCharType="separate"/>
            </w:r>
            <w:r w:rsidRPr="00C30BAE">
              <w:rPr>
                <w:rFonts w:ascii="Arial" w:hAnsi="Arial" w:cs="Arial"/>
                <w:lang w:val="es-US"/>
              </w:rPr>
              <w:t>     </w:t>
            </w:r>
            <w:r w:rsidRPr="00C30BAE">
              <w:rPr>
                <w:rFonts w:ascii="Arial" w:hAnsi="Arial" w:cs="Arial"/>
                <w:lang w:val="es-US"/>
              </w:rPr>
              <w:fldChar w:fldCharType="end"/>
            </w:r>
          </w:p>
        </w:tc>
        <w:tc>
          <w:tcPr>
            <w:tcW w:w="5148" w:type="dxa"/>
          </w:tcPr>
          <w:p w14:paraId="18F72E40" w14:textId="74F8351F" w:rsidR="00313238" w:rsidRPr="00C30BAE" w:rsidRDefault="00627BF9">
            <w:pPr>
              <w:spacing w:line="36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Parcela</w:t>
            </w:r>
            <w:r w:rsidR="00334BE0" w:rsidRPr="00C30BAE">
              <w:rPr>
                <w:rFonts w:ascii="Arial" w:hAnsi="Arial" w:cs="Arial"/>
                <w:lang w:val="es-US"/>
              </w:rPr>
              <w:t xml:space="preserve">: </w:t>
            </w:r>
            <w:r w:rsidR="00334BE0" w:rsidRPr="00C30BAE">
              <w:rPr>
                <w:rFonts w:ascii="Arial" w:hAnsi="Arial" w:cs="Arial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34BE0" w:rsidRPr="00C30BAE">
              <w:rPr>
                <w:rFonts w:ascii="Arial" w:hAnsi="Arial" w:cs="Arial"/>
                <w:lang w:val="es-US"/>
              </w:rPr>
              <w:instrText xml:space="preserve"> FORMTEXT </w:instrText>
            </w:r>
            <w:r w:rsidR="00334BE0" w:rsidRPr="00C30BAE">
              <w:rPr>
                <w:rFonts w:ascii="Arial" w:hAnsi="Arial" w:cs="Arial"/>
                <w:lang w:val="es-US"/>
              </w:rPr>
            </w:r>
            <w:r w:rsidR="00334BE0" w:rsidRPr="00C30BAE">
              <w:rPr>
                <w:rFonts w:ascii="Arial" w:hAnsi="Arial" w:cs="Arial"/>
                <w:lang w:val="es-US"/>
              </w:rPr>
              <w:fldChar w:fldCharType="separate"/>
            </w:r>
            <w:r w:rsidR="00334BE0" w:rsidRPr="00C30BAE">
              <w:rPr>
                <w:rFonts w:ascii="Arial" w:hAnsi="Arial" w:cs="Arial"/>
                <w:lang w:val="es-US"/>
              </w:rPr>
              <w:t>     </w:t>
            </w:r>
            <w:r w:rsidR="00334BE0" w:rsidRPr="00C30BAE">
              <w:rPr>
                <w:rFonts w:ascii="Arial" w:hAnsi="Arial" w:cs="Arial"/>
                <w:lang w:val="es-US"/>
              </w:rPr>
              <w:fldChar w:fldCharType="end"/>
            </w:r>
          </w:p>
        </w:tc>
      </w:tr>
      <w:tr w:rsidR="00313238" w:rsidRPr="00595449" w14:paraId="03C65CFD" w14:textId="77777777">
        <w:tc>
          <w:tcPr>
            <w:tcW w:w="5148" w:type="dxa"/>
          </w:tcPr>
          <w:p w14:paraId="2943FCE2" w14:textId="711ADCA5" w:rsidR="00313238" w:rsidRPr="00C30BAE" w:rsidRDefault="00627BF9">
            <w:pPr>
              <w:spacing w:line="36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Carretera</w:t>
            </w:r>
            <w:r w:rsidR="00334BE0" w:rsidRPr="00C30BAE">
              <w:rPr>
                <w:rFonts w:ascii="Arial" w:hAnsi="Arial" w:cs="Arial"/>
                <w:lang w:val="es-US"/>
              </w:rPr>
              <w:t xml:space="preserve">: </w:t>
            </w:r>
            <w:r w:rsidR="00334BE0" w:rsidRPr="00C30BAE">
              <w:rPr>
                <w:rFonts w:ascii="Arial" w:hAnsi="Arial" w:cs="Arial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34BE0" w:rsidRPr="00C30BAE">
              <w:rPr>
                <w:rFonts w:ascii="Arial" w:hAnsi="Arial" w:cs="Arial"/>
                <w:lang w:val="es-US"/>
              </w:rPr>
              <w:instrText xml:space="preserve"> FORMTEXT </w:instrText>
            </w:r>
            <w:r w:rsidR="00334BE0" w:rsidRPr="00C30BAE">
              <w:rPr>
                <w:rFonts w:ascii="Arial" w:hAnsi="Arial" w:cs="Arial"/>
                <w:lang w:val="es-US"/>
              </w:rPr>
            </w:r>
            <w:r w:rsidR="00334BE0" w:rsidRPr="00C30BAE">
              <w:rPr>
                <w:rFonts w:ascii="Arial" w:hAnsi="Arial" w:cs="Arial"/>
                <w:lang w:val="es-US"/>
              </w:rPr>
              <w:fldChar w:fldCharType="separate"/>
            </w:r>
            <w:r w:rsidR="00334BE0" w:rsidRPr="00C30BAE">
              <w:rPr>
                <w:rFonts w:ascii="Arial" w:hAnsi="Arial" w:cs="Arial"/>
                <w:lang w:val="es-US"/>
              </w:rPr>
              <w:t>     </w:t>
            </w:r>
            <w:r w:rsidR="00334BE0" w:rsidRPr="00C30BAE">
              <w:rPr>
                <w:rFonts w:ascii="Arial" w:hAnsi="Arial" w:cs="Arial"/>
                <w:lang w:val="es-US"/>
              </w:rPr>
              <w:fldChar w:fldCharType="end"/>
            </w:r>
          </w:p>
        </w:tc>
        <w:tc>
          <w:tcPr>
            <w:tcW w:w="5148" w:type="dxa"/>
          </w:tcPr>
          <w:p w14:paraId="304936C1" w14:textId="77777777" w:rsidR="00313238" w:rsidRPr="00C30BAE" w:rsidRDefault="00313238">
            <w:pPr>
              <w:spacing w:line="360" w:lineRule="auto"/>
              <w:rPr>
                <w:rFonts w:ascii="Arial" w:hAnsi="Arial" w:cs="Arial"/>
                <w:lang w:val="es-US"/>
              </w:rPr>
            </w:pPr>
          </w:p>
        </w:tc>
      </w:tr>
      <w:tr w:rsidR="00DC364E" w:rsidRPr="00627BF9" w14:paraId="0BDBB3A0" w14:textId="77777777" w:rsidTr="0043785D">
        <w:tc>
          <w:tcPr>
            <w:tcW w:w="10296" w:type="dxa"/>
            <w:gridSpan w:val="2"/>
          </w:tcPr>
          <w:p w14:paraId="6BEA0556" w14:textId="77777777" w:rsidR="00DC364E" w:rsidRPr="00C30BAE" w:rsidRDefault="00DC364E">
            <w:pPr>
              <w:spacing w:line="360" w:lineRule="auto"/>
              <w:rPr>
                <w:rFonts w:ascii="Arial" w:hAnsi="Arial" w:cs="Arial"/>
                <w:u w:val="single"/>
                <w:lang w:val="es-US"/>
              </w:rPr>
            </w:pPr>
            <w:r w:rsidRPr="00C30BAE">
              <w:rPr>
                <w:rFonts w:ascii="Arial" w:hAnsi="Arial" w:cs="Arial"/>
                <w:lang w:val="es-US"/>
              </w:rPr>
              <w:t xml:space="preserve">Límites desde: </w:t>
            </w:r>
            <w:r w:rsidRPr="00C30BAE">
              <w:rPr>
                <w:rFonts w:ascii="Arial" w:hAnsi="Arial" w:cs="Arial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 w:rsidRPr="00C30BAE">
              <w:rPr>
                <w:rFonts w:ascii="Arial" w:hAnsi="Arial" w:cs="Arial"/>
                <w:lang w:val="es-US"/>
              </w:rPr>
              <w:instrText xml:space="preserve"> FORMTEXT </w:instrText>
            </w:r>
            <w:r w:rsidRPr="00C30BAE">
              <w:rPr>
                <w:rFonts w:ascii="Arial" w:hAnsi="Arial" w:cs="Arial"/>
                <w:lang w:val="es-US"/>
              </w:rPr>
            </w:r>
            <w:r w:rsidRPr="00C30BAE">
              <w:rPr>
                <w:rFonts w:ascii="Arial" w:hAnsi="Arial" w:cs="Arial"/>
                <w:lang w:val="es-US"/>
              </w:rPr>
              <w:fldChar w:fldCharType="separate"/>
            </w:r>
            <w:r w:rsidRPr="00C30BAE">
              <w:rPr>
                <w:rFonts w:ascii="Arial" w:hAnsi="Arial" w:cs="Arial"/>
                <w:lang w:val="es-US"/>
              </w:rPr>
              <w:t>     </w:t>
            </w:r>
            <w:r w:rsidRPr="00C30BAE">
              <w:rPr>
                <w:rFonts w:ascii="Arial" w:hAnsi="Arial" w:cs="Arial"/>
                <w:lang w:val="es-US"/>
              </w:rPr>
              <w:fldChar w:fldCharType="end"/>
            </w:r>
          </w:p>
        </w:tc>
      </w:tr>
      <w:tr w:rsidR="00DC364E" w:rsidRPr="00C30BAE" w14:paraId="7794D795" w14:textId="77777777" w:rsidTr="0043785D">
        <w:tc>
          <w:tcPr>
            <w:tcW w:w="10296" w:type="dxa"/>
            <w:gridSpan w:val="2"/>
          </w:tcPr>
          <w:p w14:paraId="0686AC83" w14:textId="77777777" w:rsidR="00FB224A" w:rsidRPr="00C30BAE" w:rsidRDefault="00DC364E">
            <w:pPr>
              <w:spacing w:line="360" w:lineRule="auto"/>
              <w:rPr>
                <w:rFonts w:ascii="Arial" w:hAnsi="Arial" w:cs="Arial"/>
                <w:lang w:val="es-US"/>
              </w:rPr>
            </w:pPr>
            <w:r w:rsidRPr="00C30BAE">
              <w:rPr>
                <w:rFonts w:ascii="Arial" w:hAnsi="Arial" w:cs="Arial"/>
                <w:lang w:val="es-US"/>
              </w:rPr>
              <w:t xml:space="preserve">Límites hasta: </w:t>
            </w:r>
            <w:r w:rsidRPr="00C30BAE">
              <w:rPr>
                <w:rFonts w:ascii="Arial" w:hAnsi="Arial" w:cs="Arial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 w:rsidRPr="00C30BAE">
              <w:rPr>
                <w:rFonts w:ascii="Arial" w:hAnsi="Arial" w:cs="Arial"/>
                <w:lang w:val="es-US"/>
              </w:rPr>
              <w:instrText xml:space="preserve"> FORMTEXT </w:instrText>
            </w:r>
            <w:r w:rsidRPr="00C30BAE">
              <w:rPr>
                <w:rFonts w:ascii="Arial" w:hAnsi="Arial" w:cs="Arial"/>
                <w:lang w:val="es-US"/>
              </w:rPr>
            </w:r>
            <w:r w:rsidRPr="00C30BAE">
              <w:rPr>
                <w:rFonts w:ascii="Arial" w:hAnsi="Arial" w:cs="Arial"/>
                <w:lang w:val="es-US"/>
              </w:rPr>
              <w:fldChar w:fldCharType="separate"/>
            </w:r>
            <w:r w:rsidRPr="00C30BAE">
              <w:rPr>
                <w:rFonts w:ascii="Arial" w:hAnsi="Arial" w:cs="Arial"/>
                <w:lang w:val="es-US"/>
              </w:rPr>
              <w:t>     </w:t>
            </w:r>
            <w:r w:rsidRPr="00C30BAE">
              <w:rPr>
                <w:rFonts w:ascii="Arial" w:hAnsi="Arial" w:cs="Arial"/>
                <w:lang w:val="es-US"/>
              </w:rPr>
              <w:fldChar w:fldCharType="end"/>
            </w:r>
          </w:p>
        </w:tc>
      </w:tr>
    </w:tbl>
    <w:p w14:paraId="241F5F99" w14:textId="77777777" w:rsidR="00313238" w:rsidRPr="00C30BAE" w:rsidRDefault="00313238">
      <w:pPr>
        <w:rPr>
          <w:rFonts w:ascii="Arial" w:hAnsi="Arial" w:cs="Arial"/>
          <w:lang w:val="es-US"/>
        </w:rPr>
      </w:pPr>
    </w:p>
    <w:p w14:paraId="62A33CC8" w14:textId="77777777" w:rsidR="00FB224A" w:rsidRPr="00C30BAE" w:rsidRDefault="00682016">
      <w:pPr>
        <w:rPr>
          <w:rFonts w:ascii="Arial" w:hAnsi="Arial" w:cs="Arial"/>
          <w:lang w:val="es-US"/>
        </w:rPr>
      </w:pPr>
      <w:r w:rsidRPr="00C30BAE">
        <w:rPr>
          <w:rFonts w:ascii="Arial" w:hAnsi="Arial" w:cs="Arial"/>
          <w:lang w:val="es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C30BAE">
        <w:rPr>
          <w:rFonts w:ascii="Arial" w:hAnsi="Arial" w:cs="Arial"/>
          <w:lang w:val="es-US"/>
        </w:rPr>
        <w:instrText xml:space="preserve"> FORMTEXT </w:instrText>
      </w:r>
      <w:r w:rsidRPr="00C30BAE">
        <w:rPr>
          <w:rFonts w:ascii="Arial" w:hAnsi="Arial" w:cs="Arial"/>
          <w:lang w:val="es-US"/>
        </w:rPr>
      </w:r>
      <w:r w:rsidRPr="00C30BAE">
        <w:rPr>
          <w:rFonts w:ascii="Arial" w:hAnsi="Arial" w:cs="Arial"/>
          <w:lang w:val="es-US"/>
        </w:rPr>
        <w:fldChar w:fldCharType="separate"/>
      </w:r>
      <w:r w:rsidRPr="00C30BAE">
        <w:rPr>
          <w:rFonts w:ascii="Arial" w:hAnsi="Arial" w:cs="Arial"/>
          <w:lang w:val="es-US"/>
        </w:rPr>
        <w:t>     </w:t>
      </w:r>
      <w:r w:rsidRPr="00C30BAE">
        <w:rPr>
          <w:rFonts w:ascii="Arial" w:hAnsi="Arial" w:cs="Arial"/>
          <w:lang w:val="es-US"/>
        </w:rPr>
        <w:fldChar w:fldCharType="end"/>
      </w:r>
      <w:bookmarkEnd w:id="2"/>
    </w:p>
    <w:p w14:paraId="2B5FBA72" w14:textId="77777777" w:rsidR="00682016" w:rsidRPr="00C30BAE" w:rsidRDefault="00682016">
      <w:pPr>
        <w:rPr>
          <w:rFonts w:ascii="Arial" w:hAnsi="Arial" w:cs="Arial"/>
          <w:lang w:val="es-US"/>
        </w:rPr>
      </w:pPr>
      <w:r w:rsidRPr="00C30BAE">
        <w:rPr>
          <w:rFonts w:ascii="Arial" w:hAnsi="Arial" w:cs="Arial"/>
          <w:lang w:val="es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C30BAE">
        <w:rPr>
          <w:rFonts w:ascii="Arial" w:hAnsi="Arial" w:cs="Arial"/>
          <w:lang w:val="es-US"/>
        </w:rPr>
        <w:instrText xml:space="preserve"> FORMTEXT </w:instrText>
      </w:r>
      <w:r w:rsidRPr="00C30BAE">
        <w:rPr>
          <w:rFonts w:ascii="Arial" w:hAnsi="Arial" w:cs="Arial"/>
          <w:lang w:val="es-US"/>
        </w:rPr>
      </w:r>
      <w:r w:rsidRPr="00C30BAE">
        <w:rPr>
          <w:rFonts w:ascii="Arial" w:hAnsi="Arial" w:cs="Arial"/>
          <w:lang w:val="es-US"/>
        </w:rPr>
        <w:fldChar w:fldCharType="separate"/>
      </w:r>
      <w:r w:rsidRPr="00C30BAE">
        <w:rPr>
          <w:rFonts w:ascii="Arial" w:hAnsi="Arial" w:cs="Arial"/>
          <w:lang w:val="es-US"/>
        </w:rPr>
        <w:t>     </w:t>
      </w:r>
      <w:r w:rsidRPr="00C30BAE">
        <w:rPr>
          <w:rFonts w:ascii="Arial" w:hAnsi="Arial" w:cs="Arial"/>
          <w:lang w:val="es-US"/>
        </w:rPr>
        <w:fldChar w:fldCharType="end"/>
      </w:r>
      <w:bookmarkEnd w:id="3"/>
    </w:p>
    <w:p w14:paraId="12806F93" w14:textId="77777777" w:rsidR="00682016" w:rsidRPr="00C30BAE" w:rsidRDefault="00682016">
      <w:pPr>
        <w:rPr>
          <w:rFonts w:ascii="Arial" w:hAnsi="Arial" w:cs="Arial"/>
          <w:lang w:val="es-US"/>
        </w:rPr>
      </w:pPr>
      <w:r w:rsidRPr="00C30BAE">
        <w:rPr>
          <w:rFonts w:ascii="Arial" w:hAnsi="Arial" w:cs="Arial"/>
          <w:lang w:val="es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C30BAE">
        <w:rPr>
          <w:rFonts w:ascii="Arial" w:hAnsi="Arial" w:cs="Arial"/>
          <w:lang w:val="es-US"/>
        </w:rPr>
        <w:instrText xml:space="preserve"> FORMTEXT </w:instrText>
      </w:r>
      <w:r w:rsidRPr="00C30BAE">
        <w:rPr>
          <w:rFonts w:ascii="Arial" w:hAnsi="Arial" w:cs="Arial"/>
          <w:lang w:val="es-US"/>
        </w:rPr>
      </w:r>
      <w:r w:rsidRPr="00C30BAE">
        <w:rPr>
          <w:rFonts w:ascii="Arial" w:hAnsi="Arial" w:cs="Arial"/>
          <w:lang w:val="es-US"/>
        </w:rPr>
        <w:fldChar w:fldCharType="separate"/>
      </w:r>
      <w:r w:rsidRPr="00C30BAE">
        <w:rPr>
          <w:rFonts w:ascii="Arial" w:hAnsi="Arial" w:cs="Arial"/>
          <w:lang w:val="es-US"/>
        </w:rPr>
        <w:t>     </w:t>
      </w:r>
      <w:r w:rsidRPr="00C30BAE">
        <w:rPr>
          <w:rFonts w:ascii="Arial" w:hAnsi="Arial" w:cs="Arial"/>
          <w:lang w:val="es-US"/>
        </w:rPr>
        <w:fldChar w:fldCharType="end"/>
      </w:r>
      <w:bookmarkEnd w:id="4"/>
    </w:p>
    <w:p w14:paraId="64450ACE" w14:textId="77777777" w:rsidR="00FB224A" w:rsidRPr="00C30BAE" w:rsidRDefault="00FB224A">
      <w:pPr>
        <w:rPr>
          <w:rFonts w:ascii="Arial" w:hAnsi="Arial" w:cs="Arial"/>
          <w:lang w:val="es-US"/>
        </w:rPr>
      </w:pPr>
    </w:p>
    <w:p w14:paraId="47BC67B6" w14:textId="77777777" w:rsidR="00313238" w:rsidRPr="00C30BAE" w:rsidRDefault="00313238">
      <w:pPr>
        <w:rPr>
          <w:rFonts w:ascii="Arial" w:hAnsi="Arial" w:cs="Arial"/>
          <w:lang w:val="es-US"/>
        </w:rPr>
      </w:pPr>
      <w:r w:rsidRPr="00C30BAE">
        <w:rPr>
          <w:rFonts w:ascii="Arial" w:hAnsi="Arial" w:cs="Arial"/>
          <w:lang w:val="es-US"/>
        </w:rPr>
        <w:t xml:space="preserve">Estimado/a </w:t>
      </w:r>
      <w:bookmarkStart w:id="5" w:name="Text1"/>
      <w:r w:rsidRPr="00C30BAE">
        <w:rPr>
          <w:rFonts w:ascii="Arial" w:hAnsi="Arial" w:cs="Arial"/>
          <w:lang w:val="es-US"/>
        </w:rPr>
        <w:fldChar w:fldCharType="begin">
          <w:ffData>
            <w:name w:val="Text1"/>
            <w:enabled/>
            <w:calcOnExit w:val="0"/>
            <w:textInput>
              <w:maxLength w:val="88"/>
            </w:textInput>
          </w:ffData>
        </w:fldChar>
      </w:r>
      <w:r w:rsidRPr="00C30BAE">
        <w:rPr>
          <w:rFonts w:ascii="Arial" w:hAnsi="Arial" w:cs="Arial"/>
          <w:lang w:val="es-US"/>
        </w:rPr>
        <w:instrText xml:space="preserve"> FORMTEXT </w:instrText>
      </w:r>
      <w:r w:rsidRPr="00C30BAE">
        <w:rPr>
          <w:rFonts w:ascii="Arial" w:hAnsi="Arial" w:cs="Arial"/>
          <w:lang w:val="es-US"/>
        </w:rPr>
      </w:r>
      <w:r w:rsidRPr="00C30BAE">
        <w:rPr>
          <w:rFonts w:ascii="Arial" w:hAnsi="Arial" w:cs="Arial"/>
          <w:lang w:val="es-US"/>
        </w:rPr>
        <w:fldChar w:fldCharType="separate"/>
      </w:r>
      <w:r w:rsidRPr="00C30BAE">
        <w:rPr>
          <w:rFonts w:ascii="Arial" w:hAnsi="Arial" w:cs="Arial"/>
          <w:lang w:val="es-US"/>
        </w:rPr>
        <w:t>     </w:t>
      </w:r>
      <w:r w:rsidRPr="00C30BAE">
        <w:rPr>
          <w:rFonts w:ascii="Arial" w:hAnsi="Arial" w:cs="Arial"/>
          <w:lang w:val="es-US"/>
        </w:rPr>
        <w:fldChar w:fldCharType="end"/>
      </w:r>
      <w:bookmarkEnd w:id="5"/>
      <w:r w:rsidRPr="00C30BAE">
        <w:rPr>
          <w:rFonts w:ascii="Arial" w:hAnsi="Arial" w:cs="Arial"/>
          <w:lang w:val="es-US"/>
        </w:rPr>
        <w:t>,</w:t>
      </w:r>
    </w:p>
    <w:p w14:paraId="21E39A05" w14:textId="77777777" w:rsidR="00313238" w:rsidRPr="00C30BAE" w:rsidRDefault="00313238">
      <w:pPr>
        <w:rPr>
          <w:rFonts w:ascii="Arial" w:hAnsi="Arial" w:cs="Arial"/>
          <w:lang w:val="es-US"/>
        </w:rPr>
      </w:pPr>
    </w:p>
    <w:p w14:paraId="339870AF" w14:textId="326D31CF" w:rsidR="00313238" w:rsidRPr="00C30BAE" w:rsidRDefault="00313238" w:rsidP="00FB224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rFonts w:ascii="Arial" w:hAnsi="Arial" w:cs="Arial"/>
          <w:lang w:val="es-US"/>
        </w:rPr>
      </w:pPr>
      <w:r w:rsidRPr="00C30BAE">
        <w:rPr>
          <w:rFonts w:ascii="Arial" w:hAnsi="Arial" w:cs="Arial"/>
          <w:lang w:val="es-US"/>
        </w:rPr>
        <w:t xml:space="preserve">Como </w:t>
      </w:r>
      <w:r w:rsidR="00627BF9">
        <w:rPr>
          <w:rFonts w:ascii="Arial" w:hAnsi="Arial" w:cs="Arial"/>
          <w:lang w:val="es-US"/>
        </w:rPr>
        <w:t>U</w:t>
      </w:r>
      <w:r w:rsidR="00627BF9" w:rsidRPr="00C30BAE">
        <w:rPr>
          <w:rFonts w:ascii="Arial" w:hAnsi="Arial" w:cs="Arial"/>
          <w:lang w:val="es-US"/>
        </w:rPr>
        <w:t xml:space="preserve">sted </w:t>
      </w:r>
      <w:r w:rsidRPr="00C30BAE">
        <w:rPr>
          <w:rFonts w:ascii="Arial" w:hAnsi="Arial" w:cs="Arial"/>
          <w:lang w:val="es-US"/>
        </w:rPr>
        <w:t xml:space="preserve">sabe, es necesario que el estado de Texas, actuando mediante el Departamento de Transporte de Texas, construya una </w:t>
      </w:r>
      <w:r w:rsidR="00627BF9">
        <w:rPr>
          <w:rFonts w:ascii="Arial" w:hAnsi="Arial" w:cs="Arial"/>
          <w:lang w:val="es-US"/>
        </w:rPr>
        <w:t>carretera.</w:t>
      </w:r>
      <w:r w:rsidR="00627BF9" w:rsidRPr="00C30BAE">
        <w:rPr>
          <w:rFonts w:ascii="Arial" w:hAnsi="Arial" w:cs="Arial"/>
          <w:lang w:val="es-US"/>
        </w:rPr>
        <w:t xml:space="preserve"> </w:t>
      </w:r>
      <w:r w:rsidR="00627BF9">
        <w:rPr>
          <w:rFonts w:ascii="Arial" w:hAnsi="Arial" w:cs="Arial"/>
          <w:lang w:val="es-US"/>
        </w:rPr>
        <w:t>Esto</w:t>
      </w:r>
      <w:r w:rsidR="00627BF9" w:rsidRPr="00C30BAE">
        <w:rPr>
          <w:rFonts w:ascii="Arial" w:hAnsi="Arial" w:cs="Arial"/>
          <w:lang w:val="es-US"/>
        </w:rPr>
        <w:t xml:space="preserve"> </w:t>
      </w:r>
      <w:r w:rsidRPr="00C30BAE">
        <w:rPr>
          <w:rFonts w:ascii="Arial" w:hAnsi="Arial" w:cs="Arial"/>
          <w:lang w:val="es-US"/>
        </w:rPr>
        <w:t xml:space="preserve">requiere la compra de la propiedad mencionada </w:t>
      </w:r>
      <w:r w:rsidR="00627BF9">
        <w:rPr>
          <w:rFonts w:ascii="Arial" w:hAnsi="Arial" w:cs="Arial"/>
          <w:lang w:val="es-US"/>
        </w:rPr>
        <w:t>arriba</w:t>
      </w:r>
      <w:r w:rsidRPr="00C30BAE">
        <w:rPr>
          <w:rFonts w:ascii="Arial" w:hAnsi="Arial" w:cs="Arial"/>
          <w:lang w:val="es-US"/>
        </w:rPr>
        <w:t xml:space="preserve">. Ya que </w:t>
      </w:r>
      <w:r w:rsidR="00627BF9" w:rsidRPr="00C30BAE">
        <w:rPr>
          <w:rFonts w:ascii="Arial" w:hAnsi="Arial" w:cs="Arial"/>
          <w:lang w:val="es-US"/>
        </w:rPr>
        <w:t xml:space="preserve">hasta la fecha </w:t>
      </w:r>
      <w:r w:rsidRPr="00C30BAE">
        <w:rPr>
          <w:rFonts w:ascii="Arial" w:hAnsi="Arial" w:cs="Arial"/>
          <w:lang w:val="es-US"/>
        </w:rPr>
        <w:t xml:space="preserve">las negociaciones para comprar esta propiedad no han sido exitosas, se le presenta una oferta final. De conformidad con la autorización de la Comisión de Transporte de Texas, se </w:t>
      </w:r>
      <w:r w:rsidR="00627BF9">
        <w:rPr>
          <w:rFonts w:ascii="Arial" w:hAnsi="Arial" w:cs="Arial"/>
          <w:lang w:val="es-US"/>
        </w:rPr>
        <w:t xml:space="preserve">le </w:t>
      </w:r>
      <w:r w:rsidRPr="00C30BAE">
        <w:rPr>
          <w:rFonts w:ascii="Arial" w:hAnsi="Arial" w:cs="Arial"/>
          <w:lang w:val="es-US"/>
        </w:rPr>
        <w:t xml:space="preserve">ofrece </w:t>
      </w:r>
      <w:r w:rsidR="00F01E6D">
        <w:rPr>
          <w:rFonts w:ascii="Arial" w:hAnsi="Arial" w:cs="Arial"/>
          <w:lang w:val="es-US"/>
        </w:rPr>
        <w:t>l</w:t>
      </w:r>
      <w:r w:rsidR="00F01E6D" w:rsidRPr="00C30BAE">
        <w:rPr>
          <w:rFonts w:ascii="Arial" w:hAnsi="Arial" w:cs="Arial"/>
          <w:lang w:val="es-US"/>
        </w:rPr>
        <w:t xml:space="preserve">a </w:t>
      </w:r>
      <w:r w:rsidRPr="00C30BAE">
        <w:rPr>
          <w:rFonts w:ascii="Arial" w:hAnsi="Arial" w:cs="Arial"/>
          <w:lang w:val="es-US"/>
        </w:rPr>
        <w:t>suma total de $</w:t>
      </w:r>
      <w:r w:rsidRPr="00C30BAE">
        <w:rPr>
          <w:rFonts w:ascii="Arial" w:hAnsi="Arial" w:cs="Arial"/>
          <w:lang w:val="es-US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C30BAE">
        <w:rPr>
          <w:rFonts w:ascii="Arial" w:hAnsi="Arial" w:cs="Arial"/>
          <w:lang w:val="es-US"/>
        </w:rPr>
        <w:instrText xml:space="preserve"> FORMTEXT </w:instrText>
      </w:r>
      <w:r w:rsidRPr="00C30BAE">
        <w:rPr>
          <w:rFonts w:ascii="Arial" w:hAnsi="Arial" w:cs="Arial"/>
          <w:lang w:val="es-US"/>
        </w:rPr>
      </w:r>
      <w:r w:rsidRPr="00C30BAE">
        <w:rPr>
          <w:rFonts w:ascii="Arial" w:hAnsi="Arial" w:cs="Arial"/>
          <w:lang w:val="es-US"/>
        </w:rPr>
        <w:fldChar w:fldCharType="separate"/>
      </w:r>
      <w:r w:rsidRPr="00C30BAE">
        <w:rPr>
          <w:rFonts w:ascii="Arial" w:hAnsi="Arial" w:cs="Arial"/>
          <w:lang w:val="es-US"/>
        </w:rPr>
        <w:t>     </w:t>
      </w:r>
      <w:r w:rsidRPr="00C30BAE">
        <w:rPr>
          <w:rFonts w:ascii="Arial" w:hAnsi="Arial" w:cs="Arial"/>
          <w:lang w:val="es-US"/>
        </w:rPr>
        <w:fldChar w:fldCharType="end"/>
      </w:r>
      <w:r w:rsidRPr="00C30BAE">
        <w:rPr>
          <w:rFonts w:ascii="Arial" w:hAnsi="Arial" w:cs="Arial"/>
          <w:lang w:val="es-US"/>
        </w:rPr>
        <w:t xml:space="preserve"> </w:t>
      </w:r>
      <w:r w:rsidR="00627BF9" w:rsidRPr="00C30BAE">
        <w:rPr>
          <w:rFonts w:ascii="Arial" w:hAnsi="Arial" w:cs="Arial"/>
          <w:lang w:val="es-US"/>
        </w:rPr>
        <w:t>p</w:t>
      </w:r>
      <w:r w:rsidR="00627BF9">
        <w:rPr>
          <w:rFonts w:ascii="Arial" w:hAnsi="Arial" w:cs="Arial"/>
          <w:lang w:val="es-US"/>
        </w:rPr>
        <w:t>or</w:t>
      </w:r>
      <w:r w:rsidR="00627BF9" w:rsidRPr="00C30BAE">
        <w:rPr>
          <w:rFonts w:ascii="Arial" w:hAnsi="Arial" w:cs="Arial"/>
          <w:lang w:val="es-US"/>
        </w:rPr>
        <w:t xml:space="preserve"> </w:t>
      </w:r>
      <w:r w:rsidRPr="00C30BAE">
        <w:rPr>
          <w:rFonts w:ascii="Arial" w:hAnsi="Arial" w:cs="Arial"/>
          <w:lang w:val="es-US"/>
        </w:rPr>
        <w:t>los derechos de propiedad requeridos, salvo y excepto los derechos de petróleo, gas y azufre</w:t>
      </w:r>
      <w:r w:rsidR="00627BF9">
        <w:rPr>
          <w:rFonts w:ascii="Arial" w:hAnsi="Arial" w:cs="Arial"/>
          <w:lang w:val="es-US"/>
        </w:rPr>
        <w:t>,</w:t>
      </w:r>
      <w:r w:rsidRPr="00C30BAE">
        <w:rPr>
          <w:rFonts w:ascii="Arial" w:hAnsi="Arial" w:cs="Arial"/>
          <w:lang w:val="es-US"/>
        </w:rPr>
        <w:t xml:space="preserve"> sin derecho de exploración </w:t>
      </w:r>
      <w:r w:rsidR="00627BF9" w:rsidRPr="00C30BAE">
        <w:rPr>
          <w:rFonts w:ascii="Arial" w:hAnsi="Arial" w:cs="Arial"/>
          <w:lang w:val="es-US"/>
        </w:rPr>
        <w:t xml:space="preserve">alguno </w:t>
      </w:r>
      <w:r w:rsidRPr="00C30BAE">
        <w:rPr>
          <w:rFonts w:ascii="Arial" w:hAnsi="Arial" w:cs="Arial"/>
          <w:lang w:val="es-US"/>
        </w:rPr>
        <w:t>sobre la propiedad descrita anteriormente</w:t>
      </w:r>
      <w:r w:rsidR="00627BF9">
        <w:rPr>
          <w:rFonts w:ascii="Arial" w:hAnsi="Arial" w:cs="Arial"/>
          <w:lang w:val="es-US"/>
        </w:rPr>
        <w:t xml:space="preserve"> y</w:t>
      </w:r>
      <w:r w:rsidRPr="00C30BAE">
        <w:rPr>
          <w:rFonts w:ascii="Arial" w:hAnsi="Arial" w:cs="Arial"/>
          <w:lang w:val="es-US"/>
        </w:rPr>
        <w:t xml:space="preserve"> sujeto a que se </w:t>
      </w:r>
      <w:r w:rsidR="00627BF9">
        <w:rPr>
          <w:rFonts w:ascii="Arial" w:hAnsi="Arial" w:cs="Arial"/>
          <w:lang w:val="es-US"/>
        </w:rPr>
        <w:t>Usted nos transmita</w:t>
      </w:r>
      <w:r w:rsidR="00627BF9" w:rsidRPr="00C30BAE">
        <w:rPr>
          <w:rFonts w:ascii="Arial" w:hAnsi="Arial" w:cs="Arial"/>
          <w:lang w:val="es-US"/>
        </w:rPr>
        <w:t xml:space="preserve"> </w:t>
      </w:r>
      <w:r w:rsidRPr="00C30BAE">
        <w:rPr>
          <w:rFonts w:ascii="Arial" w:hAnsi="Arial" w:cs="Arial"/>
          <w:lang w:val="es-US"/>
        </w:rPr>
        <w:t xml:space="preserve">un título limpio. </w:t>
      </w:r>
      <w:r w:rsidR="00627BF9">
        <w:rPr>
          <w:rFonts w:ascii="Arial" w:hAnsi="Arial" w:cs="Arial"/>
          <w:lang w:val="es-US"/>
        </w:rPr>
        <w:t>Esta oferta tampoco incluye c</w:t>
      </w:r>
      <w:r w:rsidR="00627BF9" w:rsidRPr="00C30BAE">
        <w:rPr>
          <w:rFonts w:ascii="Arial" w:hAnsi="Arial" w:cs="Arial"/>
          <w:lang w:val="es-US"/>
        </w:rPr>
        <w:t xml:space="preserve">ualquier </w:t>
      </w:r>
      <w:r w:rsidRPr="00C30BAE">
        <w:rPr>
          <w:rFonts w:ascii="Arial" w:hAnsi="Arial" w:cs="Arial"/>
          <w:lang w:val="es-US"/>
        </w:rPr>
        <w:t xml:space="preserve">compensación que podría adeudársele </w:t>
      </w:r>
      <w:r w:rsidR="00627BF9">
        <w:rPr>
          <w:rFonts w:ascii="Arial" w:hAnsi="Arial" w:cs="Arial"/>
          <w:lang w:val="es-US"/>
        </w:rPr>
        <w:t xml:space="preserve">bajo el </w:t>
      </w:r>
      <w:r w:rsidRPr="00C30BAE">
        <w:rPr>
          <w:rFonts w:ascii="Arial" w:hAnsi="Arial" w:cs="Arial"/>
          <w:lang w:val="es-US"/>
        </w:rPr>
        <w:t>Programa de Asistencia para la Reubicación de este Departamento</w:t>
      </w:r>
      <w:r w:rsidR="00627BF9">
        <w:rPr>
          <w:rFonts w:ascii="Arial" w:hAnsi="Arial" w:cs="Arial"/>
          <w:lang w:val="es-US"/>
        </w:rPr>
        <w:t>,</w:t>
      </w:r>
      <w:r w:rsidRPr="00C30BAE">
        <w:rPr>
          <w:rFonts w:ascii="Arial" w:hAnsi="Arial" w:cs="Arial"/>
          <w:lang w:val="es-US"/>
        </w:rPr>
        <w:t xml:space="preserve"> porque dichos fondos se le</w:t>
      </w:r>
      <w:r w:rsidR="00F01E6D">
        <w:rPr>
          <w:rFonts w:ascii="Arial" w:hAnsi="Arial" w:cs="Arial"/>
          <w:lang w:val="es-US"/>
        </w:rPr>
        <w:t>(</w:t>
      </w:r>
      <w:r w:rsidRPr="00C30BAE">
        <w:rPr>
          <w:rFonts w:ascii="Arial" w:hAnsi="Arial" w:cs="Arial"/>
          <w:lang w:val="es-US"/>
        </w:rPr>
        <w:t>s</w:t>
      </w:r>
      <w:r w:rsidR="00F01E6D">
        <w:rPr>
          <w:rFonts w:ascii="Arial" w:hAnsi="Arial" w:cs="Arial"/>
          <w:lang w:val="es-US"/>
        </w:rPr>
        <w:t>)</w:t>
      </w:r>
      <w:r w:rsidRPr="00C30BAE">
        <w:rPr>
          <w:rFonts w:ascii="Arial" w:hAnsi="Arial" w:cs="Arial"/>
          <w:lang w:val="es-US"/>
        </w:rPr>
        <w:t xml:space="preserve"> paga</w:t>
      </w:r>
      <w:r w:rsidR="00F01E6D">
        <w:rPr>
          <w:rFonts w:ascii="Arial" w:hAnsi="Arial" w:cs="Arial"/>
          <w:lang w:val="es-US"/>
        </w:rPr>
        <w:t>ra(</w:t>
      </w:r>
      <w:r w:rsidRPr="00C30BAE">
        <w:rPr>
          <w:rFonts w:ascii="Arial" w:hAnsi="Arial" w:cs="Arial"/>
          <w:lang w:val="es-US"/>
        </w:rPr>
        <w:t>n</w:t>
      </w:r>
      <w:r w:rsidR="00F01E6D">
        <w:rPr>
          <w:rFonts w:ascii="Arial" w:hAnsi="Arial" w:cs="Arial"/>
          <w:lang w:val="es-US"/>
        </w:rPr>
        <w:t>)</w:t>
      </w:r>
      <w:r w:rsidRPr="00C30BAE">
        <w:rPr>
          <w:rFonts w:ascii="Arial" w:hAnsi="Arial" w:cs="Arial"/>
          <w:lang w:val="es-US"/>
        </w:rPr>
        <w:t xml:space="preserve"> </w:t>
      </w:r>
      <w:r w:rsidR="003C53B3">
        <w:rPr>
          <w:rFonts w:ascii="Arial" w:hAnsi="Arial" w:cs="Arial"/>
          <w:lang w:val="es-US"/>
        </w:rPr>
        <w:t xml:space="preserve">por separado </w:t>
      </w:r>
      <w:r w:rsidRPr="00C30BAE">
        <w:rPr>
          <w:rFonts w:ascii="Arial" w:hAnsi="Arial" w:cs="Arial"/>
          <w:lang w:val="es-US"/>
        </w:rPr>
        <w:t xml:space="preserve">a </w:t>
      </w:r>
      <w:r w:rsidR="003C53B3">
        <w:rPr>
          <w:rFonts w:ascii="Arial" w:hAnsi="Arial" w:cs="Arial"/>
          <w:lang w:val="es-US"/>
        </w:rPr>
        <w:t>aquella</w:t>
      </w:r>
      <w:r w:rsidR="00F01E6D">
        <w:rPr>
          <w:rFonts w:ascii="Arial" w:hAnsi="Arial" w:cs="Arial"/>
          <w:lang w:val="es-US"/>
        </w:rPr>
        <w:t>(</w:t>
      </w:r>
      <w:r w:rsidR="003C53B3">
        <w:rPr>
          <w:rFonts w:ascii="Arial" w:hAnsi="Arial" w:cs="Arial"/>
          <w:lang w:val="es-US"/>
        </w:rPr>
        <w:t>s</w:t>
      </w:r>
      <w:r w:rsidR="00F01E6D">
        <w:rPr>
          <w:rFonts w:ascii="Arial" w:hAnsi="Arial" w:cs="Arial"/>
          <w:lang w:val="es-US"/>
        </w:rPr>
        <w:t>)</w:t>
      </w:r>
      <w:r w:rsidR="003C53B3" w:rsidRPr="00C30BAE">
        <w:rPr>
          <w:rFonts w:ascii="Arial" w:hAnsi="Arial" w:cs="Arial"/>
          <w:lang w:val="es-US"/>
        </w:rPr>
        <w:t xml:space="preserve"> </w:t>
      </w:r>
      <w:r w:rsidRPr="00C30BAE">
        <w:rPr>
          <w:rFonts w:ascii="Arial" w:hAnsi="Arial" w:cs="Arial"/>
          <w:lang w:val="es-US"/>
        </w:rPr>
        <w:t>persona</w:t>
      </w:r>
      <w:r w:rsidR="00F01E6D">
        <w:rPr>
          <w:rFonts w:ascii="Arial" w:hAnsi="Arial" w:cs="Arial"/>
          <w:lang w:val="es-US"/>
        </w:rPr>
        <w:t>(</w:t>
      </w:r>
      <w:r w:rsidRPr="00C30BAE">
        <w:rPr>
          <w:rFonts w:ascii="Arial" w:hAnsi="Arial" w:cs="Arial"/>
          <w:lang w:val="es-US"/>
        </w:rPr>
        <w:t>s</w:t>
      </w:r>
      <w:r w:rsidR="00F01E6D">
        <w:rPr>
          <w:rFonts w:ascii="Arial" w:hAnsi="Arial" w:cs="Arial"/>
          <w:lang w:val="es-US"/>
        </w:rPr>
        <w:t>)</w:t>
      </w:r>
      <w:r w:rsidRPr="00C30BAE">
        <w:rPr>
          <w:rFonts w:ascii="Arial" w:hAnsi="Arial" w:cs="Arial"/>
          <w:lang w:val="es-US"/>
        </w:rPr>
        <w:t xml:space="preserve"> </w:t>
      </w:r>
      <w:r w:rsidR="003C53B3">
        <w:rPr>
          <w:rFonts w:ascii="Arial" w:hAnsi="Arial" w:cs="Arial"/>
          <w:lang w:val="es-US"/>
        </w:rPr>
        <w:t>que califica</w:t>
      </w:r>
      <w:r w:rsidR="00F01E6D">
        <w:rPr>
          <w:rFonts w:ascii="Arial" w:hAnsi="Arial" w:cs="Arial"/>
          <w:lang w:val="es-US"/>
        </w:rPr>
        <w:t>(</w:t>
      </w:r>
      <w:r w:rsidR="003C53B3">
        <w:rPr>
          <w:rFonts w:ascii="Arial" w:hAnsi="Arial" w:cs="Arial"/>
          <w:lang w:val="es-US"/>
        </w:rPr>
        <w:t>n</w:t>
      </w:r>
      <w:r w:rsidR="00F01E6D">
        <w:rPr>
          <w:rFonts w:ascii="Arial" w:hAnsi="Arial" w:cs="Arial"/>
          <w:lang w:val="es-US"/>
        </w:rPr>
        <w:t>)</w:t>
      </w:r>
      <w:r w:rsidRPr="00C30BAE">
        <w:rPr>
          <w:rFonts w:ascii="Arial" w:hAnsi="Arial" w:cs="Arial"/>
          <w:lang w:val="es-US"/>
        </w:rPr>
        <w:t>.</w:t>
      </w:r>
    </w:p>
    <w:p w14:paraId="7A27AC42" w14:textId="77777777" w:rsidR="00313238" w:rsidRPr="00C30BAE" w:rsidRDefault="00313238" w:rsidP="00FB224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rFonts w:ascii="Arial" w:hAnsi="Arial" w:cs="Arial"/>
          <w:lang w:val="es-US"/>
        </w:rPr>
      </w:pPr>
    </w:p>
    <w:p w14:paraId="5F085324" w14:textId="64DF63B8" w:rsidR="00D7739F" w:rsidRPr="00C30BAE" w:rsidRDefault="00D7739F" w:rsidP="00FB224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rFonts w:ascii="Arial" w:hAnsi="Arial" w:cs="Arial"/>
          <w:lang w:val="es-US"/>
        </w:rPr>
      </w:pPr>
      <w:r w:rsidRPr="00C30BAE">
        <w:rPr>
          <w:rFonts w:ascii="Arial" w:hAnsi="Arial" w:cs="Arial"/>
          <w:lang w:val="es-US"/>
        </w:rPr>
        <w:t xml:space="preserve">Si desea aceptar esta oferta, comuníquese con </w:t>
      </w:r>
      <w:bookmarkStart w:id="6" w:name="Text3"/>
      <w:r w:rsidRPr="00C30BAE">
        <w:rPr>
          <w:rFonts w:ascii="Arial" w:hAnsi="Arial" w:cs="Arial"/>
          <w:lang w:val="es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30BAE">
        <w:rPr>
          <w:rFonts w:ascii="Arial" w:hAnsi="Arial" w:cs="Arial"/>
          <w:lang w:val="es-US"/>
        </w:rPr>
        <w:instrText xml:space="preserve"> FORMTEXT </w:instrText>
      </w:r>
      <w:r w:rsidRPr="00C30BAE">
        <w:rPr>
          <w:rFonts w:ascii="Arial" w:hAnsi="Arial" w:cs="Arial"/>
          <w:lang w:val="es-US"/>
        </w:rPr>
      </w:r>
      <w:r w:rsidRPr="00C30BAE">
        <w:rPr>
          <w:rFonts w:ascii="Arial" w:hAnsi="Arial" w:cs="Arial"/>
          <w:lang w:val="es-US"/>
        </w:rPr>
        <w:fldChar w:fldCharType="separate"/>
      </w:r>
      <w:r w:rsidRPr="00C30BAE">
        <w:rPr>
          <w:rFonts w:ascii="Arial" w:hAnsi="Arial" w:cs="Arial"/>
          <w:lang w:val="es-US"/>
        </w:rPr>
        <w:t>     </w:t>
      </w:r>
      <w:r w:rsidRPr="00C30BAE">
        <w:rPr>
          <w:rFonts w:ascii="Arial" w:hAnsi="Arial" w:cs="Arial"/>
          <w:lang w:val="es-US"/>
        </w:rPr>
        <w:fldChar w:fldCharType="end"/>
      </w:r>
      <w:bookmarkEnd w:id="6"/>
      <w:r w:rsidRPr="00C30BAE">
        <w:rPr>
          <w:rFonts w:ascii="Arial" w:hAnsi="Arial" w:cs="Arial"/>
          <w:lang w:val="es-US"/>
        </w:rPr>
        <w:t xml:space="preserve"> al</w:t>
      </w:r>
      <w:r w:rsidR="003C53B3">
        <w:rPr>
          <w:rFonts w:ascii="Arial" w:hAnsi="Arial" w:cs="Arial"/>
          <w:lang w:val="es-US"/>
        </w:rPr>
        <w:t xml:space="preserve"> teléfono</w:t>
      </w:r>
      <w:r w:rsidRPr="00C30BAE">
        <w:rPr>
          <w:rFonts w:ascii="Arial" w:hAnsi="Arial" w:cs="Arial"/>
          <w:lang w:val="es-US"/>
        </w:rPr>
        <w:t xml:space="preserve"> (</w:t>
      </w:r>
      <w:bookmarkStart w:id="7" w:name="Text4"/>
      <w:r w:rsidRPr="00C30BAE">
        <w:rPr>
          <w:rFonts w:ascii="Arial" w:hAnsi="Arial" w:cs="Arial"/>
          <w:lang w:val="es-US"/>
        </w:rPr>
        <w:fldChar w:fldCharType="begin">
          <w:ffData>
            <w:name w:val="Text4"/>
            <w:enabled/>
            <w:calcOnExit w:val="0"/>
            <w:textInput>
              <w:maxLength w:val="3"/>
            </w:textInput>
          </w:ffData>
        </w:fldChar>
      </w:r>
      <w:r w:rsidRPr="00C30BAE">
        <w:rPr>
          <w:rFonts w:ascii="Arial" w:hAnsi="Arial" w:cs="Arial"/>
          <w:lang w:val="es-US"/>
        </w:rPr>
        <w:instrText xml:space="preserve"> FORMTEXT </w:instrText>
      </w:r>
      <w:r w:rsidRPr="00C30BAE">
        <w:rPr>
          <w:rFonts w:ascii="Arial" w:hAnsi="Arial" w:cs="Arial"/>
          <w:lang w:val="es-US"/>
        </w:rPr>
      </w:r>
      <w:r w:rsidRPr="00C30BAE">
        <w:rPr>
          <w:rFonts w:ascii="Arial" w:hAnsi="Arial" w:cs="Arial"/>
          <w:lang w:val="es-US"/>
        </w:rPr>
        <w:fldChar w:fldCharType="separate"/>
      </w:r>
      <w:r w:rsidRPr="00C30BAE">
        <w:rPr>
          <w:rFonts w:ascii="Arial" w:hAnsi="Arial" w:cs="Arial"/>
          <w:lang w:val="es-US"/>
        </w:rPr>
        <w:t>   </w:t>
      </w:r>
      <w:r w:rsidRPr="00C30BAE">
        <w:rPr>
          <w:rFonts w:ascii="Arial" w:hAnsi="Arial" w:cs="Arial"/>
          <w:lang w:val="es-US"/>
        </w:rPr>
        <w:fldChar w:fldCharType="end"/>
      </w:r>
      <w:bookmarkEnd w:id="7"/>
      <w:r w:rsidRPr="00C30BAE">
        <w:rPr>
          <w:rFonts w:ascii="Arial" w:hAnsi="Arial" w:cs="Arial"/>
          <w:lang w:val="es-US"/>
        </w:rPr>
        <w:t>)</w:t>
      </w:r>
      <w:r w:rsidRPr="00C30BAE">
        <w:rPr>
          <w:rFonts w:ascii="Arial" w:hAnsi="Arial" w:cs="Arial"/>
          <w:b/>
          <w:bCs/>
          <w:lang w:val="es-US"/>
        </w:rPr>
        <w:t xml:space="preserve"> </w:t>
      </w:r>
      <w:bookmarkStart w:id="8" w:name="Text5"/>
      <w:r w:rsidRPr="00C30BAE">
        <w:rPr>
          <w:rFonts w:ascii="Arial" w:hAnsi="Arial" w:cs="Arial"/>
          <w:lang w:val="es-US"/>
        </w:rPr>
        <w:fldChar w:fldCharType="begin">
          <w:ffData>
            <w:name w:val="Text5"/>
            <w:enabled/>
            <w:calcOnExit w:val="0"/>
            <w:textInput>
              <w:maxLength w:val="3"/>
            </w:textInput>
          </w:ffData>
        </w:fldChar>
      </w:r>
      <w:r w:rsidRPr="00C30BAE">
        <w:rPr>
          <w:rFonts w:ascii="Arial" w:hAnsi="Arial" w:cs="Arial"/>
          <w:lang w:val="es-US"/>
        </w:rPr>
        <w:instrText xml:space="preserve"> FORMTEXT </w:instrText>
      </w:r>
      <w:r w:rsidRPr="00C30BAE">
        <w:rPr>
          <w:rFonts w:ascii="Arial" w:hAnsi="Arial" w:cs="Arial"/>
          <w:lang w:val="es-US"/>
        </w:rPr>
      </w:r>
      <w:r w:rsidRPr="00C30BAE">
        <w:rPr>
          <w:rFonts w:ascii="Arial" w:hAnsi="Arial" w:cs="Arial"/>
          <w:lang w:val="es-US"/>
        </w:rPr>
        <w:fldChar w:fldCharType="separate"/>
      </w:r>
      <w:r w:rsidRPr="00C30BAE">
        <w:rPr>
          <w:rFonts w:ascii="Arial" w:hAnsi="Arial" w:cs="Arial"/>
          <w:lang w:val="es-US"/>
        </w:rPr>
        <w:t>   </w:t>
      </w:r>
      <w:r w:rsidRPr="00C30BAE">
        <w:rPr>
          <w:rFonts w:ascii="Arial" w:hAnsi="Arial" w:cs="Arial"/>
          <w:lang w:val="es-US"/>
        </w:rPr>
        <w:fldChar w:fldCharType="end"/>
      </w:r>
      <w:bookmarkEnd w:id="8"/>
      <w:r w:rsidRPr="00C30BAE">
        <w:rPr>
          <w:rFonts w:ascii="Arial" w:hAnsi="Arial" w:cs="Arial"/>
          <w:b/>
          <w:bCs/>
          <w:lang w:val="es-US"/>
        </w:rPr>
        <w:t>-</w:t>
      </w:r>
      <w:bookmarkStart w:id="9" w:name="Text6"/>
      <w:r w:rsidRPr="00C30BAE">
        <w:rPr>
          <w:rFonts w:ascii="Arial" w:hAnsi="Arial" w:cs="Arial"/>
          <w:lang w:val="es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30BAE">
        <w:rPr>
          <w:rFonts w:ascii="Arial" w:hAnsi="Arial" w:cs="Arial"/>
          <w:lang w:val="es-US"/>
        </w:rPr>
        <w:instrText xml:space="preserve"> FORMTEXT </w:instrText>
      </w:r>
      <w:r w:rsidRPr="00C30BAE">
        <w:rPr>
          <w:rFonts w:ascii="Arial" w:hAnsi="Arial" w:cs="Arial"/>
          <w:lang w:val="es-US"/>
        </w:rPr>
      </w:r>
      <w:r w:rsidRPr="00C30BAE">
        <w:rPr>
          <w:rFonts w:ascii="Arial" w:hAnsi="Arial" w:cs="Arial"/>
          <w:lang w:val="es-US"/>
        </w:rPr>
        <w:fldChar w:fldCharType="separate"/>
      </w:r>
      <w:r w:rsidRPr="00C30BAE">
        <w:rPr>
          <w:rFonts w:ascii="Arial" w:hAnsi="Arial" w:cs="Arial"/>
          <w:lang w:val="es-US"/>
        </w:rPr>
        <w:t>     </w:t>
      </w:r>
      <w:r w:rsidRPr="00C30BAE">
        <w:rPr>
          <w:rFonts w:ascii="Arial" w:hAnsi="Arial" w:cs="Arial"/>
          <w:lang w:val="es-US"/>
        </w:rPr>
        <w:fldChar w:fldCharType="end"/>
      </w:r>
      <w:bookmarkEnd w:id="9"/>
      <w:r w:rsidRPr="00C30BAE">
        <w:rPr>
          <w:rFonts w:ascii="Arial" w:hAnsi="Arial" w:cs="Arial"/>
          <w:b/>
          <w:bCs/>
          <w:lang w:val="es-US"/>
        </w:rPr>
        <w:t xml:space="preserve"> </w:t>
      </w:r>
      <w:r w:rsidRPr="00C30BAE">
        <w:rPr>
          <w:rFonts w:ascii="Arial" w:hAnsi="Arial" w:cs="Arial"/>
          <w:lang w:val="es-US"/>
        </w:rPr>
        <w:t>tan pronto como sea posible</w:t>
      </w:r>
      <w:r w:rsidRPr="00C30BAE">
        <w:rPr>
          <w:rFonts w:ascii="Arial" w:hAnsi="Arial" w:cs="Arial"/>
          <w:b/>
          <w:bCs/>
          <w:lang w:val="es-US"/>
        </w:rPr>
        <w:t xml:space="preserve">.  </w:t>
      </w:r>
      <w:r w:rsidRPr="00C30BAE">
        <w:rPr>
          <w:rFonts w:ascii="Arial" w:hAnsi="Arial" w:cs="Arial"/>
          <w:lang w:val="es-US"/>
        </w:rPr>
        <w:t xml:space="preserve">Si esta oferta no se acepta dentro de </w:t>
      </w:r>
      <w:r w:rsidR="003C53B3">
        <w:rPr>
          <w:rFonts w:ascii="Arial" w:hAnsi="Arial" w:cs="Arial"/>
          <w:lang w:val="es-US"/>
        </w:rPr>
        <w:t xml:space="preserve">los </w:t>
      </w:r>
      <w:r w:rsidRPr="00C30BAE">
        <w:rPr>
          <w:rFonts w:ascii="Arial" w:hAnsi="Arial" w:cs="Arial"/>
          <w:lang w:val="es-US"/>
        </w:rPr>
        <w:t>catorce (14) días a partir de la fecha de entrega de esta carta, se considerará que ha sido rechazada. Adjuntamos una copia del instrumento propuesto</w:t>
      </w:r>
      <w:r w:rsidR="003C53B3">
        <w:rPr>
          <w:rFonts w:ascii="Arial" w:hAnsi="Arial" w:cs="Arial"/>
          <w:lang w:val="es-US"/>
        </w:rPr>
        <w:t>,</w:t>
      </w:r>
      <w:r w:rsidRPr="00C30BAE">
        <w:rPr>
          <w:rFonts w:ascii="Arial" w:hAnsi="Arial" w:cs="Arial"/>
          <w:lang w:val="es-US"/>
        </w:rPr>
        <w:t xml:space="preserve"> por medio del cual la propiedad o </w:t>
      </w:r>
      <w:r w:rsidR="00F01E6D">
        <w:rPr>
          <w:rFonts w:ascii="Arial" w:hAnsi="Arial" w:cs="Arial"/>
          <w:lang w:val="es-US"/>
        </w:rPr>
        <w:t>los derechos</w:t>
      </w:r>
      <w:r w:rsidRPr="00C30BAE">
        <w:rPr>
          <w:rFonts w:ascii="Arial" w:hAnsi="Arial" w:cs="Arial"/>
          <w:lang w:val="es-US"/>
        </w:rPr>
        <w:t xml:space="preserve"> de propiedad se </w:t>
      </w:r>
      <w:r w:rsidR="003C53B3" w:rsidRPr="00C30BAE">
        <w:rPr>
          <w:rFonts w:ascii="Arial" w:hAnsi="Arial" w:cs="Arial"/>
          <w:lang w:val="es-US"/>
        </w:rPr>
        <w:t>tra</w:t>
      </w:r>
      <w:r w:rsidR="003C53B3">
        <w:rPr>
          <w:rFonts w:ascii="Arial" w:hAnsi="Arial" w:cs="Arial"/>
          <w:lang w:val="es-US"/>
        </w:rPr>
        <w:t>n</w:t>
      </w:r>
      <w:r w:rsidR="003C53B3" w:rsidRPr="00C30BAE">
        <w:rPr>
          <w:rFonts w:ascii="Arial" w:hAnsi="Arial" w:cs="Arial"/>
          <w:lang w:val="es-US"/>
        </w:rPr>
        <w:t>s</w:t>
      </w:r>
      <w:r w:rsidR="003C53B3">
        <w:rPr>
          <w:rFonts w:ascii="Arial" w:hAnsi="Arial" w:cs="Arial"/>
          <w:lang w:val="es-US"/>
        </w:rPr>
        <w:t>miti</w:t>
      </w:r>
      <w:r w:rsidR="003C53B3" w:rsidRPr="00C30BAE">
        <w:rPr>
          <w:rFonts w:ascii="Arial" w:hAnsi="Arial" w:cs="Arial"/>
          <w:lang w:val="es-US"/>
        </w:rPr>
        <w:t xml:space="preserve">ría </w:t>
      </w:r>
      <w:r w:rsidRPr="00C30BAE">
        <w:rPr>
          <w:rFonts w:ascii="Arial" w:hAnsi="Arial" w:cs="Arial"/>
          <w:lang w:val="es-US"/>
        </w:rPr>
        <w:t>al Estado.</w:t>
      </w:r>
    </w:p>
    <w:p w14:paraId="5D6A6CF5" w14:textId="77777777" w:rsidR="00D7739F" w:rsidRPr="00C30BAE" w:rsidRDefault="00D7739F" w:rsidP="00FB224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rFonts w:ascii="Arial" w:hAnsi="Arial" w:cs="Arial"/>
          <w:lang w:val="es-US"/>
        </w:rPr>
      </w:pPr>
    </w:p>
    <w:p w14:paraId="56E2EDE3" w14:textId="59F51DB1" w:rsidR="00313238" w:rsidRPr="00C30BAE" w:rsidRDefault="00313238" w:rsidP="00FB224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rFonts w:ascii="Arial" w:hAnsi="Arial" w:cs="Arial"/>
          <w:lang w:val="es-US"/>
        </w:rPr>
      </w:pPr>
      <w:r w:rsidRPr="00C30BAE">
        <w:rPr>
          <w:rFonts w:ascii="Arial" w:hAnsi="Arial" w:cs="Arial"/>
          <w:lang w:val="es-US"/>
        </w:rPr>
        <w:t xml:space="preserve">Si elige rechazar esta oferta, el Estado iniciará los procedimientos de expropiación. Posteriormente, </w:t>
      </w:r>
      <w:r w:rsidR="003C53B3">
        <w:rPr>
          <w:rFonts w:ascii="Arial" w:hAnsi="Arial" w:cs="Arial"/>
          <w:lang w:val="es-US"/>
        </w:rPr>
        <w:t>la Corte</w:t>
      </w:r>
      <w:r w:rsidRPr="00C30BAE">
        <w:rPr>
          <w:rFonts w:ascii="Arial" w:hAnsi="Arial" w:cs="Arial"/>
          <w:lang w:val="es-US"/>
        </w:rPr>
        <w:t xml:space="preserve"> designará a tres dueños de bienes inmuebles desinteresados que residan en el condado</w:t>
      </w:r>
      <w:r w:rsidR="003C53B3">
        <w:rPr>
          <w:rFonts w:ascii="Arial" w:hAnsi="Arial" w:cs="Arial"/>
          <w:lang w:val="es-US"/>
        </w:rPr>
        <w:t>,</w:t>
      </w:r>
      <w:r w:rsidRPr="00C30BAE">
        <w:rPr>
          <w:rFonts w:ascii="Arial" w:hAnsi="Arial" w:cs="Arial"/>
          <w:lang w:val="es-US"/>
        </w:rPr>
        <w:t xml:space="preserve"> para que funcionen como Comisionados Especiales</w:t>
      </w:r>
      <w:r w:rsidR="00F01E6D">
        <w:rPr>
          <w:rFonts w:ascii="Arial" w:hAnsi="Arial" w:cs="Arial"/>
          <w:lang w:val="es-US"/>
        </w:rPr>
        <w:t>. S</w:t>
      </w:r>
      <w:r w:rsidRPr="00C30BAE">
        <w:rPr>
          <w:rFonts w:ascii="Arial" w:hAnsi="Arial" w:cs="Arial"/>
          <w:lang w:val="es-US"/>
        </w:rPr>
        <w:t xml:space="preserve">e establecerá una fecha para una audiencia y se le notificará a usted la hora y el lugar programados para </w:t>
      </w:r>
      <w:r w:rsidR="00F01E6D">
        <w:rPr>
          <w:rFonts w:ascii="Arial" w:hAnsi="Arial" w:cs="Arial"/>
          <w:lang w:val="es-US"/>
        </w:rPr>
        <w:t>dicha</w:t>
      </w:r>
      <w:r w:rsidR="00F01E6D" w:rsidRPr="00C30BAE">
        <w:rPr>
          <w:rFonts w:ascii="Arial" w:hAnsi="Arial" w:cs="Arial"/>
          <w:lang w:val="es-US"/>
        </w:rPr>
        <w:t xml:space="preserve"> </w:t>
      </w:r>
      <w:r w:rsidRPr="00C30BAE">
        <w:rPr>
          <w:rFonts w:ascii="Arial" w:hAnsi="Arial" w:cs="Arial"/>
          <w:lang w:val="es-US"/>
        </w:rPr>
        <w:t>audiencia</w:t>
      </w:r>
      <w:r w:rsidR="003C53B3">
        <w:rPr>
          <w:rFonts w:ascii="Arial" w:hAnsi="Arial" w:cs="Arial"/>
          <w:lang w:val="es-US"/>
        </w:rPr>
        <w:t>,</w:t>
      </w:r>
      <w:r w:rsidRPr="00C30BAE">
        <w:rPr>
          <w:rFonts w:ascii="Arial" w:hAnsi="Arial" w:cs="Arial"/>
          <w:lang w:val="es-US"/>
        </w:rPr>
        <w:t xml:space="preserve"> en la que los Comisionados Especiales escucharán la evidencia </w:t>
      </w:r>
      <w:r w:rsidR="00F01E6D" w:rsidRPr="00C30BAE">
        <w:rPr>
          <w:rFonts w:ascii="Arial" w:hAnsi="Arial" w:cs="Arial"/>
          <w:lang w:val="es-US"/>
        </w:rPr>
        <w:t>exhibida</w:t>
      </w:r>
      <w:r w:rsidRPr="00C30BAE">
        <w:rPr>
          <w:rFonts w:ascii="Arial" w:hAnsi="Arial" w:cs="Arial"/>
          <w:lang w:val="es-US"/>
        </w:rPr>
        <w:t xml:space="preserve"> y </w:t>
      </w:r>
      <w:r w:rsidR="003C53B3">
        <w:rPr>
          <w:rFonts w:ascii="Arial" w:hAnsi="Arial" w:cs="Arial"/>
          <w:lang w:val="es-US"/>
        </w:rPr>
        <w:t>determinaran una cantidad</w:t>
      </w:r>
      <w:r w:rsidRPr="00C30BAE">
        <w:rPr>
          <w:rFonts w:ascii="Arial" w:hAnsi="Arial" w:cs="Arial"/>
          <w:lang w:val="es-US"/>
        </w:rPr>
        <w:t xml:space="preserve"> que será </w:t>
      </w:r>
      <w:r w:rsidR="003C53B3">
        <w:rPr>
          <w:rFonts w:ascii="Arial" w:hAnsi="Arial" w:cs="Arial"/>
          <w:lang w:val="es-US"/>
        </w:rPr>
        <w:t xml:space="preserve">presentada </w:t>
      </w:r>
      <w:r w:rsidR="00D43596">
        <w:rPr>
          <w:rFonts w:ascii="Arial" w:hAnsi="Arial" w:cs="Arial"/>
          <w:lang w:val="es-US"/>
        </w:rPr>
        <w:t>a</w:t>
      </w:r>
      <w:r w:rsidR="00D43596" w:rsidRPr="00C30BAE">
        <w:rPr>
          <w:rFonts w:ascii="Arial" w:hAnsi="Arial" w:cs="Arial"/>
          <w:lang w:val="es-US"/>
        </w:rPr>
        <w:t xml:space="preserve"> </w:t>
      </w:r>
      <w:r w:rsidR="003C53B3">
        <w:rPr>
          <w:rFonts w:ascii="Arial" w:hAnsi="Arial" w:cs="Arial"/>
          <w:lang w:val="es-US"/>
        </w:rPr>
        <w:t>la Corte</w:t>
      </w:r>
      <w:r w:rsidRPr="00C30BAE">
        <w:rPr>
          <w:rFonts w:ascii="Arial" w:hAnsi="Arial" w:cs="Arial"/>
          <w:lang w:val="es-US"/>
        </w:rPr>
        <w:t>. E</w:t>
      </w:r>
      <w:r w:rsidR="00F01E6D">
        <w:rPr>
          <w:rFonts w:ascii="Arial" w:hAnsi="Arial" w:cs="Arial"/>
          <w:lang w:val="es-US"/>
        </w:rPr>
        <w:t>l E</w:t>
      </w:r>
      <w:r w:rsidRPr="00C30BAE">
        <w:rPr>
          <w:rFonts w:ascii="Arial" w:hAnsi="Arial" w:cs="Arial"/>
          <w:lang w:val="es-US"/>
        </w:rPr>
        <w:t xml:space="preserve">stado </w:t>
      </w:r>
      <w:r w:rsidR="00F01E6D" w:rsidRPr="00C30BAE">
        <w:rPr>
          <w:rFonts w:ascii="Arial" w:hAnsi="Arial" w:cs="Arial"/>
          <w:lang w:val="es-US"/>
        </w:rPr>
        <w:t>p</w:t>
      </w:r>
      <w:r w:rsidR="00F01E6D">
        <w:rPr>
          <w:rFonts w:ascii="Arial" w:hAnsi="Arial" w:cs="Arial"/>
          <w:lang w:val="es-US"/>
        </w:rPr>
        <w:t>odrá</w:t>
      </w:r>
      <w:r w:rsidR="003C53B3" w:rsidRPr="00C30BAE">
        <w:rPr>
          <w:rFonts w:ascii="Arial" w:hAnsi="Arial" w:cs="Arial"/>
          <w:lang w:val="es-US"/>
        </w:rPr>
        <w:t xml:space="preserve"> </w:t>
      </w:r>
      <w:r w:rsidRPr="00C30BAE">
        <w:rPr>
          <w:rFonts w:ascii="Arial" w:hAnsi="Arial" w:cs="Arial"/>
          <w:lang w:val="es-US"/>
        </w:rPr>
        <w:t xml:space="preserve">depositar </w:t>
      </w:r>
      <w:r w:rsidR="00D43596">
        <w:rPr>
          <w:rFonts w:ascii="Arial" w:hAnsi="Arial" w:cs="Arial"/>
          <w:lang w:val="es-US"/>
        </w:rPr>
        <w:t>la cantidad</w:t>
      </w:r>
      <w:r w:rsidRPr="00C30BAE">
        <w:rPr>
          <w:rFonts w:ascii="Arial" w:hAnsi="Arial" w:cs="Arial"/>
          <w:lang w:val="es-US"/>
        </w:rPr>
        <w:t xml:space="preserve"> de la adjudicación </w:t>
      </w:r>
      <w:r w:rsidR="00D43596">
        <w:rPr>
          <w:rFonts w:ascii="Arial" w:hAnsi="Arial" w:cs="Arial"/>
          <w:lang w:val="es-US"/>
        </w:rPr>
        <w:t>con la Corte</w:t>
      </w:r>
      <w:r w:rsidRPr="00C30BAE">
        <w:rPr>
          <w:rFonts w:ascii="Arial" w:hAnsi="Arial" w:cs="Arial"/>
          <w:lang w:val="es-US"/>
        </w:rPr>
        <w:t xml:space="preserve">, </w:t>
      </w:r>
      <w:r w:rsidR="00F01E6D">
        <w:rPr>
          <w:rFonts w:ascii="Arial" w:hAnsi="Arial" w:cs="Arial"/>
          <w:lang w:val="es-US"/>
        </w:rPr>
        <w:t xml:space="preserve">y en dicho </w:t>
      </w:r>
      <w:r w:rsidRPr="00C30BAE">
        <w:rPr>
          <w:rFonts w:ascii="Arial" w:hAnsi="Arial" w:cs="Arial"/>
          <w:lang w:val="es-US"/>
        </w:rPr>
        <w:t xml:space="preserve">momento el Estado tendrá </w:t>
      </w:r>
      <w:r w:rsidR="00D43596">
        <w:rPr>
          <w:rFonts w:ascii="Arial" w:hAnsi="Arial" w:cs="Arial"/>
          <w:lang w:val="es-US"/>
        </w:rPr>
        <w:t xml:space="preserve">el </w:t>
      </w:r>
      <w:r w:rsidRPr="00C30BAE">
        <w:rPr>
          <w:rFonts w:ascii="Arial" w:hAnsi="Arial" w:cs="Arial"/>
          <w:lang w:val="es-US"/>
        </w:rPr>
        <w:t xml:space="preserve">derecho </w:t>
      </w:r>
      <w:r w:rsidR="00D43596">
        <w:rPr>
          <w:rFonts w:ascii="Arial" w:hAnsi="Arial" w:cs="Arial"/>
          <w:lang w:val="es-US"/>
        </w:rPr>
        <w:t>de</w:t>
      </w:r>
      <w:r w:rsidR="00D43596" w:rsidRPr="00C30BAE">
        <w:rPr>
          <w:rFonts w:ascii="Arial" w:hAnsi="Arial" w:cs="Arial"/>
          <w:lang w:val="es-US"/>
        </w:rPr>
        <w:t xml:space="preserve"> </w:t>
      </w:r>
      <w:r w:rsidRPr="00C30BAE">
        <w:rPr>
          <w:rFonts w:ascii="Arial" w:hAnsi="Arial" w:cs="Arial"/>
          <w:lang w:val="es-US"/>
        </w:rPr>
        <w:t xml:space="preserve">tomar posesión de la propiedad involucrada. Una vez </w:t>
      </w:r>
      <w:r w:rsidR="00D43596">
        <w:rPr>
          <w:rFonts w:ascii="Arial" w:hAnsi="Arial" w:cs="Arial"/>
          <w:lang w:val="es-US"/>
        </w:rPr>
        <w:t>hecho</w:t>
      </w:r>
      <w:r w:rsidRPr="00C30BAE">
        <w:rPr>
          <w:rFonts w:ascii="Arial" w:hAnsi="Arial" w:cs="Arial"/>
          <w:lang w:val="es-US"/>
        </w:rPr>
        <w:t xml:space="preserve"> el depósito, </w:t>
      </w:r>
      <w:r w:rsidR="00F01E6D">
        <w:rPr>
          <w:rFonts w:ascii="Arial" w:hAnsi="Arial" w:cs="Arial"/>
          <w:lang w:val="es-US"/>
        </w:rPr>
        <w:t>U</w:t>
      </w:r>
      <w:r w:rsidR="00F01E6D" w:rsidRPr="00C30BAE">
        <w:rPr>
          <w:rFonts w:ascii="Arial" w:hAnsi="Arial" w:cs="Arial"/>
          <w:lang w:val="es-US"/>
        </w:rPr>
        <w:t>sted p</w:t>
      </w:r>
      <w:r w:rsidR="00F01E6D">
        <w:rPr>
          <w:rFonts w:ascii="Arial" w:hAnsi="Arial" w:cs="Arial"/>
          <w:lang w:val="es-US"/>
        </w:rPr>
        <w:t>odrá</w:t>
      </w:r>
      <w:r w:rsidR="00F01E6D" w:rsidRPr="00C30BAE">
        <w:rPr>
          <w:rFonts w:ascii="Arial" w:hAnsi="Arial" w:cs="Arial"/>
          <w:lang w:val="es-US"/>
        </w:rPr>
        <w:t xml:space="preserve"> </w:t>
      </w:r>
      <w:r w:rsidRPr="00C30BAE">
        <w:rPr>
          <w:rFonts w:ascii="Arial" w:hAnsi="Arial" w:cs="Arial"/>
          <w:lang w:val="es-US"/>
        </w:rPr>
        <w:t xml:space="preserve">retirar su parte de la adjudicación. Si la adjudicación excede el monto de cualquier </w:t>
      </w:r>
      <w:r w:rsidR="00D43596">
        <w:rPr>
          <w:rFonts w:ascii="Arial" w:hAnsi="Arial" w:cs="Arial"/>
          <w:lang w:val="es-US"/>
        </w:rPr>
        <w:t>sentencia posterior</w:t>
      </w:r>
      <w:r w:rsidRPr="00C30BAE">
        <w:rPr>
          <w:rFonts w:ascii="Arial" w:hAnsi="Arial" w:cs="Arial"/>
          <w:lang w:val="es-US"/>
        </w:rPr>
        <w:t xml:space="preserve">, </w:t>
      </w:r>
      <w:r w:rsidR="00D43596">
        <w:rPr>
          <w:rFonts w:ascii="Arial" w:hAnsi="Arial" w:cs="Arial"/>
          <w:lang w:val="es-US"/>
        </w:rPr>
        <w:t>Usted estará obligado a repagarle</w:t>
      </w:r>
      <w:r w:rsidRPr="00C30BAE">
        <w:rPr>
          <w:rFonts w:ascii="Arial" w:hAnsi="Arial" w:cs="Arial"/>
          <w:lang w:val="es-US"/>
        </w:rPr>
        <w:t xml:space="preserve"> al Estado el monto excedente</w:t>
      </w:r>
      <w:r w:rsidR="00D43596">
        <w:rPr>
          <w:rFonts w:ascii="Arial" w:hAnsi="Arial" w:cs="Arial"/>
          <w:lang w:val="es-US"/>
        </w:rPr>
        <w:t>. El Estado podrá deducir de otros pagos elegibles</w:t>
      </w:r>
      <w:r w:rsidR="00D43596" w:rsidRPr="00C30BAE">
        <w:rPr>
          <w:rFonts w:ascii="Arial" w:hAnsi="Arial" w:cs="Arial"/>
          <w:lang w:val="es-US"/>
        </w:rPr>
        <w:t xml:space="preserve">, si los hubiera, que se le adeuden a </w:t>
      </w:r>
      <w:r w:rsidR="00D43596">
        <w:rPr>
          <w:rFonts w:ascii="Arial" w:hAnsi="Arial" w:cs="Arial"/>
          <w:lang w:val="es-US"/>
        </w:rPr>
        <w:t>U</w:t>
      </w:r>
      <w:r w:rsidR="00D43596" w:rsidRPr="00C30BAE">
        <w:rPr>
          <w:rFonts w:ascii="Arial" w:hAnsi="Arial" w:cs="Arial"/>
          <w:lang w:val="es-US"/>
        </w:rPr>
        <w:t>sted como dueño de la propiedad conforme al Programa de Asistencia para la Reubicación del Departamento</w:t>
      </w:r>
      <w:r w:rsidR="00A32F44">
        <w:rPr>
          <w:rFonts w:ascii="Arial" w:hAnsi="Arial" w:cs="Arial"/>
          <w:lang w:val="es-US"/>
        </w:rPr>
        <w:t xml:space="preserve">, </w:t>
      </w:r>
      <w:r w:rsidR="00D43596">
        <w:rPr>
          <w:rFonts w:ascii="Arial" w:hAnsi="Arial" w:cs="Arial"/>
          <w:lang w:val="es-US"/>
        </w:rPr>
        <w:t xml:space="preserve">contra </w:t>
      </w:r>
      <w:r w:rsidRPr="00C30BAE">
        <w:rPr>
          <w:rFonts w:ascii="Arial" w:hAnsi="Arial" w:cs="Arial"/>
          <w:lang w:val="es-US"/>
        </w:rPr>
        <w:t xml:space="preserve">cualquier monto excedente no reembolsado al Estado. Si </w:t>
      </w:r>
      <w:r w:rsidR="00D43596">
        <w:rPr>
          <w:rFonts w:ascii="Arial" w:hAnsi="Arial" w:cs="Arial"/>
          <w:lang w:val="es-US"/>
        </w:rPr>
        <w:t>U</w:t>
      </w:r>
      <w:r w:rsidR="00D43596" w:rsidRPr="00C30BAE">
        <w:rPr>
          <w:rFonts w:ascii="Arial" w:hAnsi="Arial" w:cs="Arial"/>
          <w:lang w:val="es-US"/>
        </w:rPr>
        <w:t xml:space="preserve">sted </w:t>
      </w:r>
      <w:r w:rsidRPr="00C30BAE">
        <w:rPr>
          <w:rFonts w:ascii="Arial" w:hAnsi="Arial" w:cs="Arial"/>
          <w:lang w:val="es-US"/>
        </w:rPr>
        <w:t xml:space="preserve">o el Estado no están </w:t>
      </w:r>
      <w:r w:rsidR="00D43596">
        <w:rPr>
          <w:rFonts w:ascii="Arial" w:hAnsi="Arial" w:cs="Arial"/>
          <w:lang w:val="es-US"/>
        </w:rPr>
        <w:t>conformes</w:t>
      </w:r>
      <w:r w:rsidR="00D43596" w:rsidRPr="00C30BAE">
        <w:rPr>
          <w:rFonts w:ascii="Arial" w:hAnsi="Arial" w:cs="Arial"/>
          <w:lang w:val="es-US"/>
        </w:rPr>
        <w:t xml:space="preserve"> </w:t>
      </w:r>
      <w:r w:rsidRPr="00C30BAE">
        <w:rPr>
          <w:rFonts w:ascii="Arial" w:hAnsi="Arial" w:cs="Arial"/>
          <w:lang w:val="es-US"/>
        </w:rPr>
        <w:t xml:space="preserve">con el monto de la adjudicación de los Comisionados Especiales, </w:t>
      </w:r>
      <w:r w:rsidR="00A32F44">
        <w:rPr>
          <w:rFonts w:ascii="Arial" w:hAnsi="Arial" w:cs="Arial"/>
          <w:lang w:val="es-US"/>
        </w:rPr>
        <w:t>podrán</w:t>
      </w:r>
      <w:r w:rsidRPr="00C30BAE">
        <w:rPr>
          <w:rFonts w:ascii="Arial" w:hAnsi="Arial" w:cs="Arial"/>
          <w:lang w:val="es-US"/>
        </w:rPr>
        <w:t xml:space="preserve"> presentar objeciones dentro del plazo prescrito por la ley y el caso se </w:t>
      </w:r>
      <w:proofErr w:type="gramStart"/>
      <w:r w:rsidRPr="00C30BAE">
        <w:rPr>
          <w:rFonts w:ascii="Arial" w:hAnsi="Arial" w:cs="Arial"/>
          <w:lang w:val="es-US"/>
        </w:rPr>
        <w:t>juzga</w:t>
      </w:r>
      <w:r w:rsidR="00F01E6D">
        <w:rPr>
          <w:rFonts w:ascii="Arial" w:hAnsi="Arial" w:cs="Arial"/>
          <w:lang w:val="es-US"/>
        </w:rPr>
        <w:t>ra</w:t>
      </w:r>
      <w:proofErr w:type="gramEnd"/>
      <w:r w:rsidRPr="00C30BAE">
        <w:rPr>
          <w:rFonts w:ascii="Arial" w:hAnsi="Arial" w:cs="Arial"/>
          <w:lang w:val="es-US"/>
        </w:rPr>
        <w:t xml:space="preserve"> ante </w:t>
      </w:r>
      <w:r w:rsidR="00F01E6D">
        <w:rPr>
          <w:rFonts w:ascii="Arial" w:hAnsi="Arial" w:cs="Arial"/>
          <w:lang w:val="es-US"/>
        </w:rPr>
        <w:t>la Corte de la misma manera que</w:t>
      </w:r>
      <w:r w:rsidRPr="00C30BAE">
        <w:rPr>
          <w:rFonts w:ascii="Arial" w:hAnsi="Arial" w:cs="Arial"/>
          <w:lang w:val="es-US"/>
        </w:rPr>
        <w:t xml:space="preserve"> otros casos civiles.</w:t>
      </w:r>
    </w:p>
    <w:p w14:paraId="5ACCF31B" w14:textId="3BE9DA8E" w:rsidR="00FB224A" w:rsidRPr="00C30BAE" w:rsidRDefault="00FB224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Arial" w:hAnsi="Arial" w:cs="Arial"/>
          <w:lang w:val="es-US"/>
        </w:rPr>
      </w:pPr>
    </w:p>
    <w:p w14:paraId="03974441" w14:textId="17D85306" w:rsidR="00FB224A" w:rsidRDefault="00313238" w:rsidP="00816DC7">
      <w:pPr>
        <w:spacing w:line="231" w:lineRule="exact"/>
        <w:ind w:left="4320" w:right="-8"/>
        <w:rPr>
          <w:rFonts w:ascii="Arial" w:hAnsi="Arial" w:cs="Arial"/>
          <w:lang w:val="es-US"/>
        </w:rPr>
      </w:pPr>
      <w:r w:rsidRPr="00C30BAE">
        <w:rPr>
          <w:rFonts w:ascii="Arial" w:hAnsi="Arial" w:cs="Arial"/>
          <w:lang w:val="es-US"/>
        </w:rPr>
        <w:t>Atentamente,</w:t>
      </w:r>
    </w:p>
    <w:p w14:paraId="07F5CB68" w14:textId="3512333C" w:rsidR="00F01E6D" w:rsidRDefault="00F01E6D" w:rsidP="00816DC7">
      <w:pPr>
        <w:spacing w:line="231" w:lineRule="exact"/>
        <w:ind w:left="4320" w:right="-8"/>
        <w:rPr>
          <w:rFonts w:ascii="Arial" w:hAnsi="Arial" w:cs="Arial"/>
          <w:lang w:val="es-US"/>
        </w:rPr>
      </w:pPr>
      <w:r>
        <w:rPr>
          <w:rFonts w:ascii="Arial" w:hAnsi="Arial" w:cs="Arial"/>
          <w:noProof/>
          <w:lang w:val="es-US"/>
        </w:rPr>
        <w:drawing>
          <wp:anchor distT="0" distB="0" distL="114300" distR="114300" simplePos="0" relativeHeight="251658240" behindDoc="1" locked="0" layoutInCell="1" allowOverlap="1" wp14:anchorId="3753B487" wp14:editId="3A82AF98">
            <wp:simplePos x="0" y="0"/>
            <wp:positionH relativeFrom="margin">
              <wp:posOffset>316230</wp:posOffset>
            </wp:positionH>
            <wp:positionV relativeFrom="paragraph">
              <wp:posOffset>4445</wp:posOffset>
            </wp:positionV>
            <wp:extent cx="6119390" cy="1211685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S Disclaim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390" cy="121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270B0" w14:textId="7C69961F" w:rsidR="00F01E6D" w:rsidRPr="00C30BAE" w:rsidRDefault="00F01E6D" w:rsidP="00816DC7">
      <w:pPr>
        <w:spacing w:line="231" w:lineRule="exact"/>
        <w:ind w:left="4320" w:right="-8"/>
        <w:rPr>
          <w:rFonts w:ascii="Arial" w:hAnsi="Arial" w:cs="Arial"/>
          <w:lang w:val="es-US"/>
        </w:rPr>
      </w:pPr>
    </w:p>
    <w:p w14:paraId="5D22253D" w14:textId="24B45449" w:rsidR="00313238" w:rsidRPr="00C30BAE" w:rsidRDefault="00313238">
      <w:pPr>
        <w:ind w:left="4320"/>
        <w:rPr>
          <w:rFonts w:ascii="Arial" w:hAnsi="Arial" w:cs="Arial"/>
          <w:lang w:val="es-US"/>
        </w:rPr>
      </w:pPr>
      <w:r w:rsidRPr="00C30BAE">
        <w:rPr>
          <w:rFonts w:ascii="Arial" w:hAnsi="Arial" w:cs="Arial"/>
          <w:lang w:val="es-US"/>
        </w:rPr>
        <w:tab/>
      </w:r>
      <w:r w:rsidRPr="00C30BAE">
        <w:rPr>
          <w:rFonts w:ascii="Arial" w:hAnsi="Arial" w:cs="Arial"/>
          <w:lang w:val="es-US"/>
        </w:rPr>
        <w:tab/>
      </w:r>
      <w:r w:rsidRPr="00C30BAE">
        <w:rPr>
          <w:rFonts w:ascii="Arial" w:hAnsi="Arial" w:cs="Arial"/>
          <w:lang w:val="es-US"/>
        </w:rPr>
        <w:tab/>
      </w:r>
      <w:r w:rsidRPr="00C30BAE">
        <w:rPr>
          <w:rFonts w:ascii="Arial" w:hAnsi="Arial" w:cs="Arial"/>
          <w:lang w:val="es-US"/>
        </w:rPr>
        <w:tab/>
      </w:r>
      <w:r w:rsidRPr="00C30BAE">
        <w:rPr>
          <w:rFonts w:ascii="Arial" w:hAnsi="Arial" w:cs="Arial"/>
          <w:lang w:val="es-US"/>
        </w:rPr>
        <w:tab/>
      </w:r>
    </w:p>
    <w:p w14:paraId="27F9D2F7" w14:textId="5149467E" w:rsidR="00F01E6D" w:rsidRDefault="00F01E6D" w:rsidP="00FB224A">
      <w:pPr>
        <w:ind w:left="4320"/>
        <w:rPr>
          <w:rFonts w:ascii="Arial" w:hAnsi="Arial" w:cs="Arial"/>
          <w:lang w:val="es-US"/>
        </w:rPr>
      </w:pPr>
    </w:p>
    <w:p w14:paraId="0BC49710" w14:textId="77777777" w:rsidR="00F01E6D" w:rsidRDefault="00F01E6D" w:rsidP="00FB224A">
      <w:pPr>
        <w:ind w:left="4320"/>
        <w:rPr>
          <w:rFonts w:ascii="Arial" w:hAnsi="Arial" w:cs="Arial"/>
          <w:lang w:val="es-US"/>
        </w:rPr>
      </w:pPr>
    </w:p>
    <w:p w14:paraId="46EE2911" w14:textId="77777777" w:rsidR="00F01E6D" w:rsidRDefault="00F01E6D" w:rsidP="00FB224A">
      <w:pPr>
        <w:ind w:left="4320"/>
        <w:rPr>
          <w:rFonts w:ascii="Arial" w:hAnsi="Arial" w:cs="Arial"/>
          <w:lang w:val="es-US"/>
        </w:rPr>
      </w:pPr>
    </w:p>
    <w:p w14:paraId="4F21809A" w14:textId="77777777" w:rsidR="00F01E6D" w:rsidRDefault="00F01E6D" w:rsidP="00FB224A">
      <w:pPr>
        <w:ind w:left="4320"/>
        <w:rPr>
          <w:rFonts w:ascii="Arial" w:hAnsi="Arial" w:cs="Arial"/>
          <w:lang w:val="es-US"/>
        </w:rPr>
      </w:pPr>
    </w:p>
    <w:p w14:paraId="26BB7AB7" w14:textId="77777777" w:rsidR="009C7C2B" w:rsidRPr="00C30BAE" w:rsidRDefault="009C7C2B" w:rsidP="00FB224A">
      <w:pPr>
        <w:ind w:left="4320"/>
        <w:rPr>
          <w:rFonts w:ascii="Arial" w:hAnsi="Arial" w:cs="Arial"/>
          <w:lang w:val="es-US"/>
        </w:rPr>
      </w:pPr>
    </w:p>
    <w:p w14:paraId="015F8D76" w14:textId="77777777" w:rsidR="0065000C" w:rsidRPr="00C30BAE" w:rsidRDefault="0065000C" w:rsidP="009C7C2B">
      <w:pPr>
        <w:rPr>
          <w:rFonts w:ascii="Arial" w:hAnsi="Arial" w:cs="Arial"/>
          <w:lang w:val="es-US"/>
        </w:rPr>
      </w:pPr>
    </w:p>
    <w:p w14:paraId="13D1B8D2" w14:textId="77777777" w:rsidR="00F01E6D" w:rsidRDefault="00F01E6D" w:rsidP="009C7C2B">
      <w:pPr>
        <w:rPr>
          <w:rFonts w:ascii="Arial" w:hAnsi="Arial" w:cs="Arial"/>
          <w:lang w:val="es-US"/>
        </w:rPr>
      </w:pPr>
    </w:p>
    <w:p w14:paraId="2E9E0630" w14:textId="77777777" w:rsidR="00F01E6D" w:rsidRDefault="00F01E6D" w:rsidP="009C7C2B">
      <w:pPr>
        <w:rPr>
          <w:rFonts w:ascii="Arial" w:hAnsi="Arial" w:cs="Arial"/>
          <w:lang w:val="es-US"/>
        </w:rPr>
      </w:pPr>
    </w:p>
    <w:p w14:paraId="71EBCA15" w14:textId="77777777" w:rsidR="00F01E6D" w:rsidRDefault="00F01E6D" w:rsidP="009C7C2B">
      <w:pPr>
        <w:rPr>
          <w:rFonts w:ascii="Arial" w:hAnsi="Arial" w:cs="Arial"/>
          <w:lang w:val="es-US"/>
        </w:rPr>
      </w:pPr>
    </w:p>
    <w:p w14:paraId="0791B3D1" w14:textId="77777777" w:rsidR="00F01E6D" w:rsidRDefault="00F01E6D" w:rsidP="009C7C2B">
      <w:pPr>
        <w:rPr>
          <w:rFonts w:ascii="Arial" w:hAnsi="Arial" w:cs="Arial"/>
          <w:lang w:val="es-US"/>
        </w:rPr>
      </w:pPr>
    </w:p>
    <w:p w14:paraId="49C29D37" w14:textId="54EC47F7" w:rsidR="009C7C2B" w:rsidRPr="00C30BAE" w:rsidRDefault="009C7C2B" w:rsidP="009C7C2B">
      <w:pPr>
        <w:rPr>
          <w:rFonts w:ascii="Arial" w:hAnsi="Arial" w:cs="Arial"/>
          <w:lang w:val="es-US"/>
        </w:rPr>
      </w:pPr>
      <w:r w:rsidRPr="00C30BAE">
        <w:rPr>
          <w:rFonts w:ascii="Arial" w:hAnsi="Arial" w:cs="Arial"/>
          <w:lang w:val="es-US"/>
        </w:rPr>
        <w:t>Documento adjunto:  Borrador del instrumento de traspaso propuesto</w:t>
      </w:r>
    </w:p>
    <w:sectPr w:rsidR="009C7C2B" w:rsidRPr="00C30BAE" w:rsidSect="00C30BA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04" w:right="1080" w:bottom="1080" w:left="1080" w:header="720" w:footer="11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1698E" w14:textId="77777777" w:rsidR="006A4DD7" w:rsidRDefault="006A4DD7">
      <w:r>
        <w:separator/>
      </w:r>
    </w:p>
  </w:endnote>
  <w:endnote w:type="continuationSeparator" w:id="0">
    <w:p w14:paraId="32AEE930" w14:textId="77777777" w:rsidR="006A4DD7" w:rsidRDefault="006A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DBFC3" w14:textId="377A4526" w:rsidR="008A5BA0" w:rsidRPr="00C30BAE" w:rsidRDefault="00F01E6D">
    <w:pPr>
      <w:pStyle w:val="Footer"/>
      <w:rPr>
        <w:lang w:val="pt-BR"/>
      </w:rPr>
    </w:pPr>
    <w:r>
      <w:rPr>
        <w:rFonts w:ascii="Arial" w:hAnsi="Arial" w:cs="Arial"/>
        <w:sz w:val="14"/>
        <w:szCs w:val="14"/>
        <w:lang w:val="pt-BR"/>
      </w:rPr>
      <w:t>Traduccion de la Forma</w:t>
    </w:r>
    <w:r w:rsidRPr="00C30BAE">
      <w:rPr>
        <w:rFonts w:ascii="Arial" w:hAnsi="Arial" w:cs="Arial"/>
        <w:sz w:val="14"/>
        <w:szCs w:val="14"/>
        <w:lang w:val="pt-BR"/>
      </w:rPr>
      <w:t xml:space="preserve"> </w:t>
    </w:r>
    <w:r w:rsidR="008A5BA0" w:rsidRPr="00C30BAE">
      <w:rPr>
        <w:rFonts w:ascii="Arial" w:hAnsi="Arial" w:cs="Arial"/>
        <w:sz w:val="14"/>
        <w:szCs w:val="14"/>
        <w:lang w:val="pt-BR"/>
      </w:rPr>
      <w:t>ROW-N-FOL</w:t>
    </w:r>
    <w:r w:rsidR="00352837">
      <w:rPr>
        <w:rFonts w:ascii="Arial" w:hAnsi="Arial" w:cs="Arial"/>
        <w:sz w:val="14"/>
        <w:szCs w:val="14"/>
        <w:lang w:val="pt-BR"/>
      </w:rPr>
      <w:t>SP     (Rev. 11</w:t>
    </w:r>
    <w:r w:rsidR="008A5BA0" w:rsidRPr="00C30BAE">
      <w:rPr>
        <w:rFonts w:ascii="Arial" w:hAnsi="Arial" w:cs="Arial"/>
        <w:sz w:val="14"/>
        <w:szCs w:val="14"/>
        <w:lang w:val="pt-BR"/>
      </w:rPr>
      <w:t xml:space="preserve">/20)     Página </w:t>
    </w:r>
    <w:r w:rsidR="008A5BA0">
      <w:rPr>
        <w:rFonts w:ascii="Arial" w:hAnsi="Arial" w:cs="Arial"/>
        <w:sz w:val="14"/>
        <w:szCs w:val="14"/>
        <w:lang w:val="es"/>
      </w:rPr>
      <w:fldChar w:fldCharType="begin"/>
    </w:r>
    <w:r w:rsidR="008A5BA0" w:rsidRPr="00C30BAE">
      <w:rPr>
        <w:rFonts w:ascii="Arial" w:hAnsi="Arial" w:cs="Arial"/>
        <w:sz w:val="14"/>
        <w:szCs w:val="14"/>
        <w:lang w:val="pt-BR"/>
      </w:rPr>
      <w:instrText xml:space="preserve"> PAGE </w:instrText>
    </w:r>
    <w:r w:rsidR="008A5BA0">
      <w:rPr>
        <w:rFonts w:ascii="Arial" w:hAnsi="Arial" w:cs="Arial"/>
        <w:sz w:val="14"/>
        <w:szCs w:val="14"/>
        <w:lang w:val="es"/>
      </w:rPr>
      <w:fldChar w:fldCharType="separate"/>
    </w:r>
    <w:r w:rsidR="000B00DB">
      <w:rPr>
        <w:rFonts w:ascii="Arial" w:hAnsi="Arial" w:cs="Arial"/>
        <w:noProof/>
        <w:sz w:val="14"/>
        <w:szCs w:val="14"/>
        <w:lang w:val="pt-BR"/>
      </w:rPr>
      <w:t>2</w:t>
    </w:r>
    <w:r w:rsidR="008A5BA0">
      <w:rPr>
        <w:rFonts w:ascii="Arial" w:hAnsi="Arial" w:cs="Arial"/>
        <w:sz w:val="14"/>
        <w:szCs w:val="14"/>
        <w:lang w:val="es"/>
      </w:rPr>
      <w:fldChar w:fldCharType="end"/>
    </w:r>
    <w:r w:rsidR="008A5BA0" w:rsidRPr="00C30BAE">
      <w:rPr>
        <w:rFonts w:ascii="Arial" w:hAnsi="Arial" w:cs="Arial"/>
        <w:sz w:val="14"/>
        <w:szCs w:val="14"/>
        <w:lang w:val="pt-BR"/>
      </w:rPr>
      <w:t xml:space="preserve"> de </w:t>
    </w:r>
    <w:r w:rsidR="008A5BA0">
      <w:rPr>
        <w:rFonts w:ascii="Arial" w:hAnsi="Arial" w:cs="Arial"/>
        <w:sz w:val="14"/>
        <w:szCs w:val="14"/>
        <w:lang w:val="es"/>
      </w:rPr>
      <w:fldChar w:fldCharType="begin"/>
    </w:r>
    <w:r w:rsidR="008A5BA0" w:rsidRPr="00C30BAE">
      <w:rPr>
        <w:rFonts w:ascii="Arial" w:hAnsi="Arial" w:cs="Arial"/>
        <w:sz w:val="14"/>
        <w:szCs w:val="14"/>
        <w:lang w:val="pt-BR"/>
      </w:rPr>
      <w:instrText xml:space="preserve"> NUMPAGES </w:instrText>
    </w:r>
    <w:r w:rsidR="008A5BA0">
      <w:rPr>
        <w:rFonts w:ascii="Arial" w:hAnsi="Arial" w:cs="Arial"/>
        <w:sz w:val="14"/>
        <w:szCs w:val="14"/>
        <w:lang w:val="es"/>
      </w:rPr>
      <w:fldChar w:fldCharType="separate"/>
    </w:r>
    <w:r w:rsidR="000B00DB">
      <w:rPr>
        <w:rFonts w:ascii="Arial" w:hAnsi="Arial" w:cs="Arial"/>
        <w:noProof/>
        <w:sz w:val="14"/>
        <w:szCs w:val="14"/>
        <w:lang w:val="pt-BR"/>
      </w:rPr>
      <w:t>2</w:t>
    </w:r>
    <w:r w:rsidR="008A5BA0">
      <w:rPr>
        <w:rFonts w:ascii="Arial" w:hAnsi="Arial" w:cs="Arial"/>
        <w:sz w:val="14"/>
        <w:szCs w:val="14"/>
        <w:lang w:val="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8647" w14:textId="3CD490EB" w:rsidR="008A5BA0" w:rsidRPr="00C30BAE" w:rsidRDefault="00F01E6D">
    <w:pPr>
      <w:pStyle w:val="Footer"/>
      <w:rPr>
        <w:rFonts w:ascii="Arial" w:hAnsi="Arial" w:cs="Arial"/>
        <w:sz w:val="14"/>
        <w:szCs w:val="14"/>
        <w:lang w:val="pt-BR"/>
      </w:rPr>
    </w:pPr>
    <w:r>
      <w:rPr>
        <w:rFonts w:ascii="Arial" w:hAnsi="Arial" w:cs="Arial"/>
        <w:sz w:val="14"/>
        <w:szCs w:val="14"/>
        <w:lang w:val="pt-BR"/>
      </w:rPr>
      <w:t>Traduccion de la</w:t>
    </w:r>
    <w:r w:rsidRPr="00C30BAE">
      <w:rPr>
        <w:rFonts w:ascii="Arial" w:hAnsi="Arial" w:cs="Arial"/>
        <w:sz w:val="14"/>
        <w:szCs w:val="14"/>
        <w:lang w:val="pt-BR"/>
      </w:rPr>
      <w:t xml:space="preserve"> </w:t>
    </w:r>
    <w:r w:rsidR="008A5BA0" w:rsidRPr="00C30BAE">
      <w:rPr>
        <w:rFonts w:ascii="Arial" w:hAnsi="Arial" w:cs="Arial"/>
        <w:sz w:val="14"/>
        <w:szCs w:val="14"/>
        <w:lang w:val="pt-BR"/>
      </w:rPr>
      <w:t>ROW-N-FOL</w:t>
    </w:r>
    <w:r w:rsidR="00352837">
      <w:rPr>
        <w:rFonts w:ascii="Arial" w:hAnsi="Arial" w:cs="Arial"/>
        <w:sz w:val="14"/>
        <w:szCs w:val="14"/>
        <w:lang w:val="pt-BR"/>
      </w:rPr>
      <w:t>SP     (Rev. 11/</w:t>
    </w:r>
    <w:r w:rsidR="008A5BA0" w:rsidRPr="00C30BAE">
      <w:rPr>
        <w:rFonts w:ascii="Arial" w:hAnsi="Arial" w:cs="Arial"/>
        <w:sz w:val="14"/>
        <w:szCs w:val="14"/>
        <w:lang w:val="pt-BR"/>
      </w:rPr>
      <w:t xml:space="preserve">20)     Página </w:t>
    </w:r>
    <w:r w:rsidR="008A5BA0">
      <w:rPr>
        <w:rFonts w:ascii="Arial" w:hAnsi="Arial" w:cs="Arial"/>
        <w:sz w:val="14"/>
        <w:szCs w:val="14"/>
        <w:lang w:val="es"/>
      </w:rPr>
      <w:fldChar w:fldCharType="begin"/>
    </w:r>
    <w:r w:rsidR="008A5BA0" w:rsidRPr="00C30BAE">
      <w:rPr>
        <w:rFonts w:ascii="Arial" w:hAnsi="Arial" w:cs="Arial"/>
        <w:sz w:val="14"/>
        <w:szCs w:val="14"/>
        <w:lang w:val="pt-BR"/>
      </w:rPr>
      <w:instrText xml:space="preserve"> PAGE </w:instrText>
    </w:r>
    <w:r w:rsidR="008A5BA0">
      <w:rPr>
        <w:rFonts w:ascii="Arial" w:hAnsi="Arial" w:cs="Arial"/>
        <w:sz w:val="14"/>
        <w:szCs w:val="14"/>
        <w:lang w:val="es"/>
      </w:rPr>
      <w:fldChar w:fldCharType="separate"/>
    </w:r>
    <w:r w:rsidR="000B00DB">
      <w:rPr>
        <w:rFonts w:ascii="Arial" w:hAnsi="Arial" w:cs="Arial"/>
        <w:noProof/>
        <w:sz w:val="14"/>
        <w:szCs w:val="14"/>
        <w:lang w:val="pt-BR"/>
      </w:rPr>
      <w:t>1</w:t>
    </w:r>
    <w:r w:rsidR="008A5BA0">
      <w:rPr>
        <w:rFonts w:ascii="Arial" w:hAnsi="Arial" w:cs="Arial"/>
        <w:sz w:val="14"/>
        <w:szCs w:val="14"/>
        <w:lang w:val="es"/>
      </w:rPr>
      <w:fldChar w:fldCharType="end"/>
    </w:r>
    <w:r w:rsidR="008A5BA0" w:rsidRPr="00C30BAE">
      <w:rPr>
        <w:rFonts w:ascii="Arial" w:hAnsi="Arial" w:cs="Arial"/>
        <w:sz w:val="14"/>
        <w:szCs w:val="14"/>
        <w:lang w:val="pt-BR"/>
      </w:rPr>
      <w:t xml:space="preserve"> de </w:t>
    </w:r>
    <w:r w:rsidR="008A5BA0">
      <w:rPr>
        <w:rFonts w:ascii="Arial" w:hAnsi="Arial" w:cs="Arial"/>
        <w:sz w:val="14"/>
        <w:szCs w:val="14"/>
        <w:lang w:val="es"/>
      </w:rPr>
      <w:fldChar w:fldCharType="begin"/>
    </w:r>
    <w:r w:rsidR="008A5BA0" w:rsidRPr="00C30BAE">
      <w:rPr>
        <w:rFonts w:ascii="Arial" w:hAnsi="Arial" w:cs="Arial"/>
        <w:sz w:val="14"/>
        <w:szCs w:val="14"/>
        <w:lang w:val="pt-BR"/>
      </w:rPr>
      <w:instrText xml:space="preserve"> NUMPAGES </w:instrText>
    </w:r>
    <w:r w:rsidR="008A5BA0">
      <w:rPr>
        <w:rFonts w:ascii="Arial" w:hAnsi="Arial" w:cs="Arial"/>
        <w:sz w:val="14"/>
        <w:szCs w:val="14"/>
        <w:lang w:val="es"/>
      </w:rPr>
      <w:fldChar w:fldCharType="separate"/>
    </w:r>
    <w:r w:rsidR="000B00DB">
      <w:rPr>
        <w:rFonts w:ascii="Arial" w:hAnsi="Arial" w:cs="Arial"/>
        <w:noProof/>
        <w:sz w:val="14"/>
        <w:szCs w:val="14"/>
        <w:lang w:val="pt-BR"/>
      </w:rPr>
      <w:t>2</w:t>
    </w:r>
    <w:r w:rsidR="008A5BA0">
      <w:rPr>
        <w:rFonts w:ascii="Arial" w:hAnsi="Arial" w:cs="Arial"/>
        <w:sz w:val="14"/>
        <w:szCs w:val="14"/>
        <w:lang w:val="es"/>
      </w:rPr>
      <w:fldChar w:fldCharType="end"/>
    </w:r>
    <w:r w:rsidR="008A5BA0" w:rsidRPr="00C30BAE">
      <w:rPr>
        <w:rFonts w:ascii="Arial" w:hAnsi="Arial" w:cs="Arial"/>
        <w:sz w:val="14"/>
        <w:szCs w:val="14"/>
        <w:lang w:val="pt-BR"/>
      </w:rPr>
      <w:tab/>
    </w:r>
    <w:r w:rsidR="008A5BA0" w:rsidRPr="00C30BAE">
      <w:rPr>
        <w:rFonts w:ascii="Arial" w:hAnsi="Arial" w:cs="Arial"/>
        <w:sz w:val="14"/>
        <w:szCs w:val="14"/>
        <w:lang w:val="pt-B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AB300" w14:textId="77777777" w:rsidR="006A4DD7" w:rsidRDefault="006A4DD7">
      <w:r>
        <w:separator/>
      </w:r>
    </w:p>
  </w:footnote>
  <w:footnote w:type="continuationSeparator" w:id="0">
    <w:p w14:paraId="2B1443B4" w14:textId="77777777" w:rsidR="006A4DD7" w:rsidRDefault="006A4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9C1C" w14:textId="59DEC916" w:rsidR="004802E7" w:rsidRDefault="006A4DD7">
    <w:pPr>
      <w:pStyle w:val="Header"/>
    </w:pPr>
    <w:r>
      <w:rPr>
        <w:noProof/>
      </w:rPr>
      <w:pict w14:anchorId="53F786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103172" o:spid="_x0000_s2050" type="#_x0000_t136" style="position:absolute;margin-left:0;margin-top:0;width:681.95pt;height:28.4pt;rotation:315;z-index:-251655168;mso-position-horizontal:center;mso-position-horizontal-relative:margin;mso-position-vertical:center;mso-position-vertical-relative:margin" o:allowincell="f" fillcolor="#c00000" stroked="f">
          <v:textpath style="font-family:&quot;Times New Roman&quot;;font-size:1pt" string="COURTESY TRANSLATION – NOT MEANT TO BE EXECU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CF1C" w14:textId="022A0AE1" w:rsidR="004802E7" w:rsidRDefault="006A4DD7">
    <w:pPr>
      <w:pStyle w:val="Header"/>
    </w:pPr>
    <w:r>
      <w:rPr>
        <w:noProof/>
      </w:rPr>
      <w:pict w14:anchorId="4A10D0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103173" o:spid="_x0000_s2051" type="#_x0000_t136" style="position:absolute;margin-left:0;margin-top:0;width:692.65pt;height:28.4pt;rotation:315;z-index:-251653120;mso-position-horizontal:center;mso-position-horizontal-relative:margin;mso-position-vertical:center;mso-position-vertical-relative:margin" o:allowincell="f" fillcolor="#c00000" stroked="f">
          <v:textpath style="font-family:&quot;Times New Roman&quot;;font-size:1pt" string="COURTESY TRANSLATION – NOT MEANT TO BE EXECUT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88"/>
      <w:gridCol w:w="4682"/>
    </w:tblGrid>
    <w:tr w:rsidR="00595449" w:rsidRPr="008F7525" w14:paraId="47889AC9" w14:textId="77777777" w:rsidTr="00866352">
      <w:tc>
        <w:tcPr>
          <w:tcW w:w="5388" w:type="dxa"/>
        </w:tcPr>
        <w:p w14:paraId="1A888BE3" w14:textId="77777777" w:rsidR="00595449" w:rsidRPr="00B827B4" w:rsidRDefault="00595449" w:rsidP="00595449">
          <w:pPr>
            <w:jc w:val="center"/>
            <w:rPr>
              <w:rFonts w:ascii="Courier New" w:hAnsi="Courier New" w:cs="Courier New"/>
              <w:b/>
              <w:bCs/>
              <w:sz w:val="24"/>
              <w:szCs w:val="24"/>
              <w:lang w:val="es"/>
            </w:rPr>
          </w:pPr>
          <w:r w:rsidRPr="00B827B4">
            <w:rPr>
              <w:rFonts w:ascii="Courier New" w:hAnsi="Courier New" w:cs="Courier New"/>
              <w:b/>
              <w:bCs/>
              <w:sz w:val="24"/>
              <w:szCs w:val="24"/>
              <w:lang w:val="es"/>
            </w:rPr>
            <w:t>IMPORTANT NOTICE</w:t>
          </w:r>
        </w:p>
      </w:tc>
      <w:tc>
        <w:tcPr>
          <w:tcW w:w="4682" w:type="dxa"/>
        </w:tcPr>
        <w:p w14:paraId="036B542B" w14:textId="77777777" w:rsidR="00595449" w:rsidRPr="008F7525" w:rsidRDefault="00595449" w:rsidP="00595449">
          <w:pPr>
            <w:jc w:val="center"/>
            <w:rPr>
              <w:rFonts w:ascii="Courier New" w:hAnsi="Courier New" w:cs="Courier New"/>
              <w:b/>
              <w:bCs/>
              <w:sz w:val="24"/>
              <w:szCs w:val="24"/>
              <w:lang w:val="es"/>
            </w:rPr>
          </w:pPr>
          <w:r w:rsidRPr="00B827B4">
            <w:rPr>
              <w:rFonts w:ascii="Courier New" w:hAnsi="Courier New" w:cs="Courier New"/>
              <w:b/>
              <w:bCs/>
              <w:sz w:val="24"/>
              <w:szCs w:val="24"/>
              <w:lang w:val="es"/>
            </w:rPr>
            <w:t>AVISO IMPORTANTE</w:t>
          </w:r>
        </w:p>
      </w:tc>
    </w:tr>
    <w:tr w:rsidR="00595449" w:rsidRPr="00866352" w14:paraId="159F3A5D" w14:textId="77777777" w:rsidTr="00866352">
      <w:tc>
        <w:tcPr>
          <w:tcW w:w="5388" w:type="dxa"/>
        </w:tcPr>
        <w:p w14:paraId="5EA6EE74" w14:textId="111A02A9" w:rsidR="00595449" w:rsidRPr="00866352" w:rsidRDefault="00595449" w:rsidP="00595449">
          <w:pPr>
            <w:jc w:val="center"/>
            <w:rPr>
              <w:rFonts w:ascii="Courier New" w:hAnsi="Courier New" w:cs="Courier New"/>
              <w:b/>
              <w:bCs/>
              <w:sz w:val="24"/>
              <w:szCs w:val="24"/>
            </w:rPr>
          </w:pPr>
          <w:r w:rsidRPr="00866352">
            <w:rPr>
              <w:rFonts w:ascii="Courier New" w:hAnsi="Courier New" w:cs="Courier New"/>
              <w:b/>
              <w:bCs/>
              <w:sz w:val="24"/>
              <w:szCs w:val="24"/>
            </w:rPr>
            <w:t>THIS TRANSLATION IS PROVIDED AS A COURTESY</w:t>
          </w:r>
          <w:r>
            <w:rPr>
              <w:rFonts w:ascii="Courier New" w:hAnsi="Courier New" w:cs="Courier New"/>
              <w:b/>
              <w:bCs/>
              <w:sz w:val="24"/>
              <w:szCs w:val="24"/>
            </w:rPr>
            <w:t xml:space="preserve"> </w:t>
          </w:r>
          <w:r w:rsidRPr="00866352">
            <w:rPr>
              <w:rFonts w:ascii="Courier New" w:hAnsi="Courier New" w:cs="Courier New"/>
              <w:b/>
              <w:bCs/>
              <w:sz w:val="24"/>
              <w:szCs w:val="24"/>
            </w:rPr>
            <w:t>FOR INFORMATIONAL PURPOSES ONLY. I</w:t>
          </w:r>
          <w:r w:rsidRPr="00B827B4">
            <w:rPr>
              <w:rFonts w:ascii="Courier New" w:hAnsi="Courier New" w:cs="Courier New"/>
              <w:b/>
              <w:bCs/>
              <w:sz w:val="24"/>
              <w:szCs w:val="24"/>
            </w:rPr>
            <w:t>T IS NOT THE PARTIES</w:t>
          </w:r>
          <w:r w:rsidR="00352837">
            <w:rPr>
              <w:rFonts w:ascii="Courier New" w:hAnsi="Courier New" w:cs="Courier New"/>
              <w:b/>
              <w:bCs/>
              <w:sz w:val="24"/>
              <w:szCs w:val="24"/>
            </w:rPr>
            <w:t>’</w:t>
          </w:r>
          <w:r w:rsidRPr="00B827B4">
            <w:rPr>
              <w:rFonts w:ascii="Courier New" w:hAnsi="Courier New" w:cs="Courier New"/>
              <w:b/>
              <w:bCs/>
              <w:sz w:val="24"/>
              <w:szCs w:val="24"/>
            </w:rPr>
            <w:t xml:space="preserve"> INTENTION FOR THIS DOCUMENT TO HAVE ANY LEGAL EF</w:t>
          </w:r>
          <w:r w:rsidR="00352837">
            <w:rPr>
              <w:rFonts w:ascii="Courier New" w:hAnsi="Courier New" w:cs="Courier New"/>
              <w:b/>
              <w:bCs/>
              <w:sz w:val="24"/>
              <w:szCs w:val="24"/>
            </w:rPr>
            <w:t>F</w:t>
          </w:r>
          <w:r w:rsidRPr="00B827B4">
            <w:rPr>
              <w:rFonts w:ascii="Courier New" w:hAnsi="Courier New" w:cs="Courier New"/>
              <w:b/>
              <w:bCs/>
              <w:sz w:val="24"/>
              <w:szCs w:val="24"/>
            </w:rPr>
            <w:t>ECTS.IF THERE IS ANY DISCREPANCY BETWEEN THE ENGLISH AND SPANISH VERSIONS OF THIS DOCUMENT, THE ENGLISH VERSION SHALL PREVAIL</w:t>
          </w:r>
          <w:r w:rsidR="000B00DB">
            <w:rPr>
              <w:rFonts w:ascii="Courier New" w:hAnsi="Courier New" w:cs="Courier New"/>
              <w:b/>
              <w:bCs/>
              <w:sz w:val="24"/>
              <w:szCs w:val="24"/>
            </w:rPr>
            <w:t>.</w:t>
          </w:r>
        </w:p>
      </w:tc>
      <w:tc>
        <w:tcPr>
          <w:tcW w:w="4682" w:type="dxa"/>
        </w:tcPr>
        <w:p w14:paraId="4516C563" w14:textId="78BC8244" w:rsidR="00595449" w:rsidRPr="00866352" w:rsidRDefault="00595449" w:rsidP="00595449">
          <w:pPr>
            <w:jc w:val="center"/>
            <w:rPr>
              <w:rFonts w:ascii="Courier New" w:hAnsi="Courier New" w:cs="Courier New"/>
              <w:b/>
              <w:bCs/>
              <w:sz w:val="24"/>
              <w:szCs w:val="24"/>
              <w:lang w:val="es-US"/>
            </w:rPr>
          </w:pPr>
          <w:r w:rsidRPr="00866352">
            <w:rPr>
              <w:rFonts w:ascii="Courier New" w:hAnsi="Courier New" w:cs="Courier New"/>
              <w:b/>
              <w:bCs/>
              <w:sz w:val="24"/>
              <w:szCs w:val="24"/>
              <w:lang w:val="es-US"/>
            </w:rPr>
            <w:t>ESTA TRADUCCION ES UNA CORTESIA</w:t>
          </w:r>
          <w:r>
            <w:rPr>
              <w:rFonts w:ascii="Courier New" w:hAnsi="Courier New" w:cs="Courier New"/>
              <w:b/>
              <w:bCs/>
              <w:sz w:val="24"/>
              <w:szCs w:val="24"/>
              <w:lang w:val="es-US"/>
            </w:rPr>
            <w:t xml:space="preserve"> </w:t>
          </w:r>
          <w:r w:rsidRPr="00866352">
            <w:rPr>
              <w:rFonts w:ascii="Courier New" w:hAnsi="Courier New" w:cs="Courier New"/>
              <w:b/>
              <w:bCs/>
              <w:sz w:val="24"/>
              <w:szCs w:val="24"/>
              <w:lang w:val="es-US"/>
            </w:rPr>
            <w:t>PARA EFECTOS DE INFORMACION SOLAMENTE. NO ES LA INTE</w:t>
          </w:r>
          <w:r w:rsidRPr="00B827B4">
            <w:rPr>
              <w:rFonts w:ascii="Courier New" w:hAnsi="Courier New" w:cs="Courier New"/>
              <w:b/>
              <w:bCs/>
              <w:sz w:val="24"/>
              <w:szCs w:val="24"/>
              <w:lang w:val="es-US"/>
            </w:rPr>
            <w:t>NCION DE LAS PARTES QUE ESTE DOCUMENTO TENGA EFECTO LEGAL ALGUNO. SI HAY ALGUNA DISCREPANCIA ENTRE LA VERSION EN INGLES O EN ESPANOL DE ESTE DOCUMENTO, LA VERSION EN I</w:t>
          </w:r>
          <w:r w:rsidRPr="008F7525">
            <w:rPr>
              <w:rFonts w:ascii="Courier New" w:hAnsi="Courier New" w:cs="Courier New"/>
              <w:b/>
              <w:bCs/>
              <w:sz w:val="24"/>
              <w:szCs w:val="24"/>
              <w:lang w:val="es-US"/>
            </w:rPr>
            <w:t>NGLES PREVALECERA.</w:t>
          </w:r>
        </w:p>
      </w:tc>
    </w:tr>
  </w:tbl>
  <w:p w14:paraId="1FE925C9" w14:textId="491B1B18" w:rsidR="00C30BAE" w:rsidRDefault="006A4DD7">
    <w:pPr>
      <w:pStyle w:val="Header"/>
    </w:pPr>
    <w:r>
      <w:rPr>
        <w:noProof/>
      </w:rPr>
      <w:pict w14:anchorId="4DDF06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103171" o:spid="_x0000_s2049" type="#_x0000_t136" style="position:absolute;margin-left:0;margin-top:0;width:692.65pt;height:28.4pt;rotation:315;z-index:-251657216;mso-position-horizontal:center;mso-position-horizontal-relative:margin;mso-position-vertical:center;mso-position-vertical-relative:margin" o:allowincell="f" fillcolor="#c00000" stroked="f">
          <v:textpath style="font-family:&quot;Times New Roman&quot;;font-size:1pt" string="COURTESY TRANSLATION – NOT MEANT TO BE EXECUTE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VoA7xutemi1yGmXFiCTFX9elEv8xJKjUUPplv1UGXNx6Ucaio8nfi6IAjdRl9HDwFu10RG4BVvNuMlAGvMF8Q==" w:salt="qF9YcBj1x0gSioMmjpwYD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B4"/>
    <w:rsid w:val="00006BFB"/>
    <w:rsid w:val="000303A2"/>
    <w:rsid w:val="000A0C51"/>
    <w:rsid w:val="000B00DB"/>
    <w:rsid w:val="000B5B89"/>
    <w:rsid w:val="000C120C"/>
    <w:rsid w:val="000C61DF"/>
    <w:rsid w:val="0012723E"/>
    <w:rsid w:val="001B79DF"/>
    <w:rsid w:val="001E3CE9"/>
    <w:rsid w:val="001F3D67"/>
    <w:rsid w:val="00231164"/>
    <w:rsid w:val="002B03BA"/>
    <w:rsid w:val="002E3D92"/>
    <w:rsid w:val="002E442C"/>
    <w:rsid w:val="00313238"/>
    <w:rsid w:val="00334BE0"/>
    <w:rsid w:val="00352837"/>
    <w:rsid w:val="0036666C"/>
    <w:rsid w:val="00374666"/>
    <w:rsid w:val="00385937"/>
    <w:rsid w:val="003A061C"/>
    <w:rsid w:val="003C53B3"/>
    <w:rsid w:val="0042080B"/>
    <w:rsid w:val="0043785D"/>
    <w:rsid w:val="00454A29"/>
    <w:rsid w:val="00455DFB"/>
    <w:rsid w:val="004802E7"/>
    <w:rsid w:val="00484C49"/>
    <w:rsid w:val="0049092C"/>
    <w:rsid w:val="00595449"/>
    <w:rsid w:val="005A0289"/>
    <w:rsid w:val="005B4D82"/>
    <w:rsid w:val="005D6383"/>
    <w:rsid w:val="00626F59"/>
    <w:rsid w:val="00627BF9"/>
    <w:rsid w:val="00642102"/>
    <w:rsid w:val="0065000C"/>
    <w:rsid w:val="006500E6"/>
    <w:rsid w:val="00650D1C"/>
    <w:rsid w:val="006612C1"/>
    <w:rsid w:val="006651DF"/>
    <w:rsid w:val="00682016"/>
    <w:rsid w:val="0069616E"/>
    <w:rsid w:val="006A4DD7"/>
    <w:rsid w:val="006B1E5C"/>
    <w:rsid w:val="006C2CD9"/>
    <w:rsid w:val="006D6956"/>
    <w:rsid w:val="00716BF0"/>
    <w:rsid w:val="007B6400"/>
    <w:rsid w:val="007F412D"/>
    <w:rsid w:val="00816DC7"/>
    <w:rsid w:val="00862461"/>
    <w:rsid w:val="008827A5"/>
    <w:rsid w:val="00894E0F"/>
    <w:rsid w:val="008A5BA0"/>
    <w:rsid w:val="008A7345"/>
    <w:rsid w:val="00921FE6"/>
    <w:rsid w:val="0097594F"/>
    <w:rsid w:val="009A2CA5"/>
    <w:rsid w:val="009B7F63"/>
    <w:rsid w:val="009C65D5"/>
    <w:rsid w:val="009C7C2B"/>
    <w:rsid w:val="009E4DF8"/>
    <w:rsid w:val="00A32F44"/>
    <w:rsid w:val="00B321FE"/>
    <w:rsid w:val="00B62E0C"/>
    <w:rsid w:val="00B76EB4"/>
    <w:rsid w:val="00BB5A44"/>
    <w:rsid w:val="00BD6D87"/>
    <w:rsid w:val="00BF3AC1"/>
    <w:rsid w:val="00C043E5"/>
    <w:rsid w:val="00C11829"/>
    <w:rsid w:val="00C303BA"/>
    <w:rsid w:val="00C30BAE"/>
    <w:rsid w:val="00C4019A"/>
    <w:rsid w:val="00C9157F"/>
    <w:rsid w:val="00CB17A9"/>
    <w:rsid w:val="00CB3DC4"/>
    <w:rsid w:val="00D04C57"/>
    <w:rsid w:val="00D04DEA"/>
    <w:rsid w:val="00D166B4"/>
    <w:rsid w:val="00D407DE"/>
    <w:rsid w:val="00D43596"/>
    <w:rsid w:val="00D45F9D"/>
    <w:rsid w:val="00D55E0D"/>
    <w:rsid w:val="00D7739F"/>
    <w:rsid w:val="00D903CE"/>
    <w:rsid w:val="00DA1326"/>
    <w:rsid w:val="00DA3C76"/>
    <w:rsid w:val="00DC364E"/>
    <w:rsid w:val="00DD7191"/>
    <w:rsid w:val="00E03365"/>
    <w:rsid w:val="00E127D1"/>
    <w:rsid w:val="00E60301"/>
    <w:rsid w:val="00E77DF6"/>
    <w:rsid w:val="00E85183"/>
    <w:rsid w:val="00ED168C"/>
    <w:rsid w:val="00F01E6D"/>
    <w:rsid w:val="00F77422"/>
    <w:rsid w:val="00F92015"/>
    <w:rsid w:val="00F9389E"/>
    <w:rsid w:val="00FB224A"/>
    <w:rsid w:val="00FE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5C365B6"/>
  <w15:docId w15:val="{BCB6AC24-7A79-402A-B8DF-5B06A9EA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FB2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B22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5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2CQQKEH6ZJYR-945898380-631</_dlc_DocId>
    <_dlc_DocIdUrl xmlns="515352fc-4bfb-4416-a00c-6833a8a01107">
      <Url>https://txdot.sharepoint.com/sites/division-itd/imd/applications/Plan-Admin-ENT-Systems/_layouts/15/DocIdRedir.aspx?ID=2CQQKEH6ZJYR-945898380-631</Url>
      <Description>2CQQKEH6ZJYR-945898380-631</Description>
    </_dlc_DocIdUrl>
  </documentManagement>
</p:properties>
</file>

<file path=customXml/itemProps1.xml><?xml version="1.0" encoding="utf-8"?>
<ds:datastoreItem xmlns:ds="http://schemas.openxmlformats.org/officeDocument/2006/customXml" ds:itemID="{79CAB323-A56D-4608-BA61-0D71977BF4C2}"/>
</file>

<file path=customXml/itemProps2.xml><?xml version="1.0" encoding="utf-8"?>
<ds:datastoreItem xmlns:ds="http://schemas.openxmlformats.org/officeDocument/2006/customXml" ds:itemID="{CBE47E8C-7C00-4466-8600-7D6AC365F4D8}"/>
</file>

<file path=customXml/itemProps3.xml><?xml version="1.0" encoding="utf-8"?>
<ds:datastoreItem xmlns:ds="http://schemas.openxmlformats.org/officeDocument/2006/customXml" ds:itemID="{5FA29D20-C187-403D-853D-5EF103D003CE}"/>
</file>

<file path=customXml/itemProps4.xml><?xml version="1.0" encoding="utf-8"?>
<ds:datastoreItem xmlns:ds="http://schemas.openxmlformats.org/officeDocument/2006/customXml" ds:itemID="{20B75A53-B3A6-4701-A81A-E749F7430E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Offer Letter</vt:lpstr>
    </vt:vector>
  </TitlesOfParts>
  <Manager>Hilda Correa</Manager>
  <Company>TxDOT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Offer Letter</dc:title>
  <dc:subject>Negotiations</dc:subject>
  <dc:creator>TXDOT</dc:creator>
  <cp:lastModifiedBy>Nancy Romero</cp:lastModifiedBy>
  <cp:revision>3</cp:revision>
  <cp:lastPrinted>2011-12-06T19:43:00Z</cp:lastPrinted>
  <dcterms:created xsi:type="dcterms:W3CDTF">2020-11-18T20:18:00Z</dcterms:created>
  <dcterms:modified xsi:type="dcterms:W3CDTF">2020-11-23T19:23:00Z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0x0101003D95B6D76C2FDD4D85B5F30E78CAA69A</vt:lpwstr>
  </property>
  <property fmtid="{D5CDD505-2E9C-101B-9397-08002B2CF9AE}" pid="3" name="_dlc_DocIdItemGuid">
    <vt:lpwstr>c98dc2ea-6e0e-4e9a-91f2-9cf9cd68655e</vt:lpwstr>
  </property>
</Properties>
</file>