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18" w:rsidRDefault="006A7B18" w:rsidP="006A7B18">
      <w:pPr>
        <w:pStyle w:val="Heading4"/>
        <w:jc w:val="both"/>
        <w:rPr>
          <w:szCs w:val="24"/>
        </w:rPr>
      </w:pPr>
      <w:r w:rsidRPr="00511FFC">
        <w:rPr>
          <w:b w:val="0"/>
          <w:szCs w:val="24"/>
        </w:rPr>
        <w:t xml:space="preserve">NOTE: THIS FORM </w:t>
      </w:r>
      <w:bookmarkStart w:id="0" w:name="_GoBack"/>
      <w:bookmarkEnd w:id="0"/>
      <w:r w:rsidRPr="00511FFC">
        <w:rPr>
          <w:b w:val="0"/>
          <w:szCs w:val="24"/>
        </w:rPr>
        <w:t xml:space="preserve">IS </w:t>
      </w:r>
      <w:r>
        <w:rPr>
          <w:b w:val="0"/>
          <w:szCs w:val="24"/>
        </w:rPr>
        <w:t xml:space="preserve">INTENDED SOLELY </w:t>
      </w:r>
      <w:r w:rsidRPr="00511FFC">
        <w:rPr>
          <w:b w:val="0"/>
          <w:szCs w:val="24"/>
        </w:rPr>
        <w:t>FOR USE BY THE TEXAS DEPARTME</w:t>
      </w:r>
      <w:r>
        <w:rPr>
          <w:b w:val="0"/>
          <w:szCs w:val="24"/>
        </w:rPr>
        <w:t>NT OF TRANSPORTATION</w:t>
      </w:r>
      <w:r w:rsidRPr="00511FFC">
        <w:rPr>
          <w:b w:val="0"/>
          <w:szCs w:val="24"/>
        </w:rPr>
        <w:t>.  USE OF THIS FORM BY PRIVATE PARTIES ATTEMPTING TO QUITCLAIM OR CONVEY PROPERTY MAY RESULT IN THE UNINTENDED CONVEYANCE OF THE GRANTOR’S INTEREST TO THE STATE OF TEXAS.</w:t>
      </w:r>
    </w:p>
    <w:p w:rsidR="006A7B18" w:rsidRPr="006A7B18" w:rsidRDefault="006A7B18" w:rsidP="006A7B18"/>
    <w:p w:rsidR="00387F94" w:rsidRPr="00112649" w:rsidRDefault="00387F94">
      <w:pPr>
        <w:pStyle w:val="Heading4"/>
        <w:rPr>
          <w:szCs w:val="24"/>
        </w:rPr>
      </w:pPr>
      <w:r w:rsidRPr="00112649">
        <w:rPr>
          <w:szCs w:val="24"/>
        </w:rPr>
        <w:t>Quitclaim Deed</w:t>
      </w:r>
    </w:p>
    <w:p w:rsidR="00387F94" w:rsidRPr="00112649" w:rsidRDefault="00387F94">
      <w:pPr>
        <w:rPr>
          <w:b/>
          <w:sz w:val="24"/>
          <w:szCs w:val="24"/>
        </w:rPr>
      </w:pPr>
    </w:p>
    <w:tbl>
      <w:tblPr>
        <w:tblW w:w="0" w:type="auto"/>
        <w:tblLayout w:type="fixed"/>
        <w:tblLook w:val="0000" w:firstRow="0" w:lastRow="0" w:firstColumn="0" w:lastColumn="0" w:noHBand="0" w:noVBand="0"/>
      </w:tblPr>
      <w:tblGrid>
        <w:gridCol w:w="4428"/>
        <w:gridCol w:w="540"/>
        <w:gridCol w:w="5130"/>
      </w:tblGrid>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THE STATE OF </w:t>
            </w:r>
            <w:smartTag w:uri="urn:schemas-microsoft-com:office:smarttags" w:element="place">
              <w:smartTag w:uri="urn:schemas-microsoft-com:office:smarttags" w:element="State">
                <w:r w:rsidRPr="00112649">
                  <w:rPr>
                    <w:b/>
                    <w:sz w:val="24"/>
                    <w:szCs w:val="24"/>
                  </w:rPr>
                  <w:t>TEXAS</w:t>
                </w:r>
              </w:smartTag>
            </w:smartTag>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743E78" w:rsidRDefault="00577C34" w:rsidP="00AF43EB">
            <w:pPr>
              <w:widowControl w:val="0"/>
              <w:rPr>
                <w:b/>
                <w:sz w:val="24"/>
                <w:szCs w:val="24"/>
              </w:rPr>
            </w:pPr>
            <w:r w:rsidRPr="00743E78">
              <w:rPr>
                <w:b/>
                <w:sz w:val="24"/>
                <w:szCs w:val="24"/>
              </w:rPr>
              <w:t>ROW CSJ:</w:t>
            </w:r>
            <w:r w:rsidRPr="00743E78">
              <w:rPr>
                <w:sz w:val="24"/>
                <w:szCs w:val="24"/>
              </w:rPr>
              <w:t xml:space="preserve">   </w:t>
            </w:r>
            <w:r w:rsidRPr="00743E78">
              <w:rPr>
                <w:sz w:val="24"/>
                <w:szCs w:val="24"/>
              </w:rPr>
              <w:fldChar w:fldCharType="begin">
                <w:ffData>
                  <w:name w:val="Text1"/>
                  <w:enabled/>
                  <w:calcOnExit w:val="0"/>
                  <w:textInput/>
                </w:ffData>
              </w:fldChar>
            </w:r>
            <w:r w:rsidRPr="00743E78">
              <w:rPr>
                <w:sz w:val="24"/>
                <w:szCs w:val="24"/>
              </w:rPr>
              <w:instrText xml:space="preserve"> FORMTEXT </w:instrText>
            </w:r>
            <w:r w:rsidRPr="00743E78">
              <w:rPr>
                <w:sz w:val="24"/>
                <w:szCs w:val="24"/>
              </w:rPr>
            </w:r>
            <w:r w:rsidRPr="00743E78">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743E78">
              <w:rPr>
                <w:sz w:val="24"/>
                <w:szCs w:val="24"/>
              </w:rPr>
              <w:fldChar w:fldCharType="end"/>
            </w:r>
          </w:p>
        </w:tc>
      </w:tr>
      <w:tr w:rsidR="00577C34" w:rsidRPr="00112649" w:rsidTr="00577C34">
        <w:tc>
          <w:tcPr>
            <w:tcW w:w="4428" w:type="dxa"/>
          </w:tcPr>
          <w:p w:rsidR="00577C34" w:rsidRPr="00112649" w:rsidRDefault="00577C34">
            <w:pPr>
              <w:widowControl w:val="0"/>
              <w:rPr>
                <w:b/>
                <w:sz w:val="24"/>
                <w:szCs w:val="24"/>
              </w:rPr>
            </w:pPr>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pPr>
              <w:widowControl w:val="0"/>
              <w:jc w:val="right"/>
              <w:rPr>
                <w:b/>
                <w:sz w:val="24"/>
                <w:szCs w:val="24"/>
              </w:rPr>
            </w:pPr>
          </w:p>
        </w:tc>
      </w:tr>
      <w:tr w:rsidR="00577C34" w:rsidRPr="00112649" w:rsidTr="00577C34">
        <w:tc>
          <w:tcPr>
            <w:tcW w:w="4428" w:type="dxa"/>
          </w:tcPr>
          <w:p w:rsidR="00577C34" w:rsidRPr="00112649" w:rsidRDefault="00577C34">
            <w:pPr>
              <w:widowControl w:val="0"/>
              <w:rPr>
                <w:b/>
                <w:sz w:val="24"/>
                <w:szCs w:val="24"/>
              </w:rPr>
            </w:pPr>
            <w:r w:rsidRPr="00112649">
              <w:rPr>
                <w:b/>
                <w:sz w:val="24"/>
                <w:szCs w:val="24"/>
              </w:rPr>
              <w:t xml:space="preserve">COUNTY OF </w:t>
            </w:r>
            <w:r w:rsidRPr="00112649">
              <w:rPr>
                <w:b/>
                <w:sz w:val="24"/>
                <w:szCs w:val="24"/>
              </w:rPr>
              <w:fldChar w:fldCharType="begin">
                <w:ffData>
                  <w:name w:val="Text1"/>
                  <w:enabled/>
                  <w:calcOnExit w:val="0"/>
                  <w:textInput/>
                </w:ffData>
              </w:fldChar>
            </w:r>
            <w:bookmarkStart w:id="1" w:name="Text1"/>
            <w:r w:rsidRPr="00112649">
              <w:rPr>
                <w:b/>
                <w:sz w:val="24"/>
                <w:szCs w:val="24"/>
              </w:rPr>
              <w:instrText xml:space="preserve"> FORMTEXT </w:instrText>
            </w:r>
            <w:r w:rsidRPr="00112649">
              <w:rPr>
                <w:b/>
                <w:sz w:val="24"/>
                <w:szCs w:val="24"/>
              </w:rPr>
            </w:r>
            <w:r w:rsidRPr="00112649">
              <w:rPr>
                <w:b/>
                <w:sz w:val="24"/>
                <w:szCs w:val="24"/>
              </w:rPr>
              <w:fldChar w:fldCharType="separate"/>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000C35F2">
              <w:rPr>
                <w:b/>
                <w:noProof/>
                <w:sz w:val="24"/>
                <w:szCs w:val="24"/>
              </w:rPr>
              <w:t> </w:t>
            </w:r>
            <w:r w:rsidRPr="00112649">
              <w:rPr>
                <w:b/>
                <w:sz w:val="24"/>
                <w:szCs w:val="24"/>
              </w:rPr>
              <w:fldChar w:fldCharType="end"/>
            </w:r>
            <w:bookmarkEnd w:id="1"/>
          </w:p>
        </w:tc>
        <w:tc>
          <w:tcPr>
            <w:tcW w:w="540" w:type="dxa"/>
          </w:tcPr>
          <w:p w:rsidR="00577C34" w:rsidRPr="00112649" w:rsidRDefault="00577C34">
            <w:pPr>
              <w:widowControl w:val="0"/>
              <w:rPr>
                <w:b/>
                <w:sz w:val="24"/>
                <w:szCs w:val="24"/>
              </w:rPr>
            </w:pPr>
            <w:r>
              <w:rPr>
                <w:b/>
                <w:sz w:val="24"/>
                <w:szCs w:val="24"/>
              </w:rPr>
              <w:t xml:space="preserve"> </w:t>
            </w:r>
            <w:r w:rsidRPr="00112649">
              <w:rPr>
                <w:b/>
                <w:sz w:val="24"/>
                <w:szCs w:val="24"/>
              </w:rPr>
              <w:t>§</w:t>
            </w:r>
          </w:p>
        </w:tc>
        <w:tc>
          <w:tcPr>
            <w:tcW w:w="5130" w:type="dxa"/>
          </w:tcPr>
          <w:p w:rsidR="00577C34" w:rsidRPr="00112649" w:rsidRDefault="00577C34" w:rsidP="00577C34">
            <w:pPr>
              <w:widowControl w:val="0"/>
              <w:rPr>
                <w:b/>
                <w:sz w:val="24"/>
                <w:szCs w:val="24"/>
              </w:rPr>
            </w:pPr>
            <w:r w:rsidRPr="00112649">
              <w:rPr>
                <w:b/>
                <w:sz w:val="24"/>
                <w:szCs w:val="24"/>
              </w:rPr>
              <w:t>KNOW ALL MEN BY THESE PRESENTS:</w:t>
            </w:r>
          </w:p>
        </w:tc>
      </w:tr>
    </w:tbl>
    <w:p w:rsidR="00387F94" w:rsidRPr="00112649" w:rsidRDefault="00387F94">
      <w:pPr>
        <w:rPr>
          <w:sz w:val="24"/>
          <w:szCs w:val="24"/>
        </w:rPr>
      </w:pPr>
    </w:p>
    <w:p w:rsidR="00387F94" w:rsidRDefault="00387F94">
      <w:pPr>
        <w:jc w:val="both"/>
        <w:rPr>
          <w:sz w:val="24"/>
          <w:szCs w:val="24"/>
        </w:rPr>
      </w:pPr>
      <w:r w:rsidRPr="00112649">
        <w:rPr>
          <w:sz w:val="24"/>
          <w:szCs w:val="24"/>
        </w:rPr>
        <w:t xml:space="preserve">That, </w:t>
      </w:r>
      <w:r w:rsidRPr="00112649">
        <w:rPr>
          <w:sz w:val="24"/>
          <w:szCs w:val="24"/>
        </w:rPr>
        <w:fldChar w:fldCharType="begin">
          <w:ffData>
            <w:name w:val="Text2"/>
            <w:enabled/>
            <w:calcOnExit w:val="0"/>
            <w:textInput/>
          </w:ffData>
        </w:fldChar>
      </w:r>
      <w:bookmarkStart w:id="2" w:name="Text2"/>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2"/>
      <w:r w:rsidRPr="00112649">
        <w:rPr>
          <w:sz w:val="24"/>
          <w:szCs w:val="24"/>
        </w:rPr>
        <w:t xml:space="preserve"> of the County of </w:t>
      </w:r>
      <w:r w:rsidRPr="00112649">
        <w:rPr>
          <w:sz w:val="24"/>
          <w:szCs w:val="24"/>
        </w:rPr>
        <w:fldChar w:fldCharType="begin">
          <w:ffData>
            <w:name w:val="Text3"/>
            <w:enabled/>
            <w:calcOnExit w:val="0"/>
            <w:textInput/>
          </w:ffData>
        </w:fldChar>
      </w:r>
      <w:bookmarkStart w:id="3" w:name="Text3"/>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3"/>
      <w:r w:rsidRPr="00112649">
        <w:rPr>
          <w:sz w:val="24"/>
          <w:szCs w:val="24"/>
        </w:rPr>
        <w:t xml:space="preserve">, State of Texas, hereinafter referred to as Grantors, whether one or more, for and in consideration of the sum of </w:t>
      </w:r>
      <w:r w:rsidRPr="00112649">
        <w:rPr>
          <w:sz w:val="24"/>
          <w:szCs w:val="24"/>
        </w:rPr>
        <w:fldChar w:fldCharType="begin">
          <w:ffData>
            <w:name w:val="Text9"/>
            <w:enabled/>
            <w:calcOnExit w:val="0"/>
            <w:textInput/>
          </w:ffData>
        </w:fldChar>
      </w:r>
      <w:bookmarkStart w:id="4" w:name="Text9"/>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4"/>
      <w:r w:rsidRPr="00112649">
        <w:rPr>
          <w:sz w:val="24"/>
          <w:szCs w:val="24"/>
        </w:rPr>
        <w:t xml:space="preserve"> Dollars ($</w:t>
      </w:r>
      <w:r w:rsidRPr="00112649">
        <w:rPr>
          <w:sz w:val="24"/>
          <w:szCs w:val="24"/>
        </w:rPr>
        <w:fldChar w:fldCharType="begin">
          <w:ffData>
            <w:name w:val="Text10"/>
            <w:enabled/>
            <w:calcOnExit w:val="0"/>
            <w:textInput/>
          </w:ffData>
        </w:fldChar>
      </w:r>
      <w:bookmarkStart w:id="5" w:name="Text10"/>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5"/>
      <w:r w:rsidRPr="00112649">
        <w:rPr>
          <w:sz w:val="24"/>
          <w:szCs w:val="24"/>
        </w:rPr>
        <w:t>) and other good and valuable consideration to Grantors in hand paid by the State of Texas, acting by and through the Texas Transportation Commission, the receipt of which is hereby acknowledged, and for which no lien is retained, either expressed or implied, have Quitclaimed and do by these presents Bargain, Sell, Release and forever Quitclaim unto the State of Texas all of Grantors’ right, title</w:t>
      </w:r>
      <w:r w:rsidR="006C76A4">
        <w:rPr>
          <w:sz w:val="24"/>
          <w:szCs w:val="24"/>
        </w:rPr>
        <w:t xml:space="preserve"> </w:t>
      </w:r>
      <w:r w:rsidR="00A327F4">
        <w:rPr>
          <w:sz w:val="24"/>
          <w:szCs w:val="24"/>
        </w:rPr>
        <w:t>and</w:t>
      </w:r>
      <w:r w:rsidRPr="00112649">
        <w:rPr>
          <w:sz w:val="24"/>
          <w:szCs w:val="24"/>
        </w:rPr>
        <w:t xml:space="preserve"> interest</w:t>
      </w:r>
      <w:r w:rsidR="006C76A4">
        <w:rPr>
          <w:sz w:val="24"/>
          <w:szCs w:val="24"/>
        </w:rPr>
        <w:t xml:space="preserve"> </w:t>
      </w:r>
      <w:r w:rsidRPr="00112649">
        <w:rPr>
          <w:sz w:val="24"/>
          <w:szCs w:val="24"/>
        </w:rPr>
        <w:t>in and to that certain</w:t>
      </w:r>
      <w:r w:rsidR="0076144D">
        <w:rPr>
          <w:sz w:val="24"/>
          <w:szCs w:val="24"/>
        </w:rPr>
        <w:t xml:space="preserve"> tract or parcel of land</w:t>
      </w:r>
      <w:r w:rsidR="00BB2749">
        <w:rPr>
          <w:sz w:val="24"/>
          <w:szCs w:val="24"/>
        </w:rPr>
        <w:t xml:space="preserve"> </w:t>
      </w:r>
      <w:r w:rsidR="00A327F4">
        <w:rPr>
          <w:sz w:val="24"/>
          <w:szCs w:val="24"/>
        </w:rPr>
        <w:t>described in attached Exhibit “A</w:t>
      </w:r>
      <w:r w:rsidR="0076144D">
        <w:rPr>
          <w:sz w:val="24"/>
          <w:szCs w:val="24"/>
        </w:rPr>
        <w:t xml:space="preserve">, including any improvements </w:t>
      </w:r>
      <w:r w:rsidR="00C76011">
        <w:rPr>
          <w:sz w:val="24"/>
          <w:szCs w:val="24"/>
        </w:rPr>
        <w:t>located partially on the tract or parcel of land described in Exhibit “A” and partially on</w:t>
      </w:r>
      <w:r w:rsidR="0026419C">
        <w:rPr>
          <w:sz w:val="24"/>
          <w:szCs w:val="24"/>
        </w:rPr>
        <w:t xml:space="preserve"> the immediately adjacent land (together, the “Property)</w:t>
      </w:r>
      <w:r w:rsidR="00173EB5">
        <w:rPr>
          <w:sz w:val="24"/>
          <w:szCs w:val="24"/>
        </w:rPr>
        <w:t>.</w:t>
      </w:r>
      <w:r w:rsidRPr="00112649">
        <w:rPr>
          <w:sz w:val="24"/>
          <w:szCs w:val="24"/>
        </w:rPr>
        <w:t xml:space="preserve"> </w:t>
      </w:r>
    </w:p>
    <w:p w:rsidR="0026419C" w:rsidRDefault="0026419C">
      <w:pPr>
        <w:jc w:val="both"/>
        <w:rPr>
          <w:sz w:val="24"/>
          <w:szCs w:val="24"/>
        </w:rPr>
      </w:pPr>
    </w:p>
    <w:p w:rsidR="0026419C" w:rsidRPr="0003220C" w:rsidRDefault="0026419C" w:rsidP="0026419C">
      <w:pPr>
        <w:jc w:val="both"/>
        <w:rPr>
          <w:sz w:val="24"/>
          <w:szCs w:val="24"/>
        </w:rPr>
      </w:pPr>
      <w:r>
        <w:rPr>
          <w:sz w:val="24"/>
          <w:szCs w:val="24"/>
        </w:rPr>
        <w:t>Provided, however, that the parties have agreed that, subject to the conditions set forth below, Grantors may remove and retain possession of and title to the following improvements (</w:t>
      </w:r>
      <w:r w:rsidR="00F501AA">
        <w:rPr>
          <w:b/>
          <w:sz w:val="24"/>
          <w:szCs w:val="24"/>
        </w:rPr>
        <w:t>“Retained Off-Premise Billboard Structure(s)</w:t>
      </w:r>
      <w:r>
        <w:rPr>
          <w:b/>
          <w:sz w:val="24"/>
          <w:szCs w:val="24"/>
        </w:rPr>
        <w:t>”</w:t>
      </w:r>
      <w:r>
        <w:rPr>
          <w:sz w:val="24"/>
          <w:szCs w:val="24"/>
        </w:rPr>
        <w:t>) located on the Property, to wit: [describe OAS]</w:t>
      </w:r>
    </w:p>
    <w:p w:rsidR="0026419C" w:rsidRDefault="0026419C" w:rsidP="0026419C">
      <w:pPr>
        <w:jc w:val="both"/>
        <w:rPr>
          <w:sz w:val="24"/>
          <w:szCs w:val="24"/>
        </w:rPr>
      </w:pPr>
    </w:p>
    <w:p w:rsidR="0026419C" w:rsidRDefault="0026419C" w:rsidP="0026419C">
      <w:pPr>
        <w:jc w:val="both"/>
        <w:rPr>
          <w:sz w:val="24"/>
          <w:szCs w:val="24"/>
        </w:rPr>
      </w:pPr>
      <w:r>
        <w:rPr>
          <w:sz w:val="24"/>
          <w:szCs w:val="24"/>
        </w:rPr>
        <w:t xml:space="preserve">The State of Texas will send Grantors a Notice to Vacate setting forth the deadline for Grantors removing the </w:t>
      </w:r>
      <w:r w:rsidR="00F501AA">
        <w:rPr>
          <w:sz w:val="24"/>
          <w:szCs w:val="24"/>
        </w:rPr>
        <w:t xml:space="preserve">Retained Off-Premise Billboard Structure(s) </w:t>
      </w:r>
      <w:r w:rsidR="00C76011">
        <w:rPr>
          <w:sz w:val="24"/>
          <w:szCs w:val="24"/>
        </w:rPr>
        <w:t>from the tract or parcel of land described in Exhibit “A”</w:t>
      </w:r>
      <w:r>
        <w:rPr>
          <w:sz w:val="24"/>
          <w:szCs w:val="24"/>
        </w:rPr>
        <w:t xml:space="preserve">. Grantors covenant and agree to remove the </w:t>
      </w:r>
      <w:r w:rsidR="00F501AA">
        <w:rPr>
          <w:sz w:val="24"/>
          <w:szCs w:val="24"/>
        </w:rPr>
        <w:t>Retained Off-Premise Billboard Structure(s)</w:t>
      </w:r>
      <w:r w:rsidR="00C76011">
        <w:rPr>
          <w:sz w:val="24"/>
          <w:szCs w:val="24"/>
        </w:rPr>
        <w:t xml:space="preserve"> from the tract or parcel of land described in Exhibit “A”</w:t>
      </w:r>
      <w:r>
        <w:rPr>
          <w:sz w:val="24"/>
          <w:szCs w:val="24"/>
        </w:rPr>
        <w:t xml:space="preserve"> by the date set forth in the Notice to Vacate, subject to such extensions of time as may be granted by the State of Texas in writing. In the event Grantors fail, for any reason, to remove the Retained </w:t>
      </w:r>
      <w:r w:rsidR="00F501AA">
        <w:rPr>
          <w:sz w:val="24"/>
          <w:szCs w:val="24"/>
        </w:rPr>
        <w:t>Off-Premise Billboard Structure(s)</w:t>
      </w:r>
      <w:r>
        <w:rPr>
          <w:sz w:val="24"/>
          <w:szCs w:val="24"/>
        </w:rPr>
        <w:t xml:space="preserve"> wit</w:t>
      </w:r>
      <w:r w:rsidR="00C76011">
        <w:rPr>
          <w:sz w:val="24"/>
          <w:szCs w:val="24"/>
        </w:rPr>
        <w:t>hin the time prescribed in the Notice</w:t>
      </w:r>
      <w:r>
        <w:rPr>
          <w:sz w:val="24"/>
          <w:szCs w:val="24"/>
        </w:rPr>
        <w:t xml:space="preserve"> to Vacate </w:t>
      </w:r>
      <w:r w:rsidRPr="00B94C10">
        <w:rPr>
          <w:sz w:val="24"/>
          <w:szCs w:val="24"/>
        </w:rPr>
        <w:t>or written extension of time thereof,</w:t>
      </w:r>
      <w:r>
        <w:rPr>
          <w:sz w:val="24"/>
          <w:szCs w:val="24"/>
        </w:rPr>
        <w:t xml:space="preserve"> then, without further consideration, title to all </w:t>
      </w:r>
      <w:r w:rsidRPr="001415F5">
        <w:rPr>
          <w:sz w:val="24"/>
          <w:szCs w:val="24"/>
        </w:rPr>
        <w:t>or part</w:t>
      </w:r>
      <w:r>
        <w:rPr>
          <w:sz w:val="24"/>
          <w:szCs w:val="24"/>
        </w:rPr>
        <w:t xml:space="preserve"> of such Retained</w:t>
      </w:r>
      <w:r w:rsidR="00F501AA" w:rsidRPr="00F501AA">
        <w:rPr>
          <w:sz w:val="24"/>
          <w:szCs w:val="24"/>
        </w:rPr>
        <w:t xml:space="preserve"> Off-Premise Billboard Structure(s)</w:t>
      </w:r>
      <w:r>
        <w:rPr>
          <w:sz w:val="24"/>
          <w:szCs w:val="24"/>
        </w:rPr>
        <w:t xml:space="preserve"> </w:t>
      </w:r>
      <w:r w:rsidR="00C76011">
        <w:rPr>
          <w:sz w:val="24"/>
          <w:szCs w:val="24"/>
        </w:rPr>
        <w:t>not</w:t>
      </w:r>
      <w:r>
        <w:rPr>
          <w:sz w:val="24"/>
          <w:szCs w:val="24"/>
        </w:rPr>
        <w:t xml:space="preserve"> so removed, including the portion or portions thereof located on the immediately adjacent property, shall pass to and vest in the State of Texas, its successors and assigns, forever.</w:t>
      </w:r>
    </w:p>
    <w:p w:rsidR="00602788" w:rsidRDefault="00602788" w:rsidP="0026419C">
      <w:pPr>
        <w:jc w:val="both"/>
        <w:rPr>
          <w:sz w:val="24"/>
          <w:szCs w:val="24"/>
        </w:rPr>
      </w:pPr>
    </w:p>
    <w:p w:rsidR="00602788" w:rsidRDefault="00602788" w:rsidP="00602788">
      <w:pPr>
        <w:jc w:val="both"/>
        <w:rPr>
          <w:sz w:val="24"/>
          <w:szCs w:val="24"/>
        </w:rPr>
      </w:pPr>
      <w:r>
        <w:rPr>
          <w:sz w:val="24"/>
          <w:szCs w:val="24"/>
        </w:rPr>
        <w:t>It is further understood and agreed that in the ev</w:t>
      </w:r>
      <w:r w:rsidR="00F501AA">
        <w:rPr>
          <w:sz w:val="24"/>
          <w:szCs w:val="24"/>
        </w:rPr>
        <w:t xml:space="preserve">ent title to said Retained Off-Premise Billboard Structure(s) </w:t>
      </w:r>
      <w:r>
        <w:rPr>
          <w:sz w:val="24"/>
          <w:szCs w:val="24"/>
        </w:rPr>
        <w:t xml:space="preserve">vests in the State of Texas under the provisions of the paragraph next above, Grantors </w:t>
      </w:r>
      <w:r>
        <w:rPr>
          <w:sz w:val="24"/>
          <w:szCs w:val="24"/>
        </w:rPr>
        <w:lastRenderedPageBreak/>
        <w:t xml:space="preserve">authorize the State, its agents or assigns, to enter upon their </w:t>
      </w:r>
      <w:r w:rsidRPr="00602788">
        <w:rPr>
          <w:sz w:val="24"/>
          <w:szCs w:val="24"/>
        </w:rPr>
        <w:t>remaining</w:t>
      </w:r>
      <w:r>
        <w:rPr>
          <w:sz w:val="24"/>
          <w:szCs w:val="24"/>
        </w:rPr>
        <w:t xml:space="preserve"> sign site leasehold property for the purpose</w:t>
      </w:r>
      <w:r w:rsidR="00F501AA">
        <w:rPr>
          <w:sz w:val="24"/>
          <w:szCs w:val="24"/>
        </w:rPr>
        <w:t xml:space="preserve"> of removing said Retained Off-Premise Billboard Structure(s)</w:t>
      </w:r>
      <w:r>
        <w:rPr>
          <w:sz w:val="24"/>
          <w:szCs w:val="24"/>
        </w:rPr>
        <w:t>.</w:t>
      </w:r>
    </w:p>
    <w:p w:rsidR="00387F94" w:rsidRPr="00112649" w:rsidRDefault="00387F94">
      <w:pPr>
        <w:jc w:val="both"/>
        <w:rPr>
          <w:vanish/>
          <w:sz w:val="24"/>
          <w:szCs w:val="24"/>
        </w:rPr>
      </w:pPr>
    </w:p>
    <w:p w:rsidR="00387F94" w:rsidRPr="00112649" w:rsidRDefault="00387F94">
      <w:pPr>
        <w:rPr>
          <w:sz w:val="24"/>
          <w:szCs w:val="24"/>
        </w:rPr>
      </w:pPr>
    </w:p>
    <w:p w:rsidR="00387F94" w:rsidRPr="00112649" w:rsidRDefault="00387F94">
      <w:pPr>
        <w:jc w:val="both"/>
        <w:rPr>
          <w:sz w:val="24"/>
          <w:szCs w:val="24"/>
        </w:rPr>
      </w:pPr>
      <w:r w:rsidRPr="00112649">
        <w:rPr>
          <w:b/>
          <w:sz w:val="24"/>
          <w:szCs w:val="24"/>
        </w:rPr>
        <w:t>TO HAVE AND TO HOLD</w:t>
      </w:r>
      <w:r w:rsidRPr="00112649">
        <w:rPr>
          <w:sz w:val="24"/>
          <w:szCs w:val="24"/>
        </w:rPr>
        <w:t xml:space="preserve"> for said purposes together with all and singular the rights, privileges, and appurtenances thereto in any manner belonging unto the said State of </w:t>
      </w:r>
      <w:smartTag w:uri="urn:schemas-microsoft-com:office:smarttags" w:element="place">
        <w:smartTag w:uri="urn:schemas-microsoft-com:office:smarttags" w:element="State">
          <w:r w:rsidRPr="00112649">
            <w:rPr>
              <w:sz w:val="24"/>
              <w:szCs w:val="24"/>
            </w:rPr>
            <w:t>Texas</w:t>
          </w:r>
        </w:smartTag>
      </w:smartTag>
      <w:r w:rsidRPr="00112649">
        <w:rPr>
          <w:sz w:val="24"/>
          <w:szCs w:val="24"/>
        </w:rPr>
        <w:t xml:space="preserve"> forever.</w:t>
      </w:r>
    </w:p>
    <w:p w:rsidR="00387F94" w:rsidRPr="00112649" w:rsidRDefault="00387F94">
      <w:pPr>
        <w:jc w:val="both"/>
        <w:rPr>
          <w:sz w:val="24"/>
          <w:szCs w:val="24"/>
        </w:rPr>
      </w:pPr>
    </w:p>
    <w:p w:rsidR="00387F94" w:rsidRPr="00112649" w:rsidRDefault="00387F94">
      <w:pPr>
        <w:jc w:val="both"/>
        <w:rPr>
          <w:sz w:val="24"/>
          <w:szCs w:val="24"/>
        </w:rPr>
      </w:pPr>
      <w:r w:rsidRPr="00112649">
        <w:rPr>
          <w:b/>
          <w:sz w:val="24"/>
          <w:szCs w:val="24"/>
        </w:rPr>
        <w:t>IN WITNESS WHEREOF,</w:t>
      </w:r>
      <w:r w:rsidRPr="00112649">
        <w:rPr>
          <w:sz w:val="24"/>
          <w:szCs w:val="24"/>
        </w:rPr>
        <w:t xml:space="preserve"> this instrument is executed on this the </w:t>
      </w:r>
      <w:r w:rsidRPr="00112649">
        <w:rPr>
          <w:sz w:val="24"/>
          <w:szCs w:val="24"/>
        </w:rPr>
        <w:fldChar w:fldCharType="begin">
          <w:ffData>
            <w:name w:val="Text5"/>
            <w:enabled/>
            <w:calcOnExit w:val="0"/>
            <w:textInput/>
          </w:ffData>
        </w:fldChar>
      </w:r>
      <w:bookmarkStart w:id="6" w:name="Text5"/>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6"/>
      <w:r w:rsidRPr="00112649">
        <w:rPr>
          <w:sz w:val="24"/>
          <w:szCs w:val="24"/>
        </w:rPr>
        <w:t xml:space="preserve"> day of</w:t>
      </w:r>
      <w:r w:rsidR="007E35A1" w:rsidRPr="00112649">
        <w:rPr>
          <w:sz w:val="24"/>
          <w:szCs w:val="24"/>
        </w:rPr>
        <w:t xml:space="preserve"> </w:t>
      </w:r>
      <w:r w:rsidRPr="00112649">
        <w:rPr>
          <w:sz w:val="24"/>
          <w:szCs w:val="24"/>
        </w:rPr>
        <w:fldChar w:fldCharType="begin">
          <w:ffData>
            <w:name w:val="Text6"/>
            <w:enabled/>
            <w:calcOnExit w:val="0"/>
            <w:textInput/>
          </w:ffData>
        </w:fldChar>
      </w:r>
      <w:bookmarkStart w:id="7" w:name="Text6"/>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7"/>
      <w:r w:rsidRPr="00112649">
        <w:rPr>
          <w:sz w:val="24"/>
          <w:szCs w:val="24"/>
        </w:rPr>
        <w:t xml:space="preserve">, </w:t>
      </w:r>
      <w:r w:rsidRPr="00112649">
        <w:rPr>
          <w:sz w:val="24"/>
          <w:szCs w:val="24"/>
        </w:rPr>
        <w:fldChar w:fldCharType="begin">
          <w:ffData>
            <w:name w:val="Text7"/>
            <w:enabled/>
            <w:calcOnExit w:val="0"/>
            <w:textInput/>
          </w:ffData>
        </w:fldChar>
      </w:r>
      <w:bookmarkStart w:id="8" w:name="Text7"/>
      <w:r w:rsidRPr="00112649">
        <w:rPr>
          <w:sz w:val="24"/>
          <w:szCs w:val="24"/>
        </w:rPr>
        <w:instrText xml:space="preserve"> FORMTEXT </w:instrText>
      </w:r>
      <w:r w:rsidRPr="00112649">
        <w:rPr>
          <w:sz w:val="24"/>
          <w:szCs w:val="24"/>
        </w:rPr>
      </w:r>
      <w:r w:rsidRPr="00112649">
        <w:rPr>
          <w:sz w:val="24"/>
          <w:szCs w:val="24"/>
        </w:rPr>
        <w:fldChar w:fldCharType="separate"/>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000C35F2">
        <w:rPr>
          <w:noProof/>
          <w:sz w:val="24"/>
          <w:szCs w:val="24"/>
        </w:rPr>
        <w:t> </w:t>
      </w:r>
      <w:r w:rsidRPr="00112649">
        <w:rPr>
          <w:sz w:val="24"/>
          <w:szCs w:val="24"/>
        </w:rPr>
        <w:fldChar w:fldCharType="end"/>
      </w:r>
      <w:bookmarkEnd w:id="8"/>
      <w:r w:rsidRPr="00112649">
        <w:rPr>
          <w:sz w:val="24"/>
          <w:szCs w:val="24"/>
        </w:rPr>
        <w:t>.</w:t>
      </w:r>
    </w:p>
    <w:p w:rsidR="00387F94" w:rsidRDefault="00387F94">
      <w:pPr>
        <w:rPr>
          <w:sz w:val="22"/>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rPr>
          <w:sz w:val="22"/>
          <w:u w:val="single"/>
        </w:rPr>
      </w:pPr>
    </w:p>
    <w:p w:rsidR="00387F94" w:rsidRDefault="00387F94">
      <w:pPr>
        <w:rPr>
          <w:sz w:val="22"/>
          <w:u w:val="single"/>
        </w:rPr>
      </w:pPr>
    </w:p>
    <w:p w:rsidR="00387F94" w:rsidRDefault="00387F94">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87F94" w:rsidRDefault="00387F94">
      <w:pPr>
        <w:widowControl w:val="0"/>
        <w:rPr>
          <w:color w:val="000000"/>
          <w:u w:val="double"/>
        </w:rPr>
      </w:pPr>
    </w:p>
    <w:p w:rsidR="00387F94" w:rsidRDefault="00387F94">
      <w:pPr>
        <w:widowControl w:val="0"/>
        <w:rPr>
          <w:color w:val="000000"/>
          <w:u w:val="double"/>
        </w:rPr>
      </w:pPr>
    </w:p>
    <w:p w:rsidR="00387F94" w:rsidRDefault="00387F94">
      <w:pPr>
        <w:widowControl w:val="0"/>
        <w:rPr>
          <w:color w:val="000000"/>
          <w:u w:val="double"/>
        </w:rPr>
      </w:pPr>
    </w:p>
    <w:p w:rsidR="008E39AE" w:rsidRDefault="008E39AE">
      <w:pPr>
        <w:widowControl w:val="0"/>
        <w:rPr>
          <w:color w:val="000000"/>
          <w:u w:val="double"/>
        </w:rPr>
      </w:pPr>
    </w:p>
    <w:p w:rsidR="008E39AE" w:rsidRPr="00095CC4" w:rsidRDefault="008E39AE" w:rsidP="008E39AE">
      <w:pPr>
        <w:widowControl w:val="0"/>
        <w:tabs>
          <w:tab w:val="left" w:pos="1980"/>
        </w:tabs>
        <w:rPr>
          <w:noProof/>
          <w:color w:val="000000"/>
        </w:rPr>
      </w:pPr>
      <w:r w:rsidRPr="00D16DDC">
        <w:rPr>
          <w:sz w:val="24"/>
          <w:szCs w:val="24"/>
        </w:rPr>
        <w:t>Grantee’s Address:</w:t>
      </w:r>
      <w:r>
        <w:rPr>
          <w:sz w:val="24"/>
          <w:szCs w:val="24"/>
        </w:rPr>
        <w:tab/>
      </w:r>
      <w:sdt>
        <w:sdtPr>
          <w:rPr>
            <w:noProof/>
            <w:color w:val="000000"/>
          </w:rPr>
          <w:id w:val="-1546525133"/>
          <w:placeholder>
            <w:docPart w:val="CA87E78A587741AA89C6EB2F8EEB3398"/>
          </w:placeholder>
          <w:showingPlcHdr/>
          <w:text/>
        </w:sdtPr>
        <w:sdtEndPr/>
        <w:sdtContent>
          <w:r w:rsidRPr="00095CC4">
            <w:rPr>
              <w:rStyle w:val="PlaceholderText"/>
            </w:rPr>
            <w:t>Click here to enter text.</w:t>
          </w:r>
        </w:sdtContent>
      </w:sdt>
    </w:p>
    <w:p w:rsidR="00387F94" w:rsidRDefault="008E39AE" w:rsidP="008E39AE">
      <w:pPr>
        <w:widowControl w:val="0"/>
        <w:rPr>
          <w:b/>
          <w:color w:val="000000"/>
        </w:rPr>
      </w:pPr>
      <w:r w:rsidRPr="00095CC4">
        <w:rPr>
          <w:noProof/>
          <w:color w:val="000000"/>
        </w:rPr>
        <w:br w:type="page"/>
      </w:r>
      <w:r w:rsidR="00387F94">
        <w:rPr>
          <w:color w:val="000000"/>
          <w:u w:val="double"/>
        </w:rPr>
        <w:lastRenderedPageBreak/>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r w:rsidR="00387F94">
        <w:rPr>
          <w:color w:val="000000"/>
          <w:u w:val="double"/>
        </w:rPr>
        <w:tab/>
      </w:r>
    </w:p>
    <w:p w:rsidR="00387F94" w:rsidRDefault="00387F94">
      <w:pPr>
        <w:widowControl w:val="0"/>
        <w:jc w:val="center"/>
        <w:rPr>
          <w:b/>
          <w:color w:val="000000"/>
        </w:rPr>
      </w:pPr>
    </w:p>
    <w:p w:rsidR="00387F94" w:rsidRDefault="00387F94">
      <w:pPr>
        <w:widowControl w:val="0"/>
        <w:jc w:val="center"/>
        <w:rPr>
          <w:b/>
          <w:color w:val="000000"/>
        </w:rPr>
      </w:pPr>
      <w:r>
        <w:rPr>
          <w:b/>
          <w:color w:val="000000"/>
        </w:rPr>
        <w:t>Acknowledgement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b/>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387F94" w:rsidRDefault="00387F94">
      <w:pPr>
        <w:widowControl w:val="0"/>
        <w:rPr>
          <w:color w:val="000000"/>
        </w:rPr>
      </w:pPr>
    </w:p>
    <w:p w:rsidR="00387F94" w:rsidRDefault="00387F94">
      <w:pPr>
        <w:widowControl w:val="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p>
    <w:p w:rsidR="008E39AE" w:rsidRDefault="008E39AE">
      <w:pPr>
        <w:widowControl w:val="0"/>
        <w:rPr>
          <w:color w:val="000000"/>
        </w:rPr>
      </w:pPr>
    </w:p>
    <w:p w:rsidR="008E39AE" w:rsidRPr="00095CC4" w:rsidRDefault="008E39AE" w:rsidP="008E39AE">
      <w:pPr>
        <w:widowControl w:val="0"/>
        <w:rPr>
          <w:color w:val="000000"/>
        </w:rPr>
      </w:pPr>
      <w:r w:rsidRPr="00095CC4">
        <w:rPr>
          <w:color w:val="000000"/>
        </w:rPr>
        <w:t>The acknowledging person(s) personally appeared by:</w:t>
      </w:r>
    </w:p>
    <w:p w:rsidR="008E39AE" w:rsidRPr="00095CC4" w:rsidRDefault="008E39AE" w:rsidP="008E39AE">
      <w:pPr>
        <w:widowControl w:val="0"/>
        <w:rPr>
          <w:color w:val="000000"/>
        </w:rPr>
      </w:pPr>
    </w:p>
    <w:p w:rsidR="008E39AE" w:rsidRPr="00095CC4" w:rsidRDefault="008E39AE" w:rsidP="008E39AE">
      <w:pPr>
        <w:widowControl w:val="0"/>
        <w:rPr>
          <w:color w:val="000000"/>
        </w:rPr>
      </w:pPr>
      <w:r w:rsidRPr="00095CC4">
        <w:rPr>
          <w:color w:val="000000"/>
        </w:rPr>
        <w:t xml:space="preserve">□ </w:t>
      </w:r>
      <w:r w:rsidRPr="00095CC4">
        <w:rPr>
          <w:color w:val="000000"/>
        </w:rPr>
        <w:tab/>
        <w:t>physically appearing before me.</w:t>
      </w:r>
    </w:p>
    <w:p w:rsidR="008E39AE" w:rsidRPr="00095CC4" w:rsidRDefault="008E39AE" w:rsidP="008E39AE">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8E39AE" w:rsidRDefault="008E39AE" w:rsidP="008E39AE">
      <w:pPr>
        <w:widowControl w:val="0"/>
        <w:ind w:left="720" w:hanging="720"/>
        <w:rPr>
          <w:rFonts w:ascii="Tms Rmn" w:hAnsi="Tms Rmn"/>
        </w:rPr>
      </w:pPr>
    </w:p>
    <w:p w:rsidR="008E39AE" w:rsidRDefault="008E39AE" w:rsidP="008E39AE">
      <w:pPr>
        <w:widowControl w:val="0"/>
        <w:ind w:left="720" w:hanging="720"/>
        <w:rPr>
          <w:rFonts w:ascii="Tms Rmn" w:hAnsi="Tms Rmn"/>
        </w:rPr>
      </w:pPr>
    </w:p>
    <w:p w:rsidR="008E39AE" w:rsidRDefault="008E39AE">
      <w:pPr>
        <w:widowControl w:val="0"/>
        <w:rPr>
          <w:rFonts w:ascii="Tms Rmn" w:hAnsi="Tms Rmn"/>
        </w:rPr>
      </w:pPr>
    </w:p>
    <w:p w:rsidR="00387F94" w:rsidRDefault="00387F94">
      <w:pPr>
        <w:widowControl w:val="0"/>
        <w:ind w:left="4680" w:right="2518"/>
        <w:rPr>
          <w:color w:val="000000"/>
        </w:rPr>
      </w:pPr>
    </w:p>
    <w:p w:rsidR="00387F94" w:rsidRDefault="00387F94">
      <w:pPr>
        <w:widowControl w:val="0"/>
        <w:ind w:left="4680" w:right="2518"/>
        <w:rPr>
          <w:color w:val="000000"/>
        </w:rPr>
      </w:pPr>
    </w:p>
    <w:p w:rsidR="00387F94" w:rsidRDefault="00387F94">
      <w:pPr>
        <w:widowControl w:val="0"/>
        <w:ind w:left="5760"/>
        <w:rPr>
          <w:rFonts w:ascii="Tms Rmn" w:hAnsi="Tms Rmn"/>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ind w:left="5760" w:right="1799"/>
      </w:pPr>
      <w:r>
        <w:rPr>
          <w:color w:val="000000"/>
        </w:rPr>
        <w:t>Notary Public's Signature</w:t>
      </w:r>
    </w:p>
    <w:p w:rsidR="00387F94" w:rsidRDefault="00387F94">
      <w:pPr>
        <w:widowControl w:val="0"/>
        <w:rPr>
          <w:color w:val="000000"/>
          <w:u w:val="double"/>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387F94" w:rsidRDefault="00387F94">
      <w:pPr>
        <w:widowControl w:val="0"/>
        <w:tabs>
          <w:tab w:val="left" w:pos="0"/>
          <w:tab w:val="left" w:pos="360"/>
          <w:tab w:val="left" w:pos="720"/>
        </w:tabs>
        <w:jc w:val="center"/>
        <w:rPr>
          <w:b/>
        </w:rPr>
      </w:pPr>
    </w:p>
    <w:p w:rsidR="00387F94" w:rsidRDefault="00387F94">
      <w:pPr>
        <w:widowControl w:val="0"/>
        <w:tabs>
          <w:tab w:val="left" w:pos="0"/>
          <w:tab w:val="left" w:pos="360"/>
          <w:tab w:val="left" w:pos="720"/>
        </w:tabs>
        <w:jc w:val="center"/>
        <w:rPr>
          <w:b/>
        </w:rPr>
      </w:pPr>
      <w:r>
        <w:rPr>
          <w:b/>
        </w:rPr>
        <w:t>Corporate Acknowledgment</w:t>
      </w:r>
    </w:p>
    <w:p w:rsidR="00387F94" w:rsidRDefault="00387F94">
      <w:pPr>
        <w:widowControl w:val="0"/>
        <w:rPr>
          <w:rFonts w:ascii="Tms Rmn" w:hAnsi="Tms Rmn"/>
        </w:rPr>
      </w:pPr>
      <w:r>
        <w:rPr>
          <w:color w:val="000000"/>
        </w:rPr>
        <w:t xml:space="preserve">State of </w:t>
      </w:r>
      <w:smartTag w:uri="urn:schemas-microsoft-com:office:smarttags" w:element="State">
        <w:smartTag w:uri="urn:schemas-microsoft-com:office:smarttags" w:element="place">
          <w:r>
            <w:rPr>
              <w:color w:val="000000"/>
            </w:rPr>
            <w:t>Texas</w:t>
          </w:r>
        </w:smartTag>
      </w:smartTag>
    </w:p>
    <w:p w:rsidR="00387F94" w:rsidRDefault="00387F94">
      <w:pPr>
        <w:widowControl w:val="0"/>
        <w:rPr>
          <w:rFonts w:ascii="Tms Rmn" w:hAnsi="Tms Rmn"/>
        </w:rPr>
      </w:pPr>
      <w:r>
        <w:rPr>
          <w:color w:val="000000"/>
        </w:rPr>
        <w:t xml:space="preserve">County of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sidR="000C35F2">
        <w:rPr>
          <w:noProof/>
          <w:color w:val="000000"/>
        </w:rPr>
        <w:t> </w:t>
      </w:r>
      <w:r w:rsidR="000C35F2">
        <w:rPr>
          <w:noProof/>
          <w:color w:val="000000"/>
        </w:rPr>
        <w:t> </w:t>
      </w:r>
      <w:r w:rsidR="000C35F2">
        <w:rPr>
          <w:noProof/>
          <w:color w:val="000000"/>
        </w:rPr>
        <w:t> </w:t>
      </w:r>
      <w:r w:rsidR="000C35F2">
        <w:rPr>
          <w:noProof/>
          <w:color w:val="000000"/>
        </w:rPr>
        <w:t> </w:t>
      </w:r>
      <w:r w:rsidR="000C35F2">
        <w:rPr>
          <w:noProof/>
          <w:color w:val="000000"/>
        </w:rPr>
        <w:t> </w:t>
      </w:r>
      <w:r>
        <w:rPr>
          <w:color w:val="000000"/>
        </w:rPr>
        <w:fldChar w:fldCharType="end"/>
      </w:r>
    </w:p>
    <w:p w:rsidR="00387F94" w:rsidRDefault="00387F94">
      <w:pPr>
        <w:widowControl w:val="0"/>
        <w:rPr>
          <w:i/>
          <w:color w:val="000000"/>
        </w:rPr>
      </w:pPr>
    </w:p>
    <w:p w:rsidR="00387F94" w:rsidRDefault="00387F94">
      <w:pPr>
        <w:widowControl w:val="0"/>
        <w:rPr>
          <w:color w:val="000000"/>
        </w:rPr>
      </w:pPr>
      <w:r>
        <w:rPr>
          <w:color w:val="000000"/>
        </w:rPr>
        <w:t xml:space="preserve">This instrument was acknowledged before me on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 xml:space="preserve">          </w:t>
      </w:r>
      <w:r>
        <w:rPr>
          <w:color w:val="000000"/>
        </w:rPr>
        <w:t xml:space="preserve">by </w:t>
      </w:r>
    </w:p>
    <w:p w:rsidR="00387F94" w:rsidRDefault="00387F94">
      <w:pPr>
        <w:widowControl w:val="0"/>
        <w:rPr>
          <w:color w:val="000000"/>
        </w:rPr>
      </w:pPr>
    </w:p>
    <w:p w:rsidR="00387F94" w:rsidRDefault="00387F94">
      <w:pPr>
        <w:widowControl w:val="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387F94" w:rsidRDefault="00387F94">
      <w:pPr>
        <w:widowControl w:val="0"/>
        <w:rPr>
          <w:color w:val="000000"/>
          <w:u w:val="single"/>
        </w:rPr>
      </w:pPr>
      <w:r>
        <w:rPr>
          <w:color w:val="000000"/>
        </w:rPr>
        <w:t xml:space="preserve">of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xml:space="preserve">, a </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87F94" w:rsidRDefault="00387F94">
      <w:pPr>
        <w:widowControl w:val="0"/>
        <w:rPr>
          <w:color w:val="000000"/>
          <w:u w:val="single"/>
        </w:rPr>
      </w:pPr>
    </w:p>
    <w:p w:rsidR="008E39AE" w:rsidRPr="00095CC4" w:rsidRDefault="00387F94" w:rsidP="008E39AE">
      <w:pPr>
        <w:widowControl w:val="0"/>
        <w:rPr>
          <w:color w:val="000000"/>
        </w:rPr>
      </w:pPr>
      <w:r>
        <w:rPr>
          <w:color w:val="000000"/>
        </w:rPr>
        <w:t>corporation, on behalf of said corporation.</w:t>
      </w:r>
      <w:r w:rsidR="008E39AE">
        <w:rPr>
          <w:color w:val="000000"/>
        </w:rPr>
        <w:t xml:space="preserve"> </w:t>
      </w:r>
      <w:r w:rsidR="008E39AE" w:rsidRPr="00095CC4">
        <w:rPr>
          <w:color w:val="000000"/>
        </w:rPr>
        <w:t>The acknowledging person(s) personally appeared by:</w:t>
      </w:r>
    </w:p>
    <w:p w:rsidR="008E39AE" w:rsidRPr="00095CC4" w:rsidRDefault="008E39AE" w:rsidP="008E39AE">
      <w:pPr>
        <w:widowControl w:val="0"/>
        <w:rPr>
          <w:color w:val="000000"/>
        </w:rPr>
      </w:pPr>
    </w:p>
    <w:p w:rsidR="008E39AE" w:rsidRPr="00095CC4" w:rsidRDefault="008E39AE" w:rsidP="008E39AE">
      <w:pPr>
        <w:widowControl w:val="0"/>
        <w:rPr>
          <w:color w:val="000000"/>
        </w:rPr>
      </w:pPr>
      <w:r w:rsidRPr="00095CC4">
        <w:rPr>
          <w:color w:val="000000"/>
        </w:rPr>
        <w:t xml:space="preserve">□ </w:t>
      </w:r>
      <w:r w:rsidRPr="00095CC4">
        <w:rPr>
          <w:color w:val="000000"/>
        </w:rPr>
        <w:tab/>
        <w:t>physically appearing before me.</w:t>
      </w:r>
    </w:p>
    <w:p w:rsidR="008E39AE" w:rsidRPr="00095CC4" w:rsidRDefault="008E39AE" w:rsidP="008E39AE">
      <w:pPr>
        <w:widowControl w:val="0"/>
        <w:ind w:left="720" w:hanging="720"/>
        <w:rPr>
          <w:color w:val="000000"/>
        </w:rPr>
      </w:pPr>
      <w:r w:rsidRPr="00095CC4">
        <w:rPr>
          <w:color w:val="000000"/>
        </w:rPr>
        <w:t xml:space="preserve">□ </w:t>
      </w:r>
      <w:r w:rsidRPr="00095CC4">
        <w:rPr>
          <w:color w:val="000000"/>
        </w:rPr>
        <w:tab/>
        <w:t>appearing by an interactive two-way audio and video communication that meets the requirements for online notarization under Texas Government Code chapter 406, subchapter C.</w:t>
      </w:r>
    </w:p>
    <w:p w:rsidR="008E39AE" w:rsidRDefault="008E39AE" w:rsidP="008E39AE">
      <w:pPr>
        <w:widowControl w:val="0"/>
        <w:ind w:left="720" w:hanging="720"/>
        <w:rPr>
          <w:rFonts w:ascii="Tms Rmn" w:hAnsi="Tms Rmn"/>
        </w:rPr>
      </w:pPr>
    </w:p>
    <w:p w:rsidR="008E39AE" w:rsidRDefault="008E39AE" w:rsidP="008E39AE">
      <w:pPr>
        <w:widowControl w:val="0"/>
        <w:ind w:left="720" w:hanging="720"/>
        <w:rPr>
          <w:rFonts w:ascii="Tms Rmn" w:hAnsi="Tms Rmn"/>
        </w:rPr>
      </w:pPr>
    </w:p>
    <w:p w:rsidR="00387F94" w:rsidRDefault="00387F94">
      <w:pPr>
        <w:widowControl w:val="0"/>
        <w:rPr>
          <w:rFonts w:ascii="Tms Rmn" w:hAnsi="Tms Rmn"/>
        </w:rPr>
      </w:pPr>
    </w:p>
    <w:p w:rsidR="00387F94" w:rsidRDefault="00387F94">
      <w:pPr>
        <w:widowControl w:val="0"/>
        <w:rPr>
          <w:b/>
          <w:color w:val="000000"/>
        </w:rPr>
      </w:pPr>
    </w:p>
    <w:p w:rsidR="00387F94" w:rsidRDefault="00387F9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387F94" w:rsidRDefault="00387F94">
      <w:pPr>
        <w:ind w:left="5760"/>
      </w:pPr>
      <w:r>
        <w:rPr>
          <w:color w:val="000000"/>
        </w:rPr>
        <w:t>Notary Public's Signature</w:t>
      </w:r>
    </w:p>
    <w:p w:rsidR="00387F94" w:rsidRDefault="00387F94"/>
    <w:p w:rsidR="00387F94" w:rsidRDefault="00387F94">
      <w:pPr>
        <w:jc w:val="center"/>
      </w:pPr>
    </w:p>
    <w:p w:rsidR="00387F94" w:rsidRDefault="00387F94"/>
    <w:p w:rsidR="00387F94" w:rsidRDefault="00387F9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sectPr w:rsidR="00387F94" w:rsidSect="00E75EB1">
      <w:headerReference w:type="default" r:id="rId6"/>
      <w:headerReference w:type="first" r:id="rId7"/>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B6C" w:rsidRDefault="00DF3B6C">
      <w:r>
        <w:separator/>
      </w:r>
    </w:p>
  </w:endnote>
  <w:endnote w:type="continuationSeparator" w:id="0">
    <w:p w:rsidR="00DF3B6C" w:rsidRDefault="00DF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B6C" w:rsidRDefault="00DF3B6C">
      <w:r>
        <w:separator/>
      </w:r>
    </w:p>
  </w:footnote>
  <w:footnote w:type="continuationSeparator" w:id="0">
    <w:p w:rsidR="00DF3B6C" w:rsidRDefault="00DF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44" w:rsidRPr="00577C34" w:rsidRDefault="002E6D44" w:rsidP="002E6D44">
    <w:pPr>
      <w:rPr>
        <w:rFonts w:ascii="Arial" w:hAnsi="Arial" w:cs="Arial"/>
        <w:sz w:val="14"/>
        <w:szCs w:val="14"/>
      </w:rPr>
    </w:pPr>
    <w:r w:rsidRPr="00577C34">
      <w:rPr>
        <w:rFonts w:ascii="Arial" w:hAnsi="Arial" w:cs="Arial"/>
        <w:sz w:val="14"/>
        <w:szCs w:val="14"/>
      </w:rPr>
      <w:t>Form ROW-N-30</w:t>
    </w:r>
    <w:r>
      <w:rPr>
        <w:rFonts w:ascii="Arial" w:hAnsi="Arial" w:cs="Arial"/>
        <w:sz w:val="14"/>
        <w:szCs w:val="14"/>
      </w:rPr>
      <w:t>-OAS_StructureLeaseholdBisection</w:t>
    </w:r>
  </w:p>
  <w:p w:rsidR="006B5819" w:rsidRPr="00577C34" w:rsidRDefault="002E6D44" w:rsidP="002E6D44">
    <w:pPr>
      <w:rPr>
        <w:rFonts w:ascii="Arial" w:hAnsi="Arial" w:cs="Arial"/>
        <w:sz w:val="14"/>
        <w:szCs w:val="14"/>
      </w:rPr>
    </w:pPr>
    <w:r>
      <w:rPr>
        <w:rStyle w:val="PageNumber"/>
        <w:rFonts w:ascii="Arial" w:hAnsi="Arial" w:cs="Arial"/>
        <w:sz w:val="14"/>
        <w:szCs w:val="14"/>
      </w:rPr>
      <w:t xml:space="preserve"> </w:t>
    </w:r>
    <w:r w:rsidR="00A327F4">
      <w:rPr>
        <w:rStyle w:val="PageNumber"/>
        <w:rFonts w:ascii="Arial" w:hAnsi="Arial" w:cs="Arial"/>
        <w:sz w:val="14"/>
        <w:szCs w:val="14"/>
      </w:rPr>
      <w:t>(</w:t>
    </w:r>
    <w:r w:rsidR="00AC509A">
      <w:rPr>
        <w:rStyle w:val="PageNumber"/>
        <w:rFonts w:ascii="Arial" w:hAnsi="Arial" w:cs="Arial"/>
        <w:sz w:val="14"/>
        <w:szCs w:val="14"/>
      </w:rPr>
      <w:t>Rev. 12/19</w:t>
    </w:r>
    <w:r w:rsidR="00577C34"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PAGE </w:instrText>
    </w:r>
    <w:r w:rsidRPr="00577C34">
      <w:rPr>
        <w:rStyle w:val="PageNumber"/>
        <w:rFonts w:ascii="Arial" w:hAnsi="Arial" w:cs="Arial"/>
        <w:sz w:val="14"/>
        <w:szCs w:val="14"/>
      </w:rPr>
      <w:fldChar w:fldCharType="separate"/>
    </w:r>
    <w:r w:rsidR="002E6D44">
      <w:rPr>
        <w:rStyle w:val="PageNumber"/>
        <w:rFonts w:ascii="Arial" w:hAnsi="Arial" w:cs="Arial"/>
        <w:noProof/>
        <w:sz w:val="14"/>
        <w:szCs w:val="14"/>
      </w:rPr>
      <w:t>3</w:t>
    </w:r>
    <w:r w:rsidRPr="00577C34">
      <w:rPr>
        <w:rStyle w:val="PageNumber"/>
        <w:rFonts w:ascii="Arial" w:hAnsi="Arial" w:cs="Arial"/>
        <w:sz w:val="14"/>
        <w:szCs w:val="14"/>
      </w:rPr>
      <w:fldChar w:fldCharType="end"/>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2E6D44">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Default="006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19" w:rsidRPr="00251F21" w:rsidRDefault="006B5819" w:rsidP="002D7163">
    <w:pPr>
      <w:autoSpaceDE w:val="0"/>
      <w:autoSpaceDN w:val="0"/>
      <w:adjustRightInd w:val="0"/>
      <w:rPr>
        <w:b/>
        <w:sz w:val="24"/>
        <w:szCs w:val="24"/>
      </w:rPr>
    </w:pPr>
    <w:r w:rsidRPr="00251F21">
      <w:rPr>
        <w:b/>
        <w:sz w:val="24"/>
        <w:szCs w:val="24"/>
      </w:rPr>
      <w:t xml:space="preserve">Notice of Confidentiality Rights:  If you are a natural person, you may remove or strike any of the following information from this instrument before it is filed for record in the public records: </w:t>
    </w:r>
  </w:p>
  <w:p w:rsidR="006B5819" w:rsidRPr="00251F21" w:rsidRDefault="006B5819" w:rsidP="002D7163">
    <w:pPr>
      <w:autoSpaceDE w:val="0"/>
      <w:autoSpaceDN w:val="0"/>
      <w:adjustRightInd w:val="0"/>
      <w:rPr>
        <w:b/>
        <w:sz w:val="24"/>
        <w:szCs w:val="24"/>
      </w:rPr>
    </w:pPr>
    <w:r w:rsidRPr="00251F21">
      <w:rPr>
        <w:b/>
        <w:sz w:val="24"/>
        <w:szCs w:val="24"/>
      </w:rPr>
      <w:t>your Social Security Number or your Driver's License Number.</w:t>
    </w:r>
  </w:p>
  <w:p w:rsidR="006B5819" w:rsidRDefault="006B5819" w:rsidP="002D7163"/>
  <w:p w:rsidR="006B5819" w:rsidRDefault="006A7B18" w:rsidP="002D7163">
    <w:r>
      <w:rPr>
        <w:noProof/>
      </w:rPr>
      <w:drawing>
        <wp:inline distT="0" distB="0" distL="0" distR="0" wp14:anchorId="24AF752C" wp14:editId="7A2EF0F2">
          <wp:extent cx="785336" cy="54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468" cy="542392"/>
                  </a:xfrm>
                  <a:prstGeom prst="rect">
                    <a:avLst/>
                  </a:prstGeom>
                </pic:spPr>
              </pic:pic>
            </a:graphicData>
          </a:graphic>
        </wp:inline>
      </w:drawing>
    </w:r>
  </w:p>
  <w:p w:rsidR="006B5819" w:rsidRPr="00577C34" w:rsidRDefault="00577C34" w:rsidP="00E75EB1">
    <w:pPr>
      <w:rPr>
        <w:rFonts w:ascii="Arial" w:hAnsi="Arial" w:cs="Arial"/>
        <w:sz w:val="14"/>
        <w:szCs w:val="14"/>
      </w:rPr>
    </w:pPr>
    <w:r w:rsidRPr="00577C34">
      <w:rPr>
        <w:rFonts w:ascii="Arial" w:hAnsi="Arial" w:cs="Arial"/>
        <w:sz w:val="14"/>
        <w:szCs w:val="14"/>
      </w:rPr>
      <w:t xml:space="preserve">Form </w:t>
    </w:r>
    <w:r w:rsidR="006B5819" w:rsidRPr="00577C34">
      <w:rPr>
        <w:rFonts w:ascii="Arial" w:hAnsi="Arial" w:cs="Arial"/>
        <w:sz w:val="14"/>
        <w:szCs w:val="14"/>
      </w:rPr>
      <w:t>ROW-N-30</w:t>
    </w:r>
    <w:r w:rsidR="0026419C">
      <w:rPr>
        <w:rFonts w:ascii="Arial" w:hAnsi="Arial" w:cs="Arial"/>
        <w:sz w:val="14"/>
        <w:szCs w:val="14"/>
      </w:rPr>
      <w:t>-OAS</w:t>
    </w:r>
    <w:r w:rsidR="002E6D44">
      <w:rPr>
        <w:rFonts w:ascii="Arial" w:hAnsi="Arial" w:cs="Arial"/>
        <w:sz w:val="14"/>
        <w:szCs w:val="14"/>
      </w:rPr>
      <w:t>_</w:t>
    </w:r>
    <w:r w:rsidR="00514F67">
      <w:rPr>
        <w:rFonts w:ascii="Arial" w:hAnsi="Arial" w:cs="Arial"/>
        <w:sz w:val="14"/>
        <w:szCs w:val="14"/>
      </w:rPr>
      <w:t>StructureLeasehold</w:t>
    </w:r>
    <w:r w:rsidR="0026419C">
      <w:rPr>
        <w:rFonts w:ascii="Arial" w:hAnsi="Arial" w:cs="Arial"/>
        <w:sz w:val="14"/>
        <w:szCs w:val="14"/>
      </w:rPr>
      <w:t>Bisection</w:t>
    </w:r>
  </w:p>
  <w:p w:rsidR="006B5819" w:rsidRPr="00577C34" w:rsidRDefault="00577C34" w:rsidP="00E75EB1">
    <w:pPr>
      <w:rPr>
        <w:rFonts w:ascii="Arial" w:hAnsi="Arial" w:cs="Arial"/>
        <w:sz w:val="14"/>
        <w:szCs w:val="14"/>
      </w:rPr>
    </w:pPr>
    <w:r w:rsidRPr="00577C34">
      <w:rPr>
        <w:rStyle w:val="PageNumber"/>
        <w:rFonts w:ascii="Arial" w:hAnsi="Arial" w:cs="Arial"/>
        <w:sz w:val="14"/>
        <w:szCs w:val="14"/>
      </w:rPr>
      <w:t>(</w:t>
    </w:r>
    <w:r w:rsidR="00AC509A">
      <w:rPr>
        <w:rStyle w:val="PageNumber"/>
        <w:rFonts w:ascii="Arial" w:hAnsi="Arial" w:cs="Arial"/>
        <w:sz w:val="14"/>
        <w:szCs w:val="14"/>
      </w:rPr>
      <w:t>Rev. 12/19</w:t>
    </w:r>
    <w:r w:rsidRPr="00577C34">
      <w:rPr>
        <w:rStyle w:val="PageNumber"/>
        <w:rFonts w:ascii="Arial" w:hAnsi="Arial" w:cs="Arial"/>
        <w:sz w:val="14"/>
        <w:szCs w:val="14"/>
      </w:rPr>
      <w:t>)</w:t>
    </w:r>
  </w:p>
  <w:p w:rsidR="006B5819" w:rsidRPr="00577C34" w:rsidRDefault="006B5819" w:rsidP="00E75EB1">
    <w:pPr>
      <w:rPr>
        <w:rFonts w:ascii="Arial" w:hAnsi="Arial" w:cs="Arial"/>
        <w:sz w:val="14"/>
        <w:szCs w:val="14"/>
      </w:rPr>
    </w:pPr>
    <w:r w:rsidRPr="00577C34">
      <w:rPr>
        <w:rFonts w:ascii="Arial" w:hAnsi="Arial" w:cs="Arial"/>
        <w:sz w:val="14"/>
        <w:szCs w:val="14"/>
      </w:rPr>
      <w:t xml:space="preserve">Page </w:t>
    </w:r>
    <w:r w:rsidRPr="00577C34">
      <w:rPr>
        <w:rStyle w:val="PageNumber"/>
        <w:rFonts w:ascii="Arial" w:hAnsi="Arial" w:cs="Arial"/>
        <w:sz w:val="14"/>
        <w:szCs w:val="14"/>
      </w:rPr>
      <w:t>1</w:t>
    </w:r>
    <w:r w:rsidRPr="00577C34">
      <w:rPr>
        <w:rFonts w:ascii="Arial" w:hAnsi="Arial" w:cs="Arial"/>
        <w:sz w:val="14"/>
        <w:szCs w:val="14"/>
      </w:rPr>
      <w:t xml:space="preserve"> of </w:t>
    </w:r>
    <w:r w:rsidRPr="00577C34">
      <w:rPr>
        <w:rStyle w:val="PageNumber"/>
        <w:rFonts w:ascii="Arial" w:hAnsi="Arial" w:cs="Arial"/>
        <w:sz w:val="14"/>
        <w:szCs w:val="14"/>
      </w:rPr>
      <w:fldChar w:fldCharType="begin"/>
    </w:r>
    <w:r w:rsidRPr="00577C34">
      <w:rPr>
        <w:rStyle w:val="PageNumber"/>
        <w:rFonts w:ascii="Arial" w:hAnsi="Arial" w:cs="Arial"/>
        <w:sz w:val="14"/>
        <w:szCs w:val="14"/>
      </w:rPr>
      <w:instrText xml:space="preserve"> NUMPAGES </w:instrText>
    </w:r>
    <w:r w:rsidRPr="00577C34">
      <w:rPr>
        <w:rStyle w:val="PageNumber"/>
        <w:rFonts w:ascii="Arial" w:hAnsi="Arial" w:cs="Arial"/>
        <w:sz w:val="14"/>
        <w:szCs w:val="14"/>
      </w:rPr>
      <w:fldChar w:fldCharType="separate"/>
    </w:r>
    <w:r w:rsidR="002E6D44">
      <w:rPr>
        <w:rStyle w:val="PageNumber"/>
        <w:rFonts w:ascii="Arial" w:hAnsi="Arial" w:cs="Arial"/>
        <w:noProof/>
        <w:sz w:val="14"/>
        <w:szCs w:val="14"/>
      </w:rPr>
      <w:t>3</w:t>
    </w:r>
    <w:r w:rsidRPr="00577C34">
      <w:rPr>
        <w:rStyle w:val="PageNumber"/>
        <w:rFonts w:ascii="Arial" w:hAnsi="Arial" w:cs="Arial"/>
        <w:sz w:val="14"/>
        <w:szCs w:val="14"/>
      </w:rPr>
      <w:fldChar w:fldCharType="end"/>
    </w:r>
  </w:p>
  <w:p w:rsidR="006B5819" w:rsidRPr="00E75EB1" w:rsidRDefault="006B5819">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34"/>
    <w:rsid w:val="00044540"/>
    <w:rsid w:val="000C35F2"/>
    <w:rsid w:val="000C45E9"/>
    <w:rsid w:val="00112649"/>
    <w:rsid w:val="00172189"/>
    <w:rsid w:val="00173EB5"/>
    <w:rsid w:val="00174DBE"/>
    <w:rsid w:val="001E0849"/>
    <w:rsid w:val="002274C9"/>
    <w:rsid w:val="0026419C"/>
    <w:rsid w:val="00267202"/>
    <w:rsid w:val="00277E7E"/>
    <w:rsid w:val="002D4E07"/>
    <w:rsid w:val="002D7163"/>
    <w:rsid w:val="002E6D44"/>
    <w:rsid w:val="003242F3"/>
    <w:rsid w:val="00387F94"/>
    <w:rsid w:val="00404D7B"/>
    <w:rsid w:val="004458D9"/>
    <w:rsid w:val="004755D0"/>
    <w:rsid w:val="00514F67"/>
    <w:rsid w:val="00576784"/>
    <w:rsid w:val="00577C34"/>
    <w:rsid w:val="00602788"/>
    <w:rsid w:val="006A7B18"/>
    <w:rsid w:val="006B5819"/>
    <w:rsid w:val="006C76A4"/>
    <w:rsid w:val="00704AF4"/>
    <w:rsid w:val="007072B4"/>
    <w:rsid w:val="007270D0"/>
    <w:rsid w:val="007518B8"/>
    <w:rsid w:val="0076144D"/>
    <w:rsid w:val="00780E4D"/>
    <w:rsid w:val="007E35A1"/>
    <w:rsid w:val="008C7998"/>
    <w:rsid w:val="008E39AE"/>
    <w:rsid w:val="0090723F"/>
    <w:rsid w:val="009C7A27"/>
    <w:rsid w:val="00A327F4"/>
    <w:rsid w:val="00A42AAF"/>
    <w:rsid w:val="00AC509A"/>
    <w:rsid w:val="00AF43EB"/>
    <w:rsid w:val="00B72895"/>
    <w:rsid w:val="00BB2749"/>
    <w:rsid w:val="00C76011"/>
    <w:rsid w:val="00CE16FA"/>
    <w:rsid w:val="00D93541"/>
    <w:rsid w:val="00DF3B6C"/>
    <w:rsid w:val="00E0728B"/>
    <w:rsid w:val="00E75EB1"/>
    <w:rsid w:val="00EE3902"/>
    <w:rsid w:val="00F501AA"/>
    <w:rsid w:val="00F6168D"/>
    <w:rsid w:val="00F72411"/>
    <w:rsid w:val="00F9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B1CED84"/>
  <w15:docId w15:val="{7F8F3FEB-4CA3-409A-95C1-F460747A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75EB1"/>
    <w:rPr>
      <w:sz w:val="16"/>
    </w:rPr>
  </w:style>
  <w:style w:type="paragraph" w:styleId="Header">
    <w:name w:val="header"/>
    <w:basedOn w:val="Normal"/>
    <w:rsid w:val="00E75EB1"/>
    <w:pPr>
      <w:tabs>
        <w:tab w:val="center" w:pos="4320"/>
        <w:tab w:val="right" w:pos="8640"/>
      </w:tabs>
    </w:pPr>
  </w:style>
  <w:style w:type="paragraph" w:styleId="Footer">
    <w:name w:val="footer"/>
    <w:basedOn w:val="Normal"/>
    <w:rsid w:val="00E75EB1"/>
    <w:pPr>
      <w:tabs>
        <w:tab w:val="center" w:pos="4320"/>
        <w:tab w:val="right" w:pos="8640"/>
      </w:tabs>
    </w:pPr>
  </w:style>
  <w:style w:type="paragraph" w:styleId="BalloonText">
    <w:name w:val="Balloon Text"/>
    <w:basedOn w:val="Normal"/>
    <w:link w:val="BalloonTextChar"/>
    <w:rsid w:val="006A7B18"/>
    <w:rPr>
      <w:rFonts w:ascii="Tahoma" w:hAnsi="Tahoma" w:cs="Tahoma"/>
      <w:sz w:val="16"/>
      <w:szCs w:val="16"/>
    </w:rPr>
  </w:style>
  <w:style w:type="character" w:customStyle="1" w:styleId="BalloonTextChar">
    <w:name w:val="Balloon Text Char"/>
    <w:basedOn w:val="DefaultParagraphFont"/>
    <w:link w:val="BalloonText"/>
    <w:rsid w:val="006A7B18"/>
    <w:rPr>
      <w:rFonts w:ascii="Tahoma" w:hAnsi="Tahoma" w:cs="Tahoma"/>
      <w:sz w:val="16"/>
      <w:szCs w:val="16"/>
    </w:rPr>
  </w:style>
  <w:style w:type="character" w:styleId="PlaceholderText">
    <w:name w:val="Placeholder Text"/>
    <w:basedOn w:val="DefaultParagraphFont"/>
    <w:uiPriority w:val="99"/>
    <w:semiHidden/>
    <w:rsid w:val="008E39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8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87E78A587741AA89C6EB2F8EEB3398"/>
        <w:category>
          <w:name w:val="General"/>
          <w:gallery w:val="placeholder"/>
        </w:category>
        <w:types>
          <w:type w:val="bbPlcHdr"/>
        </w:types>
        <w:behaviors>
          <w:behavior w:val="content"/>
        </w:behaviors>
        <w:guid w:val="{755210A7-25A8-4C33-88C4-7632CD03E9E5}"/>
      </w:docPartPr>
      <w:docPartBody>
        <w:p w:rsidR="00CF6067" w:rsidRDefault="00100BCE" w:rsidP="00100BCE">
          <w:pPr>
            <w:pStyle w:val="CA87E78A587741AA89C6EB2F8EEB3398"/>
          </w:pPr>
          <w:r w:rsidRPr="007F13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CE"/>
    <w:rsid w:val="00100BCE"/>
    <w:rsid w:val="00162644"/>
    <w:rsid w:val="007D02FE"/>
    <w:rsid w:val="00C47560"/>
    <w:rsid w:val="00CF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BCE"/>
    <w:rPr>
      <w:color w:val="808080"/>
    </w:rPr>
  </w:style>
  <w:style w:type="paragraph" w:customStyle="1" w:styleId="CA87E78A587741AA89C6EB2F8EEB3398">
    <w:name w:val="CA87E78A587741AA89C6EB2F8EEB3398"/>
    <w:rsid w:val="00100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2CQQKEH6ZJYR-945898380-576</_dlc_DocId>
    <_dlc_DocIdUrl xmlns="515352fc-4bfb-4416-a00c-6833a8a01107">
      <Url>https://txdot.sharepoint.com/sites/division-itd/imd/applications/Plan-Admin-ENT-Systems/_layouts/15/DocIdRedir.aspx?ID=2CQQKEH6ZJYR-945898380-576</Url>
      <Description>2CQQKEH6ZJYR-945898380-576</Description>
    </_dlc_DocIdUrl>
  </documentManagement>
</p:properties>
</file>

<file path=customXml/itemProps1.xml><?xml version="1.0" encoding="utf-8"?>
<ds:datastoreItem xmlns:ds="http://schemas.openxmlformats.org/officeDocument/2006/customXml" ds:itemID="{90B227CC-9A42-440D-987E-7EFF1C660C88}"/>
</file>

<file path=customXml/itemProps2.xml><?xml version="1.0" encoding="utf-8"?>
<ds:datastoreItem xmlns:ds="http://schemas.openxmlformats.org/officeDocument/2006/customXml" ds:itemID="{82A23A13-1F88-48AF-8F03-D0BA81AA2CFD}"/>
</file>

<file path=customXml/itemProps3.xml><?xml version="1.0" encoding="utf-8"?>
<ds:datastoreItem xmlns:ds="http://schemas.openxmlformats.org/officeDocument/2006/customXml" ds:itemID="{C689C7B7-D9E2-4D34-A702-294544409D7D}"/>
</file>

<file path=customXml/itemProps4.xml><?xml version="1.0" encoding="utf-8"?>
<ds:datastoreItem xmlns:ds="http://schemas.openxmlformats.org/officeDocument/2006/customXml" ds:itemID="{77A159DE-E31A-4C19-A60B-1806F4C0C38B}"/>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Quitclaim Deed</vt:lpstr>
    </vt:vector>
  </TitlesOfParts>
  <Manager>Hilda Correa</Manager>
  <Company>TxDOT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Negotiations</dc:subject>
  <dc:creator>JBORREGO</dc:creator>
  <cp:lastModifiedBy>Nancy Romero</cp:lastModifiedBy>
  <cp:revision>3</cp:revision>
  <cp:lastPrinted>2016-07-08T17:11:00Z</cp:lastPrinted>
  <dcterms:created xsi:type="dcterms:W3CDTF">2019-11-25T16:06:00Z</dcterms:created>
  <dcterms:modified xsi:type="dcterms:W3CDTF">2019-11-25T16:17:00Z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3f93a1fa-1e3d-497c-a4d2-1e48328fcf42</vt:lpwstr>
  </property>
</Properties>
</file>