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5E9" w:rsidRDefault="009725E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sz w:val="24"/>
        </w:rPr>
      </w:pPr>
      <w:bookmarkStart w:id="0" w:name="_GoBack"/>
      <w:bookmarkEnd w:id="0"/>
      <w:r>
        <w:rPr>
          <w:sz w:val="24"/>
        </w:rPr>
        <w:t xml:space="preserve">Date: </w:t>
      </w:r>
      <w:r>
        <w:rPr>
          <w:sz w:val="24"/>
        </w:rPr>
        <w:fldChar w:fldCharType="begin">
          <w:ffData>
            <w:name w:val="Text4"/>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rsidR="009725E9" w:rsidRDefault="009725E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vanish/>
          <w:sz w:val="24"/>
        </w:rPr>
      </w:pPr>
    </w:p>
    <w:p w:rsidR="009725E9" w:rsidRDefault="009725E9">
      <w:pPr>
        <w:widowControl w:val="0"/>
        <w:tabs>
          <w:tab w:val="left" w:pos="0"/>
          <w:tab w:val="left" w:pos="360"/>
          <w:tab w:val="left" w:pos="720"/>
        </w:tabs>
        <w:jc w:val="center"/>
        <w:rPr>
          <w:vanish/>
          <w:sz w:val="16"/>
        </w:rPr>
      </w:pPr>
    </w:p>
    <w:p w:rsidR="009725E9" w:rsidRDefault="009725E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vanish/>
          <w:sz w:val="24"/>
        </w:rPr>
      </w:pPr>
    </w:p>
    <w:p w:rsidR="009725E9" w:rsidRDefault="009725E9">
      <w:pPr>
        <w:widowControl w:val="0"/>
        <w:tabs>
          <w:tab w:val="left" w:pos="0"/>
          <w:tab w:val="left" w:pos="360"/>
          <w:tab w:val="left" w:pos="720"/>
        </w:tabs>
        <w:rPr>
          <w:vanish/>
          <w:sz w:val="16"/>
        </w:rPr>
      </w:pPr>
    </w:p>
    <w:p w:rsidR="009725E9" w:rsidRDefault="009725E9">
      <w:pPr>
        <w:widowControl w:val="0"/>
        <w:tabs>
          <w:tab w:val="left" w:pos="0"/>
          <w:tab w:val="left" w:pos="360"/>
          <w:tab w:val="left" w:pos="720"/>
        </w:tabs>
        <w:jc w:val="both"/>
        <w:rPr>
          <w:vanish/>
          <w:sz w:val="24"/>
        </w:rPr>
      </w:pPr>
    </w:p>
    <w:p w:rsidR="009725E9" w:rsidRDefault="009725E9">
      <w:pPr>
        <w:widowControl w:val="0"/>
        <w:tabs>
          <w:tab w:val="left" w:pos="0"/>
          <w:tab w:val="left" w:pos="360"/>
          <w:tab w:val="left" w:pos="720"/>
        </w:tabs>
        <w:jc w:val="both"/>
        <w:rPr>
          <w:vanish/>
          <w:sz w:val="24"/>
        </w:rPr>
      </w:pPr>
    </w:p>
    <w:p w:rsidR="009725E9" w:rsidRDefault="009725E9">
      <w:pPr>
        <w:widowControl w:val="0"/>
        <w:tabs>
          <w:tab w:val="left" w:pos="0"/>
          <w:tab w:val="left" w:pos="360"/>
          <w:tab w:val="left" w:pos="720"/>
        </w:tabs>
        <w:jc w:val="both"/>
        <w:rPr>
          <w:vanish/>
          <w:sz w:val="24"/>
        </w:rPr>
      </w:pPr>
    </w:p>
    <w:p w:rsidR="009725E9" w:rsidRDefault="009725E9">
      <w:pPr>
        <w:widowControl w:val="0"/>
        <w:tabs>
          <w:tab w:val="left" w:pos="0"/>
          <w:tab w:val="left" w:pos="360"/>
          <w:tab w:val="left" w:pos="720"/>
        </w:tabs>
        <w:jc w:val="both"/>
        <w:rPr>
          <w:vanish/>
          <w:sz w:val="24"/>
        </w:rPr>
      </w:pPr>
    </w:p>
    <w:p w:rsidR="009725E9" w:rsidRDefault="009725E9">
      <w:pPr>
        <w:widowControl w:val="0"/>
        <w:tabs>
          <w:tab w:val="left" w:pos="0"/>
          <w:tab w:val="left" w:pos="360"/>
          <w:tab w:val="left" w:pos="720"/>
        </w:tabs>
        <w:jc w:val="both"/>
        <w:rPr>
          <w:vanish/>
          <w:sz w:val="24"/>
        </w:rPr>
      </w:pPr>
    </w:p>
    <w:p w:rsidR="009725E9" w:rsidRDefault="009725E9">
      <w:pPr>
        <w:widowControl w:val="0"/>
        <w:tabs>
          <w:tab w:val="left" w:pos="0"/>
          <w:tab w:val="left" w:pos="360"/>
          <w:tab w:val="left" w:pos="720"/>
        </w:tabs>
        <w:jc w:val="both"/>
        <w:rPr>
          <w:vanish/>
          <w:sz w:val="24"/>
        </w:rPr>
      </w:pPr>
    </w:p>
    <w:p w:rsidR="009725E9" w:rsidRDefault="009725E9">
      <w:pPr>
        <w:widowControl w:val="0"/>
        <w:tabs>
          <w:tab w:val="left" w:pos="0"/>
          <w:tab w:val="left" w:pos="360"/>
          <w:tab w:val="left" w:pos="720"/>
        </w:tabs>
        <w:jc w:val="both"/>
        <w:rPr>
          <w:vanish/>
          <w:sz w:val="24"/>
        </w:rPr>
      </w:pPr>
    </w:p>
    <w:p w:rsidR="009725E9" w:rsidRDefault="009725E9">
      <w:pPr>
        <w:widowControl w:val="0"/>
        <w:tabs>
          <w:tab w:val="left" w:pos="0"/>
          <w:tab w:val="left" w:pos="360"/>
          <w:tab w:val="left" w:pos="720"/>
        </w:tabs>
        <w:jc w:val="both"/>
        <w:rPr>
          <w:vanish/>
          <w:sz w:val="24"/>
        </w:rPr>
      </w:pPr>
    </w:p>
    <w:p w:rsidR="009725E9" w:rsidRDefault="009725E9">
      <w:pPr>
        <w:widowControl w:val="0"/>
        <w:tabs>
          <w:tab w:val="left" w:pos="0"/>
          <w:tab w:val="left" w:pos="360"/>
          <w:tab w:val="left" w:pos="720"/>
        </w:tabs>
        <w:jc w:val="both"/>
        <w:rPr>
          <w:vanish/>
          <w:sz w:val="24"/>
        </w:rPr>
      </w:pPr>
    </w:p>
    <w:p w:rsidR="009725E9" w:rsidRDefault="009725E9">
      <w:pPr>
        <w:widowControl w:val="0"/>
        <w:tabs>
          <w:tab w:val="left" w:pos="0"/>
          <w:tab w:val="left" w:pos="360"/>
          <w:tab w:val="left" w:pos="720"/>
        </w:tabs>
        <w:jc w:val="both"/>
        <w:rPr>
          <w:vanish/>
          <w:sz w:val="24"/>
        </w:rPr>
      </w:pPr>
    </w:p>
    <w:p w:rsidR="009725E9" w:rsidRDefault="009725E9">
      <w:pPr>
        <w:widowControl w:val="0"/>
        <w:tabs>
          <w:tab w:val="left" w:pos="0"/>
          <w:tab w:val="left" w:pos="360"/>
          <w:tab w:val="left" w:pos="720"/>
        </w:tabs>
        <w:jc w:val="both"/>
        <w:rPr>
          <w:sz w:val="24"/>
        </w:rPr>
      </w:pPr>
    </w:p>
    <w:tbl>
      <w:tblPr>
        <w:tblW w:w="0" w:type="auto"/>
        <w:tblLayout w:type="fixed"/>
        <w:tblLook w:val="0000" w:firstRow="0" w:lastRow="0" w:firstColumn="0" w:lastColumn="0" w:noHBand="0" w:noVBand="0"/>
      </w:tblPr>
      <w:tblGrid>
        <w:gridCol w:w="5688"/>
        <w:gridCol w:w="4500"/>
      </w:tblGrid>
      <w:tr w:rsidR="009725E9">
        <w:tc>
          <w:tcPr>
            <w:tcW w:w="5688" w:type="dxa"/>
          </w:tcPr>
          <w:p w:rsidR="009725E9" w:rsidRDefault="009725E9">
            <w:pPr>
              <w:widowControl w:val="0"/>
              <w:jc w:val="both"/>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4500" w:type="dxa"/>
          </w:tcPr>
          <w:p w:rsidR="009725E9" w:rsidRDefault="009725E9">
            <w:pPr>
              <w:widowControl w:val="0"/>
              <w:jc w:val="both"/>
              <w:rPr>
                <w:sz w:val="22"/>
              </w:rPr>
            </w:pPr>
            <w:r>
              <w:rPr>
                <w:sz w:val="22"/>
              </w:rPr>
              <w:t xml:space="preserve">County: </w:t>
            </w: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725E9">
        <w:tc>
          <w:tcPr>
            <w:tcW w:w="5688" w:type="dxa"/>
          </w:tcPr>
          <w:p w:rsidR="009725E9" w:rsidRDefault="009725E9">
            <w:pPr>
              <w:widowControl w:val="0"/>
              <w:jc w:val="both"/>
              <w:rPr>
                <w:sz w:val="22"/>
              </w:rPr>
            </w:pPr>
          </w:p>
        </w:tc>
        <w:tc>
          <w:tcPr>
            <w:tcW w:w="4500" w:type="dxa"/>
          </w:tcPr>
          <w:p w:rsidR="009725E9" w:rsidRDefault="009725E9">
            <w:pPr>
              <w:widowControl w:val="0"/>
              <w:jc w:val="both"/>
              <w:rPr>
                <w:sz w:val="22"/>
              </w:rPr>
            </w:pPr>
            <w:r>
              <w:rPr>
                <w:sz w:val="22"/>
              </w:rPr>
              <w:t xml:space="preserve">Highway No.: </w:t>
            </w: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725E9">
        <w:tc>
          <w:tcPr>
            <w:tcW w:w="5688" w:type="dxa"/>
          </w:tcPr>
          <w:p w:rsidR="009725E9" w:rsidRDefault="009725E9">
            <w:pPr>
              <w:widowControl w:val="0"/>
              <w:jc w:val="both"/>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4500" w:type="dxa"/>
          </w:tcPr>
          <w:p w:rsidR="009725E9" w:rsidRDefault="009725E9">
            <w:pPr>
              <w:widowControl w:val="0"/>
              <w:jc w:val="both"/>
              <w:rPr>
                <w:sz w:val="22"/>
              </w:rPr>
            </w:pPr>
            <w:r>
              <w:rPr>
                <w:sz w:val="22"/>
              </w:rPr>
              <w:t xml:space="preserve">Location: </w:t>
            </w: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725E9">
        <w:tc>
          <w:tcPr>
            <w:tcW w:w="5688" w:type="dxa"/>
          </w:tcPr>
          <w:p w:rsidR="009725E9" w:rsidRDefault="009725E9">
            <w:pPr>
              <w:widowControl w:val="0"/>
              <w:jc w:val="both"/>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4500" w:type="dxa"/>
          </w:tcPr>
          <w:p w:rsidR="009725E9" w:rsidRDefault="009725E9">
            <w:pPr>
              <w:widowControl w:val="0"/>
              <w:jc w:val="both"/>
              <w:rPr>
                <w:sz w:val="22"/>
              </w:rPr>
            </w:pPr>
            <w:r>
              <w:rPr>
                <w:sz w:val="22"/>
              </w:rPr>
              <w:t xml:space="preserve">Project No.: </w:t>
            </w: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725E9">
        <w:tc>
          <w:tcPr>
            <w:tcW w:w="5688" w:type="dxa"/>
          </w:tcPr>
          <w:p w:rsidR="009725E9" w:rsidRDefault="009725E9">
            <w:pPr>
              <w:widowControl w:val="0"/>
              <w:jc w:val="both"/>
              <w:rPr>
                <w:sz w:val="22"/>
              </w:rPr>
            </w:pPr>
          </w:p>
        </w:tc>
        <w:tc>
          <w:tcPr>
            <w:tcW w:w="4500" w:type="dxa"/>
          </w:tcPr>
          <w:p w:rsidR="009725E9" w:rsidRDefault="005345A4">
            <w:pPr>
              <w:widowControl w:val="0"/>
              <w:jc w:val="both"/>
              <w:rPr>
                <w:sz w:val="22"/>
              </w:rPr>
            </w:pPr>
            <w:r>
              <w:rPr>
                <w:sz w:val="22"/>
              </w:rPr>
              <w:t xml:space="preserve">ROW </w:t>
            </w:r>
            <w:r w:rsidR="009725E9">
              <w:rPr>
                <w:sz w:val="22"/>
              </w:rPr>
              <w:t>CSJ No.:</w:t>
            </w:r>
            <w:r w:rsidR="00965D38">
              <w:rPr>
                <w:sz w:val="22"/>
              </w:rPr>
              <w:t xml:space="preserve">  </w:t>
            </w:r>
            <w:r w:rsidR="009725E9">
              <w:rPr>
                <w:sz w:val="22"/>
              </w:rPr>
              <w:t xml:space="preserve"> </w:t>
            </w:r>
            <w:r w:rsidR="009725E9">
              <w:rPr>
                <w:sz w:val="22"/>
              </w:rPr>
              <w:fldChar w:fldCharType="begin">
                <w:ffData>
                  <w:name w:val="Text1"/>
                  <w:enabled/>
                  <w:calcOnExit w:val="0"/>
                  <w:textInput/>
                </w:ffData>
              </w:fldChar>
            </w:r>
            <w:r w:rsidR="009725E9">
              <w:rPr>
                <w:sz w:val="22"/>
              </w:rPr>
              <w:instrText xml:space="preserve"> FORMTEXT </w:instrText>
            </w:r>
            <w:r w:rsidR="009725E9">
              <w:rPr>
                <w:sz w:val="22"/>
              </w:rPr>
            </w:r>
            <w:r w:rsidR="009725E9">
              <w:rPr>
                <w:sz w:val="22"/>
              </w:rPr>
              <w:fldChar w:fldCharType="separate"/>
            </w:r>
            <w:r w:rsidR="009725E9">
              <w:rPr>
                <w:noProof/>
                <w:sz w:val="22"/>
              </w:rPr>
              <w:t> </w:t>
            </w:r>
            <w:r w:rsidR="009725E9">
              <w:rPr>
                <w:noProof/>
                <w:sz w:val="22"/>
              </w:rPr>
              <w:t> </w:t>
            </w:r>
            <w:r w:rsidR="009725E9">
              <w:rPr>
                <w:noProof/>
                <w:sz w:val="22"/>
              </w:rPr>
              <w:t> </w:t>
            </w:r>
            <w:r w:rsidR="009725E9">
              <w:rPr>
                <w:noProof/>
                <w:sz w:val="22"/>
              </w:rPr>
              <w:t> </w:t>
            </w:r>
            <w:r w:rsidR="009725E9">
              <w:rPr>
                <w:noProof/>
                <w:sz w:val="22"/>
              </w:rPr>
              <w:t> </w:t>
            </w:r>
            <w:r w:rsidR="009725E9">
              <w:rPr>
                <w:sz w:val="22"/>
              </w:rPr>
              <w:fldChar w:fldCharType="end"/>
            </w:r>
          </w:p>
        </w:tc>
      </w:tr>
      <w:tr w:rsidR="009725E9">
        <w:tc>
          <w:tcPr>
            <w:tcW w:w="5688" w:type="dxa"/>
          </w:tcPr>
          <w:p w:rsidR="009725E9" w:rsidRDefault="009725E9">
            <w:pPr>
              <w:widowControl w:val="0"/>
              <w:jc w:val="both"/>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4500" w:type="dxa"/>
          </w:tcPr>
          <w:p w:rsidR="009725E9" w:rsidRDefault="005345A4">
            <w:pPr>
              <w:widowControl w:val="0"/>
              <w:jc w:val="both"/>
              <w:rPr>
                <w:sz w:val="22"/>
              </w:rPr>
            </w:pPr>
            <w:r>
              <w:rPr>
                <w:sz w:val="22"/>
              </w:rPr>
              <w:t>District</w:t>
            </w:r>
            <w:r w:rsidR="009725E9">
              <w:rPr>
                <w:sz w:val="22"/>
              </w:rPr>
              <w:t xml:space="preserve">: </w:t>
            </w:r>
            <w:r w:rsidR="009725E9">
              <w:rPr>
                <w:sz w:val="22"/>
              </w:rPr>
              <w:fldChar w:fldCharType="begin">
                <w:ffData>
                  <w:name w:val="Text1"/>
                  <w:enabled/>
                  <w:calcOnExit w:val="0"/>
                  <w:textInput/>
                </w:ffData>
              </w:fldChar>
            </w:r>
            <w:r w:rsidR="009725E9">
              <w:rPr>
                <w:sz w:val="22"/>
              </w:rPr>
              <w:instrText xml:space="preserve"> FORMTEXT </w:instrText>
            </w:r>
            <w:r w:rsidR="009725E9">
              <w:rPr>
                <w:sz w:val="22"/>
              </w:rPr>
            </w:r>
            <w:r w:rsidR="009725E9">
              <w:rPr>
                <w:sz w:val="22"/>
              </w:rPr>
              <w:fldChar w:fldCharType="separate"/>
            </w:r>
            <w:r w:rsidR="009725E9">
              <w:rPr>
                <w:noProof/>
                <w:sz w:val="22"/>
              </w:rPr>
              <w:t> </w:t>
            </w:r>
            <w:r w:rsidR="009725E9">
              <w:rPr>
                <w:noProof/>
                <w:sz w:val="22"/>
              </w:rPr>
              <w:t> </w:t>
            </w:r>
            <w:r w:rsidR="009725E9">
              <w:rPr>
                <w:noProof/>
                <w:sz w:val="22"/>
              </w:rPr>
              <w:t> </w:t>
            </w:r>
            <w:r w:rsidR="009725E9">
              <w:rPr>
                <w:noProof/>
                <w:sz w:val="22"/>
              </w:rPr>
              <w:t> </w:t>
            </w:r>
            <w:r w:rsidR="009725E9">
              <w:rPr>
                <w:noProof/>
                <w:sz w:val="22"/>
              </w:rPr>
              <w:t> </w:t>
            </w:r>
            <w:r w:rsidR="009725E9">
              <w:rPr>
                <w:sz w:val="22"/>
              </w:rPr>
              <w:fldChar w:fldCharType="end"/>
            </w:r>
          </w:p>
        </w:tc>
      </w:tr>
      <w:tr w:rsidR="009725E9">
        <w:tc>
          <w:tcPr>
            <w:tcW w:w="5688" w:type="dxa"/>
          </w:tcPr>
          <w:p w:rsidR="009725E9" w:rsidRDefault="009725E9">
            <w:pPr>
              <w:widowControl w:val="0"/>
              <w:jc w:val="both"/>
              <w:rPr>
                <w:sz w:val="22"/>
              </w:rPr>
            </w:pPr>
          </w:p>
        </w:tc>
        <w:tc>
          <w:tcPr>
            <w:tcW w:w="4500" w:type="dxa"/>
          </w:tcPr>
          <w:p w:rsidR="009725E9" w:rsidRDefault="009725E9">
            <w:pPr>
              <w:widowControl w:val="0"/>
              <w:jc w:val="both"/>
              <w:rPr>
                <w:sz w:val="22"/>
              </w:rPr>
            </w:pPr>
            <w:r>
              <w:rPr>
                <w:sz w:val="22"/>
              </w:rPr>
              <w:t xml:space="preserve">Parcel No.: </w:t>
            </w: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rsidR="009725E9" w:rsidRDefault="009725E9">
      <w:pPr>
        <w:widowControl w:val="0"/>
        <w:tabs>
          <w:tab w:val="left" w:pos="0"/>
          <w:tab w:val="left" w:pos="360"/>
          <w:tab w:val="left" w:pos="72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u w:val="single"/>
        </w:rPr>
        <w:t xml:space="preserve"> </w:t>
      </w:r>
    </w:p>
    <w:p w:rsidR="009725E9" w:rsidRDefault="009725E9">
      <w:pPr>
        <w:widowControl w:val="0"/>
        <w:tabs>
          <w:tab w:val="left" w:pos="0"/>
          <w:tab w:val="left" w:pos="360"/>
          <w:tab w:val="left" w:pos="720"/>
        </w:tabs>
        <w:jc w:val="both"/>
        <w:rPr>
          <w:sz w:val="22"/>
        </w:rPr>
      </w:pPr>
      <w:r>
        <w:rPr>
          <w:sz w:val="22"/>
        </w:rPr>
        <w:t xml:space="preserve">Dear </w:t>
      </w:r>
      <w:bookmarkStart w:id="1" w:name="Text2"/>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r>
        <w:rPr>
          <w:sz w:val="22"/>
        </w:rPr>
        <w:t>:</w:t>
      </w:r>
    </w:p>
    <w:p w:rsidR="009725E9" w:rsidRDefault="009725E9">
      <w:pPr>
        <w:widowControl w:val="0"/>
        <w:tabs>
          <w:tab w:val="left" w:pos="0"/>
          <w:tab w:val="left" w:pos="360"/>
          <w:tab w:val="left" w:pos="720"/>
        </w:tabs>
        <w:jc w:val="both"/>
        <w:rPr>
          <w:sz w:val="22"/>
        </w:rPr>
      </w:pPr>
    </w:p>
    <w:p w:rsidR="009725E9" w:rsidRDefault="009725E9">
      <w:pPr>
        <w:widowControl w:val="0"/>
        <w:tabs>
          <w:tab w:val="left" w:pos="0"/>
          <w:tab w:val="left" w:pos="360"/>
          <w:tab w:val="left" w:pos="720"/>
        </w:tabs>
        <w:jc w:val="both"/>
        <w:rPr>
          <w:sz w:val="22"/>
        </w:rPr>
      </w:pPr>
      <w:r>
        <w:rPr>
          <w:sz w:val="22"/>
        </w:rPr>
        <w:t xml:space="preserve">You have indicated a willingness to sign a </w:t>
      </w: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 xml:space="preserve"> for your property which consists of </w:t>
      </w: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 xml:space="preserve"> located </w:t>
      </w: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p>
    <w:p w:rsidR="009725E9" w:rsidRDefault="009725E9">
      <w:pPr>
        <w:widowControl w:val="0"/>
        <w:tabs>
          <w:tab w:val="left" w:pos="0"/>
          <w:tab w:val="left" w:pos="360"/>
          <w:tab w:val="left" w:pos="720"/>
        </w:tabs>
        <w:jc w:val="both"/>
        <w:rPr>
          <w:sz w:val="22"/>
        </w:rPr>
      </w:pPr>
    </w:p>
    <w:p w:rsidR="009725E9" w:rsidRDefault="009725E9">
      <w:pPr>
        <w:widowControl w:val="0"/>
        <w:tabs>
          <w:tab w:val="left" w:pos="0"/>
          <w:tab w:val="left" w:pos="360"/>
          <w:tab w:val="left" w:pos="720"/>
        </w:tabs>
        <w:jc w:val="both"/>
        <w:rPr>
          <w:sz w:val="22"/>
        </w:rPr>
      </w:pPr>
      <w:r>
        <w:rPr>
          <w:sz w:val="22"/>
        </w:rPr>
        <w:t>It is important to confirm this agreement in order to avoid any possible misunderstanding as to the details of the purchase or the process by which the Texas Department of Transportation (TxDOT) will make payment. The payment of $</w:t>
      </w: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 xml:space="preserve"> as herein agreed will constitute full payment to be made by TxDOT for the property to be conveyed to the State.</w:t>
      </w:r>
    </w:p>
    <w:p w:rsidR="009725E9" w:rsidRDefault="009725E9">
      <w:pPr>
        <w:widowControl w:val="0"/>
        <w:tabs>
          <w:tab w:val="left" w:pos="0"/>
          <w:tab w:val="left" w:pos="360"/>
          <w:tab w:val="left" w:pos="720"/>
        </w:tabs>
        <w:jc w:val="both"/>
        <w:rPr>
          <w:sz w:val="22"/>
        </w:rPr>
      </w:pPr>
    </w:p>
    <w:p w:rsidR="009725E9" w:rsidRDefault="009725E9">
      <w:pPr>
        <w:widowControl w:val="0"/>
        <w:tabs>
          <w:tab w:val="left" w:pos="0"/>
          <w:tab w:val="left" w:pos="360"/>
          <w:tab w:val="left" w:pos="720"/>
        </w:tabs>
        <w:jc w:val="both"/>
        <w:rPr>
          <w:sz w:val="22"/>
        </w:rPr>
      </w:pPr>
      <w:r>
        <w:rPr>
          <w:sz w:val="22"/>
        </w:rPr>
        <w:t>TxDOT and the owner(s) have agreed to the following provisions.</w:t>
      </w:r>
    </w:p>
    <w:p w:rsidR="009725E9" w:rsidRDefault="009725E9">
      <w:pPr>
        <w:widowControl w:val="0"/>
        <w:tabs>
          <w:tab w:val="left" w:pos="0"/>
          <w:tab w:val="left" w:pos="360"/>
          <w:tab w:val="left" w:pos="720"/>
        </w:tabs>
        <w:jc w:val="both"/>
        <w:rPr>
          <w:sz w:val="22"/>
        </w:rPr>
      </w:pPr>
    </w:p>
    <w:p w:rsidR="009725E9" w:rsidRDefault="009725E9">
      <w:pPr>
        <w:widowControl w:val="0"/>
        <w:tabs>
          <w:tab w:val="left" w:pos="0"/>
          <w:tab w:val="left" w:pos="360"/>
          <w:tab w:val="left" w:pos="720"/>
        </w:tabs>
        <w:jc w:val="both"/>
        <w:rPr>
          <w:sz w:val="22"/>
        </w:rPr>
      </w:pPr>
      <w:r>
        <w:rPr>
          <w:sz w:val="22"/>
        </w:rPr>
        <w:t>Until payment is made by TxDOT, title and possession of the property to be conveyed remains with you. You shall bear all risk of loss to any and all such property prior to such payment.  Either you or TxDOT shall have the right to terminate this agreement.</w:t>
      </w:r>
    </w:p>
    <w:p w:rsidR="009725E9" w:rsidRDefault="009725E9">
      <w:pPr>
        <w:widowControl w:val="0"/>
        <w:tabs>
          <w:tab w:val="left" w:pos="0"/>
          <w:tab w:val="left" w:pos="360"/>
          <w:tab w:val="left" w:pos="720"/>
        </w:tabs>
        <w:jc w:val="both"/>
        <w:rPr>
          <w:sz w:val="22"/>
        </w:rPr>
      </w:pPr>
    </w:p>
    <w:p w:rsidR="009725E9" w:rsidRDefault="009725E9">
      <w:pPr>
        <w:widowControl w:val="0"/>
        <w:tabs>
          <w:tab w:val="left" w:pos="0"/>
          <w:tab w:val="left" w:pos="360"/>
          <w:tab w:val="left" w:pos="720"/>
        </w:tabs>
        <w:jc w:val="both"/>
        <w:rPr>
          <w:sz w:val="22"/>
        </w:rPr>
      </w:pPr>
      <w:r>
        <w:rPr>
          <w:sz w:val="22"/>
        </w:rPr>
        <w:t xml:space="preserve">Additional Clauses: </w:t>
      </w:r>
      <w:r>
        <w:rPr>
          <w:sz w:val="22"/>
        </w:rPr>
        <w:fldChar w:fldCharType="begin">
          <w:ffData>
            <w:name w:val="Text3"/>
            <w:enabled/>
            <w:calcOnExit w:val="0"/>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p w:rsidR="009725E9" w:rsidRDefault="009725E9">
      <w:pPr>
        <w:widowControl w:val="0"/>
        <w:tabs>
          <w:tab w:val="left" w:pos="0"/>
          <w:tab w:val="left" w:pos="360"/>
          <w:tab w:val="left" w:pos="720"/>
        </w:tabs>
        <w:jc w:val="both"/>
        <w:rPr>
          <w:sz w:val="22"/>
        </w:rPr>
      </w:pPr>
    </w:p>
    <w:p w:rsidR="009725E9" w:rsidRDefault="009725E9">
      <w:pPr>
        <w:widowControl w:val="0"/>
        <w:tabs>
          <w:tab w:val="left" w:pos="0"/>
          <w:tab w:val="left" w:pos="360"/>
          <w:tab w:val="left" w:pos="720"/>
        </w:tabs>
        <w:jc w:val="both"/>
        <w:rPr>
          <w:sz w:val="22"/>
        </w:rPr>
      </w:pPr>
      <w:r>
        <w:rPr>
          <w:sz w:val="22"/>
        </w:rPr>
        <w:t>The payment of the amount herein stated and t</w:t>
      </w:r>
      <w:r w:rsidR="004F0B43">
        <w:rPr>
          <w:sz w:val="22"/>
        </w:rPr>
        <w:t>he terms provided constitute the</w:t>
      </w:r>
      <w:r>
        <w:rPr>
          <w:sz w:val="22"/>
        </w:rPr>
        <w:t xml:space="preserve"> only promises, consideration and conditions of this purchase; and no other promises, consideration or conditions have been signified or implied, save and except any benefits which may accrue under the State's relocation assistance program and the mutual benefits to be derived by you and TxDOT from the signing of this agreement.</w:t>
      </w:r>
    </w:p>
    <w:p w:rsidR="009725E9" w:rsidRDefault="009725E9">
      <w:pPr>
        <w:widowControl w:val="0"/>
        <w:tabs>
          <w:tab w:val="left" w:pos="0"/>
          <w:tab w:val="left" w:pos="360"/>
          <w:tab w:val="left" w:pos="720"/>
        </w:tabs>
        <w:jc w:val="both"/>
        <w:rPr>
          <w:sz w:val="22"/>
        </w:rPr>
      </w:pPr>
    </w:p>
    <w:p w:rsidR="009725E9" w:rsidRDefault="009725E9">
      <w:pPr>
        <w:widowControl w:val="0"/>
        <w:tabs>
          <w:tab w:val="left" w:pos="0"/>
          <w:tab w:val="left" w:pos="360"/>
          <w:tab w:val="left" w:pos="720"/>
        </w:tabs>
        <w:jc w:val="both"/>
        <w:rPr>
          <w:sz w:val="22"/>
        </w:rPr>
      </w:pPr>
      <w:r>
        <w:rPr>
          <w:sz w:val="22"/>
        </w:rPr>
        <w:t xml:space="preserve">It is suggested that you carefully review the proposed </w:t>
      </w: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 xml:space="preserve"> and satisfy yourself (-selves) as to its (their) provisions.  With your signing of this agreement and execution of the </w:t>
      </w: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 the State will proceed with the disbursement out of the consideration as shown in the instrument(s) to satisfy the amounts due to you as owner(s) of the property as well as to the owners of all liens, encumbrances, claims or charges as herein listed on the next page:</w:t>
      </w:r>
    </w:p>
    <w:p w:rsidR="009725E9" w:rsidRDefault="009725E9">
      <w:pPr>
        <w:widowControl w:val="0"/>
        <w:tabs>
          <w:tab w:val="left" w:pos="0"/>
          <w:tab w:val="left" w:pos="360"/>
          <w:tab w:val="left" w:pos="720"/>
        </w:tabs>
        <w:jc w:val="both"/>
        <w:rPr>
          <w:sz w:val="22"/>
        </w:rPr>
      </w:pPr>
      <w:r>
        <w:rPr>
          <w:sz w:val="22"/>
        </w:rPr>
        <w:br w:type="page"/>
      </w:r>
      <w:r>
        <w:rPr>
          <w:b/>
          <w:sz w:val="22"/>
        </w:rPr>
        <w:lastRenderedPageBreak/>
        <w:t>Name</w:t>
      </w:r>
      <w:r>
        <w:rPr>
          <w:b/>
          <w:sz w:val="22"/>
        </w:rPr>
        <w:tab/>
      </w:r>
      <w:r>
        <w:rPr>
          <w:b/>
          <w:sz w:val="22"/>
        </w:rPr>
        <w:tab/>
      </w:r>
      <w:r>
        <w:rPr>
          <w:b/>
          <w:sz w:val="22"/>
        </w:rPr>
        <w:tab/>
      </w:r>
      <w:r>
        <w:rPr>
          <w:b/>
          <w:sz w:val="22"/>
        </w:rPr>
        <w:tab/>
      </w:r>
      <w:r>
        <w:rPr>
          <w:b/>
          <w:sz w:val="22"/>
        </w:rPr>
        <w:tab/>
        <w:t xml:space="preserve">            Kind of Interest</w:t>
      </w:r>
      <w:r>
        <w:rPr>
          <w:b/>
          <w:sz w:val="22"/>
        </w:rPr>
        <w:tab/>
        <w:t xml:space="preserve">     Amount to be Paid</w:t>
      </w:r>
    </w:p>
    <w:tbl>
      <w:tblPr>
        <w:tblW w:w="0" w:type="auto"/>
        <w:tblLayout w:type="fixed"/>
        <w:tblLook w:val="0000" w:firstRow="0" w:lastRow="0" w:firstColumn="0" w:lastColumn="0" w:noHBand="0" w:noVBand="0"/>
      </w:tblPr>
      <w:tblGrid>
        <w:gridCol w:w="4698"/>
        <w:gridCol w:w="2610"/>
        <w:gridCol w:w="2340"/>
      </w:tblGrid>
      <w:tr w:rsidR="009725E9">
        <w:tc>
          <w:tcPr>
            <w:tcW w:w="4698" w:type="dxa"/>
          </w:tcPr>
          <w:p w:rsidR="009725E9" w:rsidRDefault="009725E9">
            <w:pPr>
              <w:widowControl w:val="0"/>
              <w:tabs>
                <w:tab w:val="left" w:pos="0"/>
                <w:tab w:val="left" w:pos="360"/>
                <w:tab w:val="left" w:pos="720"/>
              </w:tabs>
              <w:rPr>
                <w:sz w:val="22"/>
              </w:rPr>
            </w:pP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Pr>
          <w:p w:rsidR="009725E9" w:rsidRDefault="009725E9">
            <w:pPr>
              <w:widowControl w:val="0"/>
              <w:rPr>
                <w:sz w:val="22"/>
              </w:rPr>
            </w:pPr>
            <w:r>
              <w:rPr>
                <w:sz w:val="22"/>
              </w:rPr>
              <w:t>Fee</w:t>
            </w:r>
          </w:p>
        </w:tc>
        <w:tc>
          <w:tcPr>
            <w:tcW w:w="2340" w:type="dxa"/>
          </w:tcPr>
          <w:p w:rsidR="009725E9" w:rsidRDefault="009725E9">
            <w:pPr>
              <w:widowControl w:val="0"/>
              <w:jc w:val="right"/>
              <w:rPr>
                <w:sz w:val="22"/>
              </w:rPr>
            </w:pPr>
            <w:r>
              <w:rPr>
                <w:sz w:val="22"/>
              </w:rPr>
              <w:t xml:space="preserve">$  </w:t>
            </w: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725E9">
        <w:tc>
          <w:tcPr>
            <w:tcW w:w="4698" w:type="dxa"/>
          </w:tcPr>
          <w:p w:rsidR="009725E9" w:rsidRDefault="009725E9">
            <w:pPr>
              <w:widowControl w:val="0"/>
              <w:rPr>
                <w:sz w:val="22"/>
              </w:rPr>
            </w:pP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Pr>
          <w:p w:rsidR="009725E9" w:rsidRDefault="009725E9">
            <w:pPr>
              <w:widowControl w:val="0"/>
              <w:rPr>
                <w:sz w:val="22"/>
              </w:rPr>
            </w:pPr>
            <w:r>
              <w:rPr>
                <w:sz w:val="22"/>
              </w:rPr>
              <w:t xml:space="preserve">Lien Release </w:t>
            </w:r>
          </w:p>
        </w:tc>
        <w:tc>
          <w:tcPr>
            <w:tcW w:w="2340" w:type="dxa"/>
          </w:tcPr>
          <w:p w:rsidR="009725E9" w:rsidRDefault="009725E9">
            <w:pPr>
              <w:widowControl w:val="0"/>
              <w:jc w:val="right"/>
              <w:rPr>
                <w:sz w:val="22"/>
              </w:rPr>
            </w:pPr>
            <w:r>
              <w:rPr>
                <w:sz w:val="22"/>
              </w:rPr>
              <w:t xml:space="preserve">$  </w:t>
            </w: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725E9">
        <w:tc>
          <w:tcPr>
            <w:tcW w:w="4698" w:type="dxa"/>
          </w:tcPr>
          <w:p w:rsidR="009725E9" w:rsidRDefault="009725E9">
            <w:pPr>
              <w:widowControl w:val="0"/>
              <w:rPr>
                <w:sz w:val="22"/>
              </w:rPr>
            </w:pP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Pr>
          <w:p w:rsidR="009725E9" w:rsidRDefault="009725E9">
            <w:pPr>
              <w:widowControl w:val="0"/>
              <w:rPr>
                <w:sz w:val="22"/>
              </w:rPr>
            </w:pPr>
            <w:r>
              <w:rPr>
                <w:sz w:val="22"/>
              </w:rPr>
              <w:t>Leasehold Interest</w:t>
            </w:r>
          </w:p>
        </w:tc>
        <w:tc>
          <w:tcPr>
            <w:tcW w:w="2340" w:type="dxa"/>
          </w:tcPr>
          <w:p w:rsidR="009725E9" w:rsidRDefault="009725E9">
            <w:pPr>
              <w:widowControl w:val="0"/>
              <w:jc w:val="right"/>
              <w:rPr>
                <w:sz w:val="22"/>
              </w:rPr>
            </w:pPr>
            <w:r>
              <w:rPr>
                <w:sz w:val="22"/>
              </w:rPr>
              <w:t xml:space="preserve">$  </w:t>
            </w: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725E9">
        <w:tc>
          <w:tcPr>
            <w:tcW w:w="4698" w:type="dxa"/>
          </w:tcPr>
          <w:p w:rsidR="009725E9" w:rsidRDefault="009725E9">
            <w:pPr>
              <w:widowControl w:val="0"/>
              <w:rPr>
                <w:sz w:val="22"/>
              </w:rPr>
            </w:pP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Pr>
          <w:p w:rsidR="009725E9" w:rsidRDefault="009725E9">
            <w:pPr>
              <w:widowControl w:val="0"/>
              <w:rPr>
                <w:sz w:val="22"/>
              </w:rPr>
            </w:pPr>
            <w:r>
              <w:rPr>
                <w:sz w:val="22"/>
              </w:rPr>
              <w:t xml:space="preserve">Grazing Lease </w:t>
            </w:r>
          </w:p>
        </w:tc>
        <w:tc>
          <w:tcPr>
            <w:tcW w:w="2340" w:type="dxa"/>
          </w:tcPr>
          <w:p w:rsidR="009725E9" w:rsidRDefault="009725E9">
            <w:pPr>
              <w:widowControl w:val="0"/>
              <w:jc w:val="right"/>
              <w:rPr>
                <w:sz w:val="22"/>
              </w:rPr>
            </w:pPr>
            <w:r>
              <w:rPr>
                <w:sz w:val="22"/>
              </w:rPr>
              <w:t xml:space="preserve">$  </w:t>
            </w: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725E9">
        <w:tc>
          <w:tcPr>
            <w:tcW w:w="4698" w:type="dxa"/>
          </w:tcPr>
          <w:p w:rsidR="009725E9" w:rsidRDefault="009725E9">
            <w:pPr>
              <w:widowControl w:val="0"/>
              <w:rPr>
                <w:sz w:val="22"/>
              </w:rPr>
            </w:pP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 xml:space="preserve"> </w:t>
            </w:r>
          </w:p>
        </w:tc>
        <w:tc>
          <w:tcPr>
            <w:tcW w:w="2610" w:type="dxa"/>
          </w:tcPr>
          <w:p w:rsidR="009725E9" w:rsidRDefault="009725E9">
            <w:pPr>
              <w:widowControl w:val="0"/>
              <w:rPr>
                <w:sz w:val="22"/>
              </w:rPr>
            </w:pPr>
            <w:r>
              <w:rPr>
                <w:sz w:val="22"/>
              </w:rPr>
              <w:t>Delinquent Taxes</w:t>
            </w:r>
          </w:p>
        </w:tc>
        <w:tc>
          <w:tcPr>
            <w:tcW w:w="2340" w:type="dxa"/>
          </w:tcPr>
          <w:p w:rsidR="009725E9" w:rsidRDefault="009725E9">
            <w:pPr>
              <w:widowControl w:val="0"/>
              <w:jc w:val="right"/>
              <w:rPr>
                <w:sz w:val="22"/>
              </w:rPr>
            </w:pPr>
            <w:r>
              <w:rPr>
                <w:sz w:val="22"/>
              </w:rPr>
              <w:t xml:space="preserve">$  </w:t>
            </w: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725E9">
        <w:tc>
          <w:tcPr>
            <w:tcW w:w="4698" w:type="dxa"/>
          </w:tcPr>
          <w:p w:rsidR="009725E9" w:rsidRDefault="009725E9">
            <w:pPr>
              <w:widowControl w:val="0"/>
              <w:rPr>
                <w:sz w:val="22"/>
              </w:rPr>
            </w:pP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Pr>
          <w:p w:rsidR="009725E9" w:rsidRDefault="009725E9">
            <w:pPr>
              <w:widowControl w:val="0"/>
              <w:rPr>
                <w:sz w:val="22"/>
              </w:rPr>
            </w:pPr>
            <w:r>
              <w:rPr>
                <w:sz w:val="22"/>
              </w:rPr>
              <w:t>Other</w:t>
            </w:r>
          </w:p>
        </w:tc>
        <w:tc>
          <w:tcPr>
            <w:tcW w:w="2340" w:type="dxa"/>
          </w:tcPr>
          <w:p w:rsidR="009725E9" w:rsidRDefault="009725E9">
            <w:pPr>
              <w:widowControl w:val="0"/>
              <w:jc w:val="right"/>
              <w:rPr>
                <w:sz w:val="22"/>
              </w:rPr>
            </w:pPr>
            <w:r>
              <w:rPr>
                <w:sz w:val="22"/>
              </w:rPr>
              <w:t xml:space="preserve">$  </w:t>
            </w: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rsidR="009725E9" w:rsidRDefault="009725E9">
      <w:pPr>
        <w:widowControl w:val="0"/>
        <w:tabs>
          <w:tab w:val="left" w:pos="0"/>
          <w:tab w:val="left" w:pos="360"/>
          <w:tab w:val="left" w:pos="720"/>
        </w:tabs>
        <w:rPr>
          <w:sz w:val="22"/>
        </w:rPr>
      </w:pPr>
    </w:p>
    <w:p w:rsidR="009725E9" w:rsidRDefault="009725E9">
      <w:pPr>
        <w:widowControl w:val="0"/>
        <w:tabs>
          <w:tab w:val="left" w:pos="0"/>
          <w:tab w:val="left" w:pos="360"/>
          <w:tab w:val="left" w:pos="720"/>
        </w:tabs>
        <w:ind w:firstLine="5040"/>
        <w:rPr>
          <w:b/>
          <w:sz w:val="22"/>
        </w:rPr>
      </w:pPr>
      <w:r>
        <w:rPr>
          <w:b/>
          <w:sz w:val="22"/>
        </w:rPr>
        <w:tab/>
      </w:r>
      <w:r>
        <w:rPr>
          <w:b/>
          <w:sz w:val="22"/>
        </w:rPr>
        <w:tab/>
        <w:t xml:space="preserve">                   Total          $  </w:t>
      </w:r>
      <w:r>
        <w:rPr>
          <w:b/>
          <w:sz w:val="22"/>
        </w:rPr>
        <w:fldChar w:fldCharType="begin">
          <w:ffData>
            <w:name w:val="Text2"/>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p w:rsidR="009725E9" w:rsidRDefault="009725E9">
      <w:pPr>
        <w:widowControl w:val="0"/>
        <w:tabs>
          <w:tab w:val="left" w:pos="0"/>
          <w:tab w:val="left" w:pos="360"/>
          <w:tab w:val="left" w:pos="720"/>
        </w:tabs>
        <w:ind w:firstLine="5040"/>
        <w:rPr>
          <w:sz w:val="22"/>
        </w:rPr>
      </w:pPr>
    </w:p>
    <w:p w:rsidR="009725E9" w:rsidRDefault="009725E9">
      <w:pPr>
        <w:widowControl w:val="0"/>
        <w:tabs>
          <w:tab w:val="left" w:pos="0"/>
          <w:tab w:val="left" w:pos="360"/>
          <w:tab w:val="left" w:pos="720"/>
        </w:tabs>
        <w:jc w:val="both"/>
        <w:rPr>
          <w:sz w:val="22"/>
        </w:rPr>
      </w:pPr>
      <w:r>
        <w:rPr>
          <w:sz w:val="22"/>
        </w:rPr>
        <w:t xml:space="preserve">The State, without cost to you as owner(s), will pay the cost of recording all instruments conveying title to the State. In consideration of the State's independently discharging the obligation of the interests listed herein, it will have completely fulfilled its obligations, as shown in </w:t>
      </w: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 xml:space="preserve"> and this agreeme</w:t>
      </w:r>
      <w:r w:rsidR="004F0B43">
        <w:rPr>
          <w:sz w:val="22"/>
        </w:rPr>
        <w:t>nt.  By signing this agreement,</w:t>
      </w:r>
      <w:r>
        <w:rPr>
          <w:sz w:val="22"/>
        </w:rPr>
        <w:t xml:space="preserve"> it is understood and agreed that you are fully satisfied on all details of this transaction.</w:t>
      </w:r>
    </w:p>
    <w:p w:rsidR="009725E9" w:rsidRDefault="009725E9">
      <w:pPr>
        <w:widowControl w:val="0"/>
        <w:tabs>
          <w:tab w:val="left" w:pos="0"/>
          <w:tab w:val="left" w:pos="360"/>
          <w:tab w:val="left" w:pos="720"/>
        </w:tabs>
        <w:jc w:val="both"/>
        <w:rPr>
          <w:sz w:val="22"/>
        </w:rPr>
      </w:pPr>
    </w:p>
    <w:p w:rsidR="009725E9" w:rsidRDefault="009725E9">
      <w:pPr>
        <w:widowControl w:val="0"/>
        <w:tabs>
          <w:tab w:val="left" w:pos="0"/>
          <w:tab w:val="left" w:pos="360"/>
          <w:tab w:val="left" w:pos="720"/>
        </w:tabs>
        <w:jc w:val="both"/>
        <w:rPr>
          <w:sz w:val="22"/>
        </w:rPr>
      </w:pPr>
      <w:r>
        <w:rPr>
          <w:sz w:val="22"/>
        </w:rPr>
        <w:t>Notwithstanding any of the foregoing provisions, it is understood that the State warrant issued as consideration will not be delivered until clear title is secured.  At the same time, you have the right not to endorse the warrant and accept payment until you are fully satisfied on all details of this transaction.</w:t>
      </w:r>
    </w:p>
    <w:p w:rsidR="009725E9" w:rsidRDefault="009725E9">
      <w:pPr>
        <w:widowControl w:val="0"/>
        <w:tabs>
          <w:tab w:val="left" w:pos="0"/>
          <w:tab w:val="left" w:pos="360"/>
          <w:tab w:val="left" w:pos="720"/>
        </w:tabs>
        <w:rPr>
          <w:sz w:val="22"/>
        </w:rPr>
      </w:pPr>
    </w:p>
    <w:p w:rsidR="009725E9" w:rsidRDefault="009725E9">
      <w:pPr>
        <w:widowControl w:val="0"/>
        <w:tabs>
          <w:tab w:val="left" w:pos="0"/>
          <w:tab w:val="left" w:pos="360"/>
          <w:tab w:val="left" w:pos="720"/>
        </w:tabs>
        <w:ind w:firstLine="5040"/>
        <w:rPr>
          <w:sz w:val="22"/>
        </w:rPr>
      </w:pPr>
      <w:r>
        <w:rPr>
          <w:sz w:val="22"/>
        </w:rPr>
        <w:t>Sincerely,</w:t>
      </w:r>
    </w:p>
    <w:p w:rsidR="009725E9" w:rsidRDefault="009725E9">
      <w:pPr>
        <w:widowControl w:val="0"/>
        <w:tabs>
          <w:tab w:val="left" w:pos="0"/>
          <w:tab w:val="left" w:pos="360"/>
          <w:tab w:val="left" w:pos="720"/>
        </w:tabs>
        <w:rPr>
          <w:sz w:val="22"/>
        </w:rPr>
      </w:pPr>
    </w:p>
    <w:p w:rsidR="009725E9" w:rsidRDefault="009725E9">
      <w:pPr>
        <w:widowControl w:val="0"/>
        <w:tabs>
          <w:tab w:val="left" w:pos="0"/>
          <w:tab w:val="left" w:pos="360"/>
          <w:tab w:val="left" w:pos="720"/>
        </w:tabs>
        <w:ind w:firstLine="5040"/>
        <w:rPr>
          <w:sz w:val="22"/>
        </w:rPr>
      </w:pPr>
    </w:p>
    <w:p w:rsidR="009725E9" w:rsidRDefault="009725E9">
      <w:pPr>
        <w:widowControl w:val="0"/>
        <w:tabs>
          <w:tab w:val="left" w:pos="0"/>
          <w:tab w:val="left" w:pos="360"/>
          <w:tab w:val="left" w:pos="720"/>
        </w:tabs>
        <w:ind w:firstLine="5040"/>
        <w:rPr>
          <w:sz w:val="22"/>
        </w:rPr>
      </w:pPr>
      <w:r>
        <w:rPr>
          <w:sz w:val="22"/>
          <w:u w:val="single"/>
        </w:rPr>
        <w:t xml:space="preserve">                                                                                   </w:t>
      </w:r>
    </w:p>
    <w:p w:rsidR="009725E9" w:rsidRDefault="00965D38">
      <w:pPr>
        <w:widowControl w:val="0"/>
        <w:tabs>
          <w:tab w:val="left" w:pos="0"/>
          <w:tab w:val="left" w:pos="360"/>
          <w:tab w:val="left" w:pos="720"/>
        </w:tabs>
        <w:ind w:firstLine="5040"/>
      </w:pPr>
      <w:r>
        <w:t>Right of Way Manager</w:t>
      </w:r>
      <w:r w:rsidR="009725E9">
        <w:t xml:space="preserve">, </w:t>
      </w:r>
      <w:r w:rsidR="009725E9">
        <w:fldChar w:fldCharType="begin">
          <w:ffData>
            <w:name w:val="Text4"/>
            <w:enabled/>
            <w:calcOnExit w:val="0"/>
            <w:textInput/>
          </w:ffData>
        </w:fldChar>
      </w:r>
      <w:bookmarkStart w:id="3" w:name="Text4"/>
      <w:r w:rsidR="009725E9">
        <w:instrText xml:space="preserve"> FORMTEXT </w:instrText>
      </w:r>
      <w:r w:rsidR="009725E9">
        <w:fldChar w:fldCharType="separate"/>
      </w:r>
      <w:r w:rsidR="009725E9">
        <w:rPr>
          <w:noProof/>
        </w:rPr>
        <w:t> </w:t>
      </w:r>
      <w:r w:rsidR="009725E9">
        <w:rPr>
          <w:noProof/>
        </w:rPr>
        <w:t> </w:t>
      </w:r>
      <w:r w:rsidR="009725E9">
        <w:rPr>
          <w:noProof/>
        </w:rPr>
        <w:t> </w:t>
      </w:r>
      <w:r w:rsidR="009725E9">
        <w:rPr>
          <w:noProof/>
        </w:rPr>
        <w:t> </w:t>
      </w:r>
      <w:r w:rsidR="009725E9">
        <w:rPr>
          <w:noProof/>
        </w:rPr>
        <w:t> </w:t>
      </w:r>
      <w:r w:rsidR="009725E9">
        <w:fldChar w:fldCharType="end"/>
      </w:r>
      <w:bookmarkEnd w:id="3"/>
      <w:r w:rsidR="009725E9">
        <w:t xml:space="preserve"> </w:t>
      </w:r>
      <w:r w:rsidR="004F0B43">
        <w:t xml:space="preserve">        </w:t>
      </w:r>
      <w:r w:rsidR="009725E9">
        <w:t xml:space="preserve">             Date</w:t>
      </w:r>
    </w:p>
    <w:p w:rsidR="009725E9" w:rsidRDefault="009725E9">
      <w:pPr>
        <w:widowControl w:val="0"/>
        <w:tabs>
          <w:tab w:val="left" w:pos="0"/>
          <w:tab w:val="left" w:pos="360"/>
          <w:tab w:val="left" w:pos="720"/>
        </w:tabs>
        <w:ind w:firstLine="5040"/>
      </w:pPr>
      <w:r>
        <w:t>Texas Department of Transportation</w:t>
      </w:r>
    </w:p>
    <w:p w:rsidR="009725E9" w:rsidRDefault="009725E9">
      <w:pPr>
        <w:widowControl w:val="0"/>
        <w:tabs>
          <w:tab w:val="left" w:pos="0"/>
          <w:tab w:val="left" w:pos="360"/>
          <w:tab w:val="left" w:pos="720"/>
        </w:tabs>
        <w:ind w:firstLine="5040"/>
        <w:rPr>
          <w:sz w:val="22"/>
        </w:rPr>
      </w:pPr>
    </w:p>
    <w:p w:rsidR="009725E9" w:rsidRDefault="009725E9">
      <w:pPr>
        <w:widowControl w:val="0"/>
        <w:tabs>
          <w:tab w:val="left" w:pos="0"/>
          <w:tab w:val="left" w:pos="360"/>
          <w:tab w:val="left" w:pos="720"/>
        </w:tabs>
        <w:rPr>
          <w:sz w:val="22"/>
        </w:rPr>
      </w:pPr>
    </w:p>
    <w:p w:rsidR="009725E9" w:rsidRDefault="009725E9">
      <w:pPr>
        <w:widowControl w:val="0"/>
        <w:tabs>
          <w:tab w:val="left" w:pos="0"/>
          <w:tab w:val="left" w:pos="360"/>
          <w:tab w:val="left" w:pos="720"/>
        </w:tabs>
        <w:jc w:val="both"/>
        <w:rPr>
          <w:sz w:val="22"/>
        </w:rPr>
      </w:pPr>
      <w:r>
        <w:rPr>
          <w:sz w:val="22"/>
        </w:rPr>
        <w:t>I (We) fully understand the Texas Department of Transportation proposal as contained in this agreement and hereby acknowledge receipt of the brochure entitled “</w:t>
      </w:r>
      <w:r>
        <w:rPr>
          <w:i/>
          <w:sz w:val="22"/>
        </w:rPr>
        <w:t>Relocation Assistance</w:t>
      </w:r>
      <w:r>
        <w:rPr>
          <w:sz w:val="22"/>
        </w:rPr>
        <w:t>.”</w:t>
      </w:r>
    </w:p>
    <w:p w:rsidR="009725E9" w:rsidRDefault="009725E9">
      <w:pPr>
        <w:widowControl w:val="0"/>
        <w:tabs>
          <w:tab w:val="left" w:pos="0"/>
          <w:tab w:val="left" w:pos="360"/>
          <w:tab w:val="left" w:pos="720"/>
        </w:tabs>
        <w:jc w:val="both"/>
        <w:rPr>
          <w:sz w:val="22"/>
        </w:rPr>
      </w:pPr>
    </w:p>
    <w:p w:rsidR="009725E9" w:rsidRDefault="009725E9">
      <w:pPr>
        <w:widowControl w:val="0"/>
        <w:tabs>
          <w:tab w:val="left" w:pos="0"/>
          <w:tab w:val="left" w:pos="360"/>
          <w:tab w:val="left" w:pos="720"/>
        </w:tabs>
        <w:jc w:val="both"/>
        <w:rPr>
          <w:sz w:val="22"/>
        </w:rPr>
      </w:pPr>
      <w:r>
        <w:rPr>
          <w:sz w:val="22"/>
        </w:rPr>
        <w:t xml:space="preserve">I (We) understand that relocation assistance benefits are handled entirely separate from and in addition to this transaction and agree that my (our) execution of the Right of Way Deed is based on this understanding. </w:t>
      </w:r>
    </w:p>
    <w:p w:rsidR="009725E9" w:rsidRDefault="009725E9">
      <w:pPr>
        <w:widowControl w:val="0"/>
        <w:tabs>
          <w:tab w:val="left" w:pos="0"/>
          <w:tab w:val="left" w:pos="360"/>
          <w:tab w:val="left" w:pos="720"/>
        </w:tabs>
        <w:rPr>
          <w:sz w:val="22"/>
        </w:rPr>
      </w:pPr>
    </w:p>
    <w:p w:rsidR="009725E9" w:rsidRDefault="009725E9">
      <w:pPr>
        <w:widowControl w:val="0"/>
        <w:tabs>
          <w:tab w:val="left" w:pos="0"/>
          <w:tab w:val="left" w:pos="360"/>
          <w:tab w:val="left" w:pos="720"/>
        </w:tabs>
        <w:rPr>
          <w:sz w:val="22"/>
        </w:rPr>
      </w:pPr>
    </w:p>
    <w:p w:rsidR="009725E9" w:rsidRDefault="009725E9">
      <w:pPr>
        <w:widowControl w:val="0"/>
        <w:tabs>
          <w:tab w:val="left" w:pos="0"/>
          <w:tab w:val="left" w:pos="360"/>
          <w:tab w:val="left" w:pos="720"/>
        </w:tabs>
        <w:jc w:val="both"/>
        <w:rPr>
          <w:sz w:val="22"/>
          <w:u w:val="single"/>
        </w:rPr>
      </w:pPr>
      <w:r>
        <w:rPr>
          <w:sz w:val="22"/>
          <w:u w:val="single"/>
        </w:rPr>
        <w:t xml:space="preserve">                                                                        </w:t>
      </w:r>
      <w:r>
        <w:rPr>
          <w:sz w:val="22"/>
          <w:u w:val="single"/>
        </w:rPr>
        <w:tab/>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9725E9" w:rsidRDefault="009725E9">
      <w:pPr>
        <w:widowControl w:val="0"/>
        <w:tabs>
          <w:tab w:val="left" w:pos="0"/>
          <w:tab w:val="left" w:pos="360"/>
          <w:tab w:val="left" w:pos="720"/>
        </w:tabs>
        <w:jc w:val="both"/>
        <w:rPr>
          <w:sz w:val="22"/>
        </w:rPr>
      </w:pPr>
      <w:r>
        <w:rPr>
          <w:sz w:val="22"/>
        </w:rPr>
        <w:t>Property Owner’s Signature</w:t>
      </w:r>
      <w:r>
        <w:rPr>
          <w:sz w:val="22"/>
        </w:rPr>
        <w:tab/>
      </w:r>
      <w:r>
        <w:rPr>
          <w:sz w:val="22"/>
        </w:rPr>
        <w:tab/>
      </w:r>
      <w:r>
        <w:rPr>
          <w:sz w:val="22"/>
        </w:rPr>
        <w:tab/>
      </w:r>
      <w:r>
        <w:rPr>
          <w:sz w:val="22"/>
        </w:rPr>
        <w:tab/>
        <w:t>Property Owner’s Signature</w:t>
      </w:r>
    </w:p>
    <w:p w:rsidR="009725E9" w:rsidRDefault="009725E9">
      <w:pPr>
        <w:widowControl w:val="0"/>
        <w:tabs>
          <w:tab w:val="left" w:pos="0"/>
          <w:tab w:val="left" w:pos="360"/>
          <w:tab w:val="left" w:pos="720"/>
        </w:tabs>
        <w:jc w:val="both"/>
        <w:rPr>
          <w:sz w:val="22"/>
          <w:u w:val="single"/>
        </w:rPr>
      </w:pPr>
    </w:p>
    <w:tbl>
      <w:tblPr>
        <w:tblW w:w="10098" w:type="dxa"/>
        <w:tblLayout w:type="fixed"/>
        <w:tblLook w:val="0000" w:firstRow="0" w:lastRow="0" w:firstColumn="0" w:lastColumn="0" w:noHBand="0" w:noVBand="0"/>
      </w:tblPr>
      <w:tblGrid>
        <w:gridCol w:w="4428"/>
        <w:gridCol w:w="720"/>
        <w:gridCol w:w="4950"/>
      </w:tblGrid>
      <w:tr w:rsidR="009725E9" w:rsidTr="004F0B43">
        <w:tc>
          <w:tcPr>
            <w:tcW w:w="4428" w:type="dxa"/>
            <w:tcBorders>
              <w:bottom w:val="single" w:sz="6" w:space="0" w:color="auto"/>
            </w:tcBorders>
          </w:tcPr>
          <w:p w:rsidR="009725E9" w:rsidRDefault="009725E9">
            <w:pPr>
              <w:widowControl w:val="0"/>
              <w:jc w:val="both"/>
              <w:rPr>
                <w:sz w:val="22"/>
              </w:rPr>
            </w:pPr>
          </w:p>
          <w:p w:rsidR="009725E9" w:rsidRDefault="009725E9">
            <w:pPr>
              <w:widowControl w:val="0"/>
              <w:jc w:val="both"/>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720" w:type="dxa"/>
          </w:tcPr>
          <w:p w:rsidR="009725E9" w:rsidRDefault="009725E9">
            <w:pPr>
              <w:widowControl w:val="0"/>
              <w:jc w:val="both"/>
              <w:rPr>
                <w:sz w:val="22"/>
              </w:rPr>
            </w:pPr>
          </w:p>
        </w:tc>
        <w:tc>
          <w:tcPr>
            <w:tcW w:w="4950" w:type="dxa"/>
            <w:tcBorders>
              <w:bottom w:val="single" w:sz="6" w:space="0" w:color="auto"/>
            </w:tcBorders>
          </w:tcPr>
          <w:p w:rsidR="009725E9" w:rsidRDefault="009725E9">
            <w:pPr>
              <w:widowControl w:val="0"/>
              <w:jc w:val="both"/>
              <w:rPr>
                <w:sz w:val="22"/>
              </w:rPr>
            </w:pPr>
          </w:p>
          <w:p w:rsidR="009725E9" w:rsidRDefault="009725E9">
            <w:pPr>
              <w:widowControl w:val="0"/>
              <w:jc w:val="both"/>
              <w:rPr>
                <w:sz w:val="22"/>
                <w:u w:val="single"/>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725E9" w:rsidTr="004F0B43">
        <w:tc>
          <w:tcPr>
            <w:tcW w:w="4428" w:type="dxa"/>
          </w:tcPr>
          <w:p w:rsidR="009725E9" w:rsidRDefault="009725E9">
            <w:pPr>
              <w:widowControl w:val="0"/>
              <w:jc w:val="both"/>
              <w:rPr>
                <w:sz w:val="22"/>
              </w:rPr>
            </w:pPr>
            <w:r>
              <w:rPr>
                <w:sz w:val="22"/>
              </w:rPr>
              <w:t xml:space="preserve">Date  </w:t>
            </w:r>
          </w:p>
        </w:tc>
        <w:tc>
          <w:tcPr>
            <w:tcW w:w="720" w:type="dxa"/>
          </w:tcPr>
          <w:p w:rsidR="009725E9" w:rsidRDefault="009725E9">
            <w:pPr>
              <w:widowControl w:val="0"/>
              <w:jc w:val="both"/>
              <w:rPr>
                <w:sz w:val="22"/>
              </w:rPr>
            </w:pPr>
          </w:p>
        </w:tc>
        <w:tc>
          <w:tcPr>
            <w:tcW w:w="4950" w:type="dxa"/>
          </w:tcPr>
          <w:p w:rsidR="009725E9" w:rsidRDefault="009725E9">
            <w:pPr>
              <w:widowControl w:val="0"/>
              <w:jc w:val="both"/>
              <w:rPr>
                <w:sz w:val="22"/>
              </w:rPr>
            </w:pPr>
            <w:r>
              <w:rPr>
                <w:sz w:val="22"/>
              </w:rPr>
              <w:t xml:space="preserve">Date  </w:t>
            </w:r>
          </w:p>
        </w:tc>
      </w:tr>
    </w:tbl>
    <w:p w:rsidR="009725E9" w:rsidRDefault="009725E9">
      <w:pPr>
        <w:widowControl w:val="0"/>
        <w:tabs>
          <w:tab w:val="left" w:pos="0"/>
          <w:tab w:val="left" w:pos="360"/>
          <w:tab w:val="left" w:pos="720"/>
        </w:tabs>
        <w:rPr>
          <w:sz w:val="22"/>
        </w:rPr>
      </w:pPr>
    </w:p>
    <w:sectPr w:rsidR="009725E9" w:rsidSect="00965D38">
      <w:headerReference w:type="default" r:id="rId7"/>
      <w:footerReference w:type="default" r:id="rId8"/>
      <w:headerReference w:type="first" r:id="rId9"/>
      <w:footerReference w:type="first" r:id="rId10"/>
      <w:endnotePr>
        <w:numFmt w:val="decimal"/>
      </w:endnotePr>
      <w:type w:val="continuous"/>
      <w:pgSz w:w="12240" w:h="15840" w:code="1"/>
      <w:pgMar w:top="1080" w:right="1080" w:bottom="1080" w:left="1080" w:header="720" w:footer="1152"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34D" w:rsidRDefault="002B034D">
      <w:r>
        <w:separator/>
      </w:r>
    </w:p>
  </w:endnote>
  <w:endnote w:type="continuationSeparator" w:id="0">
    <w:p w:rsidR="002B034D" w:rsidRDefault="002B0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881" w:rsidRPr="00965D38" w:rsidRDefault="00965D38" w:rsidP="00965D38">
    <w:pPr>
      <w:pStyle w:val="Footer"/>
      <w:tabs>
        <w:tab w:val="left" w:pos="2160"/>
        <w:tab w:val="left" w:pos="6480"/>
        <w:tab w:val="left" w:pos="8640"/>
        <w:tab w:val="right" w:pos="10080"/>
      </w:tabs>
      <w:rPr>
        <w:rFonts w:ascii="Arial" w:hAnsi="Arial" w:cs="Arial"/>
        <w:sz w:val="14"/>
        <w:szCs w:val="14"/>
      </w:rPr>
    </w:pPr>
    <w:r>
      <w:rPr>
        <w:rFonts w:ascii="Arial" w:hAnsi="Arial" w:cs="Arial"/>
        <w:sz w:val="14"/>
        <w:szCs w:val="14"/>
      </w:rPr>
      <w:t xml:space="preserve">Form ROW-N-2     (Rev. </w:t>
    </w:r>
    <w:r w:rsidR="004F0B43">
      <w:rPr>
        <w:rFonts w:ascii="Arial" w:hAnsi="Arial" w:cs="Arial"/>
        <w:sz w:val="14"/>
        <w:szCs w:val="14"/>
      </w:rPr>
      <w:t>10/19</w:t>
    </w:r>
    <w:r>
      <w:rPr>
        <w:rFonts w:ascii="Arial" w:hAnsi="Arial" w:cs="Arial"/>
        <w:sz w:val="14"/>
        <w:szCs w:val="14"/>
      </w:rPr>
      <w:t xml:space="preserve">) </w:t>
    </w:r>
    <w:r w:rsidR="004F0B43">
      <w:rPr>
        <w:rFonts w:ascii="Arial" w:hAnsi="Arial" w:cs="Arial"/>
        <w:sz w:val="14"/>
        <w:szCs w:val="14"/>
      </w:rPr>
      <w:tab/>
    </w:r>
    <w:r w:rsidR="004F0B43">
      <w:rPr>
        <w:rFonts w:ascii="Arial" w:hAnsi="Arial" w:cs="Arial"/>
        <w:sz w:val="14"/>
        <w:szCs w:val="14"/>
      </w:rPr>
      <w:tab/>
    </w:r>
    <w:r>
      <w:rPr>
        <w:rFonts w:ascii="Arial" w:hAnsi="Arial" w:cs="Arial"/>
        <w:sz w:val="14"/>
        <w:szCs w:val="14"/>
      </w:rPr>
      <w:t xml:space="preserve">    </w:t>
    </w:r>
    <w:r w:rsidR="004E2881" w:rsidRPr="00965D38">
      <w:rPr>
        <w:rFonts w:ascii="Arial" w:hAnsi="Arial" w:cs="Arial"/>
        <w:sz w:val="14"/>
        <w:szCs w:val="14"/>
      </w:rPr>
      <w:t xml:space="preserve">Page </w:t>
    </w:r>
    <w:r w:rsidR="004E2881" w:rsidRPr="00965D38">
      <w:rPr>
        <w:rStyle w:val="PageNumber"/>
        <w:rFonts w:ascii="Arial" w:hAnsi="Arial" w:cs="Arial"/>
        <w:sz w:val="14"/>
        <w:szCs w:val="14"/>
      </w:rPr>
      <w:fldChar w:fldCharType="begin"/>
    </w:r>
    <w:r w:rsidR="004E2881" w:rsidRPr="00965D38">
      <w:rPr>
        <w:rStyle w:val="PageNumber"/>
        <w:rFonts w:ascii="Arial" w:hAnsi="Arial" w:cs="Arial"/>
        <w:sz w:val="14"/>
        <w:szCs w:val="14"/>
      </w:rPr>
      <w:instrText xml:space="preserve"> PAGE </w:instrText>
    </w:r>
    <w:r w:rsidR="004E2881" w:rsidRPr="00965D38">
      <w:rPr>
        <w:rStyle w:val="PageNumber"/>
        <w:rFonts w:ascii="Arial" w:hAnsi="Arial" w:cs="Arial"/>
        <w:sz w:val="14"/>
        <w:szCs w:val="14"/>
      </w:rPr>
      <w:fldChar w:fldCharType="separate"/>
    </w:r>
    <w:r w:rsidR="00043CDD">
      <w:rPr>
        <w:rStyle w:val="PageNumber"/>
        <w:rFonts w:ascii="Arial" w:hAnsi="Arial" w:cs="Arial"/>
        <w:noProof/>
        <w:sz w:val="14"/>
        <w:szCs w:val="14"/>
      </w:rPr>
      <w:t>2</w:t>
    </w:r>
    <w:r w:rsidR="004E2881" w:rsidRPr="00965D38">
      <w:rPr>
        <w:rStyle w:val="PageNumber"/>
        <w:rFonts w:ascii="Arial" w:hAnsi="Arial" w:cs="Arial"/>
        <w:sz w:val="14"/>
        <w:szCs w:val="14"/>
      </w:rPr>
      <w:fldChar w:fldCharType="end"/>
    </w:r>
    <w:r w:rsidR="004E2881" w:rsidRPr="00965D38">
      <w:rPr>
        <w:rStyle w:val="PageNumber"/>
        <w:rFonts w:ascii="Arial" w:hAnsi="Arial" w:cs="Arial"/>
        <w:sz w:val="14"/>
        <w:szCs w:val="14"/>
      </w:rPr>
      <w:t xml:space="preserve"> of </w:t>
    </w:r>
    <w:r w:rsidR="004E2881" w:rsidRPr="00965D38">
      <w:rPr>
        <w:rStyle w:val="PageNumber"/>
        <w:rFonts w:ascii="Arial" w:hAnsi="Arial" w:cs="Arial"/>
        <w:sz w:val="14"/>
        <w:szCs w:val="14"/>
      </w:rPr>
      <w:fldChar w:fldCharType="begin"/>
    </w:r>
    <w:r w:rsidR="004E2881" w:rsidRPr="00965D38">
      <w:rPr>
        <w:rStyle w:val="PageNumber"/>
        <w:rFonts w:ascii="Arial" w:hAnsi="Arial" w:cs="Arial"/>
        <w:sz w:val="14"/>
        <w:szCs w:val="14"/>
      </w:rPr>
      <w:instrText xml:space="preserve"> NUMPAGES </w:instrText>
    </w:r>
    <w:r w:rsidR="004E2881" w:rsidRPr="00965D38">
      <w:rPr>
        <w:rStyle w:val="PageNumber"/>
        <w:rFonts w:ascii="Arial" w:hAnsi="Arial" w:cs="Arial"/>
        <w:sz w:val="14"/>
        <w:szCs w:val="14"/>
      </w:rPr>
      <w:fldChar w:fldCharType="separate"/>
    </w:r>
    <w:r w:rsidR="00043CDD">
      <w:rPr>
        <w:rStyle w:val="PageNumber"/>
        <w:rFonts w:ascii="Arial" w:hAnsi="Arial" w:cs="Arial"/>
        <w:noProof/>
        <w:sz w:val="14"/>
        <w:szCs w:val="14"/>
      </w:rPr>
      <w:t>2</w:t>
    </w:r>
    <w:r w:rsidR="004E2881" w:rsidRPr="00965D38">
      <w:rPr>
        <w:rStyle w:val="PageNumber"/>
        <w:rFonts w:ascii="Arial" w:hAnsi="Arial" w:cs="Arial"/>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881" w:rsidRPr="00965D38" w:rsidRDefault="00965D38" w:rsidP="00965D38">
    <w:pPr>
      <w:pStyle w:val="Footer"/>
      <w:tabs>
        <w:tab w:val="left" w:pos="2160"/>
        <w:tab w:val="left" w:pos="6480"/>
        <w:tab w:val="left" w:pos="8640"/>
        <w:tab w:val="right" w:pos="10080"/>
      </w:tabs>
      <w:rPr>
        <w:rFonts w:ascii="Arial" w:hAnsi="Arial" w:cs="Arial"/>
        <w:sz w:val="14"/>
        <w:szCs w:val="14"/>
      </w:rPr>
    </w:pPr>
    <w:r>
      <w:rPr>
        <w:rFonts w:ascii="Arial" w:hAnsi="Arial" w:cs="Arial"/>
        <w:sz w:val="14"/>
        <w:szCs w:val="14"/>
      </w:rPr>
      <w:t xml:space="preserve">Form ROW-N-2     (Rev. </w:t>
    </w:r>
    <w:r w:rsidR="004F0B43">
      <w:rPr>
        <w:rFonts w:ascii="Arial" w:hAnsi="Arial" w:cs="Arial"/>
        <w:sz w:val="14"/>
        <w:szCs w:val="14"/>
      </w:rPr>
      <w:t>10/19</w:t>
    </w:r>
    <w:r>
      <w:rPr>
        <w:rFonts w:ascii="Arial" w:hAnsi="Arial" w:cs="Arial"/>
        <w:sz w:val="14"/>
        <w:szCs w:val="14"/>
      </w:rPr>
      <w:t xml:space="preserve">)    </w:t>
    </w:r>
    <w:r w:rsidR="004F0B43">
      <w:rPr>
        <w:rFonts w:ascii="Arial" w:hAnsi="Arial" w:cs="Arial"/>
        <w:sz w:val="14"/>
        <w:szCs w:val="14"/>
      </w:rPr>
      <w:tab/>
    </w:r>
    <w:r w:rsidR="004F0B43">
      <w:rPr>
        <w:rFonts w:ascii="Arial" w:hAnsi="Arial" w:cs="Arial"/>
        <w:sz w:val="14"/>
        <w:szCs w:val="14"/>
      </w:rPr>
      <w:tab/>
    </w:r>
    <w:r>
      <w:rPr>
        <w:rFonts w:ascii="Arial" w:hAnsi="Arial" w:cs="Arial"/>
        <w:sz w:val="14"/>
        <w:szCs w:val="14"/>
      </w:rPr>
      <w:t xml:space="preserve"> </w:t>
    </w:r>
    <w:r w:rsidRPr="00965D38">
      <w:rPr>
        <w:rFonts w:ascii="Arial" w:hAnsi="Arial" w:cs="Arial"/>
        <w:sz w:val="14"/>
        <w:szCs w:val="14"/>
      </w:rPr>
      <w:t xml:space="preserve">Page </w:t>
    </w:r>
    <w:r w:rsidRPr="00965D38">
      <w:rPr>
        <w:rStyle w:val="PageNumber"/>
        <w:rFonts w:ascii="Arial" w:hAnsi="Arial" w:cs="Arial"/>
        <w:sz w:val="14"/>
        <w:szCs w:val="14"/>
      </w:rPr>
      <w:fldChar w:fldCharType="begin"/>
    </w:r>
    <w:r w:rsidRPr="00965D38">
      <w:rPr>
        <w:rStyle w:val="PageNumber"/>
        <w:rFonts w:ascii="Arial" w:hAnsi="Arial" w:cs="Arial"/>
        <w:sz w:val="14"/>
        <w:szCs w:val="14"/>
      </w:rPr>
      <w:instrText xml:space="preserve"> PAGE </w:instrText>
    </w:r>
    <w:r w:rsidRPr="00965D38">
      <w:rPr>
        <w:rStyle w:val="PageNumber"/>
        <w:rFonts w:ascii="Arial" w:hAnsi="Arial" w:cs="Arial"/>
        <w:sz w:val="14"/>
        <w:szCs w:val="14"/>
      </w:rPr>
      <w:fldChar w:fldCharType="separate"/>
    </w:r>
    <w:r w:rsidR="00043CDD">
      <w:rPr>
        <w:rStyle w:val="PageNumber"/>
        <w:rFonts w:ascii="Arial" w:hAnsi="Arial" w:cs="Arial"/>
        <w:noProof/>
        <w:sz w:val="14"/>
        <w:szCs w:val="14"/>
      </w:rPr>
      <w:t>1</w:t>
    </w:r>
    <w:r w:rsidRPr="00965D38">
      <w:rPr>
        <w:rStyle w:val="PageNumber"/>
        <w:rFonts w:ascii="Arial" w:hAnsi="Arial" w:cs="Arial"/>
        <w:sz w:val="14"/>
        <w:szCs w:val="14"/>
      </w:rPr>
      <w:fldChar w:fldCharType="end"/>
    </w:r>
    <w:r w:rsidRPr="00965D38">
      <w:rPr>
        <w:rStyle w:val="PageNumber"/>
        <w:rFonts w:ascii="Arial" w:hAnsi="Arial" w:cs="Arial"/>
        <w:sz w:val="14"/>
        <w:szCs w:val="14"/>
      </w:rPr>
      <w:t xml:space="preserve"> of </w:t>
    </w:r>
    <w:r w:rsidRPr="00965D38">
      <w:rPr>
        <w:rStyle w:val="PageNumber"/>
        <w:rFonts w:ascii="Arial" w:hAnsi="Arial" w:cs="Arial"/>
        <w:sz w:val="14"/>
        <w:szCs w:val="14"/>
      </w:rPr>
      <w:fldChar w:fldCharType="begin"/>
    </w:r>
    <w:r w:rsidRPr="00965D38">
      <w:rPr>
        <w:rStyle w:val="PageNumber"/>
        <w:rFonts w:ascii="Arial" w:hAnsi="Arial" w:cs="Arial"/>
        <w:sz w:val="14"/>
        <w:szCs w:val="14"/>
      </w:rPr>
      <w:instrText xml:space="preserve"> NUMPAGES </w:instrText>
    </w:r>
    <w:r w:rsidRPr="00965D38">
      <w:rPr>
        <w:rStyle w:val="PageNumber"/>
        <w:rFonts w:ascii="Arial" w:hAnsi="Arial" w:cs="Arial"/>
        <w:sz w:val="14"/>
        <w:szCs w:val="14"/>
      </w:rPr>
      <w:fldChar w:fldCharType="separate"/>
    </w:r>
    <w:r w:rsidR="00043CDD">
      <w:rPr>
        <w:rStyle w:val="PageNumber"/>
        <w:rFonts w:ascii="Arial" w:hAnsi="Arial" w:cs="Arial"/>
        <w:noProof/>
        <w:sz w:val="14"/>
        <w:szCs w:val="14"/>
      </w:rPr>
      <w:t>2</w:t>
    </w:r>
    <w:r w:rsidRPr="00965D38">
      <w:rPr>
        <w:rStyle w:val="PageNumber"/>
        <w:rFonts w:ascii="Arial" w:hAnsi="Arial" w:cs="Arial"/>
        <w:sz w:val="14"/>
        <w:szCs w:val="14"/>
      </w:rPr>
      <w:fldChar w:fldCharType="end"/>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34D" w:rsidRDefault="002B034D">
      <w:r>
        <w:separator/>
      </w:r>
    </w:p>
  </w:footnote>
  <w:footnote w:type="continuationSeparator" w:id="0">
    <w:p w:rsidR="002B034D" w:rsidRDefault="002B03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D38" w:rsidRDefault="00965D38">
    <w:pPr>
      <w:pStyle w:val="Header"/>
    </w:pPr>
  </w:p>
  <w:p w:rsidR="00965D38" w:rsidRDefault="00965D38">
    <w:pPr>
      <w:pStyle w:val="Header"/>
    </w:pPr>
  </w:p>
  <w:p w:rsidR="00965D38" w:rsidRDefault="00965D38">
    <w:pPr>
      <w:pStyle w:val="Header"/>
    </w:pPr>
  </w:p>
  <w:p w:rsidR="00965D38" w:rsidRDefault="00965D38">
    <w:pPr>
      <w:pStyle w:val="Header"/>
    </w:pPr>
  </w:p>
  <w:p w:rsidR="00965D38" w:rsidRDefault="00965D38">
    <w:pPr>
      <w:pStyle w:val="Header"/>
    </w:pPr>
  </w:p>
  <w:p w:rsidR="00965D38" w:rsidRDefault="00965D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D38" w:rsidRDefault="00965D38">
    <w:pPr>
      <w:pStyle w:val="Header"/>
    </w:pPr>
  </w:p>
  <w:p w:rsidR="00965D38" w:rsidRDefault="00965D38">
    <w:pPr>
      <w:pStyle w:val="Header"/>
    </w:pPr>
  </w:p>
  <w:p w:rsidR="00965D38" w:rsidRDefault="00965D38">
    <w:pPr>
      <w:pStyle w:val="Header"/>
    </w:pPr>
  </w:p>
  <w:p w:rsidR="00965D38" w:rsidRDefault="00965D38">
    <w:pPr>
      <w:pStyle w:val="Header"/>
    </w:pPr>
  </w:p>
  <w:p w:rsidR="00965D38" w:rsidRDefault="00965D38">
    <w:pPr>
      <w:pStyle w:val="Header"/>
    </w:pPr>
  </w:p>
  <w:p w:rsidR="00965D38" w:rsidRDefault="00965D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5E9"/>
    <w:rsid w:val="00021ECE"/>
    <w:rsid w:val="00043CDD"/>
    <w:rsid w:val="000F4F57"/>
    <w:rsid w:val="00121C85"/>
    <w:rsid w:val="002439C5"/>
    <w:rsid w:val="002B034D"/>
    <w:rsid w:val="003626BC"/>
    <w:rsid w:val="003861E1"/>
    <w:rsid w:val="003B5EAF"/>
    <w:rsid w:val="004E2881"/>
    <w:rsid w:val="004F0B43"/>
    <w:rsid w:val="005345A4"/>
    <w:rsid w:val="005527A1"/>
    <w:rsid w:val="006209FD"/>
    <w:rsid w:val="00746A2B"/>
    <w:rsid w:val="007A6FDA"/>
    <w:rsid w:val="007C1F33"/>
    <w:rsid w:val="00840AAF"/>
    <w:rsid w:val="00965D38"/>
    <w:rsid w:val="009725E9"/>
    <w:rsid w:val="00A64743"/>
    <w:rsid w:val="00B159E7"/>
    <w:rsid w:val="00B24A78"/>
    <w:rsid w:val="00B66BD5"/>
    <w:rsid w:val="00BF5A8E"/>
    <w:rsid w:val="00D010A2"/>
    <w:rsid w:val="00EF0B25"/>
    <w:rsid w:val="00F22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customXml" Target="../customXml/item4.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2CQQKEH6ZJYR-945898380-580</_dlc_DocId>
    <_dlc_DocIdUrl xmlns="515352fc-4bfb-4416-a00c-6833a8a01107">
      <Url>https://txdot.sharepoint.com/sites/division-itd/imd/applications/Plan-Admin-ENT-Systems/_layouts/15/DocIdRedir.aspx?ID=2CQQKEH6ZJYR-945898380-580</Url>
      <Description>2CQQKEH6ZJYR-945898380-580</Description>
    </_dlc_DocIdUrl>
  </documentManagement>
</p:properties>
</file>

<file path=customXml/itemProps1.xml><?xml version="1.0" encoding="utf-8"?>
<ds:datastoreItem xmlns:ds="http://schemas.openxmlformats.org/officeDocument/2006/customXml" ds:itemID="{75472642-807E-4E45-92AE-F17817845909}"/>
</file>

<file path=customXml/itemProps2.xml><?xml version="1.0" encoding="utf-8"?>
<ds:datastoreItem xmlns:ds="http://schemas.openxmlformats.org/officeDocument/2006/customXml" ds:itemID="{D9050100-83A0-4FB4-AE17-9DF0EA0150D9}"/>
</file>

<file path=customXml/itemProps3.xml><?xml version="1.0" encoding="utf-8"?>
<ds:datastoreItem xmlns:ds="http://schemas.openxmlformats.org/officeDocument/2006/customXml" ds:itemID="{1D6D4A5F-A0DE-4975-BFB8-85540A9BF1E3}"/>
</file>

<file path=customXml/itemProps4.xml><?xml version="1.0" encoding="utf-8"?>
<ds:datastoreItem xmlns:ds="http://schemas.openxmlformats.org/officeDocument/2006/customXml" ds:itemID="{F98637F5-3172-4361-91CE-FAF65D6C1085}"/>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Memorandum of Agreement (Attorney’s Certificate)</vt:lpstr>
    </vt:vector>
  </TitlesOfParts>
  <Manager>Hilda Correa</Manager>
  <Company>TxDOT</Company>
  <LinksUpToDate>false</LinksUpToDate>
  <CharactersWithSpaces>4186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Agreement (Attorney’s Certificate)</dc:title>
  <dc:subject>Negotiations</dc:subject>
  <dc:creator>Mikail Davenport</dc:creator>
  <cp:lastModifiedBy>Patrick Fitzgerald</cp:lastModifiedBy>
  <cp:revision>2</cp:revision>
  <cp:lastPrinted>2011-08-03T18:45:00Z</cp:lastPrinted>
  <dcterms:created xsi:type="dcterms:W3CDTF">2019-10-07T18:20:00Z</dcterms:created>
  <dcterms:modified xsi:type="dcterms:W3CDTF">2019-10-07T18:20:00Z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d628d9ec-eb66-47bc-920c-c35fbbf44ab7</vt:lpwstr>
  </property>
</Properties>
</file>