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E0" w:rsidRPr="00372A9D" w:rsidRDefault="00E95490" w:rsidP="00E13104">
      <w:pPr>
        <w:widowControl w:val="0"/>
        <w:tabs>
          <w:tab w:val="center" w:pos="4680"/>
        </w:tabs>
        <w:jc w:val="center"/>
        <w:rPr>
          <w:b/>
          <w:sz w:val="24"/>
          <w:szCs w:val="24"/>
        </w:rPr>
      </w:pPr>
      <w:r w:rsidRPr="00372A9D">
        <w:rPr>
          <w:b/>
          <w:sz w:val="24"/>
          <w:szCs w:val="24"/>
        </w:rPr>
        <w:t xml:space="preserve">SUBORDINATION </w:t>
      </w:r>
      <w:r w:rsidR="005F0D00" w:rsidRPr="00372A9D">
        <w:rPr>
          <w:b/>
          <w:sz w:val="24"/>
          <w:szCs w:val="24"/>
        </w:rPr>
        <w:t xml:space="preserve">OF LIEN </w:t>
      </w:r>
      <w:r w:rsidRPr="00372A9D">
        <w:rPr>
          <w:b/>
          <w:sz w:val="24"/>
          <w:szCs w:val="24"/>
        </w:rPr>
        <w:t>AGREEMENT</w:t>
      </w:r>
    </w:p>
    <w:p w:rsidR="00246EE0" w:rsidRPr="00372A9D" w:rsidRDefault="0006325C" w:rsidP="00246EE0">
      <w:pPr>
        <w:widowControl w:val="0"/>
        <w:tabs>
          <w:tab w:val="center" w:pos="4680"/>
        </w:tabs>
        <w:jc w:val="center"/>
        <w:rPr>
          <w:b/>
          <w:sz w:val="24"/>
          <w:szCs w:val="24"/>
        </w:rPr>
      </w:pPr>
      <w:r w:rsidRPr="00372A9D">
        <w:rPr>
          <w:b/>
          <w:sz w:val="24"/>
          <w:szCs w:val="24"/>
        </w:rPr>
        <w:t>(Temporary Easement)</w:t>
      </w:r>
    </w:p>
    <w:p w:rsidR="00E95490" w:rsidRPr="00372A9D" w:rsidRDefault="00E95490" w:rsidP="00246EE0">
      <w:pPr>
        <w:widowControl w:val="0"/>
        <w:jc w:val="center"/>
        <w:rPr>
          <w:sz w:val="24"/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978"/>
        <w:gridCol w:w="360"/>
        <w:gridCol w:w="5130"/>
      </w:tblGrid>
      <w:tr w:rsidR="00C02A24" w:rsidRPr="00372A9D" w:rsidTr="00C02A24">
        <w:tc>
          <w:tcPr>
            <w:tcW w:w="3978" w:type="dxa"/>
          </w:tcPr>
          <w:p w:rsidR="00C02A24" w:rsidRPr="00372A9D" w:rsidRDefault="00C02A24" w:rsidP="004A6EDD">
            <w:pPr>
              <w:widowControl w:val="0"/>
              <w:jc w:val="both"/>
              <w:rPr>
                <w:sz w:val="24"/>
                <w:szCs w:val="24"/>
              </w:rPr>
            </w:pPr>
            <w:r w:rsidRPr="00372A9D">
              <w:rPr>
                <w:sz w:val="24"/>
                <w:szCs w:val="24"/>
              </w:rPr>
              <w:t>THE STATE OF TEXAS</w:t>
            </w:r>
          </w:p>
        </w:tc>
        <w:tc>
          <w:tcPr>
            <w:tcW w:w="360" w:type="dxa"/>
          </w:tcPr>
          <w:p w:rsidR="00C02A24" w:rsidRPr="00372A9D" w:rsidRDefault="00C02A24" w:rsidP="004A6EDD">
            <w:pPr>
              <w:widowControl w:val="0"/>
              <w:jc w:val="both"/>
              <w:rPr>
                <w:sz w:val="24"/>
                <w:szCs w:val="24"/>
              </w:rPr>
            </w:pPr>
            <w:r w:rsidRPr="00372A9D">
              <w:rPr>
                <w:sz w:val="24"/>
                <w:szCs w:val="24"/>
              </w:rPr>
              <w:t>§</w:t>
            </w:r>
          </w:p>
        </w:tc>
        <w:tc>
          <w:tcPr>
            <w:tcW w:w="5130" w:type="dxa"/>
          </w:tcPr>
          <w:p w:rsidR="00C02A24" w:rsidRPr="00372A9D" w:rsidRDefault="00C02A24" w:rsidP="004A6EDD">
            <w:pPr>
              <w:widowControl w:val="0"/>
              <w:rPr>
                <w:sz w:val="24"/>
                <w:szCs w:val="24"/>
              </w:rPr>
            </w:pPr>
            <w:r w:rsidRPr="00372A9D">
              <w:rPr>
                <w:sz w:val="24"/>
                <w:szCs w:val="24"/>
              </w:rPr>
              <w:t xml:space="preserve">ROW CSJ:   </w:t>
            </w:r>
            <w:r w:rsidRPr="00372A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A9D">
              <w:rPr>
                <w:sz w:val="24"/>
                <w:szCs w:val="24"/>
              </w:rPr>
              <w:instrText xml:space="preserve"> FORMTEXT </w:instrText>
            </w:r>
            <w:r w:rsidRPr="00372A9D">
              <w:rPr>
                <w:sz w:val="24"/>
                <w:szCs w:val="24"/>
              </w:rPr>
            </w:r>
            <w:r w:rsidRPr="00372A9D">
              <w:rPr>
                <w:sz w:val="24"/>
                <w:szCs w:val="24"/>
              </w:rPr>
              <w:fldChar w:fldCharType="separate"/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sz w:val="24"/>
                <w:szCs w:val="24"/>
              </w:rPr>
              <w:fldChar w:fldCharType="end"/>
            </w:r>
          </w:p>
        </w:tc>
      </w:tr>
      <w:tr w:rsidR="00C02A24" w:rsidRPr="00372A9D" w:rsidTr="00C02A24">
        <w:tc>
          <w:tcPr>
            <w:tcW w:w="3978" w:type="dxa"/>
          </w:tcPr>
          <w:p w:rsidR="00C02A24" w:rsidRPr="00372A9D" w:rsidRDefault="00C02A24" w:rsidP="004A6ED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C02A24" w:rsidRPr="00372A9D" w:rsidRDefault="00C02A24" w:rsidP="004A6EDD">
            <w:pPr>
              <w:widowControl w:val="0"/>
              <w:jc w:val="both"/>
              <w:rPr>
                <w:sz w:val="24"/>
                <w:szCs w:val="24"/>
              </w:rPr>
            </w:pPr>
            <w:r w:rsidRPr="00372A9D">
              <w:rPr>
                <w:sz w:val="24"/>
                <w:szCs w:val="24"/>
              </w:rPr>
              <w:t>§</w:t>
            </w:r>
          </w:p>
        </w:tc>
        <w:tc>
          <w:tcPr>
            <w:tcW w:w="5130" w:type="dxa"/>
          </w:tcPr>
          <w:p w:rsidR="00C02A24" w:rsidRPr="00372A9D" w:rsidRDefault="00C02A24" w:rsidP="004A6EDD">
            <w:pPr>
              <w:widowControl w:val="0"/>
              <w:rPr>
                <w:sz w:val="24"/>
                <w:szCs w:val="24"/>
              </w:rPr>
            </w:pPr>
          </w:p>
        </w:tc>
      </w:tr>
      <w:tr w:rsidR="00C02A24" w:rsidRPr="00372A9D" w:rsidTr="00C02A24">
        <w:tc>
          <w:tcPr>
            <w:tcW w:w="3978" w:type="dxa"/>
          </w:tcPr>
          <w:p w:rsidR="00C02A24" w:rsidRPr="00372A9D" w:rsidRDefault="00C02A24" w:rsidP="004A6EDD">
            <w:pPr>
              <w:widowControl w:val="0"/>
              <w:jc w:val="both"/>
              <w:rPr>
                <w:sz w:val="24"/>
                <w:szCs w:val="24"/>
              </w:rPr>
            </w:pPr>
            <w:r w:rsidRPr="00372A9D">
              <w:rPr>
                <w:sz w:val="24"/>
                <w:szCs w:val="24"/>
              </w:rPr>
              <w:t xml:space="preserve">COUNTY OF </w:t>
            </w:r>
            <w:r w:rsidRPr="00372A9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A9D">
              <w:rPr>
                <w:sz w:val="24"/>
                <w:szCs w:val="24"/>
              </w:rPr>
              <w:instrText xml:space="preserve"> FORMTEXT </w:instrText>
            </w:r>
            <w:r w:rsidRPr="00372A9D">
              <w:rPr>
                <w:sz w:val="24"/>
                <w:szCs w:val="24"/>
              </w:rPr>
            </w:r>
            <w:r w:rsidRPr="00372A9D">
              <w:rPr>
                <w:sz w:val="24"/>
                <w:szCs w:val="24"/>
              </w:rPr>
              <w:fldChar w:fldCharType="separate"/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noProof/>
                <w:sz w:val="24"/>
                <w:szCs w:val="24"/>
              </w:rPr>
              <w:t> </w:t>
            </w:r>
            <w:r w:rsidRPr="00372A9D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</w:tcPr>
          <w:p w:rsidR="00C02A24" w:rsidRPr="00372A9D" w:rsidRDefault="00C02A24" w:rsidP="004A6EDD">
            <w:pPr>
              <w:widowControl w:val="0"/>
              <w:jc w:val="both"/>
              <w:rPr>
                <w:sz w:val="24"/>
                <w:szCs w:val="24"/>
              </w:rPr>
            </w:pPr>
            <w:r w:rsidRPr="00372A9D">
              <w:rPr>
                <w:sz w:val="24"/>
                <w:szCs w:val="24"/>
              </w:rPr>
              <w:t>§</w:t>
            </w:r>
          </w:p>
        </w:tc>
        <w:tc>
          <w:tcPr>
            <w:tcW w:w="5130" w:type="dxa"/>
          </w:tcPr>
          <w:p w:rsidR="00C02A24" w:rsidRPr="00372A9D" w:rsidRDefault="00C02A24" w:rsidP="004A6EDD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sz w:val="24"/>
                <w:szCs w:val="24"/>
              </w:rPr>
            </w:pPr>
            <w:r w:rsidRPr="00372A9D">
              <w:rPr>
                <w:sz w:val="24"/>
                <w:szCs w:val="24"/>
              </w:rPr>
              <w:t>KNOW ALL MEN BY THESE PRESENTS:</w:t>
            </w:r>
          </w:p>
        </w:tc>
      </w:tr>
    </w:tbl>
    <w:p w:rsidR="00E95490" w:rsidRPr="00372A9D" w:rsidRDefault="00E95490">
      <w:pPr>
        <w:widowControl w:val="0"/>
        <w:jc w:val="both"/>
        <w:rPr>
          <w:sz w:val="24"/>
          <w:szCs w:val="24"/>
        </w:rPr>
      </w:pPr>
    </w:p>
    <w:p w:rsidR="00E95490" w:rsidRPr="00372A9D" w:rsidRDefault="00E95490" w:rsidP="003B384C">
      <w:pPr>
        <w:widowControl w:val="0"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372A9D">
        <w:rPr>
          <w:b/>
          <w:sz w:val="24"/>
          <w:szCs w:val="24"/>
        </w:rPr>
        <w:t>WHEREAS</w:t>
      </w:r>
      <w:r w:rsidRPr="00372A9D">
        <w:rPr>
          <w:sz w:val="24"/>
          <w:szCs w:val="24"/>
        </w:rPr>
        <w:t>, by that certain</w:t>
      </w:r>
      <w:r w:rsidR="0006325C" w:rsidRPr="00372A9D">
        <w:rPr>
          <w:sz w:val="24"/>
          <w:szCs w:val="24"/>
        </w:rPr>
        <w:t xml:space="preserve"> </w:t>
      </w:r>
      <w:r w:rsidR="00CF58B8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e.g., Deed of Trust]"/>
            </w:textInput>
          </w:ffData>
        </w:fldChar>
      </w:r>
      <w:bookmarkStart w:id="0" w:name="Text2"/>
      <w:r w:rsidR="00CF58B8">
        <w:rPr>
          <w:sz w:val="24"/>
          <w:szCs w:val="24"/>
        </w:rPr>
        <w:instrText xml:space="preserve"> FORMTEXT </w:instrText>
      </w:r>
      <w:r w:rsidR="00CF58B8">
        <w:rPr>
          <w:sz w:val="24"/>
          <w:szCs w:val="24"/>
        </w:rPr>
      </w:r>
      <w:r w:rsidR="00CF58B8">
        <w:rPr>
          <w:sz w:val="24"/>
          <w:szCs w:val="24"/>
        </w:rPr>
        <w:fldChar w:fldCharType="separate"/>
      </w:r>
      <w:r w:rsidR="00CF58B8">
        <w:rPr>
          <w:noProof/>
          <w:sz w:val="24"/>
          <w:szCs w:val="24"/>
        </w:rPr>
        <w:t>[e.g., Deed of Trust]</w:t>
      </w:r>
      <w:r w:rsidR="00CF58B8">
        <w:rPr>
          <w:sz w:val="24"/>
          <w:szCs w:val="24"/>
        </w:rPr>
        <w:fldChar w:fldCharType="end"/>
      </w:r>
      <w:bookmarkEnd w:id="0"/>
      <w:r w:rsidR="0006325C" w:rsidRPr="00372A9D">
        <w:rPr>
          <w:sz w:val="24"/>
          <w:szCs w:val="24"/>
        </w:rPr>
        <w:t xml:space="preserve"> </w:t>
      </w:r>
      <w:r w:rsidR="007B60C4" w:rsidRPr="00372A9D">
        <w:rPr>
          <w:sz w:val="24"/>
          <w:szCs w:val="24"/>
        </w:rPr>
        <w:t>of record in</w:t>
      </w:r>
      <w:r w:rsidR="0006325C" w:rsidRPr="00372A9D">
        <w:rPr>
          <w:sz w:val="24"/>
          <w:szCs w:val="24"/>
        </w:rPr>
        <w:t xml:space="preserve"> </w:t>
      </w:r>
      <w:r w:rsidR="00CF58B8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[insert Vol. &amp; Page, Clerk’s File No. or other recording information]"/>
            </w:textInput>
          </w:ffData>
        </w:fldChar>
      </w:r>
      <w:bookmarkStart w:id="1" w:name="Text3"/>
      <w:r w:rsidR="00CF58B8">
        <w:rPr>
          <w:sz w:val="24"/>
          <w:szCs w:val="24"/>
        </w:rPr>
        <w:instrText xml:space="preserve"> FORMTEXT </w:instrText>
      </w:r>
      <w:r w:rsidR="00CF58B8">
        <w:rPr>
          <w:sz w:val="24"/>
          <w:szCs w:val="24"/>
        </w:rPr>
      </w:r>
      <w:r w:rsidR="00CF58B8">
        <w:rPr>
          <w:sz w:val="24"/>
          <w:szCs w:val="24"/>
        </w:rPr>
        <w:fldChar w:fldCharType="separate"/>
      </w:r>
      <w:r w:rsidR="00CF58B8">
        <w:rPr>
          <w:noProof/>
          <w:sz w:val="24"/>
          <w:szCs w:val="24"/>
        </w:rPr>
        <w:t>[insert Vol. &amp; Page, Clerk’s File No. or other recording information]</w:t>
      </w:r>
      <w:r w:rsidR="00CF58B8">
        <w:rPr>
          <w:sz w:val="24"/>
          <w:szCs w:val="24"/>
        </w:rPr>
        <w:fldChar w:fldCharType="end"/>
      </w:r>
      <w:bookmarkEnd w:id="1"/>
      <w:r w:rsidR="0006325C" w:rsidRPr="00372A9D">
        <w:rPr>
          <w:sz w:val="24"/>
          <w:szCs w:val="24"/>
        </w:rPr>
        <w:t xml:space="preserve"> </w:t>
      </w:r>
      <w:r w:rsidR="00DC00EA" w:rsidRPr="00372A9D">
        <w:rPr>
          <w:sz w:val="24"/>
          <w:szCs w:val="24"/>
        </w:rPr>
        <w:t>of the</w:t>
      </w:r>
      <w:r w:rsidR="00CF58B8">
        <w:rPr>
          <w:sz w:val="24"/>
          <w:szCs w:val="24"/>
        </w:rPr>
        <w:t xml:space="preserve"> </w:t>
      </w:r>
      <w:r w:rsidR="00CF58B8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Deed or Official]"/>
            </w:textInput>
          </w:ffData>
        </w:fldChar>
      </w:r>
      <w:bookmarkStart w:id="2" w:name="Text14"/>
      <w:r w:rsidR="00CF58B8">
        <w:rPr>
          <w:sz w:val="24"/>
          <w:szCs w:val="24"/>
        </w:rPr>
        <w:instrText xml:space="preserve"> FORMTEXT </w:instrText>
      </w:r>
      <w:r w:rsidR="00CF58B8">
        <w:rPr>
          <w:sz w:val="24"/>
          <w:szCs w:val="24"/>
        </w:rPr>
      </w:r>
      <w:r w:rsidR="00CF58B8">
        <w:rPr>
          <w:sz w:val="24"/>
          <w:szCs w:val="24"/>
        </w:rPr>
        <w:fldChar w:fldCharType="separate"/>
      </w:r>
      <w:r w:rsidR="00CF58B8">
        <w:rPr>
          <w:noProof/>
          <w:sz w:val="24"/>
          <w:szCs w:val="24"/>
        </w:rPr>
        <w:t>[Deed or Official]</w:t>
      </w:r>
      <w:r w:rsidR="00CF58B8">
        <w:rPr>
          <w:sz w:val="24"/>
          <w:szCs w:val="24"/>
        </w:rPr>
        <w:fldChar w:fldCharType="end"/>
      </w:r>
      <w:bookmarkEnd w:id="2"/>
      <w:r w:rsidR="00DC00EA" w:rsidRPr="00372A9D">
        <w:rPr>
          <w:sz w:val="24"/>
          <w:szCs w:val="24"/>
        </w:rPr>
        <w:t xml:space="preserve"> </w:t>
      </w:r>
      <w:r w:rsidR="007B60C4" w:rsidRPr="00372A9D">
        <w:rPr>
          <w:sz w:val="24"/>
          <w:szCs w:val="24"/>
        </w:rPr>
        <w:t xml:space="preserve">Records of </w:t>
      </w:r>
      <w:r w:rsidR="0006325C" w:rsidRPr="00372A9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6325C" w:rsidRPr="00372A9D">
        <w:rPr>
          <w:sz w:val="24"/>
          <w:szCs w:val="24"/>
        </w:rPr>
        <w:instrText xml:space="preserve"> FORMTEXT </w:instrText>
      </w:r>
      <w:r w:rsidR="0006325C" w:rsidRPr="00372A9D">
        <w:rPr>
          <w:sz w:val="24"/>
          <w:szCs w:val="24"/>
        </w:rPr>
      </w:r>
      <w:r w:rsidR="0006325C" w:rsidRPr="00372A9D">
        <w:rPr>
          <w:sz w:val="24"/>
          <w:szCs w:val="24"/>
        </w:rPr>
        <w:fldChar w:fldCharType="separate"/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sz w:val="24"/>
          <w:szCs w:val="24"/>
        </w:rPr>
        <w:fldChar w:fldCharType="end"/>
      </w:r>
      <w:bookmarkEnd w:id="3"/>
      <w:r w:rsidR="0006325C" w:rsidRPr="00372A9D">
        <w:rPr>
          <w:sz w:val="24"/>
          <w:szCs w:val="24"/>
        </w:rPr>
        <w:t xml:space="preserve"> </w:t>
      </w:r>
      <w:r w:rsidRPr="00372A9D">
        <w:rPr>
          <w:sz w:val="24"/>
          <w:szCs w:val="24"/>
        </w:rPr>
        <w:t>County, Texas, the undersigned is currently the owner and holder of a certai</w:t>
      </w:r>
      <w:r w:rsidR="0006325C" w:rsidRPr="00372A9D">
        <w:rPr>
          <w:sz w:val="24"/>
          <w:szCs w:val="24"/>
        </w:rPr>
        <w:t xml:space="preserve">n </w:t>
      </w:r>
      <w:r w:rsidR="00CF58B8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[e.g., Real Estate Lien Note in the principal sum of $15,000.00, said note having been executed by Raul Cid and Concepcion Cid Arellano and payable to Tillman Welch]"/>
            </w:textInput>
          </w:ffData>
        </w:fldChar>
      </w:r>
      <w:bookmarkStart w:id="4" w:name="Text5"/>
      <w:r w:rsidR="00CF58B8">
        <w:rPr>
          <w:sz w:val="24"/>
          <w:szCs w:val="24"/>
        </w:rPr>
        <w:instrText xml:space="preserve"> FORMTEXT </w:instrText>
      </w:r>
      <w:r w:rsidR="00CF58B8">
        <w:rPr>
          <w:sz w:val="24"/>
          <w:szCs w:val="24"/>
        </w:rPr>
      </w:r>
      <w:r w:rsidR="00CF58B8">
        <w:rPr>
          <w:sz w:val="24"/>
          <w:szCs w:val="24"/>
        </w:rPr>
        <w:fldChar w:fldCharType="separate"/>
      </w:r>
      <w:r w:rsidR="00CF58B8">
        <w:rPr>
          <w:noProof/>
          <w:sz w:val="24"/>
          <w:szCs w:val="24"/>
        </w:rPr>
        <w:t>[e.g., Real Estate Lien Note in the principal sum of $15,000.00, said note having been executed by Raul Cid and Concepcion Cid Arellano and payable to Tillman Welch]</w:t>
      </w:r>
      <w:r w:rsidR="00CF58B8">
        <w:rPr>
          <w:sz w:val="24"/>
          <w:szCs w:val="24"/>
        </w:rPr>
        <w:fldChar w:fldCharType="end"/>
      </w:r>
      <w:bookmarkEnd w:id="4"/>
      <w:r w:rsidRPr="00372A9D">
        <w:rPr>
          <w:sz w:val="24"/>
          <w:szCs w:val="24"/>
        </w:rPr>
        <w:t>, the lien</w:t>
      </w:r>
      <w:r w:rsidR="007B60C4" w:rsidRPr="00372A9D">
        <w:rPr>
          <w:sz w:val="24"/>
          <w:szCs w:val="24"/>
        </w:rPr>
        <w:t>(</w:t>
      </w:r>
      <w:r w:rsidRPr="00372A9D">
        <w:rPr>
          <w:sz w:val="24"/>
          <w:szCs w:val="24"/>
        </w:rPr>
        <w:t>s</w:t>
      </w:r>
      <w:r w:rsidR="007B60C4" w:rsidRPr="00372A9D">
        <w:rPr>
          <w:sz w:val="24"/>
          <w:szCs w:val="24"/>
        </w:rPr>
        <w:t>)</w:t>
      </w:r>
      <w:r w:rsidRPr="00372A9D">
        <w:rPr>
          <w:sz w:val="24"/>
          <w:szCs w:val="24"/>
        </w:rPr>
        <w:t xml:space="preserve"> securing said note being upon the real property described in Exhibit </w:t>
      </w:r>
      <w:r w:rsidR="00353AF6" w:rsidRPr="00372A9D">
        <w:rPr>
          <w:sz w:val="24"/>
          <w:szCs w:val="24"/>
        </w:rPr>
        <w:t>“</w:t>
      </w:r>
      <w:r w:rsidRPr="00372A9D">
        <w:rPr>
          <w:sz w:val="24"/>
          <w:szCs w:val="24"/>
        </w:rPr>
        <w:t>A</w:t>
      </w:r>
      <w:r w:rsidR="00353AF6" w:rsidRPr="00372A9D">
        <w:rPr>
          <w:sz w:val="24"/>
          <w:szCs w:val="24"/>
        </w:rPr>
        <w:t>”</w:t>
      </w:r>
      <w:r w:rsidRPr="00372A9D">
        <w:rPr>
          <w:sz w:val="24"/>
          <w:szCs w:val="24"/>
        </w:rPr>
        <w:t xml:space="preserve"> as well as additional real property, which is described in the above referenced and described</w:t>
      </w:r>
      <w:r w:rsidR="0006325C" w:rsidRPr="00372A9D">
        <w:rPr>
          <w:sz w:val="24"/>
          <w:szCs w:val="24"/>
        </w:rPr>
        <w:t xml:space="preserve"> </w:t>
      </w:r>
      <w:r w:rsidR="00CF58B8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e.g., Deed of Trust]"/>
            </w:textInput>
          </w:ffData>
        </w:fldChar>
      </w:r>
      <w:bookmarkStart w:id="5" w:name="Text6"/>
      <w:r w:rsidR="00CF58B8">
        <w:rPr>
          <w:sz w:val="24"/>
          <w:szCs w:val="24"/>
        </w:rPr>
        <w:instrText xml:space="preserve"> FORMTEXT </w:instrText>
      </w:r>
      <w:r w:rsidR="00CF58B8">
        <w:rPr>
          <w:sz w:val="24"/>
          <w:szCs w:val="24"/>
        </w:rPr>
      </w:r>
      <w:r w:rsidR="00CF58B8">
        <w:rPr>
          <w:sz w:val="24"/>
          <w:szCs w:val="24"/>
        </w:rPr>
        <w:fldChar w:fldCharType="separate"/>
      </w:r>
      <w:r w:rsidR="00CF58B8">
        <w:rPr>
          <w:noProof/>
          <w:sz w:val="24"/>
          <w:szCs w:val="24"/>
        </w:rPr>
        <w:t>[e.g., Deed of Trust]</w:t>
      </w:r>
      <w:r w:rsidR="00CF58B8">
        <w:rPr>
          <w:sz w:val="24"/>
          <w:szCs w:val="24"/>
        </w:rPr>
        <w:fldChar w:fldCharType="end"/>
      </w:r>
      <w:bookmarkEnd w:id="5"/>
      <w:r w:rsidRPr="00372A9D">
        <w:rPr>
          <w:sz w:val="24"/>
          <w:szCs w:val="24"/>
        </w:rPr>
        <w:t>; and,</w:t>
      </w:r>
    </w:p>
    <w:p w:rsidR="00E95490" w:rsidRPr="00372A9D" w:rsidRDefault="00E95490" w:rsidP="003B384C">
      <w:pPr>
        <w:widowControl w:val="0"/>
        <w:spacing w:before="100" w:beforeAutospacing="1" w:after="100" w:afterAutospacing="1"/>
        <w:jc w:val="both"/>
        <w:rPr>
          <w:sz w:val="24"/>
          <w:szCs w:val="24"/>
        </w:rPr>
      </w:pPr>
    </w:p>
    <w:p w:rsidR="007B60C4" w:rsidRPr="00372A9D" w:rsidRDefault="00E95490" w:rsidP="003B384C">
      <w:pPr>
        <w:widowControl w:val="0"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372A9D">
        <w:rPr>
          <w:b/>
          <w:sz w:val="24"/>
          <w:szCs w:val="24"/>
        </w:rPr>
        <w:t>WHEREAS</w:t>
      </w:r>
      <w:r w:rsidRPr="00372A9D">
        <w:rPr>
          <w:sz w:val="24"/>
          <w:szCs w:val="24"/>
        </w:rPr>
        <w:t xml:space="preserve">, the </w:t>
      </w:r>
      <w:r w:rsidRPr="00372A9D">
        <w:rPr>
          <w:b/>
          <w:sz w:val="24"/>
          <w:szCs w:val="24"/>
        </w:rPr>
        <w:t>STATE OF TEXAS</w:t>
      </w:r>
      <w:r w:rsidRPr="00372A9D">
        <w:rPr>
          <w:sz w:val="24"/>
          <w:szCs w:val="24"/>
        </w:rPr>
        <w:t xml:space="preserve"> (hereinafter,</w:t>
      </w:r>
      <w:r w:rsidR="00353AF6" w:rsidRPr="00372A9D">
        <w:rPr>
          <w:sz w:val="24"/>
          <w:szCs w:val="24"/>
        </w:rPr>
        <w:t xml:space="preserve"> </w:t>
      </w:r>
      <w:r w:rsidR="0006325C" w:rsidRPr="00372A9D">
        <w:rPr>
          <w:b/>
          <w:sz w:val="24"/>
          <w:szCs w:val="24"/>
        </w:rPr>
        <w:t>“</w:t>
      </w:r>
      <w:r w:rsidRPr="00372A9D">
        <w:rPr>
          <w:b/>
          <w:sz w:val="24"/>
          <w:szCs w:val="24"/>
        </w:rPr>
        <w:t>STATE</w:t>
      </w:r>
      <w:r w:rsidR="00353AF6" w:rsidRPr="00372A9D">
        <w:rPr>
          <w:b/>
          <w:sz w:val="24"/>
          <w:szCs w:val="24"/>
        </w:rPr>
        <w:t>”</w:t>
      </w:r>
      <w:r w:rsidR="00353AF6" w:rsidRPr="00372A9D">
        <w:rPr>
          <w:sz w:val="24"/>
          <w:szCs w:val="24"/>
        </w:rPr>
        <w:t>)</w:t>
      </w:r>
      <w:r w:rsidRPr="00372A9D">
        <w:rPr>
          <w:sz w:val="24"/>
          <w:szCs w:val="24"/>
        </w:rPr>
        <w:t>, acting herein by and through the Texas Department of Transportation, has acquired or will acquire</w:t>
      </w:r>
      <w:r w:rsidR="00B06760" w:rsidRPr="00372A9D">
        <w:rPr>
          <w:sz w:val="24"/>
          <w:szCs w:val="24"/>
        </w:rPr>
        <w:t xml:space="preserve"> a tem</w:t>
      </w:r>
      <w:r w:rsidR="0006325C" w:rsidRPr="00372A9D">
        <w:rPr>
          <w:sz w:val="24"/>
          <w:szCs w:val="24"/>
        </w:rPr>
        <w:t xml:space="preserve">porary easement for a period of </w:t>
      </w:r>
      <w:r w:rsidR="0006325C" w:rsidRPr="00372A9D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6325C" w:rsidRPr="00372A9D">
        <w:rPr>
          <w:sz w:val="24"/>
          <w:szCs w:val="24"/>
        </w:rPr>
        <w:instrText xml:space="preserve"> FORMTEXT </w:instrText>
      </w:r>
      <w:r w:rsidR="0006325C" w:rsidRPr="00372A9D">
        <w:rPr>
          <w:sz w:val="24"/>
          <w:szCs w:val="24"/>
        </w:rPr>
      </w:r>
      <w:r w:rsidR="0006325C" w:rsidRPr="00372A9D">
        <w:rPr>
          <w:sz w:val="24"/>
          <w:szCs w:val="24"/>
        </w:rPr>
        <w:fldChar w:fldCharType="separate"/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sz w:val="24"/>
          <w:szCs w:val="24"/>
        </w:rPr>
        <w:fldChar w:fldCharType="end"/>
      </w:r>
      <w:bookmarkEnd w:id="6"/>
      <w:r w:rsidR="0006325C" w:rsidRPr="00372A9D">
        <w:rPr>
          <w:sz w:val="24"/>
          <w:szCs w:val="24"/>
        </w:rPr>
        <w:t xml:space="preserve"> </w:t>
      </w:r>
      <w:r w:rsidR="00B06760" w:rsidRPr="00372A9D">
        <w:rPr>
          <w:sz w:val="24"/>
          <w:szCs w:val="24"/>
        </w:rPr>
        <w:t xml:space="preserve">over and across the property described in </w:t>
      </w:r>
      <w:r w:rsidR="00372A9D">
        <w:rPr>
          <w:sz w:val="24"/>
          <w:szCs w:val="24"/>
        </w:rPr>
        <w:t>Exhibit “</w:t>
      </w:r>
      <w:r w:rsidR="00B06760" w:rsidRPr="00372A9D">
        <w:rPr>
          <w:sz w:val="24"/>
          <w:szCs w:val="24"/>
        </w:rPr>
        <w:t>A</w:t>
      </w:r>
      <w:r w:rsidR="00372A9D">
        <w:rPr>
          <w:sz w:val="24"/>
          <w:szCs w:val="24"/>
        </w:rPr>
        <w:t>”</w:t>
      </w:r>
      <w:r w:rsidR="00B06760" w:rsidRPr="00372A9D">
        <w:rPr>
          <w:sz w:val="24"/>
          <w:szCs w:val="24"/>
        </w:rPr>
        <w:t xml:space="preserve"> for the </w:t>
      </w:r>
      <w:r w:rsidRPr="00372A9D">
        <w:rPr>
          <w:sz w:val="24"/>
          <w:szCs w:val="24"/>
        </w:rPr>
        <w:t xml:space="preserve">purposes </w:t>
      </w:r>
      <w:r w:rsidR="00B06760" w:rsidRPr="00372A9D">
        <w:rPr>
          <w:sz w:val="24"/>
          <w:szCs w:val="24"/>
        </w:rPr>
        <w:t>of</w:t>
      </w:r>
      <w:r w:rsidR="0006325C" w:rsidRPr="00372A9D">
        <w:rPr>
          <w:sz w:val="24"/>
          <w:szCs w:val="24"/>
        </w:rPr>
        <w:t xml:space="preserve"> </w:t>
      </w:r>
      <w:r w:rsidR="0006325C" w:rsidRPr="00372A9D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6325C" w:rsidRPr="00372A9D">
        <w:rPr>
          <w:sz w:val="24"/>
          <w:szCs w:val="24"/>
        </w:rPr>
        <w:instrText xml:space="preserve"> FORMTEXT </w:instrText>
      </w:r>
      <w:r w:rsidR="0006325C" w:rsidRPr="00372A9D">
        <w:rPr>
          <w:sz w:val="24"/>
          <w:szCs w:val="24"/>
        </w:rPr>
      </w:r>
      <w:r w:rsidR="0006325C" w:rsidRPr="00372A9D">
        <w:rPr>
          <w:sz w:val="24"/>
          <w:szCs w:val="24"/>
        </w:rPr>
        <w:fldChar w:fldCharType="separate"/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noProof/>
          <w:sz w:val="24"/>
          <w:szCs w:val="24"/>
        </w:rPr>
        <w:t> </w:t>
      </w:r>
      <w:r w:rsidR="0006325C" w:rsidRPr="00372A9D">
        <w:rPr>
          <w:sz w:val="24"/>
          <w:szCs w:val="24"/>
        </w:rPr>
        <w:fldChar w:fldCharType="end"/>
      </w:r>
      <w:bookmarkEnd w:id="7"/>
      <w:r w:rsidR="0006325C" w:rsidRPr="00372A9D">
        <w:rPr>
          <w:sz w:val="24"/>
          <w:szCs w:val="24"/>
        </w:rPr>
        <w:t>; and,</w:t>
      </w:r>
      <w:r w:rsidR="00353AF6" w:rsidRPr="00372A9D">
        <w:rPr>
          <w:sz w:val="24"/>
          <w:szCs w:val="24"/>
        </w:rPr>
        <w:t xml:space="preserve"> </w:t>
      </w:r>
    </w:p>
    <w:p w:rsidR="007B60C4" w:rsidRPr="00372A9D" w:rsidRDefault="007B60C4" w:rsidP="003B384C">
      <w:pPr>
        <w:widowControl w:val="0"/>
        <w:spacing w:before="100" w:beforeAutospacing="1" w:after="100" w:afterAutospacing="1"/>
        <w:ind w:firstLine="720"/>
        <w:jc w:val="both"/>
        <w:rPr>
          <w:sz w:val="24"/>
          <w:szCs w:val="24"/>
        </w:rPr>
      </w:pPr>
    </w:p>
    <w:p w:rsidR="00773D0B" w:rsidRPr="00372A9D" w:rsidRDefault="00E95490" w:rsidP="003B384C">
      <w:pPr>
        <w:widowControl w:val="0"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372A9D">
        <w:rPr>
          <w:b/>
          <w:sz w:val="24"/>
          <w:szCs w:val="24"/>
        </w:rPr>
        <w:t>WHEREAS,</w:t>
      </w:r>
      <w:r w:rsidRPr="00372A9D">
        <w:rPr>
          <w:sz w:val="24"/>
          <w:szCs w:val="24"/>
        </w:rPr>
        <w:t xml:space="preserve"> the </w:t>
      </w:r>
      <w:r w:rsidRPr="00372A9D">
        <w:rPr>
          <w:b/>
          <w:sz w:val="24"/>
          <w:szCs w:val="24"/>
        </w:rPr>
        <w:t>STATE</w:t>
      </w:r>
      <w:r w:rsidRPr="00372A9D">
        <w:rPr>
          <w:sz w:val="24"/>
          <w:szCs w:val="24"/>
        </w:rPr>
        <w:t xml:space="preserve"> requires that any and all liens sec</w:t>
      </w:r>
      <w:r w:rsidR="0006325C" w:rsidRPr="00372A9D">
        <w:rPr>
          <w:sz w:val="24"/>
          <w:szCs w:val="24"/>
        </w:rPr>
        <w:t xml:space="preserve">uring the above described note </w:t>
      </w:r>
      <w:r w:rsidRPr="00372A9D">
        <w:rPr>
          <w:sz w:val="24"/>
          <w:szCs w:val="24"/>
        </w:rPr>
        <w:t>be sub</w:t>
      </w:r>
      <w:r w:rsidR="009A13C8" w:rsidRPr="00372A9D">
        <w:rPr>
          <w:sz w:val="24"/>
          <w:szCs w:val="24"/>
        </w:rPr>
        <w:t>o</w:t>
      </w:r>
      <w:r w:rsidRPr="00372A9D">
        <w:rPr>
          <w:sz w:val="24"/>
          <w:szCs w:val="24"/>
        </w:rPr>
        <w:t xml:space="preserve">rdinated to the </w:t>
      </w:r>
      <w:r w:rsidRPr="00372A9D">
        <w:rPr>
          <w:b/>
          <w:sz w:val="24"/>
          <w:szCs w:val="24"/>
        </w:rPr>
        <w:t>STATE</w:t>
      </w:r>
      <w:r w:rsidR="00773D0B" w:rsidRPr="00372A9D">
        <w:rPr>
          <w:b/>
          <w:sz w:val="24"/>
          <w:szCs w:val="24"/>
        </w:rPr>
        <w:t>’S</w:t>
      </w:r>
      <w:r w:rsidR="00773D0B" w:rsidRPr="00372A9D">
        <w:rPr>
          <w:sz w:val="24"/>
          <w:szCs w:val="24"/>
        </w:rPr>
        <w:t xml:space="preserve"> </w:t>
      </w:r>
      <w:r w:rsidR="00B06760" w:rsidRPr="00372A9D">
        <w:rPr>
          <w:sz w:val="24"/>
          <w:szCs w:val="24"/>
        </w:rPr>
        <w:t xml:space="preserve">temporary </w:t>
      </w:r>
      <w:r w:rsidRPr="00372A9D">
        <w:rPr>
          <w:sz w:val="24"/>
          <w:szCs w:val="24"/>
        </w:rPr>
        <w:t>easement interest in and to said Exhibit</w:t>
      </w:r>
      <w:r w:rsidR="00773D0B" w:rsidRPr="00372A9D">
        <w:rPr>
          <w:sz w:val="24"/>
          <w:szCs w:val="24"/>
        </w:rPr>
        <w:t xml:space="preserve"> “</w:t>
      </w:r>
      <w:r w:rsidRPr="00372A9D">
        <w:rPr>
          <w:sz w:val="24"/>
          <w:szCs w:val="24"/>
        </w:rPr>
        <w:t>A</w:t>
      </w:r>
      <w:r w:rsidR="00773D0B" w:rsidRPr="00372A9D">
        <w:rPr>
          <w:sz w:val="24"/>
          <w:szCs w:val="24"/>
        </w:rPr>
        <w:t>”;</w:t>
      </w:r>
    </w:p>
    <w:p w:rsidR="00773D0B" w:rsidRPr="00372A9D" w:rsidRDefault="00773D0B" w:rsidP="003B384C">
      <w:pPr>
        <w:widowControl w:val="0"/>
        <w:spacing w:before="100" w:beforeAutospacing="1" w:after="100" w:afterAutospacing="1"/>
        <w:ind w:firstLine="720"/>
        <w:jc w:val="both"/>
        <w:rPr>
          <w:sz w:val="24"/>
          <w:szCs w:val="24"/>
        </w:rPr>
      </w:pPr>
    </w:p>
    <w:p w:rsidR="00B46192" w:rsidRPr="00372A9D" w:rsidRDefault="00E95490" w:rsidP="003B384C">
      <w:pPr>
        <w:widowControl w:val="0"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372A9D">
        <w:rPr>
          <w:b/>
          <w:sz w:val="24"/>
          <w:szCs w:val="24"/>
        </w:rPr>
        <w:t>NOW, THEREFORE,</w:t>
      </w:r>
      <w:r w:rsidRPr="00372A9D">
        <w:rPr>
          <w:sz w:val="24"/>
          <w:szCs w:val="24"/>
        </w:rPr>
        <w:t xml:space="preserve"> for and in consideration of the sum of One Dollar ($1.00) and other good and valuable consideration, the receipt and sufficiency of which is her</w:t>
      </w:r>
      <w:r w:rsidR="0006325C" w:rsidRPr="00372A9D">
        <w:rPr>
          <w:sz w:val="24"/>
          <w:szCs w:val="24"/>
        </w:rPr>
        <w:t xml:space="preserve">eby acknowledged and confessed, </w:t>
      </w:r>
      <w:r w:rsidR="00CF58B8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name of lienholder]"/>
            </w:textInput>
          </w:ffData>
        </w:fldChar>
      </w:r>
      <w:bookmarkStart w:id="8" w:name="Text9"/>
      <w:r w:rsidR="00CF58B8">
        <w:rPr>
          <w:sz w:val="24"/>
          <w:szCs w:val="24"/>
        </w:rPr>
        <w:instrText xml:space="preserve"> FORMTEXT </w:instrText>
      </w:r>
      <w:r w:rsidR="00CF58B8">
        <w:rPr>
          <w:sz w:val="24"/>
          <w:szCs w:val="24"/>
        </w:rPr>
      </w:r>
      <w:r w:rsidR="00CF58B8">
        <w:rPr>
          <w:sz w:val="24"/>
          <w:szCs w:val="24"/>
        </w:rPr>
        <w:fldChar w:fldCharType="separate"/>
      </w:r>
      <w:r w:rsidR="00CF58B8">
        <w:rPr>
          <w:noProof/>
          <w:sz w:val="24"/>
          <w:szCs w:val="24"/>
        </w:rPr>
        <w:t>[name of lienholder]</w:t>
      </w:r>
      <w:r w:rsidR="00CF58B8">
        <w:rPr>
          <w:sz w:val="24"/>
          <w:szCs w:val="24"/>
        </w:rPr>
        <w:fldChar w:fldCharType="end"/>
      </w:r>
      <w:bookmarkEnd w:id="8"/>
      <w:r w:rsidR="0006325C" w:rsidRPr="00372A9D">
        <w:rPr>
          <w:sz w:val="24"/>
          <w:szCs w:val="24"/>
        </w:rPr>
        <w:t xml:space="preserve"> </w:t>
      </w:r>
      <w:r w:rsidR="007B60C4" w:rsidRPr="00372A9D">
        <w:rPr>
          <w:sz w:val="24"/>
          <w:szCs w:val="24"/>
        </w:rPr>
        <w:t xml:space="preserve"> hereby subordinates </w:t>
      </w:r>
      <w:r w:rsidRPr="00372A9D">
        <w:rPr>
          <w:sz w:val="24"/>
          <w:szCs w:val="24"/>
        </w:rPr>
        <w:t>the lien</w:t>
      </w:r>
      <w:r w:rsidR="007B60C4" w:rsidRPr="00372A9D">
        <w:rPr>
          <w:sz w:val="24"/>
          <w:szCs w:val="24"/>
        </w:rPr>
        <w:t>(</w:t>
      </w:r>
      <w:r w:rsidRPr="00372A9D">
        <w:rPr>
          <w:sz w:val="24"/>
          <w:szCs w:val="24"/>
        </w:rPr>
        <w:t>s</w:t>
      </w:r>
      <w:r w:rsidR="007B60C4" w:rsidRPr="00372A9D">
        <w:rPr>
          <w:sz w:val="24"/>
          <w:szCs w:val="24"/>
        </w:rPr>
        <w:t>)</w:t>
      </w:r>
      <w:r w:rsidRPr="00372A9D">
        <w:rPr>
          <w:sz w:val="24"/>
          <w:szCs w:val="24"/>
        </w:rPr>
        <w:t xml:space="preserve"> held by it and which secure the above described note, to the </w:t>
      </w:r>
      <w:r w:rsidR="00B06760" w:rsidRPr="00372A9D">
        <w:rPr>
          <w:sz w:val="24"/>
          <w:szCs w:val="24"/>
        </w:rPr>
        <w:t xml:space="preserve">temporary </w:t>
      </w:r>
      <w:r w:rsidRPr="00372A9D">
        <w:rPr>
          <w:sz w:val="24"/>
          <w:szCs w:val="24"/>
        </w:rPr>
        <w:t xml:space="preserve">easement interest of the State of Texas in and to that property described in Exhibit </w:t>
      </w:r>
      <w:r w:rsidR="00773D0B" w:rsidRPr="00372A9D">
        <w:rPr>
          <w:sz w:val="24"/>
          <w:szCs w:val="24"/>
        </w:rPr>
        <w:t>“</w:t>
      </w:r>
      <w:r w:rsidRPr="00372A9D">
        <w:rPr>
          <w:sz w:val="24"/>
          <w:szCs w:val="24"/>
        </w:rPr>
        <w:t>A</w:t>
      </w:r>
      <w:r w:rsidR="00372A9D">
        <w:rPr>
          <w:sz w:val="24"/>
          <w:szCs w:val="24"/>
        </w:rPr>
        <w:t>”</w:t>
      </w:r>
      <w:r w:rsidRPr="00372A9D">
        <w:rPr>
          <w:sz w:val="24"/>
          <w:szCs w:val="24"/>
        </w:rPr>
        <w:t xml:space="preserve"> attached hereto only.  </w:t>
      </w:r>
    </w:p>
    <w:p w:rsidR="00B46192" w:rsidRPr="00372A9D" w:rsidRDefault="00B46192" w:rsidP="003B384C">
      <w:pPr>
        <w:widowControl w:val="0"/>
        <w:spacing w:before="100" w:beforeAutospacing="1" w:after="100" w:afterAutospacing="1"/>
        <w:ind w:firstLine="720"/>
        <w:jc w:val="both"/>
        <w:rPr>
          <w:sz w:val="24"/>
          <w:szCs w:val="24"/>
        </w:rPr>
      </w:pPr>
    </w:p>
    <w:p w:rsidR="00E95490" w:rsidRPr="00372A9D" w:rsidRDefault="00E95490" w:rsidP="003B384C">
      <w:pPr>
        <w:widowControl w:val="0"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372A9D">
        <w:rPr>
          <w:sz w:val="24"/>
          <w:szCs w:val="24"/>
        </w:rPr>
        <w:t>This subordination agreement shall only apply to the Exhibit</w:t>
      </w:r>
      <w:r w:rsidR="00773D0B" w:rsidRPr="00372A9D">
        <w:rPr>
          <w:sz w:val="24"/>
          <w:szCs w:val="24"/>
        </w:rPr>
        <w:t xml:space="preserve"> </w:t>
      </w:r>
      <w:r w:rsidR="00372A9D">
        <w:rPr>
          <w:sz w:val="24"/>
          <w:szCs w:val="24"/>
        </w:rPr>
        <w:t>“</w:t>
      </w:r>
      <w:r w:rsidRPr="00372A9D">
        <w:rPr>
          <w:sz w:val="24"/>
          <w:szCs w:val="24"/>
        </w:rPr>
        <w:t>A</w:t>
      </w:r>
      <w:r w:rsidR="00372A9D">
        <w:rPr>
          <w:sz w:val="24"/>
          <w:szCs w:val="24"/>
        </w:rPr>
        <w:t>”</w:t>
      </w:r>
      <w:r w:rsidR="00773D0B" w:rsidRPr="00372A9D">
        <w:rPr>
          <w:sz w:val="24"/>
          <w:szCs w:val="24"/>
        </w:rPr>
        <w:t xml:space="preserve"> </w:t>
      </w:r>
      <w:r w:rsidRPr="00372A9D">
        <w:rPr>
          <w:sz w:val="24"/>
          <w:szCs w:val="24"/>
        </w:rPr>
        <w:t>property</w:t>
      </w:r>
      <w:r w:rsidR="00B46192" w:rsidRPr="00372A9D">
        <w:rPr>
          <w:sz w:val="24"/>
          <w:szCs w:val="24"/>
        </w:rPr>
        <w:t xml:space="preserve"> for the duration of the temporary easement only</w:t>
      </w:r>
      <w:r w:rsidRPr="00372A9D">
        <w:rPr>
          <w:sz w:val="24"/>
          <w:szCs w:val="24"/>
        </w:rPr>
        <w:t>, and any and all liens held by the undersigned on properties located outside of that described in Exhibit</w:t>
      </w:r>
      <w:r w:rsidR="00773D0B" w:rsidRPr="00372A9D">
        <w:rPr>
          <w:sz w:val="24"/>
          <w:szCs w:val="24"/>
        </w:rPr>
        <w:t xml:space="preserve"> </w:t>
      </w:r>
      <w:r w:rsidR="00372A9D">
        <w:rPr>
          <w:sz w:val="24"/>
          <w:szCs w:val="24"/>
        </w:rPr>
        <w:t>“</w:t>
      </w:r>
      <w:r w:rsidR="00773D0B" w:rsidRPr="00372A9D">
        <w:rPr>
          <w:sz w:val="24"/>
          <w:szCs w:val="24"/>
        </w:rPr>
        <w:t>A</w:t>
      </w:r>
      <w:r w:rsidR="00372A9D">
        <w:rPr>
          <w:sz w:val="24"/>
          <w:szCs w:val="24"/>
        </w:rPr>
        <w:t>”</w:t>
      </w:r>
      <w:r w:rsidR="00773D0B" w:rsidRPr="00372A9D">
        <w:rPr>
          <w:sz w:val="24"/>
          <w:szCs w:val="24"/>
        </w:rPr>
        <w:t xml:space="preserve"> </w:t>
      </w:r>
      <w:r w:rsidRPr="00372A9D">
        <w:rPr>
          <w:sz w:val="24"/>
          <w:szCs w:val="24"/>
        </w:rPr>
        <w:t>shall not be subordinated on such other property that is located outside of the Exhibit</w:t>
      </w:r>
      <w:r w:rsidR="00773D0B" w:rsidRPr="00372A9D">
        <w:rPr>
          <w:sz w:val="24"/>
          <w:szCs w:val="24"/>
        </w:rPr>
        <w:t xml:space="preserve"> </w:t>
      </w:r>
      <w:r w:rsidR="00372A9D">
        <w:rPr>
          <w:sz w:val="24"/>
          <w:szCs w:val="24"/>
        </w:rPr>
        <w:t>“</w:t>
      </w:r>
      <w:r w:rsidRPr="00372A9D">
        <w:rPr>
          <w:sz w:val="24"/>
          <w:szCs w:val="24"/>
        </w:rPr>
        <w:t>A</w:t>
      </w:r>
      <w:r w:rsidR="00372A9D">
        <w:rPr>
          <w:sz w:val="24"/>
          <w:szCs w:val="24"/>
        </w:rPr>
        <w:t>”</w:t>
      </w:r>
      <w:r w:rsidR="00773D0B" w:rsidRPr="00372A9D">
        <w:rPr>
          <w:sz w:val="24"/>
          <w:szCs w:val="24"/>
        </w:rPr>
        <w:t xml:space="preserve"> </w:t>
      </w:r>
      <w:r w:rsidRPr="00372A9D">
        <w:rPr>
          <w:sz w:val="24"/>
          <w:szCs w:val="24"/>
        </w:rPr>
        <w:t>property.</w:t>
      </w:r>
    </w:p>
    <w:p w:rsidR="00E95490" w:rsidRPr="00372A9D" w:rsidRDefault="00E95490" w:rsidP="003B384C">
      <w:pPr>
        <w:widowControl w:val="0"/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E95490" w:rsidRPr="00372A9D" w:rsidRDefault="003B384C" w:rsidP="003B384C">
      <w:pPr>
        <w:widowControl w:val="0"/>
        <w:spacing w:before="100" w:beforeAutospacing="1" w:after="100" w:afterAutospacing="1"/>
        <w:ind w:firstLine="720"/>
        <w:jc w:val="both"/>
        <w:rPr>
          <w:b/>
          <w:sz w:val="24"/>
          <w:szCs w:val="24"/>
        </w:rPr>
      </w:pPr>
      <w:r w:rsidRPr="00372A9D">
        <w:rPr>
          <w:b/>
          <w:sz w:val="24"/>
          <w:szCs w:val="24"/>
        </w:rPr>
        <w:t xml:space="preserve">EXECUTED THIS </w:t>
      </w:r>
      <w:r w:rsidRPr="00372A9D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372A9D">
        <w:rPr>
          <w:b/>
          <w:sz w:val="24"/>
          <w:szCs w:val="24"/>
        </w:rPr>
        <w:instrText xml:space="preserve"> FORMTEXT </w:instrText>
      </w:r>
      <w:r w:rsidRPr="00372A9D">
        <w:rPr>
          <w:b/>
          <w:sz w:val="24"/>
          <w:szCs w:val="24"/>
        </w:rPr>
      </w:r>
      <w:r w:rsidRPr="00372A9D">
        <w:rPr>
          <w:b/>
          <w:sz w:val="24"/>
          <w:szCs w:val="24"/>
        </w:rPr>
        <w:fldChar w:fldCharType="separate"/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sz w:val="24"/>
          <w:szCs w:val="24"/>
        </w:rPr>
        <w:fldChar w:fldCharType="end"/>
      </w:r>
      <w:bookmarkEnd w:id="9"/>
      <w:r w:rsidRPr="00372A9D">
        <w:rPr>
          <w:b/>
          <w:sz w:val="24"/>
          <w:szCs w:val="24"/>
        </w:rPr>
        <w:t xml:space="preserve"> </w:t>
      </w:r>
      <w:r w:rsidR="00E95490" w:rsidRPr="00372A9D">
        <w:rPr>
          <w:b/>
          <w:sz w:val="24"/>
          <w:szCs w:val="24"/>
        </w:rPr>
        <w:t>DAY OF</w:t>
      </w:r>
      <w:r w:rsidRPr="00372A9D">
        <w:rPr>
          <w:b/>
          <w:sz w:val="24"/>
          <w:szCs w:val="24"/>
        </w:rPr>
        <w:t xml:space="preserve"> </w:t>
      </w:r>
      <w:r w:rsidRPr="00372A9D">
        <w:rPr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372A9D">
        <w:rPr>
          <w:b/>
          <w:sz w:val="24"/>
          <w:szCs w:val="24"/>
        </w:rPr>
        <w:instrText xml:space="preserve"> FORMTEXT </w:instrText>
      </w:r>
      <w:r w:rsidRPr="00372A9D">
        <w:rPr>
          <w:b/>
          <w:sz w:val="24"/>
          <w:szCs w:val="24"/>
        </w:rPr>
      </w:r>
      <w:r w:rsidRPr="00372A9D">
        <w:rPr>
          <w:b/>
          <w:sz w:val="24"/>
          <w:szCs w:val="24"/>
        </w:rPr>
        <w:fldChar w:fldCharType="separate"/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noProof/>
          <w:sz w:val="24"/>
          <w:szCs w:val="24"/>
        </w:rPr>
        <w:t> </w:t>
      </w:r>
      <w:r w:rsidRPr="00372A9D">
        <w:rPr>
          <w:b/>
          <w:sz w:val="24"/>
          <w:szCs w:val="24"/>
        </w:rPr>
        <w:fldChar w:fldCharType="end"/>
      </w:r>
      <w:bookmarkEnd w:id="10"/>
      <w:r w:rsidR="00E95490" w:rsidRPr="00372A9D">
        <w:rPr>
          <w:b/>
          <w:sz w:val="24"/>
          <w:szCs w:val="24"/>
        </w:rPr>
        <w:t xml:space="preserve"> </w:t>
      </w:r>
      <w:r w:rsidR="00CF58B8">
        <w:rPr>
          <w:b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CF58B8">
        <w:rPr>
          <w:b/>
          <w:sz w:val="24"/>
          <w:szCs w:val="24"/>
        </w:rPr>
        <w:instrText xml:space="preserve"> FORMTEXT </w:instrText>
      </w:r>
      <w:r w:rsidR="00CF58B8">
        <w:rPr>
          <w:b/>
          <w:sz w:val="24"/>
          <w:szCs w:val="24"/>
        </w:rPr>
      </w:r>
      <w:r w:rsidR="00CF58B8">
        <w:rPr>
          <w:b/>
          <w:sz w:val="24"/>
          <w:szCs w:val="24"/>
        </w:rPr>
        <w:fldChar w:fldCharType="separate"/>
      </w:r>
      <w:bookmarkStart w:id="12" w:name="_GoBack"/>
      <w:r w:rsidR="00CF58B8">
        <w:rPr>
          <w:b/>
          <w:noProof/>
          <w:sz w:val="24"/>
          <w:szCs w:val="24"/>
        </w:rPr>
        <w:t> </w:t>
      </w:r>
      <w:r w:rsidR="00CF58B8">
        <w:rPr>
          <w:b/>
          <w:noProof/>
          <w:sz w:val="24"/>
          <w:szCs w:val="24"/>
        </w:rPr>
        <w:t> </w:t>
      </w:r>
      <w:r w:rsidR="00CF58B8">
        <w:rPr>
          <w:b/>
          <w:noProof/>
          <w:sz w:val="24"/>
          <w:szCs w:val="24"/>
        </w:rPr>
        <w:t> </w:t>
      </w:r>
      <w:r w:rsidR="00CF58B8">
        <w:rPr>
          <w:b/>
          <w:noProof/>
          <w:sz w:val="24"/>
          <w:szCs w:val="24"/>
        </w:rPr>
        <w:t> </w:t>
      </w:r>
      <w:r w:rsidR="00CF58B8">
        <w:rPr>
          <w:b/>
          <w:noProof/>
          <w:sz w:val="24"/>
          <w:szCs w:val="24"/>
        </w:rPr>
        <w:t> </w:t>
      </w:r>
      <w:bookmarkEnd w:id="12"/>
      <w:r w:rsidR="00CF58B8">
        <w:rPr>
          <w:b/>
          <w:sz w:val="24"/>
          <w:szCs w:val="24"/>
        </w:rPr>
        <w:fldChar w:fldCharType="end"/>
      </w:r>
      <w:bookmarkEnd w:id="11"/>
      <w:r w:rsidR="00E95490" w:rsidRPr="00372A9D">
        <w:rPr>
          <w:b/>
          <w:sz w:val="24"/>
          <w:szCs w:val="24"/>
        </w:rPr>
        <w:t>.</w:t>
      </w:r>
    </w:p>
    <w:p w:rsidR="0006325C" w:rsidRPr="00372A9D" w:rsidRDefault="0006325C" w:rsidP="003B384C">
      <w:pPr>
        <w:widowControl w:val="0"/>
        <w:spacing w:before="100" w:beforeAutospacing="1" w:after="100" w:afterAutospacing="1"/>
        <w:jc w:val="both"/>
        <w:rPr>
          <w:sz w:val="24"/>
          <w:szCs w:val="24"/>
        </w:rPr>
      </w:pPr>
    </w:p>
    <w:p w:rsidR="00E95490" w:rsidRPr="00372A9D" w:rsidRDefault="0006325C" w:rsidP="003B384C">
      <w:pPr>
        <w:widowControl w:val="0"/>
        <w:jc w:val="both"/>
        <w:rPr>
          <w:sz w:val="24"/>
          <w:szCs w:val="24"/>
          <w:u w:val="single"/>
        </w:rPr>
      </w:pPr>
      <w:r w:rsidRPr="00372A9D">
        <w:rPr>
          <w:sz w:val="24"/>
          <w:szCs w:val="24"/>
          <w:u w:val="single"/>
        </w:rPr>
        <w:tab/>
      </w:r>
      <w:r w:rsidRPr="00372A9D">
        <w:rPr>
          <w:sz w:val="24"/>
          <w:szCs w:val="24"/>
          <w:u w:val="single"/>
        </w:rPr>
        <w:tab/>
      </w:r>
      <w:r w:rsidRPr="00372A9D">
        <w:rPr>
          <w:sz w:val="24"/>
          <w:szCs w:val="24"/>
          <w:u w:val="single"/>
        </w:rPr>
        <w:tab/>
      </w:r>
      <w:r w:rsidRPr="00372A9D">
        <w:rPr>
          <w:sz w:val="24"/>
          <w:szCs w:val="24"/>
          <w:u w:val="single"/>
        </w:rPr>
        <w:tab/>
      </w:r>
      <w:r w:rsidRPr="00372A9D">
        <w:rPr>
          <w:sz w:val="24"/>
          <w:szCs w:val="24"/>
          <w:u w:val="single"/>
        </w:rPr>
        <w:tab/>
      </w:r>
      <w:r w:rsidRPr="00372A9D">
        <w:rPr>
          <w:sz w:val="24"/>
          <w:szCs w:val="24"/>
          <w:u w:val="single"/>
        </w:rPr>
        <w:tab/>
      </w:r>
      <w:r w:rsidRPr="00372A9D">
        <w:rPr>
          <w:sz w:val="24"/>
          <w:szCs w:val="24"/>
          <w:u w:val="single"/>
        </w:rPr>
        <w:tab/>
      </w:r>
      <w:r w:rsidRPr="00372A9D">
        <w:rPr>
          <w:sz w:val="24"/>
          <w:szCs w:val="24"/>
          <w:u w:val="single"/>
        </w:rPr>
        <w:tab/>
      </w:r>
      <w:r w:rsidRPr="00372A9D">
        <w:rPr>
          <w:sz w:val="24"/>
          <w:szCs w:val="24"/>
          <w:u w:val="single"/>
        </w:rPr>
        <w:tab/>
      </w:r>
    </w:p>
    <w:p w:rsidR="0006325C" w:rsidRPr="00372A9D" w:rsidRDefault="0006325C" w:rsidP="003B384C">
      <w:pPr>
        <w:widowControl w:val="0"/>
        <w:jc w:val="both"/>
        <w:rPr>
          <w:sz w:val="24"/>
          <w:szCs w:val="24"/>
        </w:rPr>
      </w:pPr>
      <w:r w:rsidRPr="00372A9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372A9D">
        <w:rPr>
          <w:sz w:val="24"/>
          <w:szCs w:val="24"/>
        </w:rPr>
        <w:instrText xml:space="preserve"> FORMTEXT </w:instrText>
      </w:r>
      <w:r w:rsidRPr="00372A9D">
        <w:rPr>
          <w:sz w:val="24"/>
          <w:szCs w:val="24"/>
        </w:rPr>
      </w:r>
      <w:r w:rsidRPr="00372A9D">
        <w:rPr>
          <w:sz w:val="24"/>
          <w:szCs w:val="24"/>
        </w:rPr>
        <w:fldChar w:fldCharType="separate"/>
      </w:r>
      <w:r w:rsidRPr="00372A9D">
        <w:rPr>
          <w:noProof/>
          <w:sz w:val="24"/>
          <w:szCs w:val="24"/>
        </w:rPr>
        <w:t> </w:t>
      </w:r>
      <w:r w:rsidRPr="00372A9D">
        <w:rPr>
          <w:noProof/>
          <w:sz w:val="24"/>
          <w:szCs w:val="24"/>
        </w:rPr>
        <w:t> </w:t>
      </w:r>
      <w:r w:rsidRPr="00372A9D">
        <w:rPr>
          <w:noProof/>
          <w:sz w:val="24"/>
          <w:szCs w:val="24"/>
        </w:rPr>
        <w:t> </w:t>
      </w:r>
      <w:r w:rsidRPr="00372A9D">
        <w:rPr>
          <w:noProof/>
          <w:sz w:val="24"/>
          <w:szCs w:val="24"/>
        </w:rPr>
        <w:t> </w:t>
      </w:r>
      <w:r w:rsidRPr="00372A9D">
        <w:rPr>
          <w:noProof/>
          <w:sz w:val="24"/>
          <w:szCs w:val="24"/>
        </w:rPr>
        <w:t> </w:t>
      </w:r>
      <w:r w:rsidRPr="00372A9D">
        <w:rPr>
          <w:sz w:val="24"/>
          <w:szCs w:val="24"/>
        </w:rPr>
        <w:fldChar w:fldCharType="end"/>
      </w:r>
      <w:bookmarkEnd w:id="13"/>
    </w:p>
    <w:p w:rsidR="00E13104" w:rsidRPr="0074438C" w:rsidRDefault="0006325C" w:rsidP="00E13104">
      <w:pPr>
        <w:rPr>
          <w:rStyle w:val="TemplateBody"/>
        </w:rPr>
      </w:pPr>
      <w:r>
        <w:rPr>
          <w:sz w:val="24"/>
          <w:szCs w:val="24"/>
        </w:rPr>
        <w:br w:type="page"/>
      </w:r>
      <w:r w:rsidR="005F2EC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74295</wp:posOffset>
                </wp:positionV>
                <wp:extent cx="66294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FA7E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85pt" to="517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" strokeweight="6pt">
                <v:stroke linestyle="thickBetweenThin"/>
              </v:line>
            </w:pict>
          </mc:Fallback>
        </mc:AlternateContent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  <w:r w:rsidR="00E13104" w:rsidRPr="0074438C">
        <w:rPr>
          <w:rStyle w:val="TemplateBody"/>
        </w:rPr>
        <w:tab/>
      </w:r>
    </w:p>
    <w:p w:rsidR="00372A9D" w:rsidRPr="00F9713F" w:rsidRDefault="00372A9D" w:rsidP="00372A9D">
      <w:pPr>
        <w:tabs>
          <w:tab w:val="left" w:pos="-720"/>
        </w:tabs>
        <w:suppressAutoHyphens/>
        <w:spacing w:line="240" w:lineRule="atLeast"/>
        <w:jc w:val="center"/>
        <w:rPr>
          <w:b/>
          <w:bCs/>
          <w:sz w:val="24"/>
          <w:szCs w:val="24"/>
        </w:rPr>
      </w:pPr>
      <w:bookmarkStart w:id="14" w:name="_Hlk63427760"/>
      <w:r w:rsidRPr="00F9713F">
        <w:rPr>
          <w:b/>
          <w:bCs/>
          <w:sz w:val="24"/>
          <w:szCs w:val="24"/>
        </w:rPr>
        <w:t>Acknowledgment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>State of Texas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 xml:space="preserve">County of </w:t>
      </w:r>
      <w:r w:rsidRPr="0094622D">
        <w:rPr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4622D">
        <w:rPr>
          <w:bCs/>
          <w:sz w:val="24"/>
          <w:szCs w:val="24"/>
        </w:rPr>
        <w:instrText xml:space="preserve"> FORMTEXT </w:instrText>
      </w:r>
      <w:r w:rsidRPr="0094622D">
        <w:rPr>
          <w:bCs/>
          <w:sz w:val="24"/>
          <w:szCs w:val="24"/>
        </w:rPr>
      </w:r>
      <w:r w:rsidRPr="0094622D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fldChar w:fldCharType="end"/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 xml:space="preserve">This instrument was acknowledged before me on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 </w:t>
      </w:r>
      <w:r w:rsidRPr="0094622D">
        <w:rPr>
          <w:bCs/>
          <w:sz w:val="24"/>
          <w:szCs w:val="24"/>
        </w:rPr>
        <w:t>by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</w:rPr>
        <w:t>.  The acknowledging person personally appeared by: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 w:rsidRPr="0094622D">
        <w:rPr>
          <w:bCs/>
          <w:sz w:val="24"/>
          <w:szCs w:val="24"/>
        </w:rPr>
        <w:instrText xml:space="preserve"> FORMCHECKBOX </w:instrText>
      </w:r>
      <w:r w:rsidR="00764E9A">
        <w:rPr>
          <w:bCs/>
          <w:sz w:val="24"/>
          <w:szCs w:val="24"/>
        </w:rPr>
      </w:r>
      <w:r w:rsidR="00764E9A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fldChar w:fldCharType="end"/>
      </w:r>
      <w:bookmarkEnd w:id="15"/>
      <w:r w:rsidRPr="0094622D">
        <w:rPr>
          <w:bCs/>
          <w:sz w:val="24"/>
          <w:szCs w:val="24"/>
        </w:rPr>
        <w:t xml:space="preserve"> physically appearing before me.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22D">
        <w:rPr>
          <w:bCs/>
          <w:sz w:val="24"/>
          <w:szCs w:val="24"/>
        </w:rPr>
        <w:instrText xml:space="preserve"> FORMCHECKBOX </w:instrText>
      </w:r>
      <w:r w:rsidR="00764E9A">
        <w:rPr>
          <w:bCs/>
          <w:sz w:val="24"/>
          <w:szCs w:val="24"/>
        </w:rPr>
      </w:r>
      <w:r w:rsidR="00764E9A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fldChar w:fldCharType="end"/>
      </w:r>
      <w:r w:rsidRPr="0094622D">
        <w:rPr>
          <w:bCs/>
          <w:sz w:val="24"/>
          <w:szCs w:val="24"/>
        </w:rPr>
        <w:t xml:space="preserve"> appearing by an interactive two-way audio and video communication that meets the requirements for online notarization under Texas Government Code, Chapter 406, Subchapter C.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  <w:u w:val="single"/>
        </w:rPr>
      </w:pP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</w:p>
    <w:p w:rsidR="00E13104" w:rsidRPr="0074438C" w:rsidRDefault="00372A9D" w:rsidP="00372A9D">
      <w:pPr>
        <w:widowControl w:val="0"/>
        <w:ind w:left="5040"/>
        <w:rPr>
          <w:rStyle w:val="TemplateBody"/>
        </w:rPr>
      </w:pP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  <w:t>Notary Public's Signature</w:t>
      </w:r>
      <w:bookmarkEnd w:id="14"/>
    </w:p>
    <w:p w:rsidR="00E13104" w:rsidRDefault="00E13104" w:rsidP="00E13104">
      <w:pPr>
        <w:widowControl w:val="0"/>
        <w:rPr>
          <w:color w:val="000000"/>
          <w:u w:val="double"/>
        </w:rPr>
      </w:pPr>
    </w:p>
    <w:p w:rsidR="00E13104" w:rsidRDefault="005F2EC0" w:rsidP="00E1310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212090</wp:posOffset>
                </wp:positionV>
                <wp:extent cx="6629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9BC7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7pt" to="517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" strokeweight="6pt">
                <v:stroke linestyle="thickBetweenThin"/>
              </v:line>
            </w:pict>
          </mc:Fallback>
        </mc:AlternateContent>
      </w:r>
    </w:p>
    <w:p w:rsidR="00E13104" w:rsidRDefault="00E13104" w:rsidP="00E13104"/>
    <w:p w:rsidR="00E13104" w:rsidRDefault="00E13104" w:rsidP="00E13104"/>
    <w:p w:rsidR="00372A9D" w:rsidRPr="00F9713F" w:rsidRDefault="00372A9D" w:rsidP="00372A9D">
      <w:pPr>
        <w:tabs>
          <w:tab w:val="left" w:pos="-720"/>
        </w:tabs>
        <w:suppressAutoHyphens/>
        <w:spacing w:line="240" w:lineRule="atLeast"/>
        <w:jc w:val="center"/>
        <w:rPr>
          <w:b/>
          <w:bCs/>
          <w:sz w:val="24"/>
          <w:szCs w:val="24"/>
        </w:rPr>
      </w:pPr>
      <w:bookmarkStart w:id="16" w:name="_Hlk63426994"/>
      <w:r w:rsidRPr="00F9713F">
        <w:rPr>
          <w:b/>
          <w:bCs/>
          <w:sz w:val="24"/>
          <w:szCs w:val="24"/>
        </w:rPr>
        <w:t>Business Entity Acknowledgment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>State of Texas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 xml:space="preserve">County of </w:t>
      </w:r>
      <w:r w:rsidRPr="0094622D">
        <w:rPr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4622D">
        <w:rPr>
          <w:bCs/>
          <w:sz w:val="24"/>
          <w:szCs w:val="24"/>
        </w:rPr>
        <w:instrText xml:space="preserve"> FORMTEXT </w:instrText>
      </w:r>
      <w:r w:rsidRPr="0094622D">
        <w:rPr>
          <w:bCs/>
          <w:sz w:val="24"/>
          <w:szCs w:val="24"/>
        </w:rPr>
      </w:r>
      <w:r w:rsidRPr="0094622D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fldChar w:fldCharType="end"/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i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 xml:space="preserve">This instrument was acknowledged before me on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         </w:t>
      </w:r>
      <w:r w:rsidRPr="0094622D">
        <w:rPr>
          <w:bCs/>
          <w:sz w:val="24"/>
          <w:szCs w:val="24"/>
        </w:rPr>
        <w:t xml:space="preserve">by 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</w:rPr>
        <w:t xml:space="preserve">,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</w:t>
      </w:r>
      <w:r w:rsidRPr="0094622D">
        <w:rPr>
          <w:bCs/>
          <w:sz w:val="24"/>
          <w:szCs w:val="24"/>
        </w:rPr>
        <w:t xml:space="preserve">of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            </w:t>
      </w:r>
      <w:r w:rsidRPr="0094622D">
        <w:rPr>
          <w:bCs/>
          <w:sz w:val="24"/>
          <w:szCs w:val="24"/>
        </w:rPr>
        <w:t xml:space="preserve">, a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                                                        </w:t>
      </w:r>
      <w:r w:rsidRPr="0094622D">
        <w:rPr>
          <w:bCs/>
          <w:sz w:val="24"/>
          <w:szCs w:val="24"/>
        </w:rPr>
        <w:t>, on behalf of said business entity.  The acknowledging person personally appeared by: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22D">
        <w:rPr>
          <w:bCs/>
          <w:sz w:val="24"/>
          <w:szCs w:val="24"/>
        </w:rPr>
        <w:instrText xml:space="preserve"> FORMCHECKBOX </w:instrText>
      </w:r>
      <w:r w:rsidR="00764E9A">
        <w:rPr>
          <w:bCs/>
          <w:sz w:val="24"/>
          <w:szCs w:val="24"/>
        </w:rPr>
      </w:r>
      <w:r w:rsidR="00764E9A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fldChar w:fldCharType="end"/>
      </w:r>
      <w:r w:rsidRPr="0094622D">
        <w:rPr>
          <w:bCs/>
          <w:sz w:val="24"/>
          <w:szCs w:val="24"/>
        </w:rPr>
        <w:t xml:space="preserve"> physically appearing before me.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22D">
        <w:rPr>
          <w:bCs/>
          <w:sz w:val="24"/>
          <w:szCs w:val="24"/>
        </w:rPr>
        <w:instrText xml:space="preserve"> FORMCHECKBOX </w:instrText>
      </w:r>
      <w:r w:rsidR="00764E9A">
        <w:rPr>
          <w:bCs/>
          <w:sz w:val="24"/>
          <w:szCs w:val="24"/>
        </w:rPr>
      </w:r>
      <w:r w:rsidR="00764E9A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fldChar w:fldCharType="end"/>
      </w:r>
      <w:r w:rsidRPr="0094622D">
        <w:rPr>
          <w:bCs/>
          <w:sz w:val="24"/>
          <w:szCs w:val="24"/>
        </w:rPr>
        <w:t xml:space="preserve"> appearing by an interactive two-way audio and video communication that meets the requirements for online notarization under Texas Government Code, Chapter 406, Subchapter C.</w:t>
      </w: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372A9D" w:rsidRPr="0094622D" w:rsidRDefault="00372A9D" w:rsidP="00372A9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  <w:u w:val="single"/>
        </w:rPr>
      </w:pP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</w:p>
    <w:p w:rsidR="00E13104" w:rsidRPr="00822E8A" w:rsidRDefault="00372A9D" w:rsidP="00372A9D">
      <w:pPr>
        <w:ind w:left="5040"/>
        <w:rPr>
          <w:rStyle w:val="TemplateBody"/>
        </w:rPr>
      </w:pP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  <w:t>Notary Public's Signature</w:t>
      </w:r>
      <w:bookmarkEnd w:id="16"/>
    </w:p>
    <w:p w:rsidR="0006325C" w:rsidRPr="0006325C" w:rsidRDefault="0006325C">
      <w:pPr>
        <w:widowControl w:val="0"/>
        <w:jc w:val="both"/>
        <w:rPr>
          <w:sz w:val="24"/>
          <w:szCs w:val="24"/>
        </w:rPr>
      </w:pPr>
    </w:p>
    <w:sectPr w:rsidR="0006325C" w:rsidRPr="0006325C" w:rsidSect="00C75F38">
      <w:headerReference w:type="default" r:id="rId6"/>
      <w:headerReference w:type="first" r:id="rId7"/>
      <w:endnotePr>
        <w:numFmt w:val="decimal"/>
      </w:endnotePr>
      <w:pgSz w:w="12240" w:h="15840" w:code="1"/>
      <w:pgMar w:top="108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9A" w:rsidRDefault="00764E9A">
      <w:r>
        <w:separator/>
      </w:r>
    </w:p>
  </w:endnote>
  <w:endnote w:type="continuationSeparator" w:id="0">
    <w:p w:rsidR="00764E9A" w:rsidRDefault="0076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9A" w:rsidRDefault="00764E9A">
      <w:r>
        <w:separator/>
      </w:r>
    </w:p>
  </w:footnote>
  <w:footnote w:type="continuationSeparator" w:id="0">
    <w:p w:rsidR="00764E9A" w:rsidRDefault="0076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84C" w:rsidRPr="00C02A24" w:rsidRDefault="00C02A24" w:rsidP="00C75F38">
    <w:pPr>
      <w:rPr>
        <w:rStyle w:val="PageNumber"/>
        <w:rFonts w:ascii="Arial" w:hAnsi="Arial" w:cs="Arial"/>
        <w:sz w:val="14"/>
        <w:szCs w:val="14"/>
      </w:rPr>
    </w:pPr>
    <w:r w:rsidRPr="00C02A24">
      <w:rPr>
        <w:rStyle w:val="PageNumber"/>
        <w:rFonts w:ascii="Arial" w:hAnsi="Arial" w:cs="Arial"/>
        <w:sz w:val="14"/>
        <w:szCs w:val="14"/>
      </w:rPr>
      <w:t xml:space="preserve">Form </w:t>
    </w:r>
    <w:r w:rsidR="003B384C" w:rsidRPr="00C02A24">
      <w:rPr>
        <w:rStyle w:val="PageNumber"/>
        <w:rFonts w:ascii="Arial" w:hAnsi="Arial" w:cs="Arial"/>
        <w:sz w:val="14"/>
        <w:szCs w:val="14"/>
      </w:rPr>
      <w:t>ROW-N-16TE</w:t>
    </w:r>
  </w:p>
  <w:p w:rsidR="003B384C" w:rsidRPr="00C02A24" w:rsidRDefault="00C02A24" w:rsidP="00C75F38">
    <w:pPr>
      <w:rPr>
        <w:rStyle w:val="PageNumber"/>
        <w:rFonts w:ascii="Arial" w:hAnsi="Arial" w:cs="Arial"/>
        <w:sz w:val="14"/>
        <w:szCs w:val="14"/>
      </w:rPr>
    </w:pPr>
    <w:r w:rsidRPr="00C02A24">
      <w:rPr>
        <w:rStyle w:val="PageNumber"/>
        <w:rFonts w:ascii="Arial" w:hAnsi="Arial" w:cs="Arial"/>
        <w:sz w:val="14"/>
        <w:szCs w:val="14"/>
      </w:rPr>
      <w:t xml:space="preserve">(Rev. </w:t>
    </w:r>
    <w:r>
      <w:rPr>
        <w:rStyle w:val="PageNumber"/>
        <w:rFonts w:ascii="Arial" w:hAnsi="Arial" w:cs="Arial"/>
        <w:sz w:val="14"/>
        <w:szCs w:val="14"/>
      </w:rPr>
      <w:t>0</w:t>
    </w:r>
    <w:r w:rsidR="00372A9D">
      <w:rPr>
        <w:rStyle w:val="PageNumber"/>
        <w:rFonts w:ascii="Arial" w:hAnsi="Arial" w:cs="Arial"/>
        <w:sz w:val="14"/>
        <w:szCs w:val="14"/>
      </w:rPr>
      <w:t>2/2</w:t>
    </w:r>
    <w:r>
      <w:rPr>
        <w:rStyle w:val="PageNumber"/>
        <w:rFonts w:ascii="Arial" w:hAnsi="Arial" w:cs="Arial"/>
        <w:sz w:val="14"/>
        <w:szCs w:val="14"/>
      </w:rPr>
      <w:t>1)</w:t>
    </w:r>
  </w:p>
  <w:p w:rsidR="003B384C" w:rsidRPr="00C02A24" w:rsidRDefault="003B384C" w:rsidP="00C75F38">
    <w:pPr>
      <w:rPr>
        <w:rStyle w:val="PageNumber"/>
        <w:rFonts w:ascii="Arial" w:hAnsi="Arial" w:cs="Arial"/>
        <w:sz w:val="14"/>
        <w:szCs w:val="14"/>
      </w:rPr>
    </w:pPr>
    <w:r w:rsidRPr="00C02A24">
      <w:rPr>
        <w:rFonts w:ascii="Arial" w:hAnsi="Arial" w:cs="Arial"/>
        <w:sz w:val="14"/>
        <w:szCs w:val="14"/>
      </w:rPr>
      <w:t xml:space="preserve">Page </w:t>
    </w:r>
    <w:r w:rsidRPr="00E13104">
      <w:rPr>
        <w:rStyle w:val="PageNumber"/>
        <w:rFonts w:ascii="Arial" w:hAnsi="Arial" w:cs="Arial"/>
        <w:sz w:val="14"/>
        <w:szCs w:val="14"/>
      </w:rPr>
      <w:fldChar w:fldCharType="begin"/>
    </w:r>
    <w:r w:rsidRPr="00C02A24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E13104">
      <w:rPr>
        <w:rStyle w:val="PageNumber"/>
        <w:rFonts w:ascii="Arial" w:hAnsi="Arial" w:cs="Arial"/>
        <w:sz w:val="14"/>
        <w:szCs w:val="14"/>
      </w:rPr>
      <w:fldChar w:fldCharType="separate"/>
    </w:r>
    <w:r w:rsidR="00140820">
      <w:rPr>
        <w:rStyle w:val="PageNumber"/>
        <w:rFonts w:ascii="Arial" w:hAnsi="Arial" w:cs="Arial"/>
        <w:noProof/>
        <w:sz w:val="14"/>
        <w:szCs w:val="14"/>
      </w:rPr>
      <w:t>2</w:t>
    </w:r>
    <w:r w:rsidRPr="00E13104">
      <w:rPr>
        <w:rStyle w:val="PageNumber"/>
        <w:rFonts w:ascii="Arial" w:hAnsi="Arial" w:cs="Arial"/>
        <w:sz w:val="14"/>
        <w:szCs w:val="14"/>
      </w:rPr>
      <w:fldChar w:fldCharType="end"/>
    </w:r>
    <w:r w:rsidRPr="00C02A24">
      <w:rPr>
        <w:rStyle w:val="PageNumber"/>
        <w:rFonts w:ascii="Arial" w:hAnsi="Arial" w:cs="Arial"/>
        <w:sz w:val="14"/>
        <w:szCs w:val="14"/>
      </w:rPr>
      <w:t xml:space="preserve"> of </w:t>
    </w:r>
    <w:r w:rsidRPr="00E13104">
      <w:rPr>
        <w:rStyle w:val="PageNumber"/>
        <w:rFonts w:ascii="Arial" w:hAnsi="Arial" w:cs="Arial"/>
        <w:sz w:val="14"/>
        <w:szCs w:val="14"/>
      </w:rPr>
      <w:fldChar w:fldCharType="begin"/>
    </w:r>
    <w:r w:rsidRPr="00C02A24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E13104">
      <w:rPr>
        <w:rStyle w:val="PageNumber"/>
        <w:rFonts w:ascii="Arial" w:hAnsi="Arial" w:cs="Arial"/>
        <w:sz w:val="14"/>
        <w:szCs w:val="14"/>
      </w:rPr>
      <w:fldChar w:fldCharType="separate"/>
    </w:r>
    <w:r w:rsidR="00140820">
      <w:rPr>
        <w:rStyle w:val="PageNumber"/>
        <w:rFonts w:ascii="Arial" w:hAnsi="Arial" w:cs="Arial"/>
        <w:noProof/>
        <w:sz w:val="14"/>
        <w:szCs w:val="14"/>
      </w:rPr>
      <w:t>2</w:t>
    </w:r>
    <w:r w:rsidRPr="00E13104">
      <w:rPr>
        <w:rStyle w:val="PageNumber"/>
        <w:rFonts w:ascii="Arial" w:hAnsi="Arial" w:cs="Arial"/>
        <w:sz w:val="14"/>
        <w:szCs w:val="14"/>
      </w:rPr>
      <w:fldChar w:fldCharType="end"/>
    </w:r>
  </w:p>
  <w:p w:rsidR="003B384C" w:rsidRPr="00C02A24" w:rsidRDefault="003B3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84C" w:rsidRPr="00912FC1" w:rsidRDefault="00191872" w:rsidP="00C75F38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437540" cy="301752"/>
          <wp:effectExtent l="0" t="0" r="63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3lineLOGO_TxDOT_REG_1inch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40" cy="301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84C" w:rsidRPr="00E13104" w:rsidRDefault="00C02A24" w:rsidP="00C75F38">
    <w:pPr>
      <w:rPr>
        <w:rStyle w:val="PageNumber"/>
        <w:rFonts w:ascii="Arial" w:hAnsi="Arial" w:cs="Arial"/>
        <w:sz w:val="14"/>
        <w:szCs w:val="14"/>
      </w:rPr>
    </w:pPr>
    <w:r>
      <w:rPr>
        <w:rStyle w:val="PageNumber"/>
        <w:rFonts w:ascii="Arial" w:hAnsi="Arial" w:cs="Arial"/>
        <w:sz w:val="14"/>
        <w:szCs w:val="14"/>
      </w:rPr>
      <w:t xml:space="preserve">Form </w:t>
    </w:r>
    <w:r w:rsidR="003B384C" w:rsidRPr="00E13104">
      <w:rPr>
        <w:rStyle w:val="PageNumber"/>
        <w:rFonts w:ascii="Arial" w:hAnsi="Arial" w:cs="Arial"/>
        <w:sz w:val="14"/>
        <w:szCs w:val="14"/>
      </w:rPr>
      <w:t>ROW-N-16TE</w:t>
    </w:r>
  </w:p>
  <w:p w:rsidR="003B384C" w:rsidRPr="00E13104" w:rsidRDefault="00C02A24" w:rsidP="00C75F38">
    <w:pPr>
      <w:rPr>
        <w:rFonts w:ascii="Arial" w:hAnsi="Arial" w:cs="Arial"/>
        <w:sz w:val="14"/>
        <w:szCs w:val="14"/>
      </w:rPr>
    </w:pPr>
    <w:r>
      <w:rPr>
        <w:rStyle w:val="PageNumber"/>
        <w:rFonts w:ascii="Arial" w:hAnsi="Arial" w:cs="Arial"/>
        <w:sz w:val="14"/>
        <w:szCs w:val="14"/>
      </w:rPr>
      <w:t>(Rev. 0</w:t>
    </w:r>
    <w:r w:rsidR="00372A9D">
      <w:rPr>
        <w:rStyle w:val="PageNumber"/>
        <w:rFonts w:ascii="Arial" w:hAnsi="Arial" w:cs="Arial"/>
        <w:sz w:val="14"/>
        <w:szCs w:val="14"/>
      </w:rPr>
      <w:t>2</w:t>
    </w:r>
    <w:r>
      <w:rPr>
        <w:rStyle w:val="PageNumber"/>
        <w:rFonts w:ascii="Arial" w:hAnsi="Arial" w:cs="Arial"/>
        <w:sz w:val="14"/>
        <w:szCs w:val="14"/>
      </w:rPr>
      <w:t>/</w:t>
    </w:r>
    <w:r w:rsidR="00372A9D">
      <w:rPr>
        <w:rStyle w:val="PageNumber"/>
        <w:rFonts w:ascii="Arial" w:hAnsi="Arial" w:cs="Arial"/>
        <w:sz w:val="14"/>
        <w:szCs w:val="14"/>
      </w:rPr>
      <w:t>2</w:t>
    </w:r>
    <w:r>
      <w:rPr>
        <w:rStyle w:val="PageNumber"/>
        <w:rFonts w:ascii="Arial" w:hAnsi="Arial" w:cs="Arial"/>
        <w:sz w:val="14"/>
        <w:szCs w:val="14"/>
      </w:rPr>
      <w:t>1)</w:t>
    </w:r>
  </w:p>
  <w:p w:rsidR="003B384C" w:rsidRPr="00E13104" w:rsidRDefault="003B384C" w:rsidP="00C75F38">
    <w:pPr>
      <w:rPr>
        <w:rStyle w:val="PageNumber"/>
        <w:rFonts w:ascii="Arial" w:hAnsi="Arial" w:cs="Arial"/>
        <w:sz w:val="14"/>
        <w:szCs w:val="14"/>
      </w:rPr>
    </w:pPr>
    <w:r w:rsidRPr="00E13104">
      <w:rPr>
        <w:rFonts w:ascii="Arial" w:hAnsi="Arial" w:cs="Arial"/>
        <w:sz w:val="14"/>
        <w:szCs w:val="14"/>
      </w:rPr>
      <w:t xml:space="preserve">Page </w:t>
    </w:r>
    <w:r w:rsidRPr="00E13104">
      <w:rPr>
        <w:rStyle w:val="PageNumber"/>
        <w:rFonts w:ascii="Arial" w:hAnsi="Arial" w:cs="Arial"/>
        <w:sz w:val="14"/>
        <w:szCs w:val="14"/>
      </w:rPr>
      <w:fldChar w:fldCharType="begin"/>
    </w:r>
    <w:r w:rsidRPr="00E13104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E13104">
      <w:rPr>
        <w:rStyle w:val="PageNumber"/>
        <w:rFonts w:ascii="Arial" w:hAnsi="Arial" w:cs="Arial"/>
        <w:sz w:val="14"/>
        <w:szCs w:val="14"/>
      </w:rPr>
      <w:fldChar w:fldCharType="separate"/>
    </w:r>
    <w:r w:rsidR="00140820">
      <w:rPr>
        <w:rStyle w:val="PageNumber"/>
        <w:rFonts w:ascii="Arial" w:hAnsi="Arial" w:cs="Arial"/>
        <w:noProof/>
        <w:sz w:val="14"/>
        <w:szCs w:val="14"/>
      </w:rPr>
      <w:t>1</w:t>
    </w:r>
    <w:r w:rsidRPr="00E13104">
      <w:rPr>
        <w:rStyle w:val="PageNumber"/>
        <w:rFonts w:ascii="Arial" w:hAnsi="Arial" w:cs="Arial"/>
        <w:sz w:val="14"/>
        <w:szCs w:val="14"/>
      </w:rPr>
      <w:fldChar w:fldCharType="end"/>
    </w:r>
    <w:r w:rsidRPr="00E13104">
      <w:rPr>
        <w:rStyle w:val="PageNumber"/>
        <w:rFonts w:ascii="Arial" w:hAnsi="Arial" w:cs="Arial"/>
        <w:sz w:val="14"/>
        <w:szCs w:val="14"/>
      </w:rPr>
      <w:t xml:space="preserve"> of </w:t>
    </w:r>
    <w:r w:rsidRPr="00E13104">
      <w:rPr>
        <w:rStyle w:val="PageNumber"/>
        <w:rFonts w:ascii="Arial" w:hAnsi="Arial" w:cs="Arial"/>
        <w:sz w:val="14"/>
        <w:szCs w:val="14"/>
      </w:rPr>
      <w:fldChar w:fldCharType="begin"/>
    </w:r>
    <w:r w:rsidRPr="00E13104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E13104">
      <w:rPr>
        <w:rStyle w:val="PageNumber"/>
        <w:rFonts w:ascii="Arial" w:hAnsi="Arial" w:cs="Arial"/>
        <w:sz w:val="14"/>
        <w:szCs w:val="14"/>
      </w:rPr>
      <w:fldChar w:fldCharType="separate"/>
    </w:r>
    <w:r w:rsidR="00140820">
      <w:rPr>
        <w:rStyle w:val="PageNumber"/>
        <w:rFonts w:ascii="Arial" w:hAnsi="Arial" w:cs="Arial"/>
        <w:noProof/>
        <w:sz w:val="14"/>
        <w:szCs w:val="14"/>
      </w:rPr>
      <w:t>2</w:t>
    </w:r>
    <w:r w:rsidRPr="00E13104">
      <w:rPr>
        <w:rStyle w:val="PageNumber"/>
        <w:rFonts w:ascii="Arial" w:hAnsi="Arial" w:cs="Arial"/>
        <w:sz w:val="14"/>
        <w:szCs w:val="14"/>
      </w:rPr>
      <w:fldChar w:fldCharType="end"/>
    </w:r>
  </w:p>
  <w:p w:rsidR="003B384C" w:rsidRDefault="003B38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24"/>
    <w:rsid w:val="0005608F"/>
    <w:rsid w:val="0006325C"/>
    <w:rsid w:val="00140820"/>
    <w:rsid w:val="00191872"/>
    <w:rsid w:val="00246EE0"/>
    <w:rsid w:val="00353AF6"/>
    <w:rsid w:val="00372A9D"/>
    <w:rsid w:val="003A08AA"/>
    <w:rsid w:val="003B384C"/>
    <w:rsid w:val="00453E0E"/>
    <w:rsid w:val="004A6EDD"/>
    <w:rsid w:val="004D6347"/>
    <w:rsid w:val="004F7DDB"/>
    <w:rsid w:val="005B3683"/>
    <w:rsid w:val="005C0DA0"/>
    <w:rsid w:val="005F0D00"/>
    <w:rsid w:val="005F2EC0"/>
    <w:rsid w:val="00764E9A"/>
    <w:rsid w:val="00773D0B"/>
    <w:rsid w:val="007B60C4"/>
    <w:rsid w:val="0086767A"/>
    <w:rsid w:val="00882016"/>
    <w:rsid w:val="009A13C8"/>
    <w:rsid w:val="00A03731"/>
    <w:rsid w:val="00B06760"/>
    <w:rsid w:val="00B46192"/>
    <w:rsid w:val="00BC7749"/>
    <w:rsid w:val="00BF402A"/>
    <w:rsid w:val="00C02A24"/>
    <w:rsid w:val="00C75F38"/>
    <w:rsid w:val="00CE5F23"/>
    <w:rsid w:val="00CF58B8"/>
    <w:rsid w:val="00DB48E1"/>
    <w:rsid w:val="00DC00EA"/>
    <w:rsid w:val="00E13104"/>
    <w:rsid w:val="00E95490"/>
    <w:rsid w:val="00EA4395"/>
    <w:rsid w:val="00F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1D41ED"/>
  <w15:chartTrackingRefBased/>
  <w15:docId w15:val="{1C1B9275-C40B-4706-BB77-A2B0F1AF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C75F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5F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5F38"/>
  </w:style>
  <w:style w:type="character" w:customStyle="1" w:styleId="TemplateBody">
    <w:name w:val="Template Body"/>
    <w:basedOn w:val="DefaultParagraphFont"/>
    <w:rsid w:val="00E13104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2CQQKEH6ZJYR-945898380-592</_dlc_DocId>
    <_dlc_DocIdUrl xmlns="515352fc-4bfb-4416-a00c-6833a8a01107">
      <Url>https://txdot.sharepoint.com/sites/division-itd/imd/applications/Plan-Admin-ENT-Systems/_layouts/15/DocIdRedir.aspx?ID=2CQQKEH6ZJYR-945898380-592</Url>
      <Description>2CQQKEH6ZJYR-945898380-592</Description>
    </_dlc_DocIdUrl>
  </documentManagement>
</p:properties>
</file>

<file path=customXml/itemProps1.xml><?xml version="1.0" encoding="utf-8"?>
<ds:datastoreItem xmlns:ds="http://schemas.openxmlformats.org/officeDocument/2006/customXml" ds:itemID="{2F44D178-3B7D-4EBE-8C17-BCE4758C7EBC}"/>
</file>

<file path=customXml/itemProps2.xml><?xml version="1.0" encoding="utf-8"?>
<ds:datastoreItem xmlns:ds="http://schemas.openxmlformats.org/officeDocument/2006/customXml" ds:itemID="{78570F95-5A28-4991-8DB4-AA5D481989DB}"/>
</file>

<file path=customXml/itemProps3.xml><?xml version="1.0" encoding="utf-8"?>
<ds:datastoreItem xmlns:ds="http://schemas.openxmlformats.org/officeDocument/2006/customXml" ds:itemID="{98A483C7-9313-4E07-870A-D78E2F325E08}"/>
</file>

<file path=customXml/itemProps4.xml><?xml version="1.0" encoding="utf-8"?>
<ds:datastoreItem xmlns:ds="http://schemas.openxmlformats.org/officeDocument/2006/customXml" ds:itemID="{BEE4F771-018E-477C-B9C7-BCEF337055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JBORREGO</dc:creator>
  <cp:keywords/>
  <dc:description/>
  <cp:lastModifiedBy>Nancy Romero</cp:lastModifiedBy>
  <cp:revision>5</cp:revision>
  <cp:lastPrinted>2005-02-03T17:16:00Z</cp:lastPrinted>
  <dcterms:created xsi:type="dcterms:W3CDTF">2021-02-11T15:22:00Z</dcterms:created>
  <dcterms:modified xsi:type="dcterms:W3CDTF">2021-02-25T15:30:00Z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c9412e98-adf4-461a-af3c-63e0afd8ed73</vt:lpwstr>
  </property>
</Properties>
</file>