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04B6" w14:textId="77777777" w:rsidR="003B17B0" w:rsidRPr="00BD6707" w:rsidRDefault="003B17B0">
      <w:pPr>
        <w:jc w:val="center"/>
        <w:rPr>
          <w:szCs w:val="24"/>
        </w:rPr>
      </w:pPr>
      <w:r w:rsidRPr="00BD6707">
        <w:rPr>
          <w:szCs w:val="24"/>
          <w:lang w:val="es"/>
        </w:rPr>
        <w:t>Fecha:</w:t>
      </w:r>
      <w:r w:rsidRPr="00BD6707">
        <w:rPr>
          <w:szCs w:val="24"/>
          <w:lang w:val="es"/>
        </w:rPr>
        <w:fldChar w:fldCharType="begin">
          <w:ffData>
            <w:name w:val="Text1"/>
            <w:enabled/>
            <w:calcOnExit w:val="0"/>
            <w:textInput/>
          </w:ffData>
        </w:fldChar>
      </w:r>
      <w:bookmarkStart w:id="0" w:name="Text1"/>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0"/>
    </w:p>
    <w:p w14:paraId="329CA232" w14:textId="77777777" w:rsidR="003B17B0" w:rsidRPr="00BD6707" w:rsidRDefault="003B17B0">
      <w:pPr>
        <w:jc w:val="center"/>
        <w:rPr>
          <w:szCs w:val="24"/>
          <w:u w:val="single"/>
        </w:rPr>
      </w:pPr>
    </w:p>
    <w:tbl>
      <w:tblPr>
        <w:tblW w:w="0" w:type="auto"/>
        <w:tblLayout w:type="fixed"/>
        <w:tblLook w:val="0000" w:firstRow="0" w:lastRow="0" w:firstColumn="0" w:lastColumn="0" w:noHBand="0" w:noVBand="0"/>
      </w:tblPr>
      <w:tblGrid>
        <w:gridCol w:w="4788"/>
        <w:gridCol w:w="4680"/>
      </w:tblGrid>
      <w:tr w:rsidR="003B17B0" w:rsidRPr="00CA7CDE" w14:paraId="76AC77CC" w14:textId="77777777">
        <w:tc>
          <w:tcPr>
            <w:tcW w:w="4788" w:type="dxa"/>
          </w:tcPr>
          <w:p w14:paraId="3E07172E" w14:textId="77777777" w:rsidR="003B17B0" w:rsidRPr="00BD6707" w:rsidRDefault="003B17B0">
            <w:pPr>
              <w:jc w:val="both"/>
              <w:rPr>
                <w:szCs w:val="24"/>
              </w:rPr>
            </w:pPr>
            <w:r w:rsidRPr="00BD6707">
              <w:rPr>
                <w:szCs w:val="24"/>
                <w:lang w:val="es"/>
              </w:rPr>
              <w:t xml:space="preserve">Condado: </w:t>
            </w:r>
            <w:r w:rsidRPr="00BD6707">
              <w:rPr>
                <w:szCs w:val="24"/>
                <w:lang w:val="es"/>
              </w:rPr>
              <w:fldChar w:fldCharType="begin">
                <w:ffData>
                  <w:name w:val="Text4"/>
                  <w:enabled/>
                  <w:calcOnExit w:val="0"/>
                  <w:textInput/>
                </w:ffData>
              </w:fldChar>
            </w:r>
            <w:bookmarkStart w:id="1" w:name="Text4"/>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
          </w:p>
        </w:tc>
        <w:tc>
          <w:tcPr>
            <w:tcW w:w="4680" w:type="dxa"/>
          </w:tcPr>
          <w:p w14:paraId="31111056" w14:textId="77777777" w:rsidR="003B17B0" w:rsidRPr="00BD6707" w:rsidRDefault="003B17B0" w:rsidP="00A5520A">
            <w:pPr>
              <w:ind w:left="871"/>
              <w:jc w:val="both"/>
              <w:rPr>
                <w:szCs w:val="24"/>
                <w:lang w:val="es-CO"/>
              </w:rPr>
            </w:pPr>
            <w:r w:rsidRPr="00BD6707">
              <w:rPr>
                <w:szCs w:val="24"/>
                <w:lang w:val="es"/>
              </w:rPr>
              <w:t>N.</w:t>
            </w:r>
            <w:r w:rsidRPr="00BD6707">
              <w:rPr>
                <w:szCs w:val="24"/>
                <w:vertAlign w:val="superscript"/>
                <w:lang w:val="es"/>
              </w:rPr>
              <w:t>o</w:t>
            </w:r>
            <w:r w:rsidRPr="00BD6707">
              <w:rPr>
                <w:szCs w:val="24"/>
                <w:lang w:val="es"/>
              </w:rPr>
              <w:t xml:space="preserve"> de proyecto federal: </w:t>
            </w: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r>
      <w:tr w:rsidR="003B17B0" w:rsidRPr="00BD6707" w14:paraId="11702B2B" w14:textId="77777777">
        <w:tc>
          <w:tcPr>
            <w:tcW w:w="4788" w:type="dxa"/>
          </w:tcPr>
          <w:p w14:paraId="517CD507" w14:textId="4042E768" w:rsidR="003B17B0" w:rsidRPr="00BD6707" w:rsidRDefault="001C58E7">
            <w:pPr>
              <w:jc w:val="both"/>
              <w:rPr>
                <w:szCs w:val="24"/>
                <w:lang w:val="es-CO"/>
              </w:rPr>
            </w:pPr>
            <w:r w:rsidRPr="00BD6707">
              <w:rPr>
                <w:szCs w:val="24"/>
                <w:lang w:val="es"/>
              </w:rPr>
              <w:t>Numero</w:t>
            </w:r>
            <w:r w:rsidR="003B17B0" w:rsidRPr="00BD6707">
              <w:rPr>
                <w:szCs w:val="24"/>
                <w:lang w:val="es"/>
              </w:rPr>
              <w:t xml:space="preserve"> de Derecho de Paso (Right-of-Way, ROW) en Sección Controlada (Control Section Job, CSJ): </w:t>
            </w:r>
            <w:r w:rsidR="003B17B0" w:rsidRPr="00BD6707">
              <w:rPr>
                <w:szCs w:val="24"/>
                <w:lang w:val="es"/>
              </w:rPr>
              <w:fldChar w:fldCharType="begin">
                <w:ffData>
                  <w:name w:val="Text5"/>
                  <w:enabled/>
                  <w:calcOnExit w:val="0"/>
                  <w:textInput/>
                </w:ffData>
              </w:fldChar>
            </w:r>
            <w:bookmarkStart w:id="2" w:name="Text5"/>
            <w:r w:rsidR="003B17B0" w:rsidRPr="00BD6707">
              <w:rPr>
                <w:szCs w:val="24"/>
                <w:lang w:val="es"/>
              </w:rPr>
              <w:instrText xml:space="preserve"> FORMTEXT </w:instrText>
            </w:r>
            <w:r w:rsidR="003B17B0" w:rsidRPr="00BD6707">
              <w:rPr>
                <w:szCs w:val="24"/>
                <w:lang w:val="es"/>
              </w:rPr>
            </w:r>
            <w:r w:rsidR="003B17B0" w:rsidRPr="00BD6707">
              <w:rPr>
                <w:szCs w:val="24"/>
                <w:lang w:val="es"/>
              </w:rPr>
              <w:fldChar w:fldCharType="separate"/>
            </w:r>
            <w:r w:rsidR="003B17B0" w:rsidRPr="00BD6707">
              <w:rPr>
                <w:noProof/>
                <w:szCs w:val="24"/>
                <w:lang w:val="es"/>
              </w:rPr>
              <w:t>     </w:t>
            </w:r>
            <w:r w:rsidR="003B17B0" w:rsidRPr="00BD6707">
              <w:rPr>
                <w:szCs w:val="24"/>
                <w:lang w:val="es"/>
              </w:rPr>
              <w:fldChar w:fldCharType="end"/>
            </w:r>
            <w:bookmarkEnd w:id="2"/>
          </w:p>
        </w:tc>
        <w:tc>
          <w:tcPr>
            <w:tcW w:w="4680" w:type="dxa"/>
          </w:tcPr>
          <w:p w14:paraId="3D055A90" w14:textId="77777777" w:rsidR="003B17B0" w:rsidRPr="00BD6707" w:rsidRDefault="003B17B0" w:rsidP="00A5520A">
            <w:pPr>
              <w:ind w:left="871"/>
              <w:jc w:val="both"/>
              <w:rPr>
                <w:szCs w:val="24"/>
              </w:rPr>
            </w:pPr>
            <w:r w:rsidRPr="00BD6707">
              <w:rPr>
                <w:szCs w:val="24"/>
                <w:lang w:val="es"/>
              </w:rPr>
              <w:t>N.</w:t>
            </w:r>
            <w:r w:rsidRPr="00BD6707">
              <w:rPr>
                <w:szCs w:val="24"/>
                <w:vertAlign w:val="superscript"/>
                <w:lang w:val="es"/>
              </w:rPr>
              <w:t>o</w:t>
            </w:r>
            <w:r w:rsidRPr="00BD6707">
              <w:rPr>
                <w:szCs w:val="24"/>
                <w:lang w:val="es"/>
              </w:rPr>
              <w:t xml:space="preserve"> de autopista: </w:t>
            </w: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r>
      <w:tr w:rsidR="003B17B0" w:rsidRPr="00BD6707" w14:paraId="7F73622A" w14:textId="77777777">
        <w:tc>
          <w:tcPr>
            <w:tcW w:w="4788" w:type="dxa"/>
          </w:tcPr>
          <w:p w14:paraId="1734D6D5" w14:textId="172D777D" w:rsidR="003B17B0" w:rsidRPr="00BD6707" w:rsidRDefault="003B17B0">
            <w:pPr>
              <w:jc w:val="both"/>
              <w:rPr>
                <w:szCs w:val="24"/>
              </w:rPr>
            </w:pPr>
            <w:r w:rsidRPr="00BD6707">
              <w:rPr>
                <w:szCs w:val="24"/>
                <w:lang w:val="es"/>
              </w:rPr>
              <w:t xml:space="preserve">Identificación de lote: </w:t>
            </w: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c>
          <w:tcPr>
            <w:tcW w:w="4680" w:type="dxa"/>
          </w:tcPr>
          <w:p w14:paraId="6122646C" w14:textId="77777777" w:rsidR="003B17B0" w:rsidRPr="00BD6707" w:rsidRDefault="003B17B0">
            <w:pPr>
              <w:jc w:val="both"/>
              <w:rPr>
                <w:szCs w:val="24"/>
              </w:rPr>
            </w:pPr>
          </w:p>
        </w:tc>
      </w:tr>
      <w:tr w:rsidR="003B17B0" w:rsidRPr="00CA7CDE" w14:paraId="2E00C882" w14:textId="77777777">
        <w:trPr>
          <w:cantSplit/>
        </w:trPr>
        <w:tc>
          <w:tcPr>
            <w:tcW w:w="9468" w:type="dxa"/>
            <w:gridSpan w:val="2"/>
          </w:tcPr>
          <w:p w14:paraId="0889EAC9" w14:textId="77777777" w:rsidR="003B17B0" w:rsidRPr="00BD6707" w:rsidRDefault="003B17B0">
            <w:pPr>
              <w:jc w:val="both"/>
              <w:rPr>
                <w:szCs w:val="24"/>
                <w:lang w:val="es-CO"/>
              </w:rPr>
            </w:pPr>
            <w:r w:rsidRPr="00BD6707">
              <w:rPr>
                <w:szCs w:val="24"/>
                <w:lang w:val="es"/>
              </w:rPr>
              <w:t xml:space="preserve">Límites del proyecto:   desde </w:t>
            </w:r>
            <w:r w:rsidRPr="00BD6707">
              <w:rPr>
                <w:szCs w:val="24"/>
                <w:lang w:val="es"/>
              </w:rPr>
              <w:fldChar w:fldCharType="begin">
                <w:ffData>
                  <w:name w:val="Text2"/>
                  <w:enabled/>
                  <w:calcOnExit w:val="0"/>
                  <w:textInput/>
                </w:ffData>
              </w:fldChar>
            </w:r>
            <w:bookmarkStart w:id="3" w:name="Text2"/>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3"/>
            <w:r w:rsidRPr="00BD6707">
              <w:rPr>
                <w:szCs w:val="24"/>
                <w:lang w:val="es"/>
              </w:rPr>
              <w:t xml:space="preserve"> hasta </w:t>
            </w:r>
            <w:r w:rsidRPr="00BD6707">
              <w:rPr>
                <w:szCs w:val="24"/>
                <w:lang w:val="es"/>
              </w:rPr>
              <w:fldChar w:fldCharType="begin">
                <w:ffData>
                  <w:name w:val="Text3"/>
                  <w:enabled/>
                  <w:calcOnExit w:val="0"/>
                  <w:textInput/>
                </w:ffData>
              </w:fldChar>
            </w:r>
            <w:bookmarkStart w:id="4" w:name="Text3"/>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4"/>
          </w:p>
        </w:tc>
      </w:tr>
    </w:tbl>
    <w:p w14:paraId="6F18F280" w14:textId="77777777" w:rsidR="003B17B0" w:rsidRPr="00BD6707" w:rsidRDefault="003B17B0">
      <w:pPr>
        <w:jc w:val="both"/>
        <w:rPr>
          <w:szCs w:val="24"/>
          <w:lang w:val="es-CO"/>
        </w:rPr>
      </w:pPr>
    </w:p>
    <w:tbl>
      <w:tblPr>
        <w:tblW w:w="0" w:type="auto"/>
        <w:tblLayout w:type="fixed"/>
        <w:tblLook w:val="0000" w:firstRow="0" w:lastRow="0" w:firstColumn="0" w:lastColumn="0" w:noHBand="0" w:noVBand="0"/>
      </w:tblPr>
      <w:tblGrid>
        <w:gridCol w:w="4608"/>
      </w:tblGrid>
      <w:tr w:rsidR="003B17B0" w:rsidRPr="00BD6707" w14:paraId="6B2F79B6" w14:textId="77777777">
        <w:tc>
          <w:tcPr>
            <w:tcW w:w="4608" w:type="dxa"/>
          </w:tcPr>
          <w:p w14:paraId="2B1BF916" w14:textId="77777777" w:rsidR="003B17B0" w:rsidRPr="00BD6707" w:rsidRDefault="003B17B0">
            <w:pPr>
              <w:jc w:val="both"/>
              <w:rPr>
                <w:szCs w:val="24"/>
              </w:rPr>
            </w:pP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r>
      <w:tr w:rsidR="003B17B0" w:rsidRPr="00BD6707" w14:paraId="6BDC8B70" w14:textId="77777777">
        <w:tc>
          <w:tcPr>
            <w:tcW w:w="4608" w:type="dxa"/>
          </w:tcPr>
          <w:p w14:paraId="175D2837" w14:textId="77777777" w:rsidR="003B17B0" w:rsidRPr="00BD6707" w:rsidRDefault="003B17B0">
            <w:pPr>
              <w:jc w:val="both"/>
              <w:rPr>
                <w:szCs w:val="24"/>
              </w:rPr>
            </w:pP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r>
      <w:tr w:rsidR="003B17B0" w:rsidRPr="00BD6707" w14:paraId="14E990A6" w14:textId="77777777">
        <w:tc>
          <w:tcPr>
            <w:tcW w:w="4608" w:type="dxa"/>
          </w:tcPr>
          <w:p w14:paraId="06DE3024" w14:textId="77777777" w:rsidR="003B17B0" w:rsidRPr="00BD6707" w:rsidRDefault="003B17B0">
            <w:pPr>
              <w:jc w:val="both"/>
              <w:rPr>
                <w:szCs w:val="24"/>
              </w:rPr>
            </w:pP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p>
        </w:tc>
      </w:tr>
    </w:tbl>
    <w:p w14:paraId="5F5EF34A" w14:textId="77777777" w:rsidR="003B17B0" w:rsidRPr="00BD6707" w:rsidRDefault="003B17B0">
      <w:pPr>
        <w:jc w:val="both"/>
        <w:rPr>
          <w:szCs w:val="24"/>
        </w:rPr>
      </w:pPr>
    </w:p>
    <w:p w14:paraId="58A8468E" w14:textId="07717F7C" w:rsidR="003B17B0" w:rsidRDefault="003B17B0">
      <w:pPr>
        <w:jc w:val="both"/>
        <w:rPr>
          <w:szCs w:val="24"/>
          <w:lang w:val="es"/>
        </w:rPr>
      </w:pPr>
      <w:r w:rsidRPr="00BD6707">
        <w:rPr>
          <w:szCs w:val="24"/>
          <w:lang w:val="es"/>
        </w:rPr>
        <w:t xml:space="preserve">Estimado/a </w:t>
      </w:r>
      <w:r w:rsidRPr="00BD6707">
        <w:rPr>
          <w:szCs w:val="24"/>
          <w:lang w:val="es"/>
        </w:rPr>
        <w:fldChar w:fldCharType="begin">
          <w:ffData>
            <w:name w:val="Text5"/>
            <w:enabled/>
            <w:calcOnExit w:val="0"/>
            <w:textInput/>
          </w:ffData>
        </w:fldChar>
      </w:r>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r w:rsidRPr="00BD6707">
        <w:rPr>
          <w:szCs w:val="24"/>
          <w:lang w:val="es"/>
        </w:rPr>
        <w:t>:</w:t>
      </w:r>
    </w:p>
    <w:p w14:paraId="28345E56" w14:textId="7C13DC1C" w:rsidR="00CA7CDE" w:rsidRDefault="00CA7CDE">
      <w:pPr>
        <w:jc w:val="both"/>
        <w:rPr>
          <w:szCs w:val="24"/>
          <w:lang w:val="es"/>
        </w:rPr>
      </w:pPr>
    </w:p>
    <w:p w14:paraId="57E6526A" w14:textId="2CD7D7C8" w:rsidR="00CA7CDE" w:rsidRDefault="00CA7CDE" w:rsidP="00CA7CDE">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BD5EF3"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20F01A55" w14:textId="77777777" w:rsidR="00CA7CDE" w:rsidRPr="00BD6707" w:rsidRDefault="00CA7CDE">
      <w:pPr>
        <w:jc w:val="both"/>
        <w:rPr>
          <w:szCs w:val="24"/>
        </w:rPr>
      </w:pPr>
    </w:p>
    <w:p w14:paraId="4AA7AC46" w14:textId="77777777" w:rsidR="003B17B0" w:rsidRPr="00BD6707" w:rsidRDefault="003B17B0">
      <w:pPr>
        <w:jc w:val="both"/>
        <w:rPr>
          <w:szCs w:val="24"/>
        </w:rPr>
      </w:pPr>
    </w:p>
    <w:p w14:paraId="237FE25D" w14:textId="77777777" w:rsidR="003B17B0" w:rsidRPr="00BD6707" w:rsidRDefault="003B17B0">
      <w:pPr>
        <w:jc w:val="both"/>
        <w:rPr>
          <w:szCs w:val="24"/>
          <w:lang w:val="es-CO"/>
        </w:rPr>
      </w:pPr>
    </w:p>
    <w:p w14:paraId="7C1BCECA" w14:textId="77777777" w:rsidR="003B17B0" w:rsidRPr="00BD6707" w:rsidRDefault="003B17B0">
      <w:pPr>
        <w:jc w:val="both"/>
        <w:rPr>
          <w:szCs w:val="24"/>
          <w:lang w:val="es-CO"/>
        </w:rPr>
      </w:pPr>
      <w:r w:rsidRPr="00BD6707">
        <w:rPr>
          <w:szCs w:val="24"/>
          <w:lang w:val="es"/>
        </w:rPr>
        <w:t>Tome nota de todas y cada una de las declaraciones siguientes:</w:t>
      </w:r>
    </w:p>
    <w:p w14:paraId="51D926C0" w14:textId="77777777" w:rsidR="003B17B0" w:rsidRPr="00BD6707" w:rsidRDefault="003B17B0">
      <w:pPr>
        <w:jc w:val="both"/>
        <w:rPr>
          <w:szCs w:val="24"/>
          <w:lang w:val="es-CO"/>
        </w:rPr>
      </w:pPr>
    </w:p>
    <w:p w14:paraId="12B067E6" w14:textId="77777777" w:rsidR="003B17B0" w:rsidRPr="00BD6707" w:rsidRDefault="003B17B0">
      <w:pPr>
        <w:numPr>
          <w:ilvl w:val="0"/>
          <w:numId w:val="7"/>
        </w:numPr>
        <w:jc w:val="both"/>
        <w:rPr>
          <w:szCs w:val="24"/>
          <w:lang w:val="es-CO"/>
        </w:rPr>
      </w:pPr>
      <w:r w:rsidRPr="00BD6707">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148E955C" w14:textId="77777777" w:rsidR="003B17B0" w:rsidRPr="00BD6707" w:rsidRDefault="003B17B0">
      <w:pPr>
        <w:jc w:val="both"/>
        <w:rPr>
          <w:szCs w:val="24"/>
          <w:lang w:val="es-CO"/>
        </w:rPr>
      </w:pPr>
    </w:p>
    <w:p w14:paraId="3D04A3BE" w14:textId="77777777" w:rsidR="003B17B0" w:rsidRPr="00BD6707" w:rsidRDefault="003B17B0">
      <w:pPr>
        <w:numPr>
          <w:ilvl w:val="0"/>
          <w:numId w:val="6"/>
        </w:numPr>
        <w:jc w:val="both"/>
        <w:rPr>
          <w:szCs w:val="24"/>
          <w:lang w:val="es-CO"/>
        </w:rPr>
      </w:pPr>
      <w:r w:rsidRPr="00BD6707">
        <w:rPr>
          <w:szCs w:val="24"/>
          <w:lang w:val="es"/>
        </w:rPr>
        <w:t xml:space="preserve">Nos hemos enterado de que hay viviendas residenciales comparables disponibles en su área para la compra a precios iguales o inferiores a la cantidad ofrecida por el Departamento por su residencia. Por lo tanto, no es elegible para un pago adicional por el alquiler de una vivienda de reemplazo. Esta determinación se basa en el precio de la vivienda de </w:t>
      </w:r>
      <w:r w:rsidRPr="00BD6707">
        <w:rPr>
          <w:szCs w:val="24"/>
          <w:lang w:val="es"/>
        </w:rPr>
        <w:fldChar w:fldCharType="begin">
          <w:ffData>
            <w:name w:val="Text7"/>
            <w:enabled/>
            <w:calcOnExit w:val="0"/>
            <w:textInput/>
          </w:ffData>
        </w:fldChar>
      </w:r>
      <w:bookmarkStart w:id="6" w:name="Text7"/>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6"/>
      <w:r w:rsidRPr="00BD6707">
        <w:rPr>
          <w:szCs w:val="24"/>
          <w:lang w:val="es"/>
        </w:rPr>
        <w:t xml:space="preserve"> ambiente(s), </w:t>
      </w:r>
      <w:r w:rsidRPr="00BD6707">
        <w:rPr>
          <w:szCs w:val="24"/>
          <w:lang w:val="es"/>
        </w:rPr>
        <w:fldChar w:fldCharType="begin">
          <w:ffData>
            <w:name w:val="Text8"/>
            <w:enabled/>
            <w:calcOnExit w:val="0"/>
            <w:textInput/>
          </w:ffData>
        </w:fldChar>
      </w:r>
      <w:bookmarkStart w:id="7" w:name="Text8"/>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7"/>
      <w:r w:rsidRPr="00BD6707">
        <w:rPr>
          <w:szCs w:val="24"/>
          <w:lang w:val="es"/>
        </w:rPr>
        <w:t xml:space="preserve"> </w:t>
      </w:r>
      <w:r w:rsidRPr="00BD6707">
        <w:rPr>
          <w:szCs w:val="24"/>
          <w:lang w:val="es"/>
        </w:rPr>
        <w:lastRenderedPageBreak/>
        <w:t xml:space="preserve">dormitorio(s), de tipo </w:t>
      </w:r>
      <w:r w:rsidRPr="00BD6707">
        <w:rPr>
          <w:szCs w:val="24"/>
          <w:lang w:val="es"/>
        </w:rPr>
        <w:fldChar w:fldCharType="begin">
          <w:ffData>
            <w:name w:val="Text9"/>
            <w:enabled/>
            <w:calcOnExit w:val="0"/>
            <w:textInput/>
          </w:ffData>
        </w:fldChar>
      </w:r>
      <w:bookmarkStart w:id="8" w:name="Text9"/>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8"/>
      <w:r w:rsidRPr="00BD6707">
        <w:rPr>
          <w:szCs w:val="24"/>
          <w:lang w:val="es"/>
        </w:rPr>
        <w:t xml:space="preserve">, ubicada en </w:t>
      </w:r>
      <w:r w:rsidRPr="00BD6707">
        <w:rPr>
          <w:szCs w:val="24"/>
          <w:lang w:val="es"/>
        </w:rPr>
        <w:fldChar w:fldCharType="begin">
          <w:ffData>
            <w:name w:val="Text10"/>
            <w:enabled/>
            <w:calcOnExit w:val="0"/>
            <w:textInput/>
          </w:ffData>
        </w:fldChar>
      </w:r>
      <w:bookmarkStart w:id="9" w:name="Text10"/>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9"/>
      <w:r w:rsidRPr="00BD6707">
        <w:rPr>
          <w:szCs w:val="24"/>
          <w:lang w:val="es"/>
        </w:rPr>
        <w:t>, que está actualmente disponible para alquiler por $</w:t>
      </w:r>
      <w:r w:rsidRPr="00BD6707">
        <w:rPr>
          <w:szCs w:val="24"/>
          <w:lang w:val="es"/>
        </w:rPr>
        <w:fldChar w:fldCharType="begin">
          <w:ffData>
            <w:name w:val="Text11"/>
            <w:enabled/>
            <w:calcOnExit w:val="0"/>
            <w:textInput/>
          </w:ffData>
        </w:fldChar>
      </w:r>
      <w:bookmarkStart w:id="10" w:name="Text11"/>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0"/>
      <w:r w:rsidRPr="00BD6707">
        <w:rPr>
          <w:szCs w:val="24"/>
          <w:lang w:val="es"/>
        </w:rPr>
        <w:t xml:space="preserve"> al mes, sin mobiliario ni servicios públicos.</w:t>
      </w:r>
    </w:p>
    <w:p w14:paraId="760A8823" w14:textId="77777777" w:rsidR="003B17B0" w:rsidRPr="00BD6707" w:rsidRDefault="003B17B0">
      <w:pPr>
        <w:jc w:val="both"/>
        <w:rPr>
          <w:szCs w:val="24"/>
          <w:lang w:val="es-CO"/>
        </w:rPr>
      </w:pPr>
    </w:p>
    <w:p w14:paraId="0D1597EF" w14:textId="77777777" w:rsidR="003B17B0" w:rsidRPr="00BD6707" w:rsidRDefault="003B17B0">
      <w:pPr>
        <w:numPr>
          <w:ilvl w:val="0"/>
          <w:numId w:val="6"/>
        </w:numPr>
        <w:jc w:val="both"/>
        <w:rPr>
          <w:szCs w:val="24"/>
          <w:lang w:val="es-CO"/>
        </w:rPr>
      </w:pPr>
      <w:r w:rsidRPr="00BD6707">
        <w:rPr>
          <w:szCs w:val="24"/>
          <w:lang w:val="es"/>
        </w:rPr>
        <w:t xml:space="preserve">Si desea examinar la(s) posible(s) vivienda(s) de reemplazo mencionada(s) anteriormente, esta agencia le brindará transporte para ayudarlo a hacerlo. Si desea examinar otras posibles </w:t>
      </w:r>
      <w:r w:rsidRPr="00BD6707">
        <w:rPr>
          <w:szCs w:val="24"/>
          <w:lang w:val="es"/>
        </w:rPr>
        <w:br/>
        <w:t xml:space="preserve">viviendas de reemplazo, de precio y cualidades funcionales similares, nuestro personal de asistencia para la reubicación estará disponible para ayudarlo con cada visita que quiera hacer a cualquier hora razonable de atención. Hay </w:t>
      </w:r>
      <w:r w:rsidRPr="00BD6707">
        <w:rPr>
          <w:szCs w:val="24"/>
          <w:lang w:val="es"/>
        </w:rPr>
        <w:fldChar w:fldCharType="begin">
          <w:ffData>
            <w:name w:val="Text12"/>
            <w:enabled/>
            <w:calcOnExit w:val="0"/>
            <w:textInput/>
          </w:ffData>
        </w:fldChar>
      </w:r>
      <w:bookmarkStart w:id="11" w:name="Text12"/>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1"/>
      <w:r w:rsidRPr="00BD6707">
        <w:rPr>
          <w:szCs w:val="24"/>
          <w:lang w:val="es"/>
        </w:rPr>
        <w:t xml:space="preserve"> viviendas como esta que están actualmente disponibles para alquiler en </w:t>
      </w:r>
      <w:r w:rsidRPr="00BD6707">
        <w:rPr>
          <w:szCs w:val="24"/>
          <w:lang w:val="es"/>
        </w:rPr>
        <w:fldChar w:fldCharType="begin">
          <w:ffData>
            <w:name w:val="Text13"/>
            <w:enabled/>
            <w:calcOnExit w:val="0"/>
            <w:textInput/>
          </w:ffData>
        </w:fldChar>
      </w:r>
      <w:bookmarkStart w:id="12" w:name="Text13"/>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2"/>
      <w:r w:rsidRPr="00BD6707">
        <w:rPr>
          <w:szCs w:val="24"/>
          <w:lang w:val="es"/>
        </w:rPr>
        <w:t xml:space="preserve"> y </w:t>
      </w:r>
      <w:r w:rsidRPr="00BD6707">
        <w:rPr>
          <w:szCs w:val="24"/>
          <w:lang w:val="es"/>
        </w:rPr>
        <w:fldChar w:fldCharType="begin">
          <w:ffData>
            <w:name w:val="Text14"/>
            <w:enabled/>
            <w:calcOnExit w:val="0"/>
            <w:textInput/>
          </w:ffData>
        </w:fldChar>
      </w:r>
      <w:bookmarkStart w:id="13" w:name="Text14"/>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3"/>
      <w:r w:rsidRPr="00BD6707">
        <w:rPr>
          <w:szCs w:val="24"/>
          <w:lang w:val="es"/>
        </w:rPr>
        <w:t xml:space="preserve"> en su comunidad.</w:t>
      </w:r>
    </w:p>
    <w:p w14:paraId="107270FC" w14:textId="77777777" w:rsidR="003B17B0" w:rsidRPr="00BD6707" w:rsidRDefault="003B17B0">
      <w:pPr>
        <w:jc w:val="both"/>
        <w:rPr>
          <w:szCs w:val="24"/>
          <w:lang w:val="es-CO"/>
        </w:rPr>
      </w:pPr>
    </w:p>
    <w:p w14:paraId="11654020" w14:textId="77777777" w:rsidR="003B17B0" w:rsidRPr="00BD6707" w:rsidRDefault="003B17B0">
      <w:pPr>
        <w:numPr>
          <w:ilvl w:val="0"/>
          <w:numId w:val="6"/>
        </w:numPr>
        <w:jc w:val="both"/>
        <w:rPr>
          <w:szCs w:val="24"/>
          <w:lang w:val="es-CO"/>
        </w:rPr>
      </w:pPr>
      <w:r w:rsidRPr="00BD6707">
        <w:rPr>
          <w:szCs w:val="24"/>
          <w:lang w:val="es"/>
        </w:rPr>
        <w:t>También puede tener derecho a los costos de mudanza, como se explica en nuestro folleto. Sin embargo, estos costos se limitan a los bienes muebles y no incluyen los costos de mudanza de bienes inmuebles.</w:t>
      </w:r>
    </w:p>
    <w:p w14:paraId="7459D786" w14:textId="77777777" w:rsidR="003B17B0" w:rsidRPr="00BD6707" w:rsidRDefault="003B17B0">
      <w:pPr>
        <w:jc w:val="both"/>
        <w:rPr>
          <w:szCs w:val="24"/>
          <w:lang w:val="es-CO"/>
        </w:rPr>
      </w:pPr>
    </w:p>
    <w:p w14:paraId="35AE2FF5" w14:textId="77777777" w:rsidR="003B17B0" w:rsidRPr="00BD6707" w:rsidRDefault="003B17B0">
      <w:pPr>
        <w:numPr>
          <w:ilvl w:val="0"/>
          <w:numId w:val="6"/>
        </w:numPr>
        <w:jc w:val="both"/>
        <w:rPr>
          <w:szCs w:val="24"/>
          <w:lang w:val="es-CO"/>
        </w:rPr>
      </w:pPr>
      <w:r w:rsidRPr="00BD6707">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672A2A4" w14:textId="77777777" w:rsidR="003B17B0" w:rsidRPr="00BD6707" w:rsidRDefault="003B17B0">
      <w:pPr>
        <w:jc w:val="both"/>
        <w:rPr>
          <w:szCs w:val="24"/>
          <w:lang w:val="es-CO"/>
        </w:rPr>
      </w:pPr>
    </w:p>
    <w:p w14:paraId="26D66936" w14:textId="77777777" w:rsidR="003B17B0" w:rsidRPr="00BD6707" w:rsidRDefault="003B17B0">
      <w:pPr>
        <w:numPr>
          <w:ilvl w:val="0"/>
          <w:numId w:val="6"/>
        </w:numPr>
        <w:jc w:val="both"/>
        <w:rPr>
          <w:szCs w:val="24"/>
          <w:lang w:val="es-CO"/>
        </w:rPr>
      </w:pPr>
      <w:r w:rsidRPr="00BD6707">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0A8F0B5F" w14:textId="77777777" w:rsidR="003B17B0" w:rsidRPr="00BD6707" w:rsidRDefault="003B17B0">
      <w:pPr>
        <w:jc w:val="both"/>
        <w:rPr>
          <w:szCs w:val="24"/>
          <w:lang w:val="es-CO"/>
        </w:rPr>
      </w:pPr>
    </w:p>
    <w:p w14:paraId="2CB3EB51" w14:textId="77777777" w:rsidR="003B17B0" w:rsidRPr="00BD6707" w:rsidRDefault="003B17B0">
      <w:pPr>
        <w:jc w:val="both"/>
        <w:rPr>
          <w:szCs w:val="24"/>
          <w:lang w:val="es-CO"/>
        </w:rPr>
      </w:pPr>
      <w:r w:rsidRPr="00BD6707">
        <w:rPr>
          <w:szCs w:val="24"/>
          <w:lang w:val="es"/>
        </w:rPr>
        <w:t xml:space="preserve">Las disposiciones de este apartado son independientes de las demás, ya que no forman parte de los beneficios de asistencia para la reubicación. Después de la fecha de pago del precio de compra o la fecha de depósito en el tribunal de los fondos para cubrir el laudo de compensación según se determina por medio de procedimientos de expropiación para adquirir bienes inmuebles, se le reembolsará cualquier gasto justo y razonable en que se haya incurrido necesariamente en la transferencia del título de la propiedad para el uso del Departamento de Transporte de Texas. </w:t>
      </w:r>
    </w:p>
    <w:p w14:paraId="0D5757EC" w14:textId="77777777" w:rsidR="003B17B0" w:rsidRPr="00BD6707" w:rsidRDefault="003B17B0">
      <w:pPr>
        <w:jc w:val="both"/>
        <w:rPr>
          <w:szCs w:val="24"/>
          <w:lang w:val="es-CO"/>
        </w:rPr>
      </w:pPr>
    </w:p>
    <w:p w14:paraId="6AD4B5E0" w14:textId="78C3CEA3" w:rsidR="003B17B0" w:rsidRPr="00BD6707" w:rsidRDefault="003B17B0">
      <w:pPr>
        <w:jc w:val="both"/>
        <w:rPr>
          <w:szCs w:val="24"/>
          <w:lang w:val="es-CO"/>
        </w:rPr>
      </w:pPr>
      <w:r w:rsidRPr="00BD6707">
        <w:rPr>
          <w:szCs w:val="24"/>
          <w:lang w:val="es"/>
        </w:rPr>
        <w:t>Los gastos elegibles para el reembolso pueden incluir (1) tarifas de registro, impuestos de transferencia y gastos similares inherentes a la transferencia del bien inmueble al Departamento y (2) costos de multa por pago anticipado de cualquier hipoteca registrada preexistente que se haya concertado de buena fe y que comprometa el bien inmueble. No serán elegibles para el reembolso los gastos voluntarios innecesarios o los gastos incurridos en el saneamiento de un título cuestionable. Los gastos imprevistos elegibles se reembolsarán al presentar un reclamo con el respaldo de las facturas recibidas u otros comprobantes de los gastos reales incurridos. Usted puede presentar una solicitud por escrito para una revisión si cree que e</w:t>
      </w:r>
      <w:r w:rsidR="00B43989">
        <w:rPr>
          <w:szCs w:val="24"/>
          <w:lang w:val="es"/>
        </w:rPr>
        <w:t>l</w:t>
      </w:r>
      <w:r w:rsidRPr="00BD6707">
        <w:rPr>
          <w:szCs w:val="24"/>
          <w:lang w:val="es"/>
        </w:rPr>
        <w:t xml:space="preserve"> Departamento</w:t>
      </w:r>
      <w:r w:rsidR="00B43989">
        <w:rPr>
          <w:szCs w:val="24"/>
          <w:lang w:val="es"/>
        </w:rPr>
        <w:t xml:space="preserve"> de Transporte de Texas</w:t>
      </w:r>
      <w:r w:rsidRPr="00BD6707">
        <w:rPr>
          <w:szCs w:val="24"/>
          <w:lang w:val="es"/>
        </w:rPr>
        <w:t xml:space="preserve"> no determinó de forma adecuada la elegibilidad para los gastos imprevistos que se deben reembolsar o el monto de los mismos. No existe un formulario estándar con el cual solicitar la revisión de un reclamo; sin embargo, se debe presentar el reclamo en esta oficina dentro de seis meses a partir del momento en que se le notifique la decisión del Departamento</w:t>
      </w:r>
      <w:r w:rsidR="00CA7CDE">
        <w:rPr>
          <w:szCs w:val="24"/>
          <w:lang w:val="es"/>
        </w:rPr>
        <w:t xml:space="preserve"> de Transporte de Texas</w:t>
      </w:r>
      <w:r w:rsidRPr="00BD6707">
        <w:rPr>
          <w:szCs w:val="24"/>
          <w:lang w:val="es"/>
        </w:rPr>
        <w:t xml:space="preserve"> sobre cualquier reclamo de reembolso.</w:t>
      </w:r>
    </w:p>
    <w:p w14:paraId="7D52349A" w14:textId="77777777" w:rsidR="003B17B0" w:rsidRPr="00BD6707" w:rsidRDefault="003B17B0">
      <w:pPr>
        <w:jc w:val="both"/>
        <w:rPr>
          <w:szCs w:val="24"/>
          <w:lang w:val="es-CO"/>
        </w:rPr>
      </w:pPr>
    </w:p>
    <w:p w14:paraId="55B8FD3E" w14:textId="77777777" w:rsidR="003B17B0" w:rsidRPr="00BD6707" w:rsidRDefault="003B17B0">
      <w:pPr>
        <w:jc w:val="both"/>
        <w:rPr>
          <w:szCs w:val="24"/>
          <w:lang w:val="es-CO"/>
        </w:rPr>
      </w:pPr>
      <w:r w:rsidRPr="00BD6707">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w:t>
      </w:r>
      <w:r w:rsidRPr="00BD6707">
        <w:rPr>
          <w:szCs w:val="24"/>
          <w:lang w:val="es"/>
        </w:rPr>
        <w:lastRenderedPageBreak/>
        <w:t xml:space="preserve">como cualquier información adicional que desee respecto a nuestro programa de asistencia para la reubicación. </w:t>
      </w:r>
    </w:p>
    <w:p w14:paraId="34D812C2" w14:textId="77777777" w:rsidR="003B17B0" w:rsidRPr="00BD6707" w:rsidRDefault="003B17B0">
      <w:pPr>
        <w:jc w:val="both"/>
        <w:rPr>
          <w:szCs w:val="24"/>
          <w:lang w:val="es-CO"/>
        </w:rPr>
      </w:pPr>
    </w:p>
    <w:p w14:paraId="60547125" w14:textId="22350468" w:rsidR="003B17B0" w:rsidRPr="00BD6707" w:rsidRDefault="003B17B0">
      <w:pPr>
        <w:jc w:val="both"/>
        <w:rPr>
          <w:szCs w:val="24"/>
          <w:lang w:val="es-CO"/>
        </w:rPr>
      </w:pPr>
      <w:r w:rsidRPr="00BD6707">
        <w:rPr>
          <w:szCs w:val="24"/>
          <w:lang w:val="es"/>
        </w:rPr>
        <w:t xml:space="preserve">Si desea alguna ayuda de este tipo, comuníquese con </w:t>
      </w:r>
      <w:r w:rsidRPr="00BD6707">
        <w:rPr>
          <w:szCs w:val="24"/>
          <w:lang w:val="es"/>
        </w:rPr>
        <w:fldChar w:fldCharType="begin">
          <w:ffData>
            <w:name w:val="Text15"/>
            <w:enabled/>
            <w:calcOnExit w:val="0"/>
            <w:textInput/>
          </w:ffData>
        </w:fldChar>
      </w:r>
      <w:bookmarkStart w:id="14" w:name="Text15"/>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4"/>
      <w:r w:rsidRPr="00BD6707">
        <w:rPr>
          <w:szCs w:val="24"/>
          <w:lang w:val="es"/>
        </w:rPr>
        <w:t xml:space="preserve"> al </w:t>
      </w:r>
      <w:r w:rsidRPr="00BD6707">
        <w:rPr>
          <w:szCs w:val="24"/>
          <w:lang w:val="es"/>
        </w:rPr>
        <w:fldChar w:fldCharType="begin">
          <w:ffData>
            <w:name w:val="Text16"/>
            <w:enabled/>
            <w:calcOnExit w:val="0"/>
            <w:textInput/>
          </w:ffData>
        </w:fldChar>
      </w:r>
      <w:bookmarkStart w:id="15" w:name="Text16"/>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5"/>
      <w:r w:rsidRPr="00BD6707">
        <w:rPr>
          <w:szCs w:val="24"/>
          <w:lang w:val="es"/>
        </w:rPr>
        <w:t xml:space="preserve"> en </w:t>
      </w:r>
      <w:r w:rsidRPr="00BD6707">
        <w:rPr>
          <w:szCs w:val="24"/>
          <w:lang w:val="es"/>
        </w:rPr>
        <w:fldChar w:fldCharType="begin">
          <w:ffData>
            <w:name w:val="Text17"/>
            <w:enabled/>
            <w:calcOnExit w:val="0"/>
            <w:textInput/>
          </w:ffData>
        </w:fldChar>
      </w:r>
      <w:bookmarkStart w:id="16" w:name="Text17"/>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6"/>
      <w:r w:rsidRPr="00BD6707">
        <w:rPr>
          <w:szCs w:val="24"/>
          <w:lang w:val="es"/>
        </w:rPr>
        <w:t xml:space="preserve"> o visite la oficina del Departamento de Transporte de Texas en </w:t>
      </w:r>
      <w:r w:rsidRPr="00BD6707">
        <w:rPr>
          <w:szCs w:val="24"/>
          <w:lang w:val="es"/>
        </w:rPr>
        <w:fldChar w:fldCharType="begin">
          <w:ffData>
            <w:name w:val="Text18"/>
            <w:enabled/>
            <w:calcOnExit w:val="0"/>
            <w:textInput/>
          </w:ffData>
        </w:fldChar>
      </w:r>
      <w:bookmarkStart w:id="17" w:name="Text18"/>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7"/>
      <w:r w:rsidRPr="00BD6707">
        <w:rPr>
          <w:szCs w:val="24"/>
          <w:lang w:val="es"/>
        </w:rPr>
        <w:t xml:space="preserve">.  En caso de que no pueda comunicarse con nuestra oficina entre las 8 a. m. y las 5 p. m., puede llamar a </w:t>
      </w:r>
      <w:r w:rsidRPr="00BD6707">
        <w:rPr>
          <w:szCs w:val="24"/>
          <w:lang w:val="es"/>
        </w:rPr>
        <w:fldChar w:fldCharType="begin">
          <w:ffData>
            <w:name w:val="Text19"/>
            <w:enabled/>
            <w:calcOnExit w:val="0"/>
            <w:textInput/>
          </w:ffData>
        </w:fldChar>
      </w:r>
      <w:bookmarkStart w:id="18" w:name="Text19"/>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8"/>
      <w:r w:rsidRPr="00BD6707">
        <w:rPr>
          <w:szCs w:val="24"/>
          <w:lang w:val="es"/>
        </w:rPr>
        <w:t xml:space="preserve"> al </w:t>
      </w:r>
      <w:r w:rsidRPr="00BD6707">
        <w:rPr>
          <w:szCs w:val="24"/>
          <w:lang w:val="es"/>
        </w:rPr>
        <w:fldChar w:fldCharType="begin">
          <w:ffData>
            <w:name w:val="Text20"/>
            <w:enabled/>
            <w:calcOnExit w:val="0"/>
            <w:textInput/>
          </w:ffData>
        </w:fldChar>
      </w:r>
      <w:bookmarkStart w:id="19" w:name="Text20"/>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19"/>
      <w:r w:rsidRPr="00BD6707">
        <w:rPr>
          <w:szCs w:val="24"/>
          <w:lang w:val="es"/>
        </w:rPr>
        <w:t xml:space="preserve"> en </w:t>
      </w:r>
      <w:r w:rsidRPr="00BD6707">
        <w:rPr>
          <w:szCs w:val="24"/>
          <w:lang w:val="es"/>
        </w:rPr>
        <w:fldChar w:fldCharType="begin">
          <w:ffData>
            <w:name w:val="Text21"/>
            <w:enabled/>
            <w:calcOnExit w:val="0"/>
            <w:textInput/>
          </w:ffData>
        </w:fldChar>
      </w:r>
      <w:bookmarkStart w:id="20" w:name="Text21"/>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20"/>
      <w:r w:rsidRPr="00BD6707">
        <w:rPr>
          <w:szCs w:val="24"/>
          <w:lang w:val="es"/>
        </w:rPr>
        <w:t xml:space="preserve"> entre las </w:t>
      </w:r>
      <w:r w:rsidRPr="00BD6707">
        <w:rPr>
          <w:szCs w:val="24"/>
          <w:lang w:val="es"/>
        </w:rPr>
        <w:fldChar w:fldCharType="begin">
          <w:ffData>
            <w:name w:val="Text22"/>
            <w:enabled/>
            <w:calcOnExit w:val="0"/>
            <w:textInput/>
          </w:ffData>
        </w:fldChar>
      </w:r>
      <w:bookmarkStart w:id="21" w:name="Text22"/>
      <w:r w:rsidRPr="00BD6707">
        <w:rPr>
          <w:szCs w:val="24"/>
          <w:lang w:val="es"/>
        </w:rPr>
        <w:instrText xml:space="preserve"> FORMTEXT </w:instrText>
      </w:r>
      <w:r w:rsidRPr="00BD6707">
        <w:rPr>
          <w:szCs w:val="24"/>
          <w:lang w:val="es"/>
        </w:rPr>
      </w:r>
      <w:r w:rsidRPr="00BD6707">
        <w:rPr>
          <w:szCs w:val="24"/>
          <w:lang w:val="es"/>
        </w:rPr>
        <w:fldChar w:fldCharType="separate"/>
      </w:r>
      <w:r w:rsidRPr="00BD6707">
        <w:rPr>
          <w:noProof/>
          <w:szCs w:val="24"/>
          <w:lang w:val="es"/>
        </w:rPr>
        <w:t>     </w:t>
      </w:r>
      <w:r w:rsidRPr="00BD6707">
        <w:rPr>
          <w:szCs w:val="24"/>
          <w:lang w:val="es"/>
        </w:rPr>
        <w:fldChar w:fldCharType="end"/>
      </w:r>
      <w:bookmarkEnd w:id="21"/>
      <w:r w:rsidRPr="00BD6707">
        <w:rPr>
          <w:szCs w:val="24"/>
          <w:lang w:val="es"/>
        </w:rPr>
        <w:t>. Nuestra persona de contacto colaborará con usted para programar una cita a la hora y en el lugar que le resulte más conveniente.</w:t>
      </w:r>
    </w:p>
    <w:p w14:paraId="22857C06" w14:textId="6A83E400" w:rsidR="003B17B0" w:rsidRPr="00BD6707" w:rsidRDefault="00BD6707">
      <w:pPr>
        <w:jc w:val="both"/>
        <w:rPr>
          <w:szCs w:val="24"/>
          <w:lang w:val="es-CO"/>
        </w:rPr>
      </w:pPr>
      <w:r w:rsidRPr="00BD6707">
        <w:rPr>
          <w:noProof/>
          <w:szCs w:val="24"/>
          <w:u w:val="single"/>
          <w:lang w:val="es-US"/>
        </w:rPr>
        <w:drawing>
          <wp:anchor distT="0" distB="0" distL="114300" distR="114300" simplePos="0" relativeHeight="251659264" behindDoc="1" locked="0" layoutInCell="1" allowOverlap="1" wp14:anchorId="1C959726" wp14:editId="7C9C0719">
            <wp:simplePos x="0" y="0"/>
            <wp:positionH relativeFrom="column">
              <wp:posOffset>396240</wp:posOffset>
            </wp:positionH>
            <wp:positionV relativeFrom="paragraph">
              <wp:posOffset>91440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75F3B503" w14:textId="070F2179" w:rsidR="003B17B0" w:rsidRPr="00BD6707" w:rsidRDefault="003B17B0">
      <w:pPr>
        <w:ind w:left="4680"/>
        <w:jc w:val="both"/>
        <w:rPr>
          <w:szCs w:val="24"/>
          <w:lang w:val="pt-BR"/>
        </w:rPr>
      </w:pPr>
      <w:r w:rsidRPr="00BD6707">
        <w:rPr>
          <w:szCs w:val="24"/>
          <w:lang w:val="pt-BR"/>
        </w:rPr>
        <w:t>Atentamente,</w:t>
      </w:r>
    </w:p>
    <w:p w14:paraId="21743532" w14:textId="2DB69208" w:rsidR="003B17B0" w:rsidRPr="00BD6707" w:rsidRDefault="003B17B0">
      <w:pPr>
        <w:ind w:left="4680"/>
        <w:jc w:val="both"/>
        <w:rPr>
          <w:szCs w:val="24"/>
          <w:lang w:val="pt-BR"/>
        </w:rPr>
      </w:pPr>
    </w:p>
    <w:p w14:paraId="02297172" w14:textId="77777777" w:rsidR="003B17B0" w:rsidRPr="00BD6707" w:rsidRDefault="003B17B0">
      <w:pPr>
        <w:ind w:left="4680"/>
        <w:jc w:val="both"/>
        <w:rPr>
          <w:szCs w:val="24"/>
          <w:u w:val="single"/>
          <w:lang w:val="pt-BR"/>
        </w:rPr>
      </w:pPr>
      <w:r w:rsidRPr="00BD6707">
        <w:rPr>
          <w:szCs w:val="24"/>
          <w:u w:val="single"/>
          <w:lang w:val="pt-BR"/>
        </w:rPr>
        <w:tab/>
      </w:r>
      <w:r w:rsidRPr="00BD6707">
        <w:rPr>
          <w:szCs w:val="24"/>
          <w:u w:val="single"/>
          <w:lang w:val="pt-BR"/>
        </w:rPr>
        <w:tab/>
      </w:r>
      <w:r w:rsidRPr="00BD6707">
        <w:rPr>
          <w:szCs w:val="24"/>
          <w:u w:val="single"/>
          <w:lang w:val="pt-BR"/>
        </w:rPr>
        <w:tab/>
      </w:r>
      <w:r w:rsidRPr="00BD6707">
        <w:rPr>
          <w:szCs w:val="24"/>
          <w:u w:val="single"/>
          <w:lang w:val="pt-BR"/>
        </w:rPr>
        <w:tab/>
      </w:r>
      <w:r w:rsidRPr="00BD6707">
        <w:rPr>
          <w:szCs w:val="24"/>
          <w:u w:val="single"/>
          <w:lang w:val="pt-BR"/>
        </w:rPr>
        <w:tab/>
      </w:r>
      <w:r w:rsidRPr="00BD6707">
        <w:rPr>
          <w:szCs w:val="24"/>
          <w:u w:val="single"/>
          <w:lang w:val="pt-BR"/>
        </w:rPr>
        <w:tab/>
      </w:r>
      <w:r w:rsidRPr="00BD6707">
        <w:rPr>
          <w:szCs w:val="24"/>
          <w:u w:val="single"/>
          <w:lang w:val="pt-BR"/>
        </w:rPr>
        <w:tab/>
      </w:r>
      <w:r w:rsidRPr="00BD6707">
        <w:rPr>
          <w:szCs w:val="24"/>
          <w:u w:val="single"/>
          <w:lang w:val="pt-BR"/>
        </w:rPr>
        <w:tab/>
      </w:r>
    </w:p>
    <w:p w14:paraId="0AF1D153" w14:textId="77777777" w:rsidR="003B17B0" w:rsidRPr="00BD6707" w:rsidRDefault="003B17B0">
      <w:pPr>
        <w:ind w:left="4680"/>
        <w:jc w:val="both"/>
        <w:rPr>
          <w:szCs w:val="24"/>
          <w:lang w:val="pt-BR"/>
        </w:rPr>
      </w:pPr>
      <w:r w:rsidRPr="00BD6707">
        <w:rPr>
          <w:szCs w:val="24"/>
          <w:lang w:val="es"/>
        </w:rPr>
        <w:fldChar w:fldCharType="begin">
          <w:ffData>
            <w:name w:val="Text23"/>
            <w:enabled/>
            <w:calcOnExit w:val="0"/>
            <w:textInput/>
          </w:ffData>
        </w:fldChar>
      </w:r>
      <w:bookmarkStart w:id="22" w:name="Text23"/>
      <w:r w:rsidRPr="00BD6707">
        <w:rPr>
          <w:szCs w:val="24"/>
          <w:lang w:val="pt-BR"/>
        </w:rPr>
        <w:instrText xml:space="preserve"> FORMTEXT </w:instrText>
      </w:r>
      <w:r w:rsidRPr="00BD6707">
        <w:rPr>
          <w:szCs w:val="24"/>
          <w:lang w:val="es"/>
        </w:rPr>
      </w:r>
      <w:r w:rsidRPr="00BD6707">
        <w:rPr>
          <w:szCs w:val="24"/>
          <w:lang w:val="es"/>
        </w:rPr>
        <w:fldChar w:fldCharType="separate"/>
      </w:r>
      <w:r w:rsidRPr="00BD6707">
        <w:rPr>
          <w:noProof/>
          <w:szCs w:val="24"/>
          <w:lang w:val="pt-BR"/>
        </w:rPr>
        <w:t>     </w:t>
      </w:r>
      <w:r w:rsidRPr="00BD6707">
        <w:rPr>
          <w:szCs w:val="24"/>
          <w:lang w:val="es"/>
        </w:rPr>
        <w:fldChar w:fldCharType="end"/>
      </w:r>
      <w:bookmarkEnd w:id="22"/>
    </w:p>
    <w:p w14:paraId="79F80563" w14:textId="43978BA0" w:rsidR="003B17B0" w:rsidRPr="00BD6707" w:rsidRDefault="003B17B0">
      <w:pPr>
        <w:ind w:left="4680"/>
        <w:jc w:val="both"/>
        <w:rPr>
          <w:szCs w:val="24"/>
          <w:lang w:val="pt-BR"/>
        </w:rPr>
      </w:pPr>
      <w:r w:rsidRPr="00BD6707">
        <w:rPr>
          <w:szCs w:val="24"/>
          <w:lang w:val="pt-BR"/>
        </w:rPr>
        <w:t xml:space="preserve">Distrito de </w:t>
      </w:r>
      <w:r w:rsidRPr="00BD6707">
        <w:rPr>
          <w:szCs w:val="24"/>
          <w:lang w:val="es"/>
        </w:rPr>
        <w:fldChar w:fldCharType="begin">
          <w:ffData>
            <w:name w:val="Text24"/>
            <w:enabled/>
            <w:calcOnExit w:val="0"/>
            <w:textInput/>
          </w:ffData>
        </w:fldChar>
      </w:r>
      <w:bookmarkStart w:id="23" w:name="Text24"/>
      <w:r w:rsidRPr="00BD6707">
        <w:rPr>
          <w:szCs w:val="24"/>
          <w:lang w:val="pt-BR"/>
        </w:rPr>
        <w:instrText xml:space="preserve"> FORMTEXT </w:instrText>
      </w:r>
      <w:r w:rsidRPr="00BD6707">
        <w:rPr>
          <w:szCs w:val="24"/>
          <w:lang w:val="es"/>
        </w:rPr>
      </w:r>
      <w:r w:rsidRPr="00BD6707">
        <w:rPr>
          <w:szCs w:val="24"/>
          <w:lang w:val="es"/>
        </w:rPr>
        <w:fldChar w:fldCharType="separate"/>
      </w:r>
      <w:r w:rsidRPr="00BD6707">
        <w:rPr>
          <w:noProof/>
          <w:szCs w:val="24"/>
          <w:lang w:val="pt-BR"/>
        </w:rPr>
        <w:t>     </w:t>
      </w:r>
      <w:r w:rsidRPr="00BD6707">
        <w:rPr>
          <w:szCs w:val="24"/>
          <w:lang w:val="es"/>
        </w:rPr>
        <w:fldChar w:fldCharType="end"/>
      </w:r>
      <w:bookmarkEnd w:id="23"/>
      <w:r w:rsidRPr="00BD6707">
        <w:rPr>
          <w:szCs w:val="24"/>
          <w:lang w:val="pt-BR"/>
        </w:rPr>
        <w:t>, Departamento de Transporte de Texas.</w:t>
      </w:r>
    </w:p>
    <w:p w14:paraId="3AF3AC8E" w14:textId="77777777" w:rsidR="003B17B0" w:rsidRPr="00BD6707" w:rsidRDefault="003B17B0">
      <w:pPr>
        <w:jc w:val="both"/>
        <w:rPr>
          <w:szCs w:val="24"/>
          <w:lang w:val="pt-BR"/>
        </w:rPr>
      </w:pPr>
    </w:p>
    <w:p w14:paraId="312F890C" w14:textId="77777777" w:rsidR="003B17B0" w:rsidRPr="00BD6707" w:rsidRDefault="003B17B0">
      <w:pPr>
        <w:jc w:val="both"/>
        <w:rPr>
          <w:szCs w:val="24"/>
          <w:lang w:val="pt-BR"/>
        </w:rPr>
      </w:pPr>
    </w:p>
    <w:p w14:paraId="5ADA3F93" w14:textId="4160027F" w:rsidR="003B17B0" w:rsidRPr="00BD6707" w:rsidRDefault="003B17B0" w:rsidP="00C7545E">
      <w:pPr>
        <w:jc w:val="both"/>
        <w:rPr>
          <w:szCs w:val="24"/>
        </w:rPr>
      </w:pPr>
      <w:r w:rsidRPr="00BD6707">
        <w:rPr>
          <w:szCs w:val="24"/>
          <w:lang w:val="es"/>
        </w:rPr>
        <w:t>Adjunto(s)</w:t>
      </w:r>
    </w:p>
    <w:sectPr w:rsidR="003B17B0" w:rsidRPr="00BD6707" w:rsidSect="00B63AD2">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5530" w14:textId="77777777" w:rsidR="000415EA" w:rsidRDefault="000415EA">
      <w:r>
        <w:separator/>
      </w:r>
    </w:p>
  </w:endnote>
  <w:endnote w:type="continuationSeparator" w:id="0">
    <w:p w14:paraId="3E242439" w14:textId="77777777" w:rsidR="000415EA" w:rsidRDefault="0004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E9C1" w14:textId="77777777" w:rsidR="00484738" w:rsidRDefault="00484738" w:rsidP="00484738">
    <w:pPr>
      <w:keepLines/>
      <w:ind w:right="568"/>
      <w:rPr>
        <w:rFonts w:ascii="Arial" w:hAnsi="Arial" w:cs="Arial"/>
        <w:sz w:val="14"/>
        <w:szCs w:val="14"/>
      </w:rPr>
    </w:pPr>
  </w:p>
  <w:p w14:paraId="2AFCD25E" w14:textId="1D01BFD1" w:rsidR="001C36CE" w:rsidRPr="00CA7CDE" w:rsidRDefault="00484738" w:rsidP="00484738">
    <w:pPr>
      <w:keepLines/>
      <w:ind w:right="568"/>
      <w:rPr>
        <w:rFonts w:ascii="Arial" w:hAnsi="Arial" w:cs="Arial"/>
        <w:sz w:val="14"/>
        <w:szCs w:val="14"/>
        <w:lang w:val="es-VE"/>
      </w:rPr>
    </w:pPr>
    <w:r>
      <w:rPr>
        <w:rFonts w:ascii="Arial" w:hAnsi="Arial" w:cs="Arial"/>
        <w:sz w:val="14"/>
        <w:szCs w:val="14"/>
        <w:lang w:val="es"/>
      </w:rPr>
      <w:t>Formulario ROW-LPA-90CB</w:t>
    </w:r>
    <w:r w:rsidR="001C58E7">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BD5EF3">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A5520A">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A5520A">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62D1" w14:textId="77777777" w:rsidR="00484738" w:rsidRDefault="00484738" w:rsidP="00B63AD2">
    <w:pPr>
      <w:keepLines/>
      <w:ind w:right="568"/>
      <w:rPr>
        <w:rFonts w:ascii="Arial" w:hAnsi="Arial" w:cs="Arial"/>
        <w:sz w:val="14"/>
        <w:szCs w:val="14"/>
      </w:rPr>
    </w:pPr>
  </w:p>
  <w:p w14:paraId="758CAA72" w14:textId="29EEC6DC" w:rsidR="001C36CE" w:rsidRPr="00CA7CDE" w:rsidRDefault="001C36CE" w:rsidP="00B63AD2">
    <w:pPr>
      <w:keepLines/>
      <w:ind w:right="568"/>
      <w:rPr>
        <w:rFonts w:ascii="Arial" w:hAnsi="Arial" w:cs="Arial"/>
        <w:sz w:val="14"/>
        <w:szCs w:val="14"/>
        <w:lang w:val="es-VE"/>
      </w:rPr>
    </w:pPr>
    <w:r>
      <w:rPr>
        <w:rFonts w:ascii="Arial" w:hAnsi="Arial" w:cs="Arial"/>
        <w:sz w:val="14"/>
        <w:szCs w:val="14"/>
        <w:lang w:val="es"/>
      </w:rPr>
      <w:t>Formulario ROW-LPA-90CB</w:t>
    </w:r>
    <w:r w:rsidR="001C58E7">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BD5EF3">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A5520A">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A5520A">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1138" w14:textId="77777777" w:rsidR="000415EA" w:rsidRDefault="000415EA">
      <w:r>
        <w:separator/>
      </w:r>
    </w:p>
  </w:footnote>
  <w:footnote w:type="continuationSeparator" w:id="0">
    <w:p w14:paraId="6DBB27A5" w14:textId="77777777" w:rsidR="000415EA" w:rsidRDefault="0004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40E9" w14:textId="33A851A6" w:rsidR="009F6500" w:rsidRDefault="000415EA">
    <w:pPr>
      <w:pStyle w:val="Header"/>
    </w:pPr>
    <w:r>
      <w:rPr>
        <w:noProof/>
      </w:rPr>
      <w:pict w14:anchorId="614F2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60094"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901" w14:textId="4AFBC37D" w:rsidR="001C36CE" w:rsidRDefault="000415EA">
    <w:pPr>
      <w:pStyle w:val="Header"/>
    </w:pPr>
    <w:r>
      <w:rPr>
        <w:noProof/>
      </w:rPr>
      <w:pict w14:anchorId="269EC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60095"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9F11D0" w:rsidRPr="007C2F32" w14:paraId="53E33E55" w14:textId="77777777" w:rsidTr="009B5D2F">
      <w:tc>
        <w:tcPr>
          <w:tcW w:w="4855" w:type="dxa"/>
        </w:tcPr>
        <w:p w14:paraId="718723F3" w14:textId="77777777" w:rsidR="009F11D0" w:rsidRPr="007C2F32" w:rsidRDefault="009F11D0" w:rsidP="009F11D0">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687B0E5F" w14:textId="77777777" w:rsidR="009F11D0" w:rsidRPr="007C2F32" w:rsidRDefault="009F11D0" w:rsidP="009F11D0">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9F11D0" w:rsidRPr="00CA7CDE" w14:paraId="51FC9A05" w14:textId="77777777" w:rsidTr="009B5D2F">
      <w:tc>
        <w:tcPr>
          <w:tcW w:w="4855" w:type="dxa"/>
        </w:tcPr>
        <w:p w14:paraId="4FDB2B54" w14:textId="77777777" w:rsidR="009F11D0" w:rsidRPr="007C2F32" w:rsidRDefault="009F11D0" w:rsidP="009F11D0">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261A174D" w14:textId="77777777" w:rsidR="009F11D0" w:rsidRPr="007C2F32" w:rsidRDefault="009F11D0" w:rsidP="009F11D0">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59CE1EB8" w14:textId="09FCC9B9" w:rsidR="009F11D0" w:rsidRDefault="000415EA">
    <w:pPr>
      <w:pStyle w:val="Header"/>
    </w:pPr>
    <w:r>
      <w:rPr>
        <w:noProof/>
      </w:rPr>
      <w:pict w14:anchorId="0F0B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60093"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0570"/>
    <w:multiLevelType w:val="singleLevel"/>
    <w:tmpl w:val="BFDA86F0"/>
    <w:lvl w:ilvl="0">
      <w:start w:val="2"/>
      <w:numFmt w:val="decimal"/>
      <w:lvlText w:val="%1."/>
      <w:lvlJc w:val="left"/>
      <w:pPr>
        <w:tabs>
          <w:tab w:val="num" w:pos="720"/>
        </w:tabs>
        <w:ind w:left="720" w:hanging="360"/>
      </w:pPr>
      <w:rPr>
        <w:rFonts w:hint="default"/>
      </w:rPr>
    </w:lvl>
  </w:abstractNum>
  <w:abstractNum w:abstractNumId="1" w15:restartNumberingAfterBreak="0">
    <w:nsid w:val="17346AA1"/>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151461D"/>
    <w:multiLevelType w:val="singleLevel"/>
    <w:tmpl w:val="2D2EA668"/>
    <w:lvl w:ilvl="0">
      <w:start w:val="1"/>
      <w:numFmt w:val="decimal"/>
      <w:lvlText w:val="%1."/>
      <w:lvlJc w:val="left"/>
      <w:pPr>
        <w:tabs>
          <w:tab w:val="num" w:pos="720"/>
        </w:tabs>
        <w:ind w:left="720" w:hanging="360"/>
      </w:pPr>
    </w:lvl>
  </w:abstractNum>
  <w:abstractNum w:abstractNumId="3" w15:restartNumberingAfterBreak="0">
    <w:nsid w:val="31A37979"/>
    <w:multiLevelType w:val="singleLevel"/>
    <w:tmpl w:val="BFDA86F0"/>
    <w:lvl w:ilvl="0">
      <w:start w:val="2"/>
      <w:numFmt w:val="decimal"/>
      <w:lvlText w:val="%1."/>
      <w:lvlJc w:val="left"/>
      <w:pPr>
        <w:tabs>
          <w:tab w:val="num" w:pos="720"/>
        </w:tabs>
        <w:ind w:left="720" w:hanging="360"/>
      </w:pPr>
      <w:rPr>
        <w:rFonts w:hint="default"/>
      </w:rPr>
    </w:lvl>
  </w:abstractNum>
  <w:abstractNum w:abstractNumId="4" w15:restartNumberingAfterBreak="0">
    <w:nsid w:val="4A851F2F"/>
    <w:multiLevelType w:val="singleLevel"/>
    <w:tmpl w:val="15FA866C"/>
    <w:lvl w:ilvl="0">
      <w:start w:val="1"/>
      <w:numFmt w:val="decimal"/>
      <w:lvlText w:val="%1."/>
      <w:lvlJc w:val="left"/>
      <w:pPr>
        <w:tabs>
          <w:tab w:val="num" w:pos="720"/>
        </w:tabs>
        <w:ind w:left="720" w:hanging="360"/>
      </w:pPr>
      <w:rPr>
        <w:rFonts w:hint="default"/>
      </w:rPr>
    </w:lvl>
  </w:abstractNum>
  <w:abstractNum w:abstractNumId="5" w15:restartNumberingAfterBreak="0">
    <w:nsid w:val="5A855A32"/>
    <w:multiLevelType w:val="singleLevel"/>
    <w:tmpl w:val="BFDA86F0"/>
    <w:lvl w:ilvl="0">
      <w:start w:val="2"/>
      <w:numFmt w:val="decimal"/>
      <w:lvlText w:val="%1."/>
      <w:lvlJc w:val="left"/>
      <w:pPr>
        <w:tabs>
          <w:tab w:val="num" w:pos="720"/>
        </w:tabs>
        <w:ind w:left="720" w:hanging="360"/>
      </w:pPr>
      <w:rPr>
        <w:rFonts w:hint="default"/>
      </w:rPr>
    </w:lvl>
  </w:abstractNum>
  <w:abstractNum w:abstractNumId="6"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4trd7XE0vj0NQRa4Kd5EHWTl0bVLQ9t6FSW5J1oNNq1txgaZesOooJFAj/jt2vyRbiFbdDMiBWvIqkb+DcP6g==" w:salt="LQ7NZmXKDXTyD/RxUgzkr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B0"/>
    <w:rsid w:val="00010B26"/>
    <w:rsid w:val="000415EA"/>
    <w:rsid w:val="000B72FC"/>
    <w:rsid w:val="00122AEE"/>
    <w:rsid w:val="00152B1E"/>
    <w:rsid w:val="001C36CE"/>
    <w:rsid w:val="001C58E7"/>
    <w:rsid w:val="002847A1"/>
    <w:rsid w:val="002A7724"/>
    <w:rsid w:val="00314409"/>
    <w:rsid w:val="0031779C"/>
    <w:rsid w:val="0037299B"/>
    <w:rsid w:val="003B17B0"/>
    <w:rsid w:val="00484738"/>
    <w:rsid w:val="00524B0B"/>
    <w:rsid w:val="00564B86"/>
    <w:rsid w:val="00613995"/>
    <w:rsid w:val="006169BF"/>
    <w:rsid w:val="00767AD6"/>
    <w:rsid w:val="00796408"/>
    <w:rsid w:val="00807947"/>
    <w:rsid w:val="00836901"/>
    <w:rsid w:val="00882955"/>
    <w:rsid w:val="008C2749"/>
    <w:rsid w:val="008D144E"/>
    <w:rsid w:val="008E0387"/>
    <w:rsid w:val="009F11D0"/>
    <w:rsid w:val="009F6500"/>
    <w:rsid w:val="00A5520A"/>
    <w:rsid w:val="00A70908"/>
    <w:rsid w:val="00A81A2B"/>
    <w:rsid w:val="00AE258A"/>
    <w:rsid w:val="00B43989"/>
    <w:rsid w:val="00B63AD2"/>
    <w:rsid w:val="00BD5EF3"/>
    <w:rsid w:val="00BD6707"/>
    <w:rsid w:val="00C06925"/>
    <w:rsid w:val="00C128BF"/>
    <w:rsid w:val="00C3299A"/>
    <w:rsid w:val="00C74193"/>
    <w:rsid w:val="00C7545E"/>
    <w:rsid w:val="00C8690C"/>
    <w:rsid w:val="00CA7CDE"/>
    <w:rsid w:val="00D10CF0"/>
    <w:rsid w:val="00D25968"/>
    <w:rsid w:val="00D91537"/>
    <w:rsid w:val="00E32893"/>
    <w:rsid w:val="00F26749"/>
    <w:rsid w:val="00FA518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FD5F3C"/>
  <w15:docId w15:val="{F8F0FC72-3E1B-4781-9013-51E617F6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C8690C"/>
    <w:rPr>
      <w:rFonts w:ascii="Tahoma" w:hAnsi="Tahoma" w:cs="Tahoma"/>
      <w:sz w:val="16"/>
      <w:szCs w:val="16"/>
    </w:rPr>
  </w:style>
  <w:style w:type="character" w:customStyle="1" w:styleId="BalloonTextChar">
    <w:name w:val="Balloon Text Char"/>
    <w:basedOn w:val="DefaultParagraphFont"/>
    <w:link w:val="BalloonText"/>
    <w:rsid w:val="00C8690C"/>
    <w:rPr>
      <w:rFonts w:ascii="Tahoma" w:hAnsi="Tahoma" w:cs="Tahoma"/>
      <w:sz w:val="16"/>
      <w:szCs w:val="16"/>
    </w:rPr>
  </w:style>
  <w:style w:type="table" w:styleId="TableGrid">
    <w:name w:val="Table Grid"/>
    <w:basedOn w:val="TableNormal"/>
    <w:rsid w:val="009F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A7CDE"/>
    <w:rPr>
      <w:sz w:val="16"/>
      <w:szCs w:val="16"/>
    </w:rPr>
  </w:style>
  <w:style w:type="paragraph" w:styleId="CommentText">
    <w:name w:val="annotation text"/>
    <w:basedOn w:val="Normal"/>
    <w:link w:val="CommentTextChar"/>
    <w:semiHidden/>
    <w:unhideWhenUsed/>
    <w:rsid w:val="00CA7CDE"/>
    <w:rPr>
      <w:sz w:val="20"/>
    </w:rPr>
  </w:style>
  <w:style w:type="character" w:customStyle="1" w:styleId="CommentTextChar">
    <w:name w:val="Comment Text Char"/>
    <w:basedOn w:val="DefaultParagraphFont"/>
    <w:link w:val="CommentText"/>
    <w:semiHidden/>
    <w:rsid w:val="00CA7CDE"/>
  </w:style>
  <w:style w:type="paragraph" w:styleId="CommentSubject">
    <w:name w:val="annotation subject"/>
    <w:basedOn w:val="CommentText"/>
    <w:next w:val="CommentText"/>
    <w:link w:val="CommentSubjectChar"/>
    <w:semiHidden/>
    <w:unhideWhenUsed/>
    <w:rsid w:val="00CA7CDE"/>
    <w:rPr>
      <w:b/>
      <w:bCs/>
    </w:rPr>
  </w:style>
  <w:style w:type="character" w:customStyle="1" w:styleId="CommentSubjectChar">
    <w:name w:val="Comment Subject Char"/>
    <w:basedOn w:val="CommentTextChar"/>
    <w:link w:val="CommentSubject"/>
    <w:semiHidden/>
    <w:rsid w:val="00CA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2CQQKEH6ZJYR-945898380-717</_dlc_DocId>
    <_dlc_DocIdUrl xmlns="515352fc-4bfb-4416-a00c-6833a8a01107">
      <Url>https://txdot.sharepoint.com/sites/division-itd/imd/applications/Plan-Admin-ENT-Systems/_layouts/15/DocIdRedir.aspx?ID=2CQQKEH6ZJYR-945898380-717</Url>
      <Description>2CQQKEH6ZJYR-945898380-717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4EAFB3-3910-43D2-BF74-1F5CB736E6C2}">
  <ds:schemaRefs>
    <ds:schemaRef ds:uri="http://schemas.microsoft.com/sharepoint/v3/contenttype/forms"/>
  </ds:schemaRefs>
</ds:datastoreItem>
</file>

<file path=customXml/itemProps2.xml><?xml version="1.0" encoding="utf-8"?>
<ds:datastoreItem xmlns:ds="http://schemas.openxmlformats.org/officeDocument/2006/customXml" ds:itemID="{609E3C9F-ABAA-4E5B-B7B1-B7EF0522A724}"/>
</file>

<file path=customXml/itemProps3.xml><?xml version="1.0" encoding="utf-8"?>
<ds:datastoreItem xmlns:ds="http://schemas.openxmlformats.org/officeDocument/2006/customXml" ds:itemID="{8E5AED9E-DA34-4266-A299-D5BB2C4791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D5850E-8F43-4399-B7E3-FF7C266599F3}"/>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2012-02-03T15:58:00Z</cp:lastPrinted>
  <dcterms:created xsi:type="dcterms:W3CDTF">2022-01-31T11:55:00Z</dcterms:created>
  <dcterms:modified xsi:type="dcterms:W3CDTF">2022-01-31T11:57:00Z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5eda3f5b-ef21-42a0-b7b6-2606b42ecdda</vt:lpwstr>
  </property>
</Properties>
</file>