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5046" w14:textId="24751AE3" w:rsidR="00680B4E" w:rsidRPr="00721A47" w:rsidRDefault="00F4645B" w:rsidP="00721A47">
      <w:pPr>
        <w:pStyle w:val="Heading1"/>
        <w:shd w:val="clear" w:color="auto" w:fill="FFFFFF" w:themeFill="background1"/>
        <w:spacing w:before="0" w:line="360" w:lineRule="auto"/>
        <w:rPr>
          <w:color w:val="000000" w:themeColor="text1"/>
          <w:sz w:val="32"/>
          <w:szCs w:val="32"/>
        </w:rPr>
      </w:pPr>
      <w:r w:rsidRPr="00721A47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94E3018" wp14:editId="40AAE77D">
            <wp:simplePos x="0" y="0"/>
            <wp:positionH relativeFrom="column">
              <wp:posOffset>57785</wp:posOffset>
            </wp:positionH>
            <wp:positionV relativeFrom="page">
              <wp:posOffset>272091</wp:posOffset>
            </wp:positionV>
            <wp:extent cx="657225" cy="457200"/>
            <wp:effectExtent l="0" t="0" r="9525" b="0"/>
            <wp:wrapNone/>
            <wp:docPr id="3" name="Picture 3" descr="Color_T_logo_Registered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_T_logo_Registered 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B4E" w:rsidRPr="00721A47">
        <w:rPr>
          <w:color w:val="000000" w:themeColor="text1"/>
          <w:sz w:val="32"/>
          <w:szCs w:val="32"/>
        </w:rPr>
        <w:t xml:space="preserve">Professional Engineering Procurement Services </w:t>
      </w:r>
      <w:r w:rsidR="00A9039B" w:rsidRPr="00721A47">
        <w:rPr>
          <w:color w:val="000000" w:themeColor="text1"/>
          <w:sz w:val="32"/>
          <w:szCs w:val="32"/>
        </w:rPr>
        <w:t>(P</w:t>
      </w:r>
      <w:r w:rsidR="00B942A9" w:rsidRPr="00721A47">
        <w:rPr>
          <w:color w:val="000000" w:themeColor="text1"/>
          <w:sz w:val="32"/>
          <w:szCs w:val="32"/>
        </w:rPr>
        <w:t>EPS</w:t>
      </w:r>
      <w:r w:rsidR="00A9039B" w:rsidRPr="00721A47">
        <w:rPr>
          <w:color w:val="000000" w:themeColor="text1"/>
          <w:sz w:val="32"/>
          <w:szCs w:val="32"/>
        </w:rPr>
        <w:t xml:space="preserve">) </w:t>
      </w:r>
      <w:r w:rsidR="00680B4E" w:rsidRPr="00721A47">
        <w:rPr>
          <w:color w:val="000000" w:themeColor="text1"/>
          <w:sz w:val="32"/>
          <w:szCs w:val="32"/>
        </w:rPr>
        <w:t>Division</w:t>
      </w:r>
    </w:p>
    <w:p w14:paraId="31917CB3" w14:textId="75185BA2" w:rsidR="00680B4E" w:rsidRPr="00327FE1" w:rsidRDefault="00EE1056" w:rsidP="00721A47">
      <w:pPr>
        <w:pStyle w:val="Heading1"/>
        <w:shd w:val="clear" w:color="auto" w:fill="FFFFFF" w:themeFill="background1"/>
        <w:spacing w:before="0" w:line="360" w:lineRule="auto"/>
        <w:rPr>
          <w:color w:val="000000" w:themeColor="text1"/>
        </w:rPr>
      </w:pPr>
      <w:r w:rsidRPr="00721A47">
        <w:rPr>
          <w:color w:val="000000" w:themeColor="text1"/>
          <w:sz w:val="32"/>
          <w:szCs w:val="32"/>
        </w:rPr>
        <w:t xml:space="preserve">Solicitation </w:t>
      </w:r>
      <w:r w:rsidR="00D62BC4" w:rsidRPr="00721A47">
        <w:rPr>
          <w:color w:val="000000" w:themeColor="text1"/>
          <w:sz w:val="32"/>
          <w:szCs w:val="32"/>
        </w:rPr>
        <w:t>Number 601</w:t>
      </w:r>
      <w:r w:rsidR="005A6406" w:rsidRPr="00721A47">
        <w:rPr>
          <w:color w:val="000000" w:themeColor="text1"/>
          <w:sz w:val="32"/>
          <w:szCs w:val="32"/>
        </w:rPr>
        <w:t>CT000000</w:t>
      </w:r>
      <w:r w:rsidR="006F1E56" w:rsidRPr="00721A47">
        <w:rPr>
          <w:color w:val="000000" w:themeColor="text1"/>
          <w:sz w:val="32"/>
          <w:szCs w:val="32"/>
        </w:rPr>
        <w:t>6</w:t>
      </w:r>
      <w:r w:rsidR="00664FAE" w:rsidRPr="00721A47">
        <w:rPr>
          <w:color w:val="000000" w:themeColor="text1"/>
          <w:sz w:val="32"/>
          <w:szCs w:val="32"/>
        </w:rPr>
        <w:t>549</w:t>
      </w:r>
    </w:p>
    <w:p w14:paraId="3569AED4" w14:textId="3D5E88C6" w:rsidR="00A9039B" w:rsidRPr="00327FE1" w:rsidRDefault="00244A13" w:rsidP="00721A47">
      <w:pPr>
        <w:pStyle w:val="Heading2"/>
        <w:spacing w:before="0" w:line="360" w:lineRule="auto"/>
      </w:pPr>
      <w:r>
        <w:t>Pre-</w:t>
      </w:r>
      <w:r w:rsidR="00996632">
        <w:t>Request for Proposal (</w:t>
      </w:r>
      <w:r w:rsidR="00EF3442">
        <w:t>Pre-</w:t>
      </w:r>
      <w:r>
        <w:t>RFP</w:t>
      </w:r>
      <w:r w:rsidR="00996632">
        <w:t>) Meeting</w:t>
      </w:r>
      <w:r>
        <w:t xml:space="preserve"> </w:t>
      </w:r>
      <w:r w:rsidR="00A9039B" w:rsidRPr="00327FE1">
        <w:t>Questions &amp; Answers (Q&amp;A)</w:t>
      </w:r>
    </w:p>
    <w:p w14:paraId="38E9D693" w14:textId="5ABCB779" w:rsidR="00A40D61" w:rsidRPr="00D62BC4" w:rsidRDefault="005C5415" w:rsidP="00721A47">
      <w:pPr>
        <w:pStyle w:val="Heading2"/>
        <w:spacing w:before="0" w:line="360" w:lineRule="auto"/>
      </w:pPr>
      <w:r w:rsidRPr="00327FE1">
        <w:t xml:space="preserve">Q&amp;A </w:t>
      </w:r>
      <w:r w:rsidR="00680B4E" w:rsidRPr="00327FE1">
        <w:t>Posting Date</w:t>
      </w:r>
      <w:r w:rsidR="00D62BC4" w:rsidRPr="00327FE1">
        <w:t xml:space="preserve">: </w:t>
      </w:r>
      <w:r w:rsidR="00664FAE">
        <w:t>August 21</w:t>
      </w:r>
      <w:r w:rsidR="00881854" w:rsidRPr="00327FE1">
        <w:t>, 202</w:t>
      </w:r>
      <w:r w:rsidR="007961A7" w:rsidRPr="00327FE1">
        <w:t>6</w:t>
      </w:r>
    </w:p>
    <w:p w14:paraId="61C456B1" w14:textId="1C9C51BE" w:rsidR="00D62BC4" w:rsidRPr="00721A47" w:rsidRDefault="00D62BC4" w:rsidP="00036CC0">
      <w:pPr>
        <w:pStyle w:val="Caption"/>
        <w:keepNext/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721A47">
        <w:rPr>
          <w:rFonts w:ascii="Verdana" w:hAnsi="Verdana"/>
          <w:color w:val="000000" w:themeColor="text1"/>
          <w:sz w:val="24"/>
          <w:szCs w:val="24"/>
        </w:rPr>
        <w:t xml:space="preserve">Table </w:t>
      </w:r>
      <w:r w:rsidRPr="00721A47">
        <w:rPr>
          <w:rFonts w:ascii="Verdana" w:hAnsi="Verdana"/>
          <w:color w:val="000000" w:themeColor="text1"/>
          <w:sz w:val="24"/>
          <w:szCs w:val="24"/>
        </w:rPr>
        <w:fldChar w:fldCharType="begin"/>
      </w:r>
      <w:r w:rsidRPr="00721A47">
        <w:rPr>
          <w:rFonts w:ascii="Verdana" w:hAnsi="Verdana"/>
          <w:color w:val="000000" w:themeColor="text1"/>
          <w:sz w:val="24"/>
          <w:szCs w:val="24"/>
        </w:rPr>
        <w:instrText xml:space="preserve"> SEQ Table \* ARABIC </w:instrText>
      </w:r>
      <w:r w:rsidRPr="00721A47">
        <w:rPr>
          <w:rFonts w:ascii="Verdana" w:hAnsi="Verdana"/>
          <w:color w:val="000000" w:themeColor="text1"/>
          <w:sz w:val="24"/>
          <w:szCs w:val="24"/>
        </w:rPr>
        <w:fldChar w:fldCharType="separate"/>
      </w:r>
      <w:r w:rsidR="00036CC0" w:rsidRPr="00721A47">
        <w:rPr>
          <w:rFonts w:ascii="Verdana" w:hAnsi="Verdana"/>
          <w:noProof/>
          <w:color w:val="000000" w:themeColor="text1"/>
          <w:sz w:val="24"/>
          <w:szCs w:val="24"/>
        </w:rPr>
        <w:t>1</w:t>
      </w:r>
      <w:r w:rsidRPr="00721A47">
        <w:rPr>
          <w:rFonts w:ascii="Verdana" w:hAnsi="Verdana"/>
          <w:color w:val="000000" w:themeColor="text1"/>
          <w:sz w:val="24"/>
          <w:szCs w:val="24"/>
        </w:rPr>
        <w:fldChar w:fldCharType="end"/>
      </w:r>
      <w:r w:rsidRPr="00721A47">
        <w:rPr>
          <w:rFonts w:ascii="Verdana" w:hAnsi="Verdana"/>
          <w:color w:val="000000" w:themeColor="text1"/>
          <w:sz w:val="24"/>
          <w:szCs w:val="24"/>
        </w:rPr>
        <w:t>: Relevant Questions Received and Responses</w:t>
      </w:r>
    </w:p>
    <w:tbl>
      <w:tblPr>
        <w:tblStyle w:val="TableGrid"/>
        <w:tblW w:w="10615" w:type="dxa"/>
        <w:tblLayout w:type="fixed"/>
        <w:tblLook w:val="06A0" w:firstRow="1" w:lastRow="0" w:firstColumn="1" w:lastColumn="0" w:noHBand="1" w:noVBand="1"/>
        <w:tblCaption w:val="Questions and Answers"/>
        <w:tblDescription w:val="A list of relevant questions received and their responses."/>
      </w:tblPr>
      <w:tblGrid>
        <w:gridCol w:w="3595"/>
        <w:gridCol w:w="7020"/>
      </w:tblGrid>
      <w:tr w:rsidR="00D62BC4" w14:paraId="2FA14469" w14:textId="77777777" w:rsidTr="00721A47">
        <w:trPr>
          <w:trHeight w:val="432"/>
          <w:tblHeader/>
        </w:trPr>
        <w:tc>
          <w:tcPr>
            <w:tcW w:w="3595" w:type="dxa"/>
            <w:shd w:val="clear" w:color="auto" w:fill="17365D" w:themeFill="text2" w:themeFillShade="BF"/>
            <w:vAlign w:val="center"/>
          </w:tcPr>
          <w:p w14:paraId="748B6E51" w14:textId="3842A9D3" w:rsidR="00D62BC4" w:rsidRDefault="00D62BC4" w:rsidP="00980F2D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Question</w:t>
            </w:r>
          </w:p>
        </w:tc>
        <w:tc>
          <w:tcPr>
            <w:tcW w:w="7020" w:type="dxa"/>
            <w:shd w:val="clear" w:color="auto" w:fill="17365D" w:themeFill="text2" w:themeFillShade="BF"/>
            <w:vAlign w:val="center"/>
          </w:tcPr>
          <w:p w14:paraId="241408C5" w14:textId="545AB921" w:rsidR="00D62BC4" w:rsidRDefault="00D62BC4" w:rsidP="00980F2D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Answer</w:t>
            </w:r>
          </w:p>
        </w:tc>
      </w:tr>
      <w:tr w:rsidR="00D62BC4" w14:paraId="7AE85884" w14:textId="77777777" w:rsidTr="00721A47">
        <w:trPr>
          <w:trHeight w:val="2426"/>
        </w:trPr>
        <w:tc>
          <w:tcPr>
            <w:tcW w:w="3595" w:type="dxa"/>
          </w:tcPr>
          <w:p w14:paraId="772FE40C" w14:textId="538E77E5" w:rsidR="00664FAE" w:rsidRPr="00721A47" w:rsidRDefault="00664FAE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>Does the prime along with all sub</w:t>
            </w:r>
            <w:r w:rsidR="007436DB" w:rsidRPr="00721A47">
              <w:rPr>
                <w:rFonts w:ascii="Verdana" w:hAnsi="Verdana"/>
              </w:rPr>
              <w:t>-</w:t>
            </w:r>
            <w:r w:rsidRPr="00721A47">
              <w:rPr>
                <w:rFonts w:ascii="Verdana" w:hAnsi="Verdana"/>
              </w:rPr>
              <w:t xml:space="preserve">providers have to be </w:t>
            </w:r>
            <w:r w:rsidR="007436DB" w:rsidRPr="00721A47">
              <w:rPr>
                <w:rFonts w:ascii="Verdana" w:hAnsi="Verdana"/>
              </w:rPr>
              <w:t xml:space="preserve">Administratively </w:t>
            </w:r>
            <w:r w:rsidRPr="00721A47">
              <w:rPr>
                <w:rFonts w:ascii="Verdana" w:hAnsi="Verdana"/>
              </w:rPr>
              <w:t>Q</w:t>
            </w:r>
            <w:r w:rsidR="007436DB" w:rsidRPr="00721A47">
              <w:rPr>
                <w:rFonts w:ascii="Verdana" w:hAnsi="Verdana"/>
              </w:rPr>
              <w:t>ualified (AQ)</w:t>
            </w:r>
            <w:r w:rsidRPr="00721A47">
              <w:rPr>
                <w:rFonts w:ascii="Verdana" w:hAnsi="Verdana"/>
              </w:rPr>
              <w:t>?</w:t>
            </w:r>
          </w:p>
          <w:p w14:paraId="58CA37A0" w14:textId="3600280E" w:rsidR="00D62BC4" w:rsidRPr="00721A47" w:rsidRDefault="00D62BC4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</w:tc>
        <w:tc>
          <w:tcPr>
            <w:tcW w:w="7020" w:type="dxa"/>
          </w:tcPr>
          <w:p w14:paraId="60C4D9E7" w14:textId="45EC2EA0" w:rsidR="000D2539" w:rsidRPr="00721A47" w:rsidRDefault="00971293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 xml:space="preserve">Administrative Qualification is governed by Section 9.34 of Title 43 in the Texas Administrative Code (TAC). The TAC exempts non-engineering firms and certain service types from administrative qualification. For such firms and service types, an indirect cost rate is not required to compete for </w:t>
            </w:r>
            <w:proofErr w:type="gramStart"/>
            <w:r w:rsidRPr="00721A47">
              <w:rPr>
                <w:rFonts w:ascii="Verdana" w:hAnsi="Verdana"/>
              </w:rPr>
              <w:t>the solicitation</w:t>
            </w:r>
            <w:proofErr w:type="gramEnd"/>
            <w:r w:rsidRPr="00721A47">
              <w:rPr>
                <w:rFonts w:ascii="Verdana" w:hAnsi="Verdana"/>
              </w:rPr>
              <w:t xml:space="preserve">. </w:t>
            </w:r>
            <w:r w:rsidR="00664FAE" w:rsidRPr="00721A47">
              <w:rPr>
                <w:rFonts w:ascii="Verdana" w:hAnsi="Verdana"/>
              </w:rPr>
              <w:t xml:space="preserve">Administrative qualification is not required to compete for solicitations using the non-federal contract process. </w:t>
            </w:r>
            <w:r w:rsidR="00853739" w:rsidRPr="00721A47">
              <w:rPr>
                <w:rFonts w:ascii="Verdana" w:hAnsi="Verdana"/>
              </w:rPr>
              <w:t>However, i</w:t>
            </w:r>
            <w:r w:rsidR="00664FAE" w:rsidRPr="00721A47">
              <w:rPr>
                <w:rFonts w:ascii="Verdana" w:hAnsi="Verdana"/>
              </w:rPr>
              <w:t xml:space="preserve">f selected, </w:t>
            </w:r>
            <w:r w:rsidR="00BF28D7" w:rsidRPr="00721A47">
              <w:rPr>
                <w:rFonts w:ascii="Verdana" w:hAnsi="Verdana"/>
              </w:rPr>
              <w:t xml:space="preserve">firms providing engineering and design related services (non-exempt firms) must either be AQ or must accept </w:t>
            </w:r>
            <w:r w:rsidR="00176462" w:rsidRPr="00721A47">
              <w:rPr>
                <w:rFonts w:ascii="Verdana" w:hAnsi="Verdana"/>
              </w:rPr>
              <w:t>the TxDOT developed</w:t>
            </w:r>
            <w:r w:rsidR="00BF28D7" w:rsidRPr="00721A47">
              <w:rPr>
                <w:rFonts w:ascii="Verdana" w:hAnsi="Verdana"/>
              </w:rPr>
              <w:t xml:space="preserve"> indirect cost rate</w:t>
            </w:r>
            <w:r w:rsidR="00176462" w:rsidRPr="00721A47">
              <w:rPr>
                <w:rFonts w:ascii="Verdana" w:hAnsi="Verdana"/>
              </w:rPr>
              <w:t>,</w:t>
            </w:r>
            <w:r w:rsidR="00BF28D7" w:rsidRPr="00721A47">
              <w:rPr>
                <w:rFonts w:ascii="Verdana" w:hAnsi="Verdana"/>
              </w:rPr>
              <w:t xml:space="preserve"> by selection notification. </w:t>
            </w:r>
            <w:r w:rsidR="00EE1683" w:rsidRPr="00721A47">
              <w:rPr>
                <w:rFonts w:ascii="Verdana" w:hAnsi="Verdana"/>
              </w:rPr>
              <w:t>When posted, refer to Section 11</w:t>
            </w:r>
            <w:r w:rsidR="00853739" w:rsidRPr="00721A47">
              <w:rPr>
                <w:rFonts w:ascii="Verdana" w:hAnsi="Verdana"/>
              </w:rPr>
              <w:t>,</w:t>
            </w:r>
            <w:r w:rsidR="00EE1683" w:rsidRPr="00721A47">
              <w:rPr>
                <w:rFonts w:ascii="Verdana" w:hAnsi="Verdana"/>
              </w:rPr>
              <w:t xml:space="preserve"> Administrative Qualification Requirements</w:t>
            </w:r>
            <w:r w:rsidRPr="00721A47">
              <w:rPr>
                <w:rFonts w:ascii="Verdana" w:hAnsi="Verdana"/>
              </w:rPr>
              <w:t xml:space="preserve"> of the Request for Proposal (RFP)</w:t>
            </w:r>
            <w:r w:rsidR="00EE1683" w:rsidRPr="00721A47">
              <w:rPr>
                <w:rFonts w:ascii="Verdana" w:hAnsi="Verdana"/>
              </w:rPr>
              <w:t>.</w:t>
            </w:r>
          </w:p>
        </w:tc>
      </w:tr>
      <w:tr w:rsidR="00D62BC4" w14:paraId="1A645B19" w14:textId="77777777" w:rsidTr="00721A47">
        <w:tc>
          <w:tcPr>
            <w:tcW w:w="3595" w:type="dxa"/>
          </w:tcPr>
          <w:p w14:paraId="68D886B1" w14:textId="1C82653F" w:rsidR="00664FAE" w:rsidRPr="00721A47" w:rsidRDefault="00664FAE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>Do all team members who are not AQ submit the “Certification of No Indirect Cost Rate Audit” before selection if they have not already?</w:t>
            </w:r>
          </w:p>
          <w:p w14:paraId="3E98CBD8" w14:textId="3F0D6C17" w:rsidR="00D62BC4" w:rsidRPr="00721A47" w:rsidRDefault="00D62BC4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</w:tc>
        <w:tc>
          <w:tcPr>
            <w:tcW w:w="7020" w:type="dxa"/>
          </w:tcPr>
          <w:p w14:paraId="01FA002D" w14:textId="0610A760" w:rsidR="00980F2D" w:rsidRPr="00721A47" w:rsidRDefault="00971293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 xml:space="preserve">See Question 1 response. </w:t>
            </w:r>
            <w:r w:rsidR="00980F2D" w:rsidRPr="00721A47">
              <w:rPr>
                <w:rFonts w:ascii="Verdana" w:hAnsi="Verdana"/>
              </w:rPr>
              <w:t xml:space="preserve">For firms not subject to exemption, if selected, an indirect cost rate is necessary. These firms have two options: </w:t>
            </w:r>
          </w:p>
          <w:p w14:paraId="7BBEB2B4" w14:textId="3FB6C1AA" w:rsidR="00980F2D" w:rsidRPr="00721A47" w:rsidRDefault="00980F2D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>Be administratively qualified by selection notification, or</w:t>
            </w:r>
          </w:p>
          <w:p w14:paraId="55022689" w14:textId="124BA9D3" w:rsidR="00980F2D" w:rsidRPr="00721A47" w:rsidRDefault="00980F2D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>Accept the TxDOT developed indirect cost rate of 120%.</w:t>
            </w:r>
          </w:p>
          <w:p w14:paraId="4E8D4A82" w14:textId="4EFD5B8D" w:rsidR="00980F2D" w:rsidRPr="00721A47" w:rsidRDefault="00980F2D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lastRenderedPageBreak/>
              <w:t xml:space="preserve">To accept the TxDOT developed rate, a Certification of </w:t>
            </w:r>
            <w:r w:rsidRPr="00721A47">
              <w:rPr>
                <w:rFonts w:ascii="Verdana" w:hAnsi="Verdana"/>
                <w:i/>
                <w:iCs/>
              </w:rPr>
              <w:t>No Indirect Cost Rate Audit</w:t>
            </w:r>
            <w:r w:rsidRPr="00721A47">
              <w:rPr>
                <w:rFonts w:ascii="Verdana" w:hAnsi="Verdana"/>
              </w:rPr>
              <w:t xml:space="preserve"> form must be completed and submitted by selection notification.</w:t>
            </w:r>
          </w:p>
          <w:p w14:paraId="6B4AD6C4" w14:textId="669DCD35" w:rsidR="00980F2D" w:rsidRPr="00721A47" w:rsidRDefault="00980F2D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 xml:space="preserve">The instructions are part of the form that can be found at: </w:t>
            </w:r>
            <w:hyperlink r:id="rId12" w:history="1">
              <w:r w:rsidRPr="00721A47">
                <w:rPr>
                  <w:rStyle w:val="Hyperlink"/>
                  <w:rFonts w:ascii="Verdana" w:hAnsi="Verdana"/>
                </w:rPr>
                <w:t>https://www.txdot.gov/content/dam/docs/division/ppd/aq/aq-certification-no-indirect-cost-audit-non-federal.docx</w:t>
              </w:r>
            </w:hyperlink>
            <w:r w:rsidRPr="00721A47">
              <w:rPr>
                <w:rFonts w:ascii="Verdana" w:hAnsi="Verdana"/>
              </w:rPr>
              <w:t xml:space="preserve"> </w:t>
            </w:r>
          </w:p>
          <w:p w14:paraId="6B055164" w14:textId="1851FF15" w:rsidR="00664FAE" w:rsidRPr="00721A47" w:rsidRDefault="00664FAE" w:rsidP="00721A47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721A47">
              <w:rPr>
                <w:rFonts w:ascii="Verdana" w:hAnsi="Verdana"/>
              </w:rPr>
              <w:t xml:space="preserve">Firms are requested to </w:t>
            </w:r>
            <w:r w:rsidR="004849D0" w:rsidRPr="00721A47">
              <w:rPr>
                <w:rFonts w:ascii="Verdana" w:hAnsi="Verdana"/>
              </w:rPr>
              <w:t>perform AQ actions</w:t>
            </w:r>
            <w:r w:rsidRPr="00721A47">
              <w:rPr>
                <w:rFonts w:ascii="Verdana" w:hAnsi="Verdana"/>
              </w:rPr>
              <w:t xml:space="preserve"> prior to submitting a response to a </w:t>
            </w:r>
            <w:r w:rsidR="007075EA" w:rsidRPr="00721A47">
              <w:rPr>
                <w:rFonts w:ascii="Verdana" w:hAnsi="Verdana"/>
              </w:rPr>
              <w:t>solicitation,</w:t>
            </w:r>
            <w:r w:rsidRPr="00721A47">
              <w:rPr>
                <w:rFonts w:ascii="Verdana" w:hAnsi="Verdana"/>
              </w:rPr>
              <w:t xml:space="preserve"> so the information is readily available, if selected.</w:t>
            </w:r>
            <w:r w:rsidR="00853739" w:rsidRPr="00721A47">
              <w:rPr>
                <w:rFonts w:ascii="Verdana" w:hAnsi="Verdana"/>
              </w:rPr>
              <w:t xml:space="preserve"> When posted, refer to Section 11, Administrative Qualification Requirements</w:t>
            </w:r>
            <w:r w:rsidR="00971293" w:rsidRPr="00721A47">
              <w:rPr>
                <w:rFonts w:ascii="Verdana" w:hAnsi="Verdana"/>
              </w:rPr>
              <w:t xml:space="preserve"> of the RFP</w:t>
            </w:r>
            <w:r w:rsidR="00853739" w:rsidRPr="00721A47">
              <w:rPr>
                <w:rFonts w:ascii="Verdana" w:hAnsi="Verdana"/>
              </w:rPr>
              <w:t>.</w:t>
            </w:r>
          </w:p>
          <w:p w14:paraId="06D0FC1B" w14:textId="626F4C68" w:rsidR="002C1F6A" w:rsidRPr="00721A47" w:rsidRDefault="002C1F6A" w:rsidP="00721A47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15938232" w14:textId="0B2DE557" w:rsidR="00664FAE" w:rsidRPr="00664FAE" w:rsidRDefault="00664FAE" w:rsidP="00036CC0">
      <w:pPr>
        <w:tabs>
          <w:tab w:val="left" w:pos="5772"/>
        </w:tabs>
        <w:spacing w:after="0" w:line="240" w:lineRule="auto"/>
      </w:pPr>
    </w:p>
    <w:sectPr w:rsidR="00664FAE" w:rsidRPr="00664FAE" w:rsidSect="00721A47">
      <w:footerReference w:type="default" r:id="rId13"/>
      <w:footerReference w:type="first" r:id="rId14"/>
      <w:pgSz w:w="12240" w:h="15840" w:code="1"/>
      <w:pgMar w:top="1440" w:right="720" w:bottom="864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B8E7" w14:textId="77777777" w:rsidR="00533EB5" w:rsidRDefault="00533EB5" w:rsidP="00D604A9">
      <w:pPr>
        <w:spacing w:after="0" w:line="240" w:lineRule="auto"/>
      </w:pPr>
      <w:r>
        <w:separator/>
      </w:r>
    </w:p>
  </w:endnote>
  <w:endnote w:type="continuationSeparator" w:id="0">
    <w:p w14:paraId="26DB2976" w14:textId="77777777" w:rsidR="00533EB5" w:rsidRDefault="00533EB5" w:rsidP="00D6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77317"/>
      <w:docPartObj>
        <w:docPartGallery w:val="Page Numbers (Bottom of Page)"/>
        <w:docPartUnique/>
      </w:docPartObj>
    </w:sdtPr>
    <w:sdtEndPr/>
    <w:sdtContent>
      <w:sdt>
        <w:sdtPr>
          <w:id w:val="327873284"/>
          <w:docPartObj>
            <w:docPartGallery w:val="Page Numbers (Top of Page)"/>
            <w:docPartUnique/>
          </w:docPartObj>
        </w:sdtPr>
        <w:sdtEndPr/>
        <w:sdtContent>
          <w:p w14:paraId="1FC69C80" w14:textId="77777777" w:rsidR="007F1535" w:rsidRDefault="007F1535" w:rsidP="00D604A9">
            <w:pPr>
              <w:pStyle w:val="Footer"/>
              <w:jc w:val="center"/>
            </w:pPr>
            <w:r w:rsidRPr="00D604A9">
              <w:t xml:space="preserve">Page </w:t>
            </w:r>
            <w:r w:rsidRPr="00D604A9">
              <w:rPr>
                <w:bCs/>
              </w:rPr>
              <w:fldChar w:fldCharType="begin"/>
            </w:r>
            <w:r w:rsidRPr="00D604A9">
              <w:rPr>
                <w:bCs/>
              </w:rPr>
              <w:instrText xml:space="preserve"> PAGE </w:instrText>
            </w:r>
            <w:r w:rsidRPr="00D604A9">
              <w:rPr>
                <w:bCs/>
              </w:rPr>
              <w:fldChar w:fldCharType="separate"/>
            </w:r>
            <w:r w:rsidR="00171169">
              <w:rPr>
                <w:bCs/>
                <w:noProof/>
              </w:rPr>
              <w:t>3</w:t>
            </w:r>
            <w:r w:rsidRPr="00D604A9">
              <w:rPr>
                <w:bCs/>
              </w:rPr>
              <w:fldChar w:fldCharType="end"/>
            </w:r>
            <w:r w:rsidRPr="00D604A9">
              <w:t xml:space="preserve"> of </w:t>
            </w:r>
            <w:r w:rsidRPr="00D604A9">
              <w:rPr>
                <w:bCs/>
              </w:rPr>
              <w:fldChar w:fldCharType="begin"/>
            </w:r>
            <w:r w:rsidRPr="00D604A9">
              <w:rPr>
                <w:bCs/>
              </w:rPr>
              <w:instrText xml:space="preserve"> NUMPAGES  </w:instrText>
            </w:r>
            <w:r w:rsidRPr="00D604A9">
              <w:rPr>
                <w:bCs/>
              </w:rPr>
              <w:fldChar w:fldCharType="separate"/>
            </w:r>
            <w:r w:rsidR="00171169">
              <w:rPr>
                <w:bCs/>
                <w:noProof/>
              </w:rPr>
              <w:t>3</w:t>
            </w:r>
            <w:r w:rsidRPr="00D604A9">
              <w:rPr>
                <w:bCs/>
              </w:rPr>
              <w:fldChar w:fldCharType="end"/>
            </w:r>
          </w:p>
        </w:sdtContent>
      </w:sdt>
    </w:sdtContent>
  </w:sdt>
  <w:p w14:paraId="216E9C97" w14:textId="77777777" w:rsidR="007F1535" w:rsidRDefault="007F15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C8B3" w14:textId="55671E76" w:rsidR="003F3B8F" w:rsidRDefault="00533EB5" w:rsidP="003F3B8F">
    <w:pPr>
      <w:pStyle w:val="Footer"/>
      <w:jc w:val="center"/>
    </w:pPr>
    <w:sdt>
      <w:sdtPr>
        <w:id w:val="229976126"/>
        <w:docPartObj>
          <w:docPartGallery w:val="Page Numbers (Top of Page)"/>
          <w:docPartUnique/>
        </w:docPartObj>
      </w:sdtPr>
      <w:sdtEndPr/>
      <w:sdtContent>
        <w:r w:rsidR="003F3B8F" w:rsidRPr="00D604A9">
          <w:t xml:space="preserve">Page </w:t>
        </w:r>
        <w:r w:rsidR="003F3B8F" w:rsidRPr="00D604A9">
          <w:rPr>
            <w:bCs/>
          </w:rPr>
          <w:fldChar w:fldCharType="begin"/>
        </w:r>
        <w:r w:rsidR="003F3B8F" w:rsidRPr="00D604A9">
          <w:rPr>
            <w:bCs/>
          </w:rPr>
          <w:instrText xml:space="preserve"> PAGE </w:instrText>
        </w:r>
        <w:r w:rsidR="003F3B8F" w:rsidRPr="00D604A9">
          <w:rPr>
            <w:bCs/>
          </w:rPr>
          <w:fldChar w:fldCharType="separate"/>
        </w:r>
        <w:r w:rsidR="003F3B8F">
          <w:rPr>
            <w:bCs/>
          </w:rPr>
          <w:t>2</w:t>
        </w:r>
        <w:r w:rsidR="003F3B8F" w:rsidRPr="00D604A9">
          <w:rPr>
            <w:bCs/>
          </w:rPr>
          <w:fldChar w:fldCharType="end"/>
        </w:r>
        <w:r w:rsidR="003F3B8F" w:rsidRPr="00D604A9">
          <w:t xml:space="preserve"> of </w:t>
        </w:r>
        <w:r w:rsidR="003F3B8F" w:rsidRPr="00D604A9">
          <w:rPr>
            <w:bCs/>
          </w:rPr>
          <w:fldChar w:fldCharType="begin"/>
        </w:r>
        <w:r w:rsidR="003F3B8F" w:rsidRPr="00D604A9">
          <w:rPr>
            <w:bCs/>
          </w:rPr>
          <w:instrText xml:space="preserve"> NUMPAGES  </w:instrText>
        </w:r>
        <w:r w:rsidR="003F3B8F" w:rsidRPr="00D604A9">
          <w:rPr>
            <w:bCs/>
          </w:rPr>
          <w:fldChar w:fldCharType="separate"/>
        </w:r>
        <w:r w:rsidR="003F3B8F">
          <w:rPr>
            <w:bCs/>
          </w:rPr>
          <w:t>2</w:t>
        </w:r>
        <w:r w:rsidR="003F3B8F" w:rsidRPr="00D604A9">
          <w:rPr>
            <w:bCs/>
          </w:rPr>
          <w:fldChar w:fldCharType="end"/>
        </w:r>
      </w:sdtContent>
    </w:sdt>
  </w:p>
  <w:p w14:paraId="039C40D9" w14:textId="44AF6B2E" w:rsidR="00D97A84" w:rsidRDefault="00D97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889E" w14:textId="77777777" w:rsidR="00533EB5" w:rsidRDefault="00533EB5" w:rsidP="00D604A9">
      <w:pPr>
        <w:spacing w:after="0" w:line="240" w:lineRule="auto"/>
      </w:pPr>
      <w:r>
        <w:separator/>
      </w:r>
    </w:p>
  </w:footnote>
  <w:footnote w:type="continuationSeparator" w:id="0">
    <w:p w14:paraId="74592872" w14:textId="77777777" w:rsidR="00533EB5" w:rsidRDefault="00533EB5" w:rsidP="00D60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5BD"/>
    <w:multiLevelType w:val="multilevel"/>
    <w:tmpl w:val="0B36758E"/>
    <w:numStyleLink w:val="MultiLevelList"/>
  </w:abstractNum>
  <w:abstractNum w:abstractNumId="1" w15:restartNumberingAfterBreak="0">
    <w:nsid w:val="036206F5"/>
    <w:multiLevelType w:val="hybridMultilevel"/>
    <w:tmpl w:val="2752EC20"/>
    <w:lvl w:ilvl="0" w:tplc="18EA2D16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935"/>
    <w:multiLevelType w:val="hybridMultilevel"/>
    <w:tmpl w:val="F8AA3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A26D1"/>
    <w:multiLevelType w:val="hybridMultilevel"/>
    <w:tmpl w:val="B87E6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E6229"/>
    <w:multiLevelType w:val="hybridMultilevel"/>
    <w:tmpl w:val="8B3AA78E"/>
    <w:lvl w:ilvl="0" w:tplc="0B868F9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57E6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D09A4"/>
    <w:multiLevelType w:val="multilevel"/>
    <w:tmpl w:val="0409001D"/>
    <w:numStyleLink w:val="Style1"/>
  </w:abstractNum>
  <w:abstractNum w:abstractNumId="7" w15:restartNumberingAfterBreak="0">
    <w:nsid w:val="1EF853A1"/>
    <w:multiLevelType w:val="hybridMultilevel"/>
    <w:tmpl w:val="41802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E229D"/>
    <w:multiLevelType w:val="multilevel"/>
    <w:tmpl w:val="C180E150"/>
    <w:numStyleLink w:val="Style2"/>
  </w:abstractNum>
  <w:abstractNum w:abstractNumId="9" w15:restartNumberingAfterBreak="0">
    <w:nsid w:val="23F3573E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E05229"/>
    <w:multiLevelType w:val="multilevel"/>
    <w:tmpl w:val="C180E150"/>
    <w:styleLink w:val="Styl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1CA4D1A"/>
    <w:multiLevelType w:val="hybridMultilevel"/>
    <w:tmpl w:val="39CA43C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2C27C92"/>
    <w:multiLevelType w:val="hybridMultilevel"/>
    <w:tmpl w:val="647E9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11625"/>
    <w:multiLevelType w:val="hybridMultilevel"/>
    <w:tmpl w:val="7DC0A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007E8"/>
    <w:multiLevelType w:val="hybridMultilevel"/>
    <w:tmpl w:val="D7F0CA3E"/>
    <w:lvl w:ilvl="0" w:tplc="612684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77398"/>
    <w:multiLevelType w:val="hybridMultilevel"/>
    <w:tmpl w:val="B50047A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A5950"/>
    <w:multiLevelType w:val="hybridMultilevel"/>
    <w:tmpl w:val="8B3AA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025C5"/>
    <w:multiLevelType w:val="hybridMultilevel"/>
    <w:tmpl w:val="56FC8610"/>
    <w:lvl w:ilvl="0" w:tplc="6126845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2A39C"/>
    <w:multiLevelType w:val="hybridMultilevel"/>
    <w:tmpl w:val="64F46D72"/>
    <w:lvl w:ilvl="0" w:tplc="1CD2FDA8">
      <w:start w:val="1"/>
      <w:numFmt w:val="decimal"/>
      <w:lvlText w:val="%1."/>
      <w:lvlJc w:val="left"/>
      <w:pPr>
        <w:ind w:left="720" w:hanging="360"/>
      </w:pPr>
    </w:lvl>
    <w:lvl w:ilvl="1" w:tplc="CE402CE4">
      <w:start w:val="1"/>
      <w:numFmt w:val="lowerLetter"/>
      <w:lvlText w:val="%2."/>
      <w:lvlJc w:val="left"/>
      <w:pPr>
        <w:ind w:left="1440" w:hanging="360"/>
      </w:pPr>
    </w:lvl>
    <w:lvl w:ilvl="2" w:tplc="A52E4C40">
      <w:start w:val="1"/>
      <w:numFmt w:val="lowerRoman"/>
      <w:lvlText w:val="%3."/>
      <w:lvlJc w:val="right"/>
      <w:pPr>
        <w:ind w:left="2160" w:hanging="180"/>
      </w:pPr>
    </w:lvl>
    <w:lvl w:ilvl="3" w:tplc="A57622C8">
      <w:start w:val="1"/>
      <w:numFmt w:val="decimal"/>
      <w:lvlText w:val="%4."/>
      <w:lvlJc w:val="left"/>
      <w:pPr>
        <w:ind w:left="2880" w:hanging="360"/>
      </w:pPr>
    </w:lvl>
    <w:lvl w:ilvl="4" w:tplc="AB6CEBAC">
      <w:start w:val="1"/>
      <w:numFmt w:val="lowerLetter"/>
      <w:lvlText w:val="%5."/>
      <w:lvlJc w:val="left"/>
      <w:pPr>
        <w:ind w:left="3600" w:hanging="360"/>
      </w:pPr>
    </w:lvl>
    <w:lvl w:ilvl="5" w:tplc="B57E2D48">
      <w:start w:val="1"/>
      <w:numFmt w:val="lowerRoman"/>
      <w:lvlText w:val="%6."/>
      <w:lvlJc w:val="right"/>
      <w:pPr>
        <w:ind w:left="4320" w:hanging="180"/>
      </w:pPr>
    </w:lvl>
    <w:lvl w:ilvl="6" w:tplc="994EEFEE">
      <w:start w:val="1"/>
      <w:numFmt w:val="decimal"/>
      <w:lvlText w:val="%7."/>
      <w:lvlJc w:val="left"/>
      <w:pPr>
        <w:ind w:left="5040" w:hanging="360"/>
      </w:pPr>
    </w:lvl>
    <w:lvl w:ilvl="7" w:tplc="45E84546">
      <w:start w:val="1"/>
      <w:numFmt w:val="lowerLetter"/>
      <w:lvlText w:val="%8."/>
      <w:lvlJc w:val="left"/>
      <w:pPr>
        <w:ind w:left="5760" w:hanging="360"/>
      </w:pPr>
    </w:lvl>
    <w:lvl w:ilvl="8" w:tplc="DEB6672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168AA"/>
    <w:multiLevelType w:val="hybridMultilevel"/>
    <w:tmpl w:val="2B5A888E"/>
    <w:lvl w:ilvl="0" w:tplc="18EA2D16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76D10"/>
    <w:multiLevelType w:val="hybridMultilevel"/>
    <w:tmpl w:val="12F45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204ED"/>
    <w:multiLevelType w:val="multilevel"/>
    <w:tmpl w:val="0B36758E"/>
    <w:styleLink w:val="MultiLevelList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B680984"/>
    <w:multiLevelType w:val="multilevel"/>
    <w:tmpl w:val="4D4E395C"/>
    <w:lvl w:ilvl="0">
      <w:start w:val="1"/>
      <w:numFmt w:val="decimal"/>
      <w:suff w:val="space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08" w:hanging="50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512" w:hanging="5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6236228">
    <w:abstractNumId w:val="21"/>
  </w:num>
  <w:num w:numId="2" w16cid:durableId="2147163570">
    <w:abstractNumId w:val="0"/>
  </w:num>
  <w:num w:numId="3" w16cid:durableId="1708917962">
    <w:abstractNumId w:val="5"/>
  </w:num>
  <w:num w:numId="4" w16cid:durableId="821653267">
    <w:abstractNumId w:val="22"/>
  </w:num>
  <w:num w:numId="5" w16cid:durableId="1838839277">
    <w:abstractNumId w:val="3"/>
  </w:num>
  <w:num w:numId="6" w16cid:durableId="1347905902">
    <w:abstractNumId w:val="9"/>
  </w:num>
  <w:num w:numId="7" w16cid:durableId="398140609">
    <w:abstractNumId w:val="6"/>
  </w:num>
  <w:num w:numId="8" w16cid:durableId="1846093975">
    <w:abstractNumId w:val="10"/>
  </w:num>
  <w:num w:numId="9" w16cid:durableId="1905219811">
    <w:abstractNumId w:val="8"/>
  </w:num>
  <w:num w:numId="10" w16cid:durableId="1473407518">
    <w:abstractNumId w:val="15"/>
  </w:num>
  <w:num w:numId="11" w16cid:durableId="2012873244">
    <w:abstractNumId w:val="1"/>
  </w:num>
  <w:num w:numId="12" w16cid:durableId="1112555782">
    <w:abstractNumId w:val="19"/>
  </w:num>
  <w:num w:numId="13" w16cid:durableId="1600942267">
    <w:abstractNumId w:val="14"/>
  </w:num>
  <w:num w:numId="14" w16cid:durableId="1753433603">
    <w:abstractNumId w:val="17"/>
  </w:num>
  <w:num w:numId="15" w16cid:durableId="8238155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66526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737977">
    <w:abstractNumId w:val="20"/>
  </w:num>
  <w:num w:numId="18" w16cid:durableId="1153792225">
    <w:abstractNumId w:val="13"/>
  </w:num>
  <w:num w:numId="19" w16cid:durableId="208996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9120203">
    <w:abstractNumId w:val="4"/>
  </w:num>
  <w:num w:numId="21" w16cid:durableId="586503883">
    <w:abstractNumId w:val="16"/>
  </w:num>
  <w:num w:numId="22" w16cid:durableId="398208179">
    <w:abstractNumId w:val="2"/>
  </w:num>
  <w:num w:numId="23" w16cid:durableId="1529222057">
    <w:abstractNumId w:val="11"/>
  </w:num>
  <w:num w:numId="24" w16cid:durableId="744914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8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A9"/>
    <w:rsid w:val="00003B13"/>
    <w:rsid w:val="00004B40"/>
    <w:rsid w:val="0000796A"/>
    <w:rsid w:val="000235B9"/>
    <w:rsid w:val="000241A8"/>
    <w:rsid w:val="00025072"/>
    <w:rsid w:val="00031B50"/>
    <w:rsid w:val="00036CC0"/>
    <w:rsid w:val="00043816"/>
    <w:rsid w:val="0005198F"/>
    <w:rsid w:val="00061530"/>
    <w:rsid w:val="0006261E"/>
    <w:rsid w:val="000A064E"/>
    <w:rsid w:val="000C252A"/>
    <w:rsid w:val="000D2539"/>
    <w:rsid w:val="000E1021"/>
    <w:rsid w:val="000E3B3D"/>
    <w:rsid w:val="000F1544"/>
    <w:rsid w:val="000F1E0B"/>
    <w:rsid w:val="00100271"/>
    <w:rsid w:val="00117845"/>
    <w:rsid w:val="00144037"/>
    <w:rsid w:val="0016557E"/>
    <w:rsid w:val="00171169"/>
    <w:rsid w:val="00176462"/>
    <w:rsid w:val="00180AFA"/>
    <w:rsid w:val="0018548F"/>
    <w:rsid w:val="0019665D"/>
    <w:rsid w:val="00197222"/>
    <w:rsid w:val="001A007F"/>
    <w:rsid w:val="001B1631"/>
    <w:rsid w:val="001B62D3"/>
    <w:rsid w:val="001E3889"/>
    <w:rsid w:val="00214940"/>
    <w:rsid w:val="00244A13"/>
    <w:rsid w:val="00250780"/>
    <w:rsid w:val="0026288D"/>
    <w:rsid w:val="00282249"/>
    <w:rsid w:val="00287B4C"/>
    <w:rsid w:val="002A1CF6"/>
    <w:rsid w:val="002A65B8"/>
    <w:rsid w:val="002A666D"/>
    <w:rsid w:val="002A788B"/>
    <w:rsid w:val="002B0936"/>
    <w:rsid w:val="002C116F"/>
    <w:rsid w:val="002C1F6A"/>
    <w:rsid w:val="002D29B0"/>
    <w:rsid w:val="002D767A"/>
    <w:rsid w:val="002E31F8"/>
    <w:rsid w:val="002E45E3"/>
    <w:rsid w:val="002F7494"/>
    <w:rsid w:val="00322920"/>
    <w:rsid w:val="00325DB8"/>
    <w:rsid w:val="00327FE1"/>
    <w:rsid w:val="0034434A"/>
    <w:rsid w:val="00362048"/>
    <w:rsid w:val="00370638"/>
    <w:rsid w:val="00387843"/>
    <w:rsid w:val="00397F8F"/>
    <w:rsid w:val="003C3B02"/>
    <w:rsid w:val="003F3B8F"/>
    <w:rsid w:val="003F4D7B"/>
    <w:rsid w:val="00422F93"/>
    <w:rsid w:val="00461B25"/>
    <w:rsid w:val="0048151C"/>
    <w:rsid w:val="00483CAC"/>
    <w:rsid w:val="004849D0"/>
    <w:rsid w:val="004A7A70"/>
    <w:rsid w:val="004B2DAF"/>
    <w:rsid w:val="004B53DB"/>
    <w:rsid w:val="004E1D08"/>
    <w:rsid w:val="004F4B52"/>
    <w:rsid w:val="00513353"/>
    <w:rsid w:val="005215F6"/>
    <w:rsid w:val="005216A2"/>
    <w:rsid w:val="00522A40"/>
    <w:rsid w:val="005255EE"/>
    <w:rsid w:val="00533EB5"/>
    <w:rsid w:val="00534AA2"/>
    <w:rsid w:val="00543ED3"/>
    <w:rsid w:val="005479F4"/>
    <w:rsid w:val="00566458"/>
    <w:rsid w:val="005721C4"/>
    <w:rsid w:val="00584D6E"/>
    <w:rsid w:val="00595AC7"/>
    <w:rsid w:val="005A5D20"/>
    <w:rsid w:val="005A6406"/>
    <w:rsid w:val="005B1C0F"/>
    <w:rsid w:val="005C5415"/>
    <w:rsid w:val="005D4104"/>
    <w:rsid w:val="00604E0B"/>
    <w:rsid w:val="00611CA0"/>
    <w:rsid w:val="00611D07"/>
    <w:rsid w:val="0061582A"/>
    <w:rsid w:val="0062028A"/>
    <w:rsid w:val="00621DE6"/>
    <w:rsid w:val="00636C07"/>
    <w:rsid w:val="0063729F"/>
    <w:rsid w:val="00650BF9"/>
    <w:rsid w:val="00662AA5"/>
    <w:rsid w:val="00664FAE"/>
    <w:rsid w:val="0066669A"/>
    <w:rsid w:val="00680B4E"/>
    <w:rsid w:val="006878F3"/>
    <w:rsid w:val="00692DD5"/>
    <w:rsid w:val="006A59BF"/>
    <w:rsid w:val="006C19D3"/>
    <w:rsid w:val="006C1BF5"/>
    <w:rsid w:val="006E6489"/>
    <w:rsid w:val="006F1E56"/>
    <w:rsid w:val="007075EA"/>
    <w:rsid w:val="00710CCF"/>
    <w:rsid w:val="00716875"/>
    <w:rsid w:val="00721A47"/>
    <w:rsid w:val="0072251E"/>
    <w:rsid w:val="007436DB"/>
    <w:rsid w:val="00753F4A"/>
    <w:rsid w:val="00766ACC"/>
    <w:rsid w:val="007702DB"/>
    <w:rsid w:val="00771ED7"/>
    <w:rsid w:val="007739B3"/>
    <w:rsid w:val="0078376A"/>
    <w:rsid w:val="00794D99"/>
    <w:rsid w:val="00795B5E"/>
    <w:rsid w:val="007961A7"/>
    <w:rsid w:val="007C484C"/>
    <w:rsid w:val="007C5B95"/>
    <w:rsid w:val="007D6043"/>
    <w:rsid w:val="007E1743"/>
    <w:rsid w:val="007F1535"/>
    <w:rsid w:val="00853739"/>
    <w:rsid w:val="00881854"/>
    <w:rsid w:val="00883D3B"/>
    <w:rsid w:val="008853C7"/>
    <w:rsid w:val="0089177F"/>
    <w:rsid w:val="008B02B2"/>
    <w:rsid w:val="008C2422"/>
    <w:rsid w:val="008D0297"/>
    <w:rsid w:val="008D6464"/>
    <w:rsid w:val="008E4766"/>
    <w:rsid w:val="008E78C2"/>
    <w:rsid w:val="008F554B"/>
    <w:rsid w:val="008F5DE0"/>
    <w:rsid w:val="009123D3"/>
    <w:rsid w:val="00931405"/>
    <w:rsid w:val="009572C8"/>
    <w:rsid w:val="00957F8C"/>
    <w:rsid w:val="00963DE1"/>
    <w:rsid w:val="00971293"/>
    <w:rsid w:val="00977FF1"/>
    <w:rsid w:val="00980F2D"/>
    <w:rsid w:val="00993E62"/>
    <w:rsid w:val="00996632"/>
    <w:rsid w:val="009A0FC3"/>
    <w:rsid w:val="009A4214"/>
    <w:rsid w:val="009A75CC"/>
    <w:rsid w:val="009E33B5"/>
    <w:rsid w:val="009E4FEF"/>
    <w:rsid w:val="009F1550"/>
    <w:rsid w:val="009F3364"/>
    <w:rsid w:val="00A06714"/>
    <w:rsid w:val="00A1180B"/>
    <w:rsid w:val="00A26B0A"/>
    <w:rsid w:val="00A303EA"/>
    <w:rsid w:val="00A40D61"/>
    <w:rsid w:val="00A43EA7"/>
    <w:rsid w:val="00A4472A"/>
    <w:rsid w:val="00A44A5F"/>
    <w:rsid w:val="00A70B15"/>
    <w:rsid w:val="00A9039B"/>
    <w:rsid w:val="00A9542D"/>
    <w:rsid w:val="00AC08C4"/>
    <w:rsid w:val="00AF347F"/>
    <w:rsid w:val="00B01E83"/>
    <w:rsid w:val="00B1017E"/>
    <w:rsid w:val="00B2728E"/>
    <w:rsid w:val="00B30D0D"/>
    <w:rsid w:val="00B42E4A"/>
    <w:rsid w:val="00B51066"/>
    <w:rsid w:val="00B70B5C"/>
    <w:rsid w:val="00B925C9"/>
    <w:rsid w:val="00B942A9"/>
    <w:rsid w:val="00B95B5B"/>
    <w:rsid w:val="00BD6CB1"/>
    <w:rsid w:val="00BF27BC"/>
    <w:rsid w:val="00BF28D7"/>
    <w:rsid w:val="00C03FDA"/>
    <w:rsid w:val="00C24AB4"/>
    <w:rsid w:val="00C3429F"/>
    <w:rsid w:val="00C60132"/>
    <w:rsid w:val="00C945BC"/>
    <w:rsid w:val="00CA403D"/>
    <w:rsid w:val="00CC7C5E"/>
    <w:rsid w:val="00CE2F99"/>
    <w:rsid w:val="00CE52B1"/>
    <w:rsid w:val="00D026CB"/>
    <w:rsid w:val="00D03734"/>
    <w:rsid w:val="00D1707D"/>
    <w:rsid w:val="00D17163"/>
    <w:rsid w:val="00D1798D"/>
    <w:rsid w:val="00D3177E"/>
    <w:rsid w:val="00D4309A"/>
    <w:rsid w:val="00D430CA"/>
    <w:rsid w:val="00D604A9"/>
    <w:rsid w:val="00D62BC4"/>
    <w:rsid w:val="00D65B79"/>
    <w:rsid w:val="00D87EF9"/>
    <w:rsid w:val="00D969A7"/>
    <w:rsid w:val="00D97A84"/>
    <w:rsid w:val="00DB5A0F"/>
    <w:rsid w:val="00DC6EAF"/>
    <w:rsid w:val="00DD6189"/>
    <w:rsid w:val="00DE2C36"/>
    <w:rsid w:val="00DE788C"/>
    <w:rsid w:val="00DF3CF1"/>
    <w:rsid w:val="00E07ADB"/>
    <w:rsid w:val="00E07C32"/>
    <w:rsid w:val="00E11AB0"/>
    <w:rsid w:val="00E17194"/>
    <w:rsid w:val="00E440BD"/>
    <w:rsid w:val="00E67E2D"/>
    <w:rsid w:val="00E838B5"/>
    <w:rsid w:val="00E90FBD"/>
    <w:rsid w:val="00E93B79"/>
    <w:rsid w:val="00E95E5F"/>
    <w:rsid w:val="00EB30D6"/>
    <w:rsid w:val="00EC575E"/>
    <w:rsid w:val="00EE1056"/>
    <w:rsid w:val="00EE1683"/>
    <w:rsid w:val="00EE5214"/>
    <w:rsid w:val="00EF3442"/>
    <w:rsid w:val="00EF6EE4"/>
    <w:rsid w:val="00F13711"/>
    <w:rsid w:val="00F221FB"/>
    <w:rsid w:val="00F4581B"/>
    <w:rsid w:val="00F4645B"/>
    <w:rsid w:val="00F87F47"/>
    <w:rsid w:val="00F912FE"/>
    <w:rsid w:val="00F964DE"/>
    <w:rsid w:val="00FA03B5"/>
    <w:rsid w:val="00FA4170"/>
    <w:rsid w:val="00FB7A01"/>
    <w:rsid w:val="00FE2EE3"/>
    <w:rsid w:val="00FE3B0F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A63C6"/>
  <w15:docId w15:val="{2C270C08-CC62-4F31-ABF8-A85898CC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8F"/>
    <w:rPr>
      <w:rFonts w:ascii="Verdana Pro" w:hAnsi="Verdana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B8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B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ultiLevelList">
    <w:name w:val="Multi Level List"/>
    <w:basedOn w:val="NoList"/>
    <w:uiPriority w:val="99"/>
    <w:rsid w:val="0089177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E3B0F"/>
    <w:pPr>
      <w:ind w:left="720"/>
      <w:contextualSpacing/>
    </w:pPr>
  </w:style>
  <w:style w:type="paragraph" w:styleId="NoSpacing">
    <w:name w:val="No Spacing"/>
    <w:uiPriority w:val="1"/>
    <w:qFormat/>
    <w:rsid w:val="00287B4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F3B8F"/>
    <w:rPr>
      <w:rFonts w:ascii="Verdana Pro" w:eastAsiaTheme="majorEastAsia" w:hAnsi="Verdana Pro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87B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7B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87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6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4A9"/>
  </w:style>
  <w:style w:type="paragraph" w:styleId="Footer">
    <w:name w:val="footer"/>
    <w:basedOn w:val="Normal"/>
    <w:link w:val="FooterChar"/>
    <w:uiPriority w:val="99"/>
    <w:unhideWhenUsed/>
    <w:rsid w:val="00D6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4A9"/>
  </w:style>
  <w:style w:type="paragraph" w:styleId="BalloonText">
    <w:name w:val="Balloon Text"/>
    <w:basedOn w:val="Normal"/>
    <w:link w:val="BalloonTextChar"/>
    <w:uiPriority w:val="99"/>
    <w:semiHidden/>
    <w:unhideWhenUsed/>
    <w:rsid w:val="00D6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0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E52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5214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422F93"/>
    <w:pPr>
      <w:numPr>
        <w:numId w:val="6"/>
      </w:numPr>
    </w:pPr>
  </w:style>
  <w:style w:type="numbering" w:customStyle="1" w:styleId="Style2">
    <w:name w:val="Style2"/>
    <w:uiPriority w:val="99"/>
    <w:rsid w:val="001A007F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97A8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22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1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1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1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21FB"/>
    <w:pPr>
      <w:spacing w:after="0" w:line="240" w:lineRule="auto"/>
    </w:pPr>
  </w:style>
  <w:style w:type="paragraph" w:customStyle="1" w:styleId="Default">
    <w:name w:val="Default"/>
    <w:rsid w:val="00C24AB4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character" w:customStyle="1" w:styleId="ui-provider">
    <w:name w:val="ui-provider"/>
    <w:basedOn w:val="DefaultParagraphFont"/>
    <w:rsid w:val="00D1707D"/>
  </w:style>
  <w:style w:type="paragraph" w:styleId="Caption">
    <w:name w:val="caption"/>
    <w:basedOn w:val="Normal"/>
    <w:next w:val="Normal"/>
    <w:uiPriority w:val="35"/>
    <w:unhideWhenUsed/>
    <w:qFormat/>
    <w:rsid w:val="00D62BC4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664FA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xdot.gov/content/dam/docs/division/ppd/aq/aq-certification-no-indirect-cost-audit-non-federal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C9D7BE07C574E97F673317015BEFD" ma:contentTypeVersion="1" ma:contentTypeDescription="Create a new document." ma:contentTypeScope="" ma:versionID="88afa5a6dcd838d0cc1f785b6daba99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51dc6ed9a26f6f66fe73a74d1c3590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F0A53-1925-4627-9C84-E371BFDD89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0CE436-8AB8-4D90-B21E-2BBC51969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CAFD6-FA85-4D4B-ACB1-5D68AAE28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B0951-72C8-4624-9608-BA87CAF9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327</Words>
  <Characters>1869</Characters>
  <Application>Microsoft Office Word</Application>
  <DocSecurity>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Pre-RFP Meeting Q&amp;A</vt:lpstr>
    </vt:vector>
  </TitlesOfParts>
  <Company>TxDOT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Pre-RFP meeting – routine bridge inspection – Bridge Division</dc:title>
  <dc:subject>Pre-RFP Meeting Q&amp;A</dc:subject>
  <dc:creator>TxDOT</dc:creator>
  <cp:keywords>pre-rfp; questions; answers; Q&amp;A</cp:keywords>
  <cp:lastModifiedBy>Idelice Haack</cp:lastModifiedBy>
  <cp:revision>3</cp:revision>
  <dcterms:created xsi:type="dcterms:W3CDTF">2026-08-19T17:14:00Z</dcterms:created>
  <dcterms:modified xsi:type="dcterms:W3CDTF">2026-08-19T17:15:00Z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0x010100BC1C9D7BE07C574E97F673317015BEFD</vt:lpwstr>
  </property>
  <property fmtid="{D5CDD505-2E9C-101B-9397-08002B2CF9AE}" pid="3" name="GrammarlyDocumentId">
    <vt:lpwstr>514d54b3455872534e0a35518b43640e3aec6dd3064986ca4125d8709b75afde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