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B5B9" w14:textId="77777777" w:rsidR="00020E5C" w:rsidRPr="00020E5C" w:rsidRDefault="00020E5C" w:rsidP="00020E5C">
      <w:pPr>
        <w:pStyle w:val="NormalSingleSpaceNoSpaceAfter"/>
      </w:pPr>
    </w:p>
    <w:p w14:paraId="20E13A33" w14:textId="77777777" w:rsidR="004D3590" w:rsidRDefault="000B67B1" w:rsidP="004D3590">
      <w:pPr>
        <w:pStyle w:val="CVRTxDOTLogoSpacing"/>
      </w:pPr>
      <w:r>
        <w:drawing>
          <wp:inline distT="0" distB="0" distL="0" distR="0" wp14:anchorId="4F119DED" wp14:editId="71E46416">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55DBB204" w14:textId="1236D114" w:rsidR="00FE5D65" w:rsidRPr="00AB27CD" w:rsidRDefault="00AB27CD" w:rsidP="00AB27CD">
      <w:pPr>
        <w:pStyle w:val="CoverPageNormal"/>
        <w:rPr>
          <w:rFonts w:asciiTheme="minorHAnsi" w:eastAsiaTheme="minorHAnsi" w:hAnsiTheme="minorHAnsi" w:cstheme="minorBidi"/>
          <w:b/>
          <w:noProof w:val="0"/>
          <w:kern w:val="2"/>
          <w:sz w:val="48"/>
          <w:szCs w:val="48"/>
          <w14:ligatures w14:val="standardContextual"/>
        </w:rPr>
        <w:sectPr w:rsidR="00FE5D65" w:rsidRPr="00AB27CD"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4"/>
      <w:r w:rsidRPr="00AB27CD">
        <w:rPr>
          <w:rFonts w:asciiTheme="minorHAnsi" w:eastAsiaTheme="minorHAnsi" w:hAnsiTheme="minorHAnsi" w:cstheme="minorBidi"/>
          <w:b/>
          <w:noProof w:val="0"/>
          <w:kern w:val="2"/>
          <w:sz w:val="48"/>
          <w:szCs w:val="48"/>
          <w14:ligatures w14:val="standardContextual"/>
        </w:rPr>
        <w:t>Documentation Standard</w:t>
      </w:r>
      <w:r>
        <w:rPr>
          <w:rFonts w:asciiTheme="minorHAnsi" w:eastAsiaTheme="minorHAnsi" w:hAnsiTheme="minorHAnsi" w:cstheme="minorBidi"/>
          <w:b/>
          <w:noProof w:val="0"/>
          <w:kern w:val="2"/>
          <w:sz w:val="48"/>
          <w:szCs w:val="48"/>
          <w14:ligatures w14:val="standardContextual"/>
        </w:rPr>
        <w:t xml:space="preserve">: </w:t>
      </w:r>
      <w:r w:rsidRPr="00AB27CD">
        <w:rPr>
          <w:rFonts w:asciiTheme="minorHAnsi" w:eastAsiaTheme="minorHAnsi" w:hAnsiTheme="minorHAnsi" w:cstheme="minorBidi"/>
          <w:b/>
          <w:noProof w:val="0"/>
          <w:kern w:val="2"/>
          <w:sz w:val="48"/>
          <w:szCs w:val="48"/>
          <w14:ligatures w14:val="standardContextual"/>
        </w:rPr>
        <w:t>U</w:t>
      </w:r>
      <w:r w:rsidR="008A391E">
        <w:rPr>
          <w:rFonts w:asciiTheme="minorHAnsi" w:eastAsiaTheme="minorHAnsi" w:hAnsiTheme="minorHAnsi" w:cstheme="minorBidi"/>
          <w:b/>
          <w:noProof w:val="0"/>
          <w:kern w:val="2"/>
          <w:sz w:val="48"/>
          <w:szCs w:val="48"/>
          <w14:ligatures w14:val="standardContextual"/>
        </w:rPr>
        <w:t>nited States Army Corps of Engineers</w:t>
      </w:r>
      <w:r w:rsidRPr="00AB27CD">
        <w:rPr>
          <w:rFonts w:asciiTheme="minorHAnsi" w:eastAsiaTheme="minorHAnsi" w:hAnsiTheme="minorHAnsi" w:cstheme="minorBidi"/>
          <w:b/>
          <w:noProof w:val="0"/>
          <w:kern w:val="2"/>
          <w:sz w:val="48"/>
          <w:szCs w:val="48"/>
          <w14:ligatures w14:val="standardContextual"/>
        </w:rPr>
        <w:t xml:space="preserve"> Pre-Construction Notificati</w:t>
      </w:r>
      <w:r w:rsidR="00E21E8C">
        <w:rPr>
          <w:rFonts w:asciiTheme="minorHAnsi" w:eastAsiaTheme="minorHAnsi" w:hAnsiTheme="minorHAnsi" w:cstheme="minorBidi"/>
          <w:b/>
          <w:noProof w:val="0"/>
          <w:kern w:val="2"/>
          <w:sz w:val="48"/>
          <w:szCs w:val="48"/>
          <w14:ligatures w14:val="standardContextual"/>
        </w:rPr>
        <w:t>o</w:t>
      </w:r>
      <w:r w:rsidRPr="00AB27CD">
        <w:rPr>
          <w:rFonts w:asciiTheme="minorHAnsi" w:eastAsiaTheme="minorHAnsi" w:hAnsiTheme="minorHAnsi" w:cstheme="minorBidi"/>
          <w:b/>
          <w:noProof w:val="0"/>
          <w:kern w:val="2"/>
          <w:sz w:val="48"/>
          <w:szCs w:val="48"/>
          <w14:ligatures w14:val="standardContextual"/>
        </w:rPr>
        <w:t>n</w:t>
      </w:r>
      <w:r w:rsidR="004D3590" w:rsidRPr="00EA7288">
        <mc:AlternateContent>
          <mc:Choice Requires="wps">
            <w:drawing>
              <wp:anchor distT="0" distB="0" distL="114300" distR="114300" simplePos="0" relativeHeight="251658240" behindDoc="1" locked="1" layoutInCell="1" allowOverlap="1" wp14:anchorId="61E09BC6" wp14:editId="00C4D778">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68B2C"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0"/>
    </w:p>
    <w:bookmarkStart w:id="1" w:name="_Toc217895685" w:displacedByCustomXml="next"/>
    <w:sdt>
      <w:sdtPr>
        <w:rPr>
          <w:rFonts w:asciiTheme="minorHAnsi" w:hAnsiTheme="minorHAnsi"/>
          <w:b w:val="0"/>
          <w:bCs w:val="0"/>
          <w:color w:val="auto"/>
          <w:kern w:val="2"/>
          <w:sz w:val="24"/>
          <w:szCs w:val="20"/>
          <w14:ligatures w14:val="standardContextual"/>
        </w:rPr>
        <w:id w:val="-280343719"/>
        <w:docPartObj>
          <w:docPartGallery w:val="Table of Contents"/>
          <w:docPartUnique/>
        </w:docPartObj>
      </w:sdtPr>
      <w:sdtEndPr>
        <w:rPr>
          <w:noProof/>
        </w:rPr>
      </w:sdtEndPr>
      <w:sdtContent>
        <w:p w14:paraId="1199806A" w14:textId="0FE8F903" w:rsidR="00F21FB4" w:rsidRDefault="00F21FB4">
          <w:pPr>
            <w:pStyle w:val="TOCHeading"/>
          </w:pPr>
          <w:r>
            <w:t>Contents</w:t>
          </w:r>
        </w:p>
        <w:p w14:paraId="545480C3" w14:textId="78F62597" w:rsidR="003C2F44" w:rsidRDefault="00F21FB4">
          <w:pPr>
            <w:pStyle w:val="TOC2"/>
            <w:tabs>
              <w:tab w:val="right" w:leader="dot" w:pos="9350"/>
            </w:tabs>
            <w:rPr>
              <w:rFonts w:eastAsiaTheme="minorEastAsia"/>
              <w:noProof/>
              <w:szCs w:val="24"/>
            </w:rPr>
          </w:pPr>
          <w:r>
            <w:fldChar w:fldCharType="begin"/>
          </w:r>
          <w:r>
            <w:instrText xml:space="preserve"> TOC \o "1-3" \h \z \u </w:instrText>
          </w:r>
          <w:r>
            <w:fldChar w:fldCharType="separate"/>
          </w:r>
          <w:hyperlink w:anchor="_Toc230004774" w:history="1">
            <w:r w:rsidR="003C2F44" w:rsidRPr="00D25B23">
              <w:rPr>
                <w:rStyle w:val="Hyperlink"/>
                <w:noProof/>
              </w:rPr>
              <w:t>Introduction</w:t>
            </w:r>
            <w:r w:rsidR="003C2F44">
              <w:rPr>
                <w:noProof/>
                <w:webHidden/>
              </w:rPr>
              <w:tab/>
            </w:r>
            <w:r w:rsidR="003C2F44">
              <w:rPr>
                <w:noProof/>
                <w:webHidden/>
              </w:rPr>
              <w:fldChar w:fldCharType="begin"/>
            </w:r>
            <w:r w:rsidR="003C2F44">
              <w:rPr>
                <w:noProof/>
                <w:webHidden/>
              </w:rPr>
              <w:instrText xml:space="preserve"> PAGEREF _Toc230004774 \h </w:instrText>
            </w:r>
            <w:r w:rsidR="003C2F44">
              <w:rPr>
                <w:noProof/>
                <w:webHidden/>
              </w:rPr>
            </w:r>
            <w:r w:rsidR="003C2F44">
              <w:rPr>
                <w:noProof/>
                <w:webHidden/>
              </w:rPr>
              <w:fldChar w:fldCharType="separate"/>
            </w:r>
            <w:r w:rsidR="003C2F44">
              <w:rPr>
                <w:noProof/>
                <w:webHidden/>
              </w:rPr>
              <w:t>3</w:t>
            </w:r>
            <w:r w:rsidR="003C2F44">
              <w:rPr>
                <w:noProof/>
                <w:webHidden/>
              </w:rPr>
              <w:fldChar w:fldCharType="end"/>
            </w:r>
          </w:hyperlink>
        </w:p>
        <w:p w14:paraId="48DCA2DD" w14:textId="0F6370A6" w:rsidR="003C2F44" w:rsidRDefault="003C2F44">
          <w:pPr>
            <w:pStyle w:val="TOC2"/>
            <w:tabs>
              <w:tab w:val="right" w:leader="dot" w:pos="9350"/>
            </w:tabs>
            <w:rPr>
              <w:rFonts w:eastAsiaTheme="minorEastAsia"/>
              <w:noProof/>
              <w:szCs w:val="24"/>
            </w:rPr>
          </w:pPr>
          <w:hyperlink w:anchor="_Toc230004775" w:history="1">
            <w:r w:rsidRPr="00D25B23">
              <w:rPr>
                <w:rStyle w:val="Hyperlink"/>
                <w:noProof/>
              </w:rPr>
              <w:t>Pre-Construction Notification Application Cover Letter and Attachments</w:t>
            </w:r>
            <w:r>
              <w:rPr>
                <w:noProof/>
                <w:webHidden/>
              </w:rPr>
              <w:tab/>
            </w:r>
            <w:r>
              <w:rPr>
                <w:noProof/>
                <w:webHidden/>
              </w:rPr>
              <w:fldChar w:fldCharType="begin"/>
            </w:r>
            <w:r>
              <w:rPr>
                <w:noProof/>
                <w:webHidden/>
              </w:rPr>
              <w:instrText xml:space="preserve"> PAGEREF _Toc230004775 \h </w:instrText>
            </w:r>
            <w:r>
              <w:rPr>
                <w:noProof/>
                <w:webHidden/>
              </w:rPr>
            </w:r>
            <w:r>
              <w:rPr>
                <w:noProof/>
                <w:webHidden/>
              </w:rPr>
              <w:fldChar w:fldCharType="separate"/>
            </w:r>
            <w:r>
              <w:rPr>
                <w:noProof/>
                <w:webHidden/>
              </w:rPr>
              <w:t>4</w:t>
            </w:r>
            <w:r>
              <w:rPr>
                <w:noProof/>
                <w:webHidden/>
              </w:rPr>
              <w:fldChar w:fldCharType="end"/>
            </w:r>
          </w:hyperlink>
        </w:p>
        <w:p w14:paraId="5360D2F3" w14:textId="1C0CAE52" w:rsidR="003C2F44" w:rsidRDefault="003C2F44">
          <w:pPr>
            <w:pStyle w:val="TOC3"/>
            <w:tabs>
              <w:tab w:val="right" w:leader="dot" w:pos="9350"/>
            </w:tabs>
            <w:rPr>
              <w:rFonts w:eastAsiaTheme="minorEastAsia"/>
              <w:bCs w:val="0"/>
              <w:szCs w:val="24"/>
            </w:rPr>
          </w:pPr>
          <w:hyperlink w:anchor="_Toc230004776" w:history="1">
            <w:r w:rsidRPr="00D25B23">
              <w:rPr>
                <w:rStyle w:val="Hyperlink"/>
              </w:rPr>
              <w:t>Cover Letter</w:t>
            </w:r>
            <w:r>
              <w:rPr>
                <w:webHidden/>
              </w:rPr>
              <w:tab/>
            </w:r>
            <w:r>
              <w:rPr>
                <w:webHidden/>
              </w:rPr>
              <w:fldChar w:fldCharType="begin"/>
            </w:r>
            <w:r>
              <w:rPr>
                <w:webHidden/>
              </w:rPr>
              <w:instrText xml:space="preserve"> PAGEREF _Toc230004776 \h </w:instrText>
            </w:r>
            <w:r>
              <w:rPr>
                <w:webHidden/>
              </w:rPr>
            </w:r>
            <w:r>
              <w:rPr>
                <w:webHidden/>
              </w:rPr>
              <w:fldChar w:fldCharType="separate"/>
            </w:r>
            <w:r>
              <w:rPr>
                <w:webHidden/>
              </w:rPr>
              <w:t>4</w:t>
            </w:r>
            <w:r>
              <w:rPr>
                <w:webHidden/>
              </w:rPr>
              <w:fldChar w:fldCharType="end"/>
            </w:r>
          </w:hyperlink>
        </w:p>
        <w:p w14:paraId="448985E0" w14:textId="5E48BC2F" w:rsidR="003C2F44" w:rsidRDefault="003C2F44">
          <w:pPr>
            <w:pStyle w:val="TOC3"/>
            <w:tabs>
              <w:tab w:val="right" w:leader="dot" w:pos="9350"/>
            </w:tabs>
            <w:rPr>
              <w:rFonts w:eastAsiaTheme="minorEastAsia"/>
              <w:bCs w:val="0"/>
              <w:szCs w:val="24"/>
            </w:rPr>
          </w:pPr>
          <w:hyperlink w:anchor="_Toc230004777" w:history="1">
            <w:r w:rsidRPr="00D25B23">
              <w:rPr>
                <w:rStyle w:val="Hyperlink"/>
              </w:rPr>
              <w:t>Attachment 1 - USACE NWP PCN Application Materials</w:t>
            </w:r>
            <w:r>
              <w:rPr>
                <w:webHidden/>
              </w:rPr>
              <w:tab/>
            </w:r>
            <w:r>
              <w:rPr>
                <w:webHidden/>
              </w:rPr>
              <w:fldChar w:fldCharType="begin"/>
            </w:r>
            <w:r>
              <w:rPr>
                <w:webHidden/>
              </w:rPr>
              <w:instrText xml:space="preserve"> PAGEREF _Toc230004777 \h </w:instrText>
            </w:r>
            <w:r>
              <w:rPr>
                <w:webHidden/>
              </w:rPr>
            </w:r>
            <w:r>
              <w:rPr>
                <w:webHidden/>
              </w:rPr>
              <w:fldChar w:fldCharType="separate"/>
            </w:r>
            <w:r>
              <w:rPr>
                <w:webHidden/>
              </w:rPr>
              <w:t>6</w:t>
            </w:r>
            <w:r>
              <w:rPr>
                <w:webHidden/>
              </w:rPr>
              <w:fldChar w:fldCharType="end"/>
            </w:r>
          </w:hyperlink>
        </w:p>
        <w:p w14:paraId="6AE1B4CB" w14:textId="6357509C" w:rsidR="003C2F44" w:rsidRDefault="003C2F44">
          <w:pPr>
            <w:pStyle w:val="TOC3"/>
            <w:tabs>
              <w:tab w:val="right" w:leader="dot" w:pos="9350"/>
            </w:tabs>
            <w:rPr>
              <w:rFonts w:eastAsiaTheme="minorEastAsia"/>
              <w:bCs w:val="0"/>
              <w:szCs w:val="24"/>
            </w:rPr>
          </w:pPr>
          <w:hyperlink w:anchor="_Toc230004778" w:history="1">
            <w:r w:rsidRPr="00D25B23">
              <w:rPr>
                <w:rStyle w:val="Hyperlink"/>
              </w:rPr>
              <w:t>Attachment 2 - Delineation Report</w:t>
            </w:r>
            <w:r>
              <w:rPr>
                <w:webHidden/>
              </w:rPr>
              <w:tab/>
            </w:r>
            <w:r>
              <w:rPr>
                <w:webHidden/>
              </w:rPr>
              <w:fldChar w:fldCharType="begin"/>
            </w:r>
            <w:r>
              <w:rPr>
                <w:webHidden/>
              </w:rPr>
              <w:instrText xml:space="preserve"> PAGEREF _Toc230004778 \h </w:instrText>
            </w:r>
            <w:r>
              <w:rPr>
                <w:webHidden/>
              </w:rPr>
            </w:r>
            <w:r>
              <w:rPr>
                <w:webHidden/>
              </w:rPr>
              <w:fldChar w:fldCharType="separate"/>
            </w:r>
            <w:r>
              <w:rPr>
                <w:webHidden/>
              </w:rPr>
              <w:t>7</w:t>
            </w:r>
            <w:r>
              <w:rPr>
                <w:webHidden/>
              </w:rPr>
              <w:fldChar w:fldCharType="end"/>
            </w:r>
          </w:hyperlink>
        </w:p>
        <w:p w14:paraId="6FE1C874" w14:textId="7F100369" w:rsidR="003C2F44" w:rsidRDefault="003C2F44">
          <w:pPr>
            <w:pStyle w:val="TOC3"/>
            <w:tabs>
              <w:tab w:val="right" w:leader="dot" w:pos="9350"/>
            </w:tabs>
            <w:rPr>
              <w:rFonts w:eastAsiaTheme="minorEastAsia"/>
              <w:bCs w:val="0"/>
              <w:szCs w:val="24"/>
            </w:rPr>
          </w:pPr>
          <w:hyperlink w:anchor="_Toc230004779" w:history="1">
            <w:r w:rsidRPr="00D25B23">
              <w:rPr>
                <w:rStyle w:val="Hyperlink"/>
              </w:rPr>
              <w:t>Attachment 3 - Section 404/10 Impacts Table</w:t>
            </w:r>
            <w:r>
              <w:rPr>
                <w:webHidden/>
              </w:rPr>
              <w:tab/>
            </w:r>
            <w:r>
              <w:rPr>
                <w:webHidden/>
              </w:rPr>
              <w:fldChar w:fldCharType="begin"/>
            </w:r>
            <w:r>
              <w:rPr>
                <w:webHidden/>
              </w:rPr>
              <w:instrText xml:space="preserve"> PAGEREF _Toc230004779 \h </w:instrText>
            </w:r>
            <w:r>
              <w:rPr>
                <w:webHidden/>
              </w:rPr>
            </w:r>
            <w:r>
              <w:rPr>
                <w:webHidden/>
              </w:rPr>
              <w:fldChar w:fldCharType="separate"/>
            </w:r>
            <w:r>
              <w:rPr>
                <w:webHidden/>
              </w:rPr>
              <w:t>7</w:t>
            </w:r>
            <w:r>
              <w:rPr>
                <w:webHidden/>
              </w:rPr>
              <w:fldChar w:fldCharType="end"/>
            </w:r>
          </w:hyperlink>
        </w:p>
        <w:p w14:paraId="43D3FBF5" w14:textId="0C2D4438" w:rsidR="003C2F44" w:rsidRDefault="003C2F44">
          <w:pPr>
            <w:pStyle w:val="TOC3"/>
            <w:tabs>
              <w:tab w:val="right" w:leader="dot" w:pos="9350"/>
            </w:tabs>
            <w:rPr>
              <w:rFonts w:eastAsiaTheme="minorEastAsia"/>
              <w:bCs w:val="0"/>
              <w:szCs w:val="24"/>
            </w:rPr>
          </w:pPr>
          <w:hyperlink w:anchor="_Toc230004780" w:history="1">
            <w:r w:rsidRPr="00D25B23">
              <w:rPr>
                <w:rStyle w:val="Hyperlink"/>
              </w:rPr>
              <w:t>Attachment 4 - Jurisdictional Determination (JD) Request Form (if applicable)</w:t>
            </w:r>
            <w:r>
              <w:rPr>
                <w:webHidden/>
              </w:rPr>
              <w:tab/>
            </w:r>
            <w:r>
              <w:rPr>
                <w:webHidden/>
              </w:rPr>
              <w:fldChar w:fldCharType="begin"/>
            </w:r>
            <w:r>
              <w:rPr>
                <w:webHidden/>
              </w:rPr>
              <w:instrText xml:space="preserve"> PAGEREF _Toc230004780 \h </w:instrText>
            </w:r>
            <w:r>
              <w:rPr>
                <w:webHidden/>
              </w:rPr>
            </w:r>
            <w:r>
              <w:rPr>
                <w:webHidden/>
              </w:rPr>
              <w:fldChar w:fldCharType="separate"/>
            </w:r>
            <w:r>
              <w:rPr>
                <w:webHidden/>
              </w:rPr>
              <w:t>8</w:t>
            </w:r>
            <w:r>
              <w:rPr>
                <w:webHidden/>
              </w:rPr>
              <w:fldChar w:fldCharType="end"/>
            </w:r>
          </w:hyperlink>
        </w:p>
        <w:p w14:paraId="3675BC8C" w14:textId="4AD59F43" w:rsidR="003C2F44" w:rsidRDefault="003C2F44">
          <w:pPr>
            <w:pStyle w:val="TOC3"/>
            <w:tabs>
              <w:tab w:val="right" w:leader="dot" w:pos="9350"/>
            </w:tabs>
            <w:rPr>
              <w:rFonts w:eastAsiaTheme="minorEastAsia"/>
              <w:bCs w:val="0"/>
              <w:szCs w:val="24"/>
            </w:rPr>
          </w:pPr>
          <w:hyperlink w:anchor="_Toc230004781" w:history="1">
            <w:r w:rsidRPr="00D25B23">
              <w:rPr>
                <w:rStyle w:val="Hyperlink"/>
              </w:rPr>
              <w:t>Attachment 5 – Drawings and Figures</w:t>
            </w:r>
            <w:r>
              <w:rPr>
                <w:webHidden/>
              </w:rPr>
              <w:tab/>
            </w:r>
            <w:r>
              <w:rPr>
                <w:webHidden/>
              </w:rPr>
              <w:fldChar w:fldCharType="begin"/>
            </w:r>
            <w:r>
              <w:rPr>
                <w:webHidden/>
              </w:rPr>
              <w:instrText xml:space="preserve"> PAGEREF _Toc230004781 \h </w:instrText>
            </w:r>
            <w:r>
              <w:rPr>
                <w:webHidden/>
              </w:rPr>
            </w:r>
            <w:r>
              <w:rPr>
                <w:webHidden/>
              </w:rPr>
              <w:fldChar w:fldCharType="separate"/>
            </w:r>
            <w:r>
              <w:rPr>
                <w:webHidden/>
              </w:rPr>
              <w:t>9</w:t>
            </w:r>
            <w:r>
              <w:rPr>
                <w:webHidden/>
              </w:rPr>
              <w:fldChar w:fldCharType="end"/>
            </w:r>
          </w:hyperlink>
        </w:p>
        <w:p w14:paraId="5DCF18D4" w14:textId="70F4C5E8" w:rsidR="003C2F44" w:rsidRDefault="003C2F44">
          <w:pPr>
            <w:pStyle w:val="TOC3"/>
            <w:tabs>
              <w:tab w:val="right" w:leader="dot" w:pos="9350"/>
            </w:tabs>
            <w:rPr>
              <w:rFonts w:eastAsiaTheme="minorEastAsia"/>
              <w:bCs w:val="0"/>
              <w:szCs w:val="24"/>
            </w:rPr>
          </w:pPr>
          <w:hyperlink w:anchor="_Toc230004782" w:history="1">
            <w:r w:rsidRPr="00D25B23">
              <w:rPr>
                <w:rStyle w:val="Hyperlink"/>
              </w:rPr>
              <w:t>Attachment 6 - Proposed, Threatened, and Endangered Species Documentation</w:t>
            </w:r>
            <w:r>
              <w:rPr>
                <w:webHidden/>
              </w:rPr>
              <w:tab/>
            </w:r>
            <w:r>
              <w:rPr>
                <w:webHidden/>
              </w:rPr>
              <w:fldChar w:fldCharType="begin"/>
            </w:r>
            <w:r>
              <w:rPr>
                <w:webHidden/>
              </w:rPr>
              <w:instrText xml:space="preserve"> PAGEREF _Toc230004782 \h </w:instrText>
            </w:r>
            <w:r>
              <w:rPr>
                <w:webHidden/>
              </w:rPr>
            </w:r>
            <w:r>
              <w:rPr>
                <w:webHidden/>
              </w:rPr>
              <w:fldChar w:fldCharType="separate"/>
            </w:r>
            <w:r>
              <w:rPr>
                <w:webHidden/>
              </w:rPr>
              <w:t>11</w:t>
            </w:r>
            <w:r>
              <w:rPr>
                <w:webHidden/>
              </w:rPr>
              <w:fldChar w:fldCharType="end"/>
            </w:r>
          </w:hyperlink>
        </w:p>
        <w:p w14:paraId="6CF87247" w14:textId="71BE86C9" w:rsidR="003C2F44" w:rsidRDefault="003C2F44">
          <w:pPr>
            <w:pStyle w:val="TOC3"/>
            <w:tabs>
              <w:tab w:val="right" w:leader="dot" w:pos="9350"/>
            </w:tabs>
            <w:rPr>
              <w:rFonts w:eastAsiaTheme="minorEastAsia"/>
              <w:bCs w:val="0"/>
              <w:szCs w:val="24"/>
            </w:rPr>
          </w:pPr>
          <w:hyperlink w:anchor="_Toc230004783" w:history="1">
            <w:r w:rsidRPr="00D25B23">
              <w:rPr>
                <w:rStyle w:val="Hyperlink"/>
              </w:rPr>
              <w:t>Attachment 7 - Historic Properties Documentation</w:t>
            </w:r>
            <w:r>
              <w:rPr>
                <w:webHidden/>
              </w:rPr>
              <w:tab/>
            </w:r>
            <w:r>
              <w:rPr>
                <w:webHidden/>
              </w:rPr>
              <w:fldChar w:fldCharType="begin"/>
            </w:r>
            <w:r>
              <w:rPr>
                <w:webHidden/>
              </w:rPr>
              <w:instrText xml:space="preserve"> PAGEREF _Toc230004783 \h </w:instrText>
            </w:r>
            <w:r>
              <w:rPr>
                <w:webHidden/>
              </w:rPr>
            </w:r>
            <w:r>
              <w:rPr>
                <w:webHidden/>
              </w:rPr>
              <w:fldChar w:fldCharType="separate"/>
            </w:r>
            <w:r>
              <w:rPr>
                <w:webHidden/>
              </w:rPr>
              <w:t>12</w:t>
            </w:r>
            <w:r>
              <w:rPr>
                <w:webHidden/>
              </w:rPr>
              <w:fldChar w:fldCharType="end"/>
            </w:r>
          </w:hyperlink>
        </w:p>
        <w:p w14:paraId="1244F1E6" w14:textId="5046A7D1" w:rsidR="003C2F44" w:rsidRDefault="003C2F44">
          <w:pPr>
            <w:pStyle w:val="TOC3"/>
            <w:tabs>
              <w:tab w:val="right" w:leader="dot" w:pos="9350"/>
            </w:tabs>
            <w:rPr>
              <w:rFonts w:eastAsiaTheme="minorEastAsia"/>
              <w:bCs w:val="0"/>
              <w:szCs w:val="24"/>
            </w:rPr>
          </w:pPr>
          <w:hyperlink w:anchor="_Toc230004784" w:history="1">
            <w:r w:rsidRPr="00D25B23">
              <w:rPr>
                <w:rStyle w:val="Hyperlink"/>
              </w:rPr>
              <w:t>Attachment 8 – Section 401 Tier 1 Water Quality Certification (Optional)</w:t>
            </w:r>
            <w:r>
              <w:rPr>
                <w:webHidden/>
              </w:rPr>
              <w:tab/>
            </w:r>
            <w:r>
              <w:rPr>
                <w:webHidden/>
              </w:rPr>
              <w:fldChar w:fldCharType="begin"/>
            </w:r>
            <w:r>
              <w:rPr>
                <w:webHidden/>
              </w:rPr>
              <w:instrText xml:space="preserve"> PAGEREF _Toc230004784 \h </w:instrText>
            </w:r>
            <w:r>
              <w:rPr>
                <w:webHidden/>
              </w:rPr>
            </w:r>
            <w:r>
              <w:rPr>
                <w:webHidden/>
              </w:rPr>
              <w:fldChar w:fldCharType="separate"/>
            </w:r>
            <w:r>
              <w:rPr>
                <w:webHidden/>
              </w:rPr>
              <w:t>12</w:t>
            </w:r>
            <w:r>
              <w:rPr>
                <w:webHidden/>
              </w:rPr>
              <w:fldChar w:fldCharType="end"/>
            </w:r>
          </w:hyperlink>
        </w:p>
        <w:p w14:paraId="7A00D1CD" w14:textId="54CBB2CF" w:rsidR="003C2F44" w:rsidRDefault="003C2F44">
          <w:pPr>
            <w:pStyle w:val="TOC3"/>
            <w:tabs>
              <w:tab w:val="right" w:leader="dot" w:pos="9350"/>
            </w:tabs>
            <w:rPr>
              <w:rFonts w:eastAsiaTheme="minorEastAsia"/>
              <w:bCs w:val="0"/>
              <w:szCs w:val="24"/>
            </w:rPr>
          </w:pPr>
          <w:hyperlink w:anchor="_Toc230004785" w:history="1">
            <w:r w:rsidRPr="00D25B23">
              <w:rPr>
                <w:rStyle w:val="Hyperlink"/>
              </w:rPr>
              <w:t>Attachment 9 – Texas Coastal Management Program Consistency Statement (if applicable)</w:t>
            </w:r>
            <w:r>
              <w:rPr>
                <w:webHidden/>
              </w:rPr>
              <w:tab/>
            </w:r>
            <w:r>
              <w:rPr>
                <w:webHidden/>
              </w:rPr>
              <w:fldChar w:fldCharType="begin"/>
            </w:r>
            <w:r>
              <w:rPr>
                <w:webHidden/>
              </w:rPr>
              <w:instrText xml:space="preserve"> PAGEREF _Toc230004785 \h </w:instrText>
            </w:r>
            <w:r>
              <w:rPr>
                <w:webHidden/>
              </w:rPr>
            </w:r>
            <w:r>
              <w:rPr>
                <w:webHidden/>
              </w:rPr>
              <w:fldChar w:fldCharType="separate"/>
            </w:r>
            <w:r>
              <w:rPr>
                <w:webHidden/>
              </w:rPr>
              <w:t>13</w:t>
            </w:r>
            <w:r>
              <w:rPr>
                <w:webHidden/>
              </w:rPr>
              <w:fldChar w:fldCharType="end"/>
            </w:r>
          </w:hyperlink>
        </w:p>
        <w:p w14:paraId="0C7DB018" w14:textId="4556896E" w:rsidR="003C2F44" w:rsidRDefault="003C2F44">
          <w:pPr>
            <w:pStyle w:val="TOC3"/>
            <w:tabs>
              <w:tab w:val="right" w:leader="dot" w:pos="9350"/>
            </w:tabs>
            <w:rPr>
              <w:rFonts w:eastAsiaTheme="minorEastAsia"/>
              <w:bCs w:val="0"/>
              <w:szCs w:val="24"/>
            </w:rPr>
          </w:pPr>
          <w:hyperlink w:anchor="_Toc230004786" w:history="1">
            <w:r w:rsidRPr="00D25B23">
              <w:rPr>
                <w:rStyle w:val="Hyperlink"/>
              </w:rPr>
              <w:t>Attachment 10 – Conditional or Functional Assessment and Mitigation Plan (if applicable)</w:t>
            </w:r>
            <w:r>
              <w:rPr>
                <w:webHidden/>
              </w:rPr>
              <w:tab/>
            </w:r>
            <w:r>
              <w:rPr>
                <w:webHidden/>
              </w:rPr>
              <w:fldChar w:fldCharType="begin"/>
            </w:r>
            <w:r>
              <w:rPr>
                <w:webHidden/>
              </w:rPr>
              <w:instrText xml:space="preserve"> PAGEREF _Toc230004786 \h </w:instrText>
            </w:r>
            <w:r>
              <w:rPr>
                <w:webHidden/>
              </w:rPr>
            </w:r>
            <w:r>
              <w:rPr>
                <w:webHidden/>
              </w:rPr>
              <w:fldChar w:fldCharType="separate"/>
            </w:r>
            <w:r>
              <w:rPr>
                <w:webHidden/>
              </w:rPr>
              <w:t>13</w:t>
            </w:r>
            <w:r>
              <w:rPr>
                <w:webHidden/>
              </w:rPr>
              <w:fldChar w:fldCharType="end"/>
            </w:r>
          </w:hyperlink>
        </w:p>
        <w:p w14:paraId="4CD93DB1" w14:textId="58E16F27" w:rsidR="003C2F44" w:rsidRDefault="003C2F44">
          <w:pPr>
            <w:pStyle w:val="TOC3"/>
            <w:tabs>
              <w:tab w:val="right" w:leader="dot" w:pos="9350"/>
            </w:tabs>
            <w:rPr>
              <w:rFonts w:eastAsiaTheme="minorEastAsia"/>
              <w:bCs w:val="0"/>
              <w:szCs w:val="24"/>
            </w:rPr>
          </w:pPr>
          <w:hyperlink w:anchor="_Toc230004787" w:history="1">
            <w:r w:rsidRPr="00D25B23">
              <w:rPr>
                <w:rStyle w:val="Hyperlink"/>
              </w:rPr>
              <w:t>Attachment 11 – USACE Operations and Maintenance Business Information Link Regulatory Module</w:t>
            </w:r>
            <w:r>
              <w:rPr>
                <w:webHidden/>
              </w:rPr>
              <w:tab/>
            </w:r>
            <w:r>
              <w:rPr>
                <w:webHidden/>
              </w:rPr>
              <w:fldChar w:fldCharType="begin"/>
            </w:r>
            <w:r>
              <w:rPr>
                <w:webHidden/>
              </w:rPr>
              <w:instrText xml:space="preserve"> PAGEREF _Toc230004787 \h </w:instrText>
            </w:r>
            <w:r>
              <w:rPr>
                <w:webHidden/>
              </w:rPr>
            </w:r>
            <w:r>
              <w:rPr>
                <w:webHidden/>
              </w:rPr>
              <w:fldChar w:fldCharType="separate"/>
            </w:r>
            <w:r>
              <w:rPr>
                <w:webHidden/>
              </w:rPr>
              <w:t>15</w:t>
            </w:r>
            <w:r>
              <w:rPr>
                <w:webHidden/>
              </w:rPr>
              <w:fldChar w:fldCharType="end"/>
            </w:r>
          </w:hyperlink>
        </w:p>
        <w:p w14:paraId="45209940" w14:textId="44B1DBCC" w:rsidR="003C2F44" w:rsidRDefault="003C2F44">
          <w:pPr>
            <w:pStyle w:val="TOC2"/>
            <w:tabs>
              <w:tab w:val="right" w:leader="dot" w:pos="9350"/>
            </w:tabs>
            <w:rPr>
              <w:rFonts w:eastAsiaTheme="minorEastAsia"/>
              <w:noProof/>
              <w:szCs w:val="24"/>
            </w:rPr>
          </w:pPr>
          <w:hyperlink w:anchor="_Toc230004788" w:history="1">
            <w:r w:rsidRPr="00D25B23">
              <w:rPr>
                <w:rStyle w:val="Hyperlink"/>
                <w:noProof/>
              </w:rPr>
              <w:t>Appendix A: Example Cover Letter</w:t>
            </w:r>
            <w:r>
              <w:rPr>
                <w:noProof/>
                <w:webHidden/>
              </w:rPr>
              <w:tab/>
            </w:r>
            <w:r>
              <w:rPr>
                <w:noProof/>
                <w:webHidden/>
              </w:rPr>
              <w:fldChar w:fldCharType="begin"/>
            </w:r>
            <w:r>
              <w:rPr>
                <w:noProof/>
                <w:webHidden/>
              </w:rPr>
              <w:instrText xml:space="preserve"> PAGEREF _Toc230004788 \h </w:instrText>
            </w:r>
            <w:r>
              <w:rPr>
                <w:noProof/>
                <w:webHidden/>
              </w:rPr>
            </w:r>
            <w:r>
              <w:rPr>
                <w:noProof/>
                <w:webHidden/>
              </w:rPr>
              <w:fldChar w:fldCharType="separate"/>
            </w:r>
            <w:r>
              <w:rPr>
                <w:noProof/>
                <w:webHidden/>
              </w:rPr>
              <w:t>16</w:t>
            </w:r>
            <w:r>
              <w:rPr>
                <w:noProof/>
                <w:webHidden/>
              </w:rPr>
              <w:fldChar w:fldCharType="end"/>
            </w:r>
          </w:hyperlink>
        </w:p>
        <w:p w14:paraId="0EA3FFF3" w14:textId="0FE7E58C" w:rsidR="003C2F44" w:rsidRDefault="003C2F44">
          <w:pPr>
            <w:pStyle w:val="TOC2"/>
            <w:tabs>
              <w:tab w:val="right" w:leader="dot" w:pos="9350"/>
            </w:tabs>
            <w:rPr>
              <w:rFonts w:eastAsiaTheme="minorEastAsia"/>
              <w:noProof/>
              <w:szCs w:val="24"/>
            </w:rPr>
          </w:pPr>
          <w:hyperlink w:anchor="_Toc230004789" w:history="1">
            <w:r w:rsidRPr="00D25B23">
              <w:rPr>
                <w:rStyle w:val="Hyperlink"/>
                <w:noProof/>
              </w:rPr>
              <w:t>Appendix B: Example Cover Sheets for Pre-Construction Notification Attachments</w:t>
            </w:r>
            <w:r>
              <w:rPr>
                <w:noProof/>
                <w:webHidden/>
              </w:rPr>
              <w:tab/>
            </w:r>
            <w:r>
              <w:rPr>
                <w:noProof/>
                <w:webHidden/>
              </w:rPr>
              <w:fldChar w:fldCharType="begin"/>
            </w:r>
            <w:r>
              <w:rPr>
                <w:noProof/>
                <w:webHidden/>
              </w:rPr>
              <w:instrText xml:space="preserve"> PAGEREF _Toc230004789 \h </w:instrText>
            </w:r>
            <w:r>
              <w:rPr>
                <w:noProof/>
                <w:webHidden/>
              </w:rPr>
            </w:r>
            <w:r>
              <w:rPr>
                <w:noProof/>
                <w:webHidden/>
              </w:rPr>
              <w:fldChar w:fldCharType="separate"/>
            </w:r>
            <w:r>
              <w:rPr>
                <w:noProof/>
                <w:webHidden/>
              </w:rPr>
              <w:t>20</w:t>
            </w:r>
            <w:r>
              <w:rPr>
                <w:noProof/>
                <w:webHidden/>
              </w:rPr>
              <w:fldChar w:fldCharType="end"/>
            </w:r>
          </w:hyperlink>
        </w:p>
        <w:p w14:paraId="449EBCA2" w14:textId="02593767" w:rsidR="003C2F44" w:rsidRDefault="003C2F44">
          <w:pPr>
            <w:pStyle w:val="TOC3"/>
            <w:tabs>
              <w:tab w:val="right" w:leader="dot" w:pos="9350"/>
            </w:tabs>
            <w:rPr>
              <w:rFonts w:eastAsiaTheme="minorEastAsia"/>
              <w:bCs w:val="0"/>
              <w:szCs w:val="24"/>
            </w:rPr>
          </w:pPr>
          <w:hyperlink w:anchor="_Toc230004790" w:history="1">
            <w:r w:rsidRPr="00D25B23">
              <w:rPr>
                <w:rStyle w:val="Hyperlink"/>
              </w:rPr>
              <w:t>Attachment 1: United States Army Corps of Engineers Nationwide Permit Pre-Construction Notification Application Materials</w:t>
            </w:r>
            <w:r>
              <w:rPr>
                <w:webHidden/>
              </w:rPr>
              <w:tab/>
            </w:r>
            <w:r>
              <w:rPr>
                <w:webHidden/>
              </w:rPr>
              <w:fldChar w:fldCharType="begin"/>
            </w:r>
            <w:r>
              <w:rPr>
                <w:webHidden/>
              </w:rPr>
              <w:instrText xml:space="preserve"> PAGEREF _Toc230004790 \h </w:instrText>
            </w:r>
            <w:r>
              <w:rPr>
                <w:webHidden/>
              </w:rPr>
            </w:r>
            <w:r>
              <w:rPr>
                <w:webHidden/>
              </w:rPr>
              <w:fldChar w:fldCharType="separate"/>
            </w:r>
            <w:r>
              <w:rPr>
                <w:webHidden/>
              </w:rPr>
              <w:t>21</w:t>
            </w:r>
            <w:r>
              <w:rPr>
                <w:webHidden/>
              </w:rPr>
              <w:fldChar w:fldCharType="end"/>
            </w:r>
          </w:hyperlink>
        </w:p>
        <w:p w14:paraId="18B764E7" w14:textId="5D910917" w:rsidR="003C2F44" w:rsidRDefault="003C2F44">
          <w:pPr>
            <w:pStyle w:val="TOC3"/>
            <w:tabs>
              <w:tab w:val="right" w:leader="dot" w:pos="9350"/>
            </w:tabs>
            <w:rPr>
              <w:rFonts w:eastAsiaTheme="minorEastAsia"/>
              <w:bCs w:val="0"/>
              <w:szCs w:val="24"/>
            </w:rPr>
          </w:pPr>
          <w:hyperlink w:anchor="_Toc230004791" w:history="1">
            <w:r w:rsidRPr="00D25B23">
              <w:rPr>
                <w:rStyle w:val="Hyperlink"/>
              </w:rPr>
              <w:t>Attachment 2: Delineation Report</w:t>
            </w:r>
            <w:r>
              <w:rPr>
                <w:webHidden/>
              </w:rPr>
              <w:tab/>
            </w:r>
            <w:r>
              <w:rPr>
                <w:webHidden/>
              </w:rPr>
              <w:fldChar w:fldCharType="begin"/>
            </w:r>
            <w:r>
              <w:rPr>
                <w:webHidden/>
              </w:rPr>
              <w:instrText xml:space="preserve"> PAGEREF _Toc230004791 \h </w:instrText>
            </w:r>
            <w:r>
              <w:rPr>
                <w:webHidden/>
              </w:rPr>
            </w:r>
            <w:r>
              <w:rPr>
                <w:webHidden/>
              </w:rPr>
              <w:fldChar w:fldCharType="separate"/>
            </w:r>
            <w:r>
              <w:rPr>
                <w:webHidden/>
              </w:rPr>
              <w:t>22</w:t>
            </w:r>
            <w:r>
              <w:rPr>
                <w:webHidden/>
              </w:rPr>
              <w:fldChar w:fldCharType="end"/>
            </w:r>
          </w:hyperlink>
        </w:p>
        <w:p w14:paraId="4EA6A16C" w14:textId="21C6638C" w:rsidR="003C2F44" w:rsidRDefault="003C2F44">
          <w:pPr>
            <w:pStyle w:val="TOC3"/>
            <w:tabs>
              <w:tab w:val="right" w:leader="dot" w:pos="9350"/>
            </w:tabs>
            <w:rPr>
              <w:rFonts w:eastAsiaTheme="minorEastAsia"/>
              <w:bCs w:val="0"/>
              <w:szCs w:val="24"/>
            </w:rPr>
          </w:pPr>
          <w:hyperlink w:anchor="_Toc230004792" w:history="1">
            <w:r w:rsidRPr="00D25B23">
              <w:rPr>
                <w:rStyle w:val="Hyperlink"/>
              </w:rPr>
              <w:t>Attachment 3: Section 404/10 Impacts Table</w:t>
            </w:r>
            <w:r>
              <w:rPr>
                <w:webHidden/>
              </w:rPr>
              <w:tab/>
            </w:r>
            <w:r>
              <w:rPr>
                <w:webHidden/>
              </w:rPr>
              <w:fldChar w:fldCharType="begin"/>
            </w:r>
            <w:r>
              <w:rPr>
                <w:webHidden/>
              </w:rPr>
              <w:instrText xml:space="preserve"> PAGEREF _Toc230004792 \h </w:instrText>
            </w:r>
            <w:r>
              <w:rPr>
                <w:webHidden/>
              </w:rPr>
            </w:r>
            <w:r>
              <w:rPr>
                <w:webHidden/>
              </w:rPr>
              <w:fldChar w:fldCharType="separate"/>
            </w:r>
            <w:r>
              <w:rPr>
                <w:webHidden/>
              </w:rPr>
              <w:t>23</w:t>
            </w:r>
            <w:r>
              <w:rPr>
                <w:webHidden/>
              </w:rPr>
              <w:fldChar w:fldCharType="end"/>
            </w:r>
          </w:hyperlink>
        </w:p>
        <w:p w14:paraId="698B8C37" w14:textId="5151EB67" w:rsidR="003C2F44" w:rsidRDefault="003C2F44">
          <w:pPr>
            <w:pStyle w:val="TOC3"/>
            <w:tabs>
              <w:tab w:val="right" w:leader="dot" w:pos="9350"/>
            </w:tabs>
            <w:rPr>
              <w:rFonts w:eastAsiaTheme="minorEastAsia"/>
              <w:bCs w:val="0"/>
              <w:szCs w:val="24"/>
            </w:rPr>
          </w:pPr>
          <w:hyperlink w:anchor="_Toc230004793" w:history="1">
            <w:r w:rsidRPr="00D25B23">
              <w:rPr>
                <w:rStyle w:val="Hyperlink"/>
              </w:rPr>
              <w:t>Attachment 4: Jurisdictional Determination Request Form (if applicable)</w:t>
            </w:r>
            <w:r>
              <w:rPr>
                <w:webHidden/>
              </w:rPr>
              <w:tab/>
            </w:r>
            <w:r>
              <w:rPr>
                <w:webHidden/>
              </w:rPr>
              <w:fldChar w:fldCharType="begin"/>
            </w:r>
            <w:r>
              <w:rPr>
                <w:webHidden/>
              </w:rPr>
              <w:instrText xml:space="preserve"> PAGEREF _Toc230004793 \h </w:instrText>
            </w:r>
            <w:r>
              <w:rPr>
                <w:webHidden/>
              </w:rPr>
            </w:r>
            <w:r>
              <w:rPr>
                <w:webHidden/>
              </w:rPr>
              <w:fldChar w:fldCharType="separate"/>
            </w:r>
            <w:r>
              <w:rPr>
                <w:webHidden/>
              </w:rPr>
              <w:t>24</w:t>
            </w:r>
            <w:r>
              <w:rPr>
                <w:webHidden/>
              </w:rPr>
              <w:fldChar w:fldCharType="end"/>
            </w:r>
          </w:hyperlink>
        </w:p>
        <w:p w14:paraId="298F0DF9" w14:textId="4FD2DFD9" w:rsidR="003C2F44" w:rsidRDefault="003C2F44">
          <w:pPr>
            <w:pStyle w:val="TOC3"/>
            <w:tabs>
              <w:tab w:val="right" w:leader="dot" w:pos="9350"/>
            </w:tabs>
            <w:rPr>
              <w:rFonts w:eastAsiaTheme="minorEastAsia"/>
              <w:bCs w:val="0"/>
              <w:szCs w:val="24"/>
            </w:rPr>
          </w:pPr>
          <w:hyperlink w:anchor="_Toc230004794" w:history="1">
            <w:r w:rsidRPr="00D25B23">
              <w:rPr>
                <w:rStyle w:val="Hyperlink"/>
              </w:rPr>
              <w:t>Attachment 5: Drawings and Figures</w:t>
            </w:r>
            <w:r>
              <w:rPr>
                <w:webHidden/>
              </w:rPr>
              <w:tab/>
            </w:r>
            <w:r>
              <w:rPr>
                <w:webHidden/>
              </w:rPr>
              <w:fldChar w:fldCharType="begin"/>
            </w:r>
            <w:r>
              <w:rPr>
                <w:webHidden/>
              </w:rPr>
              <w:instrText xml:space="preserve"> PAGEREF _Toc230004794 \h </w:instrText>
            </w:r>
            <w:r>
              <w:rPr>
                <w:webHidden/>
              </w:rPr>
            </w:r>
            <w:r>
              <w:rPr>
                <w:webHidden/>
              </w:rPr>
              <w:fldChar w:fldCharType="separate"/>
            </w:r>
            <w:r>
              <w:rPr>
                <w:webHidden/>
              </w:rPr>
              <w:t>25</w:t>
            </w:r>
            <w:r>
              <w:rPr>
                <w:webHidden/>
              </w:rPr>
              <w:fldChar w:fldCharType="end"/>
            </w:r>
          </w:hyperlink>
        </w:p>
        <w:p w14:paraId="7017C3D3" w14:textId="71B8C171" w:rsidR="003C2F44" w:rsidRDefault="003C2F44">
          <w:pPr>
            <w:pStyle w:val="TOC3"/>
            <w:tabs>
              <w:tab w:val="right" w:leader="dot" w:pos="9350"/>
            </w:tabs>
            <w:rPr>
              <w:rFonts w:eastAsiaTheme="minorEastAsia"/>
              <w:bCs w:val="0"/>
              <w:szCs w:val="24"/>
            </w:rPr>
          </w:pPr>
          <w:hyperlink w:anchor="_Toc230004795" w:history="1">
            <w:r w:rsidRPr="00D25B23">
              <w:rPr>
                <w:rStyle w:val="Hyperlink"/>
              </w:rPr>
              <w:t>Attachment 6: Proposed, Threatened, and Endangered Species Documentation</w:t>
            </w:r>
            <w:r>
              <w:rPr>
                <w:webHidden/>
              </w:rPr>
              <w:tab/>
            </w:r>
            <w:r>
              <w:rPr>
                <w:webHidden/>
              </w:rPr>
              <w:fldChar w:fldCharType="begin"/>
            </w:r>
            <w:r>
              <w:rPr>
                <w:webHidden/>
              </w:rPr>
              <w:instrText xml:space="preserve"> PAGEREF _Toc230004795 \h </w:instrText>
            </w:r>
            <w:r>
              <w:rPr>
                <w:webHidden/>
              </w:rPr>
            </w:r>
            <w:r>
              <w:rPr>
                <w:webHidden/>
              </w:rPr>
              <w:fldChar w:fldCharType="separate"/>
            </w:r>
            <w:r>
              <w:rPr>
                <w:webHidden/>
              </w:rPr>
              <w:t>26</w:t>
            </w:r>
            <w:r>
              <w:rPr>
                <w:webHidden/>
              </w:rPr>
              <w:fldChar w:fldCharType="end"/>
            </w:r>
          </w:hyperlink>
        </w:p>
        <w:p w14:paraId="5AC06299" w14:textId="1159C0DA" w:rsidR="003C2F44" w:rsidRDefault="003C2F44">
          <w:pPr>
            <w:pStyle w:val="TOC3"/>
            <w:tabs>
              <w:tab w:val="right" w:leader="dot" w:pos="9350"/>
            </w:tabs>
            <w:rPr>
              <w:rFonts w:eastAsiaTheme="minorEastAsia"/>
              <w:bCs w:val="0"/>
              <w:szCs w:val="24"/>
            </w:rPr>
          </w:pPr>
          <w:hyperlink w:anchor="_Toc230004796" w:history="1">
            <w:r w:rsidRPr="00D25B23">
              <w:rPr>
                <w:rStyle w:val="Hyperlink"/>
              </w:rPr>
              <w:t>Attachment 7: Historic Properties Documentation</w:t>
            </w:r>
            <w:r>
              <w:rPr>
                <w:webHidden/>
              </w:rPr>
              <w:tab/>
            </w:r>
            <w:r>
              <w:rPr>
                <w:webHidden/>
              </w:rPr>
              <w:fldChar w:fldCharType="begin"/>
            </w:r>
            <w:r>
              <w:rPr>
                <w:webHidden/>
              </w:rPr>
              <w:instrText xml:space="preserve"> PAGEREF _Toc230004796 \h </w:instrText>
            </w:r>
            <w:r>
              <w:rPr>
                <w:webHidden/>
              </w:rPr>
            </w:r>
            <w:r>
              <w:rPr>
                <w:webHidden/>
              </w:rPr>
              <w:fldChar w:fldCharType="separate"/>
            </w:r>
            <w:r>
              <w:rPr>
                <w:webHidden/>
              </w:rPr>
              <w:t>27</w:t>
            </w:r>
            <w:r>
              <w:rPr>
                <w:webHidden/>
              </w:rPr>
              <w:fldChar w:fldCharType="end"/>
            </w:r>
          </w:hyperlink>
        </w:p>
        <w:p w14:paraId="2193659F" w14:textId="572CB0E8" w:rsidR="003C2F44" w:rsidRDefault="003C2F44">
          <w:pPr>
            <w:pStyle w:val="TOC3"/>
            <w:tabs>
              <w:tab w:val="right" w:leader="dot" w:pos="9350"/>
            </w:tabs>
            <w:rPr>
              <w:rFonts w:eastAsiaTheme="minorEastAsia"/>
              <w:bCs w:val="0"/>
              <w:szCs w:val="24"/>
            </w:rPr>
          </w:pPr>
          <w:hyperlink w:anchor="_Toc230004797" w:history="1">
            <w:r w:rsidRPr="00D25B23">
              <w:rPr>
                <w:rStyle w:val="Hyperlink"/>
              </w:rPr>
              <w:t>Attachment 8: Section 401 Tier I Water Quality Certification (Optional)</w:t>
            </w:r>
            <w:r>
              <w:rPr>
                <w:webHidden/>
              </w:rPr>
              <w:tab/>
            </w:r>
            <w:r>
              <w:rPr>
                <w:webHidden/>
              </w:rPr>
              <w:fldChar w:fldCharType="begin"/>
            </w:r>
            <w:r>
              <w:rPr>
                <w:webHidden/>
              </w:rPr>
              <w:instrText xml:space="preserve"> PAGEREF _Toc230004797 \h </w:instrText>
            </w:r>
            <w:r>
              <w:rPr>
                <w:webHidden/>
              </w:rPr>
            </w:r>
            <w:r>
              <w:rPr>
                <w:webHidden/>
              </w:rPr>
              <w:fldChar w:fldCharType="separate"/>
            </w:r>
            <w:r>
              <w:rPr>
                <w:webHidden/>
              </w:rPr>
              <w:t>28</w:t>
            </w:r>
            <w:r>
              <w:rPr>
                <w:webHidden/>
              </w:rPr>
              <w:fldChar w:fldCharType="end"/>
            </w:r>
          </w:hyperlink>
        </w:p>
        <w:p w14:paraId="2EAE36AA" w14:textId="5016C78F" w:rsidR="003C2F44" w:rsidRDefault="003C2F44">
          <w:pPr>
            <w:pStyle w:val="TOC3"/>
            <w:tabs>
              <w:tab w:val="right" w:leader="dot" w:pos="9350"/>
            </w:tabs>
            <w:rPr>
              <w:rFonts w:eastAsiaTheme="minorEastAsia"/>
              <w:bCs w:val="0"/>
              <w:szCs w:val="24"/>
            </w:rPr>
          </w:pPr>
          <w:hyperlink w:anchor="_Toc230004798" w:history="1">
            <w:r w:rsidRPr="00D25B23">
              <w:rPr>
                <w:rStyle w:val="Hyperlink"/>
              </w:rPr>
              <w:t>Attachment 9: Texas Coastal Management Program Consistency Statement (if applicable)</w:t>
            </w:r>
            <w:r>
              <w:rPr>
                <w:webHidden/>
              </w:rPr>
              <w:tab/>
            </w:r>
            <w:r>
              <w:rPr>
                <w:webHidden/>
              </w:rPr>
              <w:fldChar w:fldCharType="begin"/>
            </w:r>
            <w:r>
              <w:rPr>
                <w:webHidden/>
              </w:rPr>
              <w:instrText xml:space="preserve"> PAGEREF _Toc230004798 \h </w:instrText>
            </w:r>
            <w:r>
              <w:rPr>
                <w:webHidden/>
              </w:rPr>
            </w:r>
            <w:r>
              <w:rPr>
                <w:webHidden/>
              </w:rPr>
              <w:fldChar w:fldCharType="separate"/>
            </w:r>
            <w:r>
              <w:rPr>
                <w:webHidden/>
              </w:rPr>
              <w:t>29</w:t>
            </w:r>
            <w:r>
              <w:rPr>
                <w:webHidden/>
              </w:rPr>
              <w:fldChar w:fldCharType="end"/>
            </w:r>
          </w:hyperlink>
        </w:p>
        <w:p w14:paraId="6C73F08C" w14:textId="38A2C4CE" w:rsidR="003C2F44" w:rsidRDefault="003C2F44">
          <w:pPr>
            <w:pStyle w:val="TOC3"/>
            <w:tabs>
              <w:tab w:val="right" w:leader="dot" w:pos="9350"/>
            </w:tabs>
            <w:rPr>
              <w:rFonts w:eastAsiaTheme="minorEastAsia"/>
              <w:bCs w:val="0"/>
              <w:szCs w:val="24"/>
            </w:rPr>
          </w:pPr>
          <w:hyperlink w:anchor="_Toc230004799" w:history="1">
            <w:r w:rsidRPr="00D25B23">
              <w:rPr>
                <w:rStyle w:val="Hyperlink"/>
              </w:rPr>
              <w:t>Attachment 10: Conditional or Functional Assessment and Mitigation Plan (if applicable)</w:t>
            </w:r>
            <w:r>
              <w:rPr>
                <w:webHidden/>
              </w:rPr>
              <w:tab/>
            </w:r>
            <w:r>
              <w:rPr>
                <w:webHidden/>
              </w:rPr>
              <w:fldChar w:fldCharType="begin"/>
            </w:r>
            <w:r>
              <w:rPr>
                <w:webHidden/>
              </w:rPr>
              <w:instrText xml:space="preserve"> PAGEREF _Toc230004799 \h </w:instrText>
            </w:r>
            <w:r>
              <w:rPr>
                <w:webHidden/>
              </w:rPr>
            </w:r>
            <w:r>
              <w:rPr>
                <w:webHidden/>
              </w:rPr>
              <w:fldChar w:fldCharType="separate"/>
            </w:r>
            <w:r>
              <w:rPr>
                <w:webHidden/>
              </w:rPr>
              <w:t>30</w:t>
            </w:r>
            <w:r>
              <w:rPr>
                <w:webHidden/>
              </w:rPr>
              <w:fldChar w:fldCharType="end"/>
            </w:r>
          </w:hyperlink>
        </w:p>
        <w:p w14:paraId="36E00E11" w14:textId="5670D3AA" w:rsidR="003C2F44" w:rsidRDefault="003C2F44">
          <w:pPr>
            <w:pStyle w:val="TOC3"/>
            <w:tabs>
              <w:tab w:val="right" w:leader="dot" w:pos="9350"/>
            </w:tabs>
            <w:rPr>
              <w:rFonts w:eastAsiaTheme="minorEastAsia"/>
              <w:bCs w:val="0"/>
              <w:szCs w:val="24"/>
            </w:rPr>
          </w:pPr>
          <w:hyperlink w:anchor="_Toc230004800" w:history="1">
            <w:r w:rsidRPr="00D25B23">
              <w:rPr>
                <w:rStyle w:val="Hyperlink"/>
              </w:rPr>
              <w:t>Attachment 11: United States Army Corps of Engineers Operations and Maintenance Business Information Link Regulatory Module</w:t>
            </w:r>
            <w:r>
              <w:rPr>
                <w:webHidden/>
              </w:rPr>
              <w:tab/>
            </w:r>
            <w:r>
              <w:rPr>
                <w:webHidden/>
              </w:rPr>
              <w:fldChar w:fldCharType="begin"/>
            </w:r>
            <w:r>
              <w:rPr>
                <w:webHidden/>
              </w:rPr>
              <w:instrText xml:space="preserve"> PAGEREF _Toc230004800 \h </w:instrText>
            </w:r>
            <w:r>
              <w:rPr>
                <w:webHidden/>
              </w:rPr>
            </w:r>
            <w:r>
              <w:rPr>
                <w:webHidden/>
              </w:rPr>
              <w:fldChar w:fldCharType="separate"/>
            </w:r>
            <w:r>
              <w:rPr>
                <w:webHidden/>
              </w:rPr>
              <w:t>31</w:t>
            </w:r>
            <w:r>
              <w:rPr>
                <w:webHidden/>
              </w:rPr>
              <w:fldChar w:fldCharType="end"/>
            </w:r>
          </w:hyperlink>
        </w:p>
        <w:p w14:paraId="4C886888" w14:textId="41709DBA" w:rsidR="003C2F44" w:rsidRDefault="003C2F44">
          <w:pPr>
            <w:pStyle w:val="TOC2"/>
            <w:tabs>
              <w:tab w:val="right" w:leader="dot" w:pos="9350"/>
            </w:tabs>
            <w:rPr>
              <w:rFonts w:eastAsiaTheme="minorEastAsia"/>
              <w:noProof/>
              <w:szCs w:val="24"/>
            </w:rPr>
          </w:pPr>
          <w:hyperlink w:anchor="_Toc230004801" w:history="1">
            <w:r w:rsidRPr="00D25B23">
              <w:rPr>
                <w:rStyle w:val="Hyperlink"/>
                <w:noProof/>
              </w:rPr>
              <w:t>Revision History: Documentation Standard: United States Army Corps of Engineers Pre-Construction Notification</w:t>
            </w:r>
            <w:r>
              <w:rPr>
                <w:noProof/>
                <w:webHidden/>
              </w:rPr>
              <w:tab/>
            </w:r>
            <w:r>
              <w:rPr>
                <w:noProof/>
                <w:webHidden/>
              </w:rPr>
              <w:fldChar w:fldCharType="begin"/>
            </w:r>
            <w:r>
              <w:rPr>
                <w:noProof/>
                <w:webHidden/>
              </w:rPr>
              <w:instrText xml:space="preserve"> PAGEREF _Toc230004801 \h </w:instrText>
            </w:r>
            <w:r>
              <w:rPr>
                <w:noProof/>
                <w:webHidden/>
              </w:rPr>
            </w:r>
            <w:r>
              <w:rPr>
                <w:noProof/>
                <w:webHidden/>
              </w:rPr>
              <w:fldChar w:fldCharType="separate"/>
            </w:r>
            <w:r>
              <w:rPr>
                <w:noProof/>
                <w:webHidden/>
              </w:rPr>
              <w:t>32</w:t>
            </w:r>
            <w:r>
              <w:rPr>
                <w:noProof/>
                <w:webHidden/>
              </w:rPr>
              <w:fldChar w:fldCharType="end"/>
            </w:r>
          </w:hyperlink>
        </w:p>
        <w:p w14:paraId="48E0171B" w14:textId="281F18C0" w:rsidR="00F21FB4" w:rsidRDefault="00F21FB4">
          <w:r>
            <w:rPr>
              <w:b/>
              <w:bCs/>
              <w:noProof/>
            </w:rPr>
            <w:fldChar w:fldCharType="end"/>
          </w:r>
        </w:p>
      </w:sdtContent>
    </w:sdt>
    <w:p w14:paraId="237C586A" w14:textId="10973068" w:rsidR="00857F83" w:rsidRDefault="00AA10E8" w:rsidP="00857F83">
      <w:pPr>
        <w:pStyle w:val="Heading2"/>
      </w:pPr>
      <w:r w:rsidRPr="00077AD2">
        <w:br w:type="page"/>
      </w:r>
      <w:bookmarkStart w:id="2" w:name="_Toc230004774"/>
      <w:r w:rsidR="00857F83">
        <w:lastRenderedPageBreak/>
        <w:t>Introduction</w:t>
      </w:r>
      <w:bookmarkEnd w:id="2"/>
    </w:p>
    <w:p w14:paraId="6B242720" w14:textId="11E567D8" w:rsidR="00AB27CD" w:rsidRPr="00AB27CD" w:rsidRDefault="00AB27CD" w:rsidP="00AB27CD">
      <w:r w:rsidRPr="00AB27CD">
        <w:t>This documentation standard (DS) is used by project sponsors to prepare a Pre-Construction Notification (PCN) for the U</w:t>
      </w:r>
      <w:r w:rsidR="008A391E">
        <w:t>nited States</w:t>
      </w:r>
      <w:r w:rsidRPr="00AB27CD">
        <w:t xml:space="preserve"> Army Corps of Engineers (USACE). The PCN must include sufficient detail for the USACE to verify that the applicant meets Nationwide Permit (NWP) program permitting requirements under Section 404 of the Clean Water Act (CWA). The purpose and goal of Section 404 of the CWA is to restore and</w:t>
      </w:r>
      <w:r w:rsidR="00857F83">
        <w:t xml:space="preserve"> </w:t>
      </w:r>
      <w:r w:rsidRPr="00AB27CD">
        <w:t xml:space="preserve">or maintain the chemical, physical, and biological integrity of the nation’s waters. This goal is achieved through a program administered by the USACE Chief of Engineers, Regulatory staff, using guidelines developed by the Administrator of the </w:t>
      </w:r>
      <w:r w:rsidR="00EC15B7">
        <w:t>United States (U.S.) Environmental Protection Agency (</w:t>
      </w:r>
      <w:r w:rsidRPr="00AB27CD">
        <w:t>EPA</w:t>
      </w:r>
      <w:r w:rsidR="00EC15B7">
        <w:t>)</w:t>
      </w:r>
      <w:r w:rsidRPr="00AB27CD">
        <w:t>, which require a USACE permit prior to discharge of dredged and</w:t>
      </w:r>
      <w:r w:rsidR="00857F83">
        <w:t xml:space="preserve"> </w:t>
      </w:r>
      <w:r w:rsidRPr="00AB27CD">
        <w:t>or fill material into waters of the U</w:t>
      </w:r>
      <w:r w:rsidR="008A391E">
        <w:t>nited States</w:t>
      </w:r>
      <w:r w:rsidRPr="00AB27CD">
        <w:t xml:space="preserve"> (WOTUS), including wetlands (33 </w:t>
      </w:r>
      <w:r>
        <w:t>Code of Federal Regulations (</w:t>
      </w:r>
      <w:r w:rsidRPr="00AB27CD">
        <w:t>CFR</w:t>
      </w:r>
      <w:r>
        <w:t>)</w:t>
      </w:r>
      <w:r w:rsidRPr="00AB27CD">
        <w:t xml:space="preserve"> 323). </w:t>
      </w:r>
    </w:p>
    <w:p w14:paraId="470D8376" w14:textId="72446EBD" w:rsidR="001376E0" w:rsidRDefault="00AB27CD" w:rsidP="00AB27CD">
      <w:r w:rsidRPr="00AB27CD">
        <w:t xml:space="preserve">As a component of any PCN being submitted to the USACE, a cover letter is required. </w:t>
      </w:r>
      <w:r w:rsidR="001376E0" w:rsidRPr="00AB27CD">
        <w:t>Organize the PCN using the sections outlined in this DS, below</w:t>
      </w:r>
      <w:r w:rsidR="001376E0">
        <w:t>, with a cover letter followed by attachments</w:t>
      </w:r>
      <w:r w:rsidR="001376E0" w:rsidRPr="00AB27CD">
        <w:t>. Please refer to Appendix A of this DS for an example of a TxDOT PCN cover letter and Appendix B for associated example cover sheets.</w:t>
      </w:r>
    </w:p>
    <w:p w14:paraId="64FDF241" w14:textId="349B5B62" w:rsidR="00AB27CD" w:rsidRPr="00AB27CD" w:rsidRDefault="00AB27CD" w:rsidP="00AB27CD">
      <w:r w:rsidRPr="00AB27CD">
        <w:t xml:space="preserve">Although the PCN may be prepared by a consultant and reviewed by the Environmental Affairs Division (ENV), the </w:t>
      </w:r>
      <w:r w:rsidR="002D59E2">
        <w:t>Texas Department of Transportation (</w:t>
      </w:r>
      <w:r w:rsidRPr="00AB27CD">
        <w:t>TxDOT</w:t>
      </w:r>
      <w:r w:rsidR="002D59E2">
        <w:t>)</w:t>
      </w:r>
      <w:r w:rsidRPr="00AB27CD">
        <w:t xml:space="preserve"> district is the permit applicant, as well as the party responsible for conducting all necessary coordination with the USACE and compliance with permitting requirements. </w:t>
      </w:r>
    </w:p>
    <w:p w14:paraId="7D439CB9" w14:textId="020DB0B3" w:rsidR="00AB27CD" w:rsidRPr="00AB27CD" w:rsidRDefault="00AB27CD" w:rsidP="00AB27CD">
      <w:r w:rsidRPr="00AB27CD">
        <w:t xml:space="preserve">The PCN must comply with the standards outlined in the </w:t>
      </w:r>
      <w:r w:rsidR="008A391E">
        <w:t>T</w:t>
      </w:r>
      <w:r w:rsidRPr="00AB27CD">
        <w:t>xDOT</w:t>
      </w:r>
      <w:r w:rsidRPr="00AB27CD">
        <w:rPr>
          <w:i/>
        </w:rPr>
        <w:t xml:space="preserve"> </w:t>
      </w:r>
      <w:r w:rsidRPr="00AB27CD">
        <w:t xml:space="preserve">Brand Guidelines and Publications Style Guide. For questions about or assistance applying these standards, contact the TxDOT district representative or ENV’s Natural Resources Management Section at env-water@txdot.gov. </w:t>
      </w:r>
    </w:p>
    <w:p w14:paraId="25E061BD" w14:textId="77777777" w:rsidR="00AB27CD" w:rsidRPr="00AB27CD" w:rsidRDefault="00AB27CD" w:rsidP="00AB27CD">
      <w:r w:rsidRPr="00AB27CD">
        <w:lastRenderedPageBreak/>
        <w:t>For reference, the four USACE districts in Texas include:</w:t>
      </w:r>
    </w:p>
    <w:p w14:paraId="58C52C6A" w14:textId="77777777" w:rsidR="00AB27CD" w:rsidRPr="00AB27CD" w:rsidRDefault="00AB27CD" w:rsidP="00AB27CD">
      <w:pPr>
        <w:pStyle w:val="ListBullet"/>
      </w:pPr>
      <w:r w:rsidRPr="00AB27CD">
        <w:t>Galveston (SWG), lead district in Texas</w:t>
      </w:r>
    </w:p>
    <w:p w14:paraId="1F45B880" w14:textId="77777777" w:rsidR="00AB27CD" w:rsidRPr="00AB27CD" w:rsidRDefault="00AB27CD" w:rsidP="00AB27CD">
      <w:pPr>
        <w:pStyle w:val="ListBullet"/>
      </w:pPr>
      <w:r w:rsidRPr="00AB27CD">
        <w:t>Fort Worth (SWF)</w:t>
      </w:r>
    </w:p>
    <w:p w14:paraId="50C3BFBF" w14:textId="77777777" w:rsidR="00AB27CD" w:rsidRPr="00AB27CD" w:rsidRDefault="00AB27CD" w:rsidP="00AB27CD">
      <w:pPr>
        <w:pStyle w:val="ListBullet"/>
      </w:pPr>
      <w:r w:rsidRPr="00AB27CD">
        <w:t>Tulsa (SWT)</w:t>
      </w:r>
    </w:p>
    <w:p w14:paraId="009FD38A" w14:textId="77777777" w:rsidR="00AB27CD" w:rsidRPr="00AB27CD" w:rsidRDefault="00AB27CD" w:rsidP="00AB27CD">
      <w:pPr>
        <w:pStyle w:val="ListBullet"/>
      </w:pPr>
      <w:r w:rsidRPr="00AB27CD">
        <w:t>Albuquerque (SPA)</w:t>
      </w:r>
    </w:p>
    <w:p w14:paraId="524D4D19" w14:textId="1C6E7F83" w:rsidR="00AB27CD" w:rsidRPr="00AB27CD" w:rsidRDefault="00AB27CD" w:rsidP="00AB27CD">
      <w:r w:rsidRPr="00AB27CD">
        <w:t>For projects within SWG, SWF, and SWT, an additional item, the USACE Regulatory Request System (RRS) Spreadsheet, must be prepared and provided with the PCN as a separate document. This is to assist TxDOT districts in submitting permit applications via the RRS. The spreadsheet is found on the TxDOT Environmental Compliance Toolkits under Water Resources. Each tab on the spreadsheet must be fully completed using the instructions included.</w:t>
      </w:r>
    </w:p>
    <w:p w14:paraId="0458EE86" w14:textId="7C5E3956" w:rsidR="00AA10E8" w:rsidRDefault="00AB27CD" w:rsidP="00AB27CD">
      <w:pPr>
        <w:pStyle w:val="Heading2"/>
      </w:pPr>
      <w:bookmarkStart w:id="3" w:name="_Toc230004775"/>
      <w:r w:rsidRPr="00AB27CD">
        <w:t>P</w:t>
      </w:r>
      <w:r w:rsidR="008A391E">
        <w:t xml:space="preserve">re-Construction Notification </w:t>
      </w:r>
      <w:r w:rsidRPr="00AB27CD">
        <w:t>Application Cover Letter and Attachments</w:t>
      </w:r>
      <w:bookmarkEnd w:id="3"/>
    </w:p>
    <w:p w14:paraId="585241FD" w14:textId="4DE4479D" w:rsidR="00AB27CD" w:rsidRDefault="00AB27CD" w:rsidP="00AB27CD">
      <w:pPr>
        <w:pStyle w:val="Heading3"/>
      </w:pPr>
      <w:bookmarkStart w:id="4" w:name="_Toc230004776"/>
      <w:r>
        <w:t>Cover Letter</w:t>
      </w:r>
      <w:bookmarkEnd w:id="4"/>
    </w:p>
    <w:p w14:paraId="3E488558" w14:textId="465936CE" w:rsidR="00AB27CD" w:rsidRDefault="00AB27CD" w:rsidP="00AB27CD">
      <w:r w:rsidRPr="00AB27CD">
        <w:t>The PCN cover letter must be written on TxDOT letterhead and signed by the district engineer. The cover letter must introduce the proposed project and list all components of the PCN identified as attachments to the cover letter. Each PCN component</w:t>
      </w:r>
      <w:r>
        <w:t xml:space="preserve"> or </w:t>
      </w:r>
      <w:r w:rsidRPr="00AB27CD">
        <w:t>attachment must include a cover sheet, and if any are not applicable, they must be removed, and the remaining components</w:t>
      </w:r>
      <w:r>
        <w:t xml:space="preserve"> or </w:t>
      </w:r>
      <w:r w:rsidRPr="00AB27CD">
        <w:t>attachments renumbered accordingly. The following elements must be included in the cover letter:</w:t>
      </w:r>
    </w:p>
    <w:p w14:paraId="7733A2AC" w14:textId="507FC70E" w:rsidR="00AB27CD" w:rsidRDefault="00AB27CD" w:rsidP="00AB27CD">
      <w:pPr>
        <w:pStyle w:val="ListBullet"/>
      </w:pPr>
      <w:r>
        <w:t>The assigned USACE Project Number</w:t>
      </w:r>
      <w:r w:rsidR="00857F83">
        <w:t xml:space="preserve"> or </w:t>
      </w:r>
      <w:r>
        <w:t xml:space="preserve">Action </w:t>
      </w:r>
      <w:r w:rsidR="008A391E">
        <w:t>Identification (</w:t>
      </w:r>
      <w:r>
        <w:t>ID</w:t>
      </w:r>
      <w:r w:rsidR="008A391E">
        <w:t>)</w:t>
      </w:r>
      <w:r>
        <w:t>, if known</w:t>
      </w:r>
    </w:p>
    <w:p w14:paraId="12F4A303" w14:textId="7336763F" w:rsidR="00AB27CD" w:rsidRDefault="00AB27CD" w:rsidP="00AB27CD">
      <w:pPr>
        <w:pStyle w:val="ListBullet"/>
      </w:pPr>
      <w:r>
        <w:t>Statement indicating whether a pre-application meeting was completed for this project and, if so, indicating the date of the meeting and USACE-assigned project manager</w:t>
      </w:r>
    </w:p>
    <w:p w14:paraId="4E1E6DC0" w14:textId="64534E2F" w:rsidR="00AB27CD" w:rsidRDefault="00AB27CD" w:rsidP="00AB27CD">
      <w:pPr>
        <w:pStyle w:val="ListBullet"/>
      </w:pPr>
      <w:r>
        <w:lastRenderedPageBreak/>
        <w:t>If a Jurisdictional Determination (JD) has already been requested</w:t>
      </w:r>
      <w:r w:rsidR="00857F83">
        <w:t xml:space="preserve"> or </w:t>
      </w:r>
      <w:r>
        <w:t>received, a statement referencing the USACE Project Number</w:t>
      </w:r>
      <w:r w:rsidR="00857F83">
        <w:t xml:space="preserve"> or </w:t>
      </w:r>
      <w:r>
        <w:t>Action ID (must match that associated with the pre-application meeting), type of JD requested</w:t>
      </w:r>
      <w:r w:rsidR="00857F83">
        <w:t xml:space="preserve"> or </w:t>
      </w:r>
      <w:r>
        <w:t>received, and status of JD</w:t>
      </w:r>
    </w:p>
    <w:p w14:paraId="0065396B" w14:textId="0A05C56C" w:rsidR="00AB27CD" w:rsidRDefault="00AB27CD" w:rsidP="00AB27CD">
      <w:pPr>
        <w:pStyle w:val="ListBullet"/>
      </w:pPr>
      <w:r>
        <w:t>If a JD has not already been requested, a statement indicating whether the applicant is pursuing a Preliminary Jurisdictional Determination (PJD), Approved Jurisdictional Determination (AJD), joint PJD</w:t>
      </w:r>
      <w:r w:rsidR="00857F83">
        <w:t xml:space="preserve"> </w:t>
      </w:r>
      <w:r w:rsidR="00857F83" w:rsidRPr="00E87706">
        <w:t>and</w:t>
      </w:r>
      <w:r w:rsidR="00857F83">
        <w:t xml:space="preserve"> </w:t>
      </w:r>
      <w:r>
        <w:t>AJD, or No Jurisdictional Determination (NJD), including the level of detail sufficient to differentiate between the PJD and AJD areas, if requesting a joint PJD</w:t>
      </w:r>
      <w:r w:rsidR="00857F83">
        <w:t xml:space="preserve"> and </w:t>
      </w:r>
      <w:r>
        <w:t>AJD</w:t>
      </w:r>
    </w:p>
    <w:p w14:paraId="4658691B" w14:textId="382615C3" w:rsidR="00AB27CD" w:rsidRDefault="00AB27CD" w:rsidP="00AB27CD">
      <w:pPr>
        <w:pStyle w:val="ListBullet"/>
      </w:pPr>
      <w:r>
        <w:t>Type of Applicant (</w:t>
      </w:r>
      <w:r w:rsidR="00FF3C39">
        <w:t>in other words</w:t>
      </w:r>
      <w:r>
        <w:t>, federal, or non-federal) for which TxDOT is seeking authorization, based upon funding source and</w:t>
      </w:r>
      <w:r w:rsidR="00857F83">
        <w:t xml:space="preserve"> </w:t>
      </w:r>
      <w:r>
        <w:t>or N</w:t>
      </w:r>
      <w:r w:rsidR="008A391E">
        <w:t>ational Environmental Policy Act (N</w:t>
      </w:r>
      <w:r>
        <w:t>EPA</w:t>
      </w:r>
      <w:r w:rsidR="008A391E">
        <w:t>)</w:t>
      </w:r>
      <w:r>
        <w:t xml:space="preserve"> assignment from F</w:t>
      </w:r>
      <w:r w:rsidR="008A391E">
        <w:t>ederal Highway Administration (F</w:t>
      </w:r>
      <w:r>
        <w:t>HWA</w:t>
      </w:r>
      <w:r w:rsidR="008A391E">
        <w:t>)</w:t>
      </w:r>
      <w:r>
        <w:t xml:space="preserve"> (of the lack of NEPA assignment)</w:t>
      </w:r>
    </w:p>
    <w:p w14:paraId="48C5033B" w14:textId="57187744" w:rsidR="00AB27CD" w:rsidRDefault="00AB27CD" w:rsidP="00AB27CD">
      <w:pPr>
        <w:pStyle w:val="ListBullet"/>
      </w:pPr>
      <w:r>
        <w:t xml:space="preserve">If TxDOT is a federal applicant because the project is being cleared under NEPA assignment, the following statement must be included in the PCN cover letter: “The environmental review, consultation, and other actions required by applicable federal environmental laws for this project are being, or have been, carried out by Texas Department of Transportation (TxDOT) pursuant to 23 United States Code (U.S.C.) 327 and a Memorandum of Understanding dated July </w:t>
      </w:r>
      <w:r w:rsidR="00857F83">
        <w:t>17</w:t>
      </w:r>
      <w:r>
        <w:t>, 202</w:t>
      </w:r>
      <w:r w:rsidR="00C07157">
        <w:t>5</w:t>
      </w:r>
      <w:r>
        <w:t>, and executed by the Federal Highways Administration (FHWA) and TxDOT.”</w:t>
      </w:r>
    </w:p>
    <w:p w14:paraId="4919CF2A" w14:textId="0F43EDEA" w:rsidR="00AB27CD" w:rsidRDefault="00AB27CD" w:rsidP="00AB27CD">
      <w:pPr>
        <w:pStyle w:val="ListBullet"/>
      </w:pPr>
      <w:r>
        <w:t>Statement regarding the status of environmental clearance for the project, regardless of funding source, and the date of administrative approval by TxDOT, if applicable</w:t>
      </w:r>
    </w:p>
    <w:p w14:paraId="7E2D6B33" w14:textId="4710C1B5" w:rsidR="00AB27CD" w:rsidRDefault="00AB27CD" w:rsidP="00AB27CD">
      <w:pPr>
        <w:pStyle w:val="ListBullet"/>
      </w:pPr>
      <w:r>
        <w:t>Statement indicating TxDOT is requesting an expedited review under the Water Resources Development Act (WRDA) Section 214 funding agreement process, if applicable within SWG</w:t>
      </w:r>
    </w:p>
    <w:p w14:paraId="2F7687C7" w14:textId="45D99F0D" w:rsidR="00AB27CD" w:rsidRDefault="00AB27CD" w:rsidP="00AB27CD">
      <w:pPr>
        <w:pStyle w:val="ListBullet"/>
      </w:pPr>
      <w:r>
        <w:lastRenderedPageBreak/>
        <w:t>If TxDOT is requesting expedited review under the WRDA Section 214 funding agreement, include the date by which the district is requesting the permit decision</w:t>
      </w:r>
    </w:p>
    <w:p w14:paraId="325B71ED" w14:textId="5CFF30FE" w:rsidR="00AB27CD" w:rsidRDefault="00AB27CD" w:rsidP="00AB27CD">
      <w:pPr>
        <w:pStyle w:val="ListBullet"/>
      </w:pPr>
      <w:r>
        <w:t>List of all PCN components identified as attachments to the cover letter</w:t>
      </w:r>
    </w:p>
    <w:p w14:paraId="18EC0F79" w14:textId="1A5CD5E2" w:rsidR="00857F83" w:rsidRPr="003255F1" w:rsidRDefault="00857F83" w:rsidP="003255F1">
      <w:pPr>
        <w:rPr>
          <w:b/>
          <w:bCs/>
        </w:rPr>
      </w:pPr>
      <w:r w:rsidRPr="003255F1">
        <w:rPr>
          <w:b/>
          <w:bCs/>
        </w:rPr>
        <w:t>SWG Only: Quality Assurance and Quality Control (QA/QC) Cover Sheet for SWG Permit Applications</w:t>
      </w:r>
    </w:p>
    <w:p w14:paraId="6E469C49" w14:textId="75C8F43D" w:rsidR="00857F83" w:rsidRDefault="00857F83" w:rsidP="00857F83">
      <w:r w:rsidRPr="00857F83">
        <w:t xml:space="preserve">In addition to a cover letter, any PCN that is being submitted to SWG must include a completed QA/QC cover sheet for SWG permit applications, which can be found on TxDOT’s Environmental Compliance Toolkits page under </w:t>
      </w:r>
      <w:hyperlink r:id="rId15" w:anchor="water" w:history="1">
        <w:r w:rsidRPr="00857F83">
          <w:rPr>
            <w:rStyle w:val="Hyperlink"/>
            <w:rFonts w:cstheme="minorBidi"/>
          </w:rPr>
          <w:t>Natural Resources – Water Resources</w:t>
        </w:r>
      </w:hyperlink>
      <w:r w:rsidRPr="00857F83">
        <w:t>.</w:t>
      </w:r>
      <w:r>
        <w:t xml:space="preserve"> </w:t>
      </w:r>
    </w:p>
    <w:p w14:paraId="182A6EF4" w14:textId="3441F5C4" w:rsidR="00857F83" w:rsidRDefault="00857F83" w:rsidP="003255F1">
      <w:pPr>
        <w:pStyle w:val="Heading3"/>
      </w:pPr>
      <w:bookmarkStart w:id="5" w:name="_Toc230004777"/>
      <w:r>
        <w:t xml:space="preserve">Attachment 1 - </w:t>
      </w:r>
      <w:r w:rsidRPr="00857F83">
        <w:t>USACE NWP PCN Application Materials</w:t>
      </w:r>
      <w:bookmarkEnd w:id="5"/>
    </w:p>
    <w:p w14:paraId="34F8BEAA" w14:textId="537A4DB0" w:rsidR="00857F83" w:rsidRDefault="00857F83" w:rsidP="00857F83">
      <w:r w:rsidRPr="00857F83">
        <w:t>Application materials consist of the following templates, forms, and format:</w:t>
      </w:r>
    </w:p>
    <w:p w14:paraId="784BA5A5" w14:textId="48F4FF85" w:rsidR="00857F83" w:rsidRPr="002D59E2" w:rsidRDefault="00857F83" w:rsidP="002D59E2">
      <w:pPr>
        <w:pStyle w:val="ListNumber"/>
        <w:numPr>
          <w:ilvl w:val="0"/>
          <w:numId w:val="14"/>
        </w:numPr>
        <w:ind w:left="360"/>
      </w:pPr>
      <w:r w:rsidRPr="002D59E2">
        <w:t xml:space="preserve">For all PCNs in SWG, SWT and SPA, use USACE ENG Form 6082 found on the </w:t>
      </w:r>
      <w:hyperlink r:id="rId16" w:history="1">
        <w:r w:rsidRPr="002D59E2">
          <w:rPr>
            <w:rStyle w:val="Hyperlink"/>
            <w:color w:val="000000"/>
            <w:u w:val="none"/>
          </w:rPr>
          <w:t>SWG website</w:t>
        </w:r>
      </w:hyperlink>
      <w:r w:rsidRPr="002D59E2">
        <w:t>.</w:t>
      </w:r>
    </w:p>
    <w:p w14:paraId="091EA6CD" w14:textId="350077F0" w:rsidR="00857F83" w:rsidRPr="002D59E2" w:rsidRDefault="00857F83" w:rsidP="002D59E2">
      <w:pPr>
        <w:pStyle w:val="ListNumber"/>
        <w:numPr>
          <w:ilvl w:val="0"/>
          <w:numId w:val="14"/>
        </w:numPr>
        <w:ind w:left="360"/>
      </w:pPr>
      <w:r w:rsidRPr="002D59E2">
        <w:t xml:space="preserve">For all PCNs in SWF, use the </w:t>
      </w:r>
      <w:hyperlink r:id="rId17" w:history="1">
        <w:r w:rsidRPr="002D59E2">
          <w:rPr>
            <w:rStyle w:val="Hyperlink"/>
            <w:color w:val="000000"/>
            <w:u w:val="none"/>
          </w:rPr>
          <w:t>NWP templates</w:t>
        </w:r>
      </w:hyperlink>
      <w:r w:rsidRPr="002D59E2">
        <w:t xml:space="preserve"> found on the SWF website. </w:t>
      </w:r>
    </w:p>
    <w:p w14:paraId="48746D6E" w14:textId="2EA9ABF6" w:rsidR="00857F83" w:rsidRPr="002D59E2" w:rsidRDefault="00857F83" w:rsidP="002D59E2">
      <w:pPr>
        <w:pStyle w:val="ListNumber"/>
        <w:numPr>
          <w:ilvl w:val="0"/>
          <w:numId w:val="14"/>
        </w:numPr>
        <w:ind w:left="360"/>
      </w:pPr>
      <w:r w:rsidRPr="002D59E2">
        <w:t>If there is not a template available on their website that is specific to the NWP you are requesting a verification for, simply use the template designed for NWP 14, cross out the number 14, and handwrite the applicable NWP number as a replacement to the number 14.</w:t>
      </w:r>
    </w:p>
    <w:p w14:paraId="55326A0D" w14:textId="540509C4" w:rsidR="00857F83" w:rsidRDefault="00857F83" w:rsidP="00857F83">
      <w:r w:rsidRPr="00857F83">
        <w:t>When requesting an NWP verification, use the appropriate form or template and complete per the included instructions.</w:t>
      </w:r>
      <w:r w:rsidR="004940E2">
        <w:t xml:space="preserve"> </w:t>
      </w:r>
      <w:r w:rsidRPr="00857F83">
        <w:t>The following stipulations must be adhered to when completing the PCN:</w:t>
      </w:r>
    </w:p>
    <w:p w14:paraId="21871B1A" w14:textId="77777777" w:rsidR="00857F83" w:rsidRDefault="00857F83" w:rsidP="00857F83">
      <w:pPr>
        <w:pStyle w:val="ListBullet"/>
      </w:pPr>
      <w:r>
        <w:t>The project must meet the conditions and requirements of the NWP for which the verification is being requested, including those requirements listed as general and regional conditions</w:t>
      </w:r>
    </w:p>
    <w:p w14:paraId="5727782E" w14:textId="53360CAF" w:rsidR="00857F83" w:rsidRDefault="00857F83" w:rsidP="00857F83">
      <w:pPr>
        <w:pStyle w:val="ListBullet"/>
      </w:pPr>
      <w:r>
        <w:t xml:space="preserve">The applicant’s name must be that of the individual District Engineer, the title must be identified as “District Engineer,” and the company must be </w:t>
      </w:r>
      <w:r>
        <w:lastRenderedPageBreak/>
        <w:t>identified as the TxDOT district applying for authorization (in other words, the applicant) and presented in the following format: “Texas Department of Transportation – [Example] District.”</w:t>
      </w:r>
    </w:p>
    <w:p w14:paraId="203A5E58" w14:textId="449BDD71" w:rsidR="00857F83" w:rsidRDefault="00857F83" w:rsidP="00857F83">
      <w:pPr>
        <w:pStyle w:val="ListBullet"/>
      </w:pPr>
      <w:r>
        <w:t xml:space="preserve">The project location must include the legal description (in other words, </w:t>
      </w:r>
      <w:r w:rsidR="00C16A44">
        <w:t>latitude,</w:t>
      </w:r>
      <w:r>
        <w:t xml:space="preserve"> and longitude) for both the starting and ending locations of the project, if applicable. Otherwise, it must include the legal description for the center point of the project</w:t>
      </w:r>
    </w:p>
    <w:p w14:paraId="7A422371" w14:textId="77777777" w:rsidR="00857F83" w:rsidRDefault="00857F83" w:rsidP="00857F83">
      <w:pPr>
        <w:pStyle w:val="ListBullet"/>
      </w:pPr>
      <w:r>
        <w:t>Ensure that any reason for discharge is consistent with the purpose and need statement presented throughout all applicable components of the PCN</w:t>
      </w:r>
    </w:p>
    <w:p w14:paraId="56569F35" w14:textId="77777777" w:rsidR="00857F83" w:rsidRDefault="00857F83" w:rsidP="00857F83">
      <w:pPr>
        <w:pStyle w:val="ListBullet"/>
      </w:pPr>
      <w:r>
        <w:t>Ensure that any avoidance, minimization, and compensation details are consistent with the attached mitigation plan, if applicable</w:t>
      </w:r>
    </w:p>
    <w:p w14:paraId="5426A984" w14:textId="77777777" w:rsidR="00857F83" w:rsidRDefault="00857F83" w:rsidP="00857F83">
      <w:pPr>
        <w:pStyle w:val="ListBullet"/>
      </w:pPr>
      <w:r>
        <w:t>Ensure all acreages of impacts and crossings are identified</w:t>
      </w:r>
    </w:p>
    <w:p w14:paraId="4DFC8D8F" w14:textId="0BE2F7C7" w:rsidR="00857F83" w:rsidRDefault="00857F83" w:rsidP="003255F1">
      <w:pPr>
        <w:pStyle w:val="Heading3"/>
      </w:pPr>
      <w:bookmarkStart w:id="6" w:name="_Toc230004778"/>
      <w:r>
        <w:t xml:space="preserve">Attachment 2 - </w:t>
      </w:r>
      <w:r w:rsidRPr="00857F83">
        <w:t>Delineation Report</w:t>
      </w:r>
      <w:bookmarkEnd w:id="6"/>
    </w:p>
    <w:p w14:paraId="6C39CACA" w14:textId="15CE1AE5" w:rsidR="00857F83" w:rsidRDefault="00857F83" w:rsidP="00857F83">
      <w:r w:rsidRPr="00857F83">
        <w:t>The final TxDOT approved delineation report should be included as an attachment to the PCN application. Delineation must follow delineation documentation standard and template provided on the TxDOT toolkit.</w:t>
      </w:r>
    </w:p>
    <w:p w14:paraId="6A10DD71" w14:textId="45B249E1" w:rsidR="00857F83" w:rsidRDefault="00857F83" w:rsidP="003255F1">
      <w:pPr>
        <w:pStyle w:val="Heading3"/>
      </w:pPr>
      <w:bookmarkStart w:id="7" w:name="_Toc230004779"/>
      <w:r>
        <w:t xml:space="preserve">Attachment 3 - </w:t>
      </w:r>
      <w:r w:rsidRPr="00857F83">
        <w:t>Section 404/10 Impacts Table</w:t>
      </w:r>
      <w:bookmarkEnd w:id="7"/>
    </w:p>
    <w:p w14:paraId="71C468EB" w14:textId="60F2A7CE" w:rsidR="00857F83" w:rsidRDefault="00857F83" w:rsidP="00857F83">
      <w:r w:rsidRPr="00857F83">
        <w:t xml:space="preserve">The Section 404/10 Impacts Table must detail the proposed impacts on each water feature in acres and in linear feet, as indicated, and on each single and complete crossing. For projects with multiple single and complete crossings, the table must indicate which individual water features are combined to constitute each single and complete crossing (for purposes of 404/10 permitting), as well as the cumulative impact totals on those single and complete crossings, and which would and would not require notification as outlined in General Condition 32. The Section 404/10 Impacts Table, along with the Instructions – Preparing a Section 404/10 Impacts Table, can be found on TxDOT’s Environmental Compliance Toolkits page under </w:t>
      </w:r>
      <w:hyperlink r:id="rId18" w:anchor="water" w:history="1">
        <w:r w:rsidRPr="00857F83">
          <w:rPr>
            <w:rStyle w:val="Hyperlink"/>
            <w:rFonts w:cstheme="minorBidi"/>
          </w:rPr>
          <w:t xml:space="preserve">Natural </w:t>
        </w:r>
        <w:r w:rsidRPr="00857F83">
          <w:rPr>
            <w:rStyle w:val="Hyperlink"/>
            <w:rFonts w:cstheme="minorBidi"/>
          </w:rPr>
          <w:lastRenderedPageBreak/>
          <w:t>Resources – Water Resources</w:t>
        </w:r>
      </w:hyperlink>
      <w:r w:rsidRPr="00857F83">
        <w:t>. When attaching the Section 404/10 Impacts Table to the PCN, do not include the associated instructions.</w:t>
      </w:r>
    </w:p>
    <w:p w14:paraId="07FC1C00" w14:textId="30931956" w:rsidR="00857F83" w:rsidRDefault="00857F83" w:rsidP="003255F1">
      <w:pPr>
        <w:pStyle w:val="Heading3"/>
      </w:pPr>
      <w:bookmarkStart w:id="8" w:name="_Toc230004780"/>
      <w:r>
        <w:t xml:space="preserve">Attachment 4 - </w:t>
      </w:r>
      <w:r w:rsidRPr="00857F83">
        <w:t>Jurisdictional Determination (JD) Request Form (if applicable)</w:t>
      </w:r>
      <w:bookmarkEnd w:id="8"/>
    </w:p>
    <w:p w14:paraId="223C7222" w14:textId="6FE45266" w:rsidR="00857F83" w:rsidRDefault="00857F83" w:rsidP="00857F83">
      <w:r>
        <w:t xml:space="preserve">The PCN must include a JD request, including the type of JD being requested, unless a JD has already been requested or received for the project, in which case the JD letter, associated action ID (for example, USACE project/permit number), and the type of JD received must be included in the PCN cover letter. </w:t>
      </w:r>
    </w:p>
    <w:p w14:paraId="56E55126" w14:textId="03F33D79" w:rsidR="00857F83" w:rsidRDefault="00857F83" w:rsidP="00857F83">
      <w:r>
        <w:t>A JD request attached to the PCN must include documentation sufficient to support the determination requested. JDs that may be requested include the following:</w:t>
      </w:r>
    </w:p>
    <w:p w14:paraId="2D08E4C5" w14:textId="60040037" w:rsidR="00857F83" w:rsidRDefault="00857F83" w:rsidP="00857F83">
      <w:pPr>
        <w:pStyle w:val="ListBullet"/>
      </w:pPr>
      <w:r>
        <w:t>Preliminary JD (PJD) – Typically requested when 1) a water feature is believed to be jurisdictional or 2) a water feature is believed to be potentially non-jurisdictional but having the USACE make that determination would not save TxDOT time or money (</w:t>
      </w:r>
      <w:r w:rsidR="00FF3C39">
        <w:t>for example</w:t>
      </w:r>
      <w:r>
        <w:t xml:space="preserve">, in the form of a compensatory mitigation requirement) </w:t>
      </w:r>
    </w:p>
    <w:p w14:paraId="493D1D74" w14:textId="6C776D09" w:rsidR="00857F83" w:rsidRDefault="00857F83" w:rsidP="00857F83">
      <w:pPr>
        <w:pStyle w:val="ListBullet"/>
      </w:pPr>
      <w:r>
        <w:t>Approved JD (AJD) – Typically requested when 1) a water feature is believed to be non-jurisdictional and 2) having the USACE make that determination would save TxDOT money (</w:t>
      </w:r>
      <w:r w:rsidR="00FF3C39">
        <w:t>for example</w:t>
      </w:r>
      <w:r>
        <w:t>, in the form of a decreased or an eliminated compensatory mitigation requirement)</w:t>
      </w:r>
    </w:p>
    <w:p w14:paraId="489FB458" w14:textId="77777777" w:rsidR="00857F83" w:rsidRDefault="00857F83" w:rsidP="00857F83">
      <w:pPr>
        <w:pStyle w:val="ListBullet"/>
      </w:pPr>
      <w:r>
        <w:t>Joint PJD/AJD – Typically requested when 1) it is appropriate to request a PJD for one portion of the project area and an AJD for another portion or 2) TxDOT has partial right-of-entry (ROE) to the project area, where it is appropriate to request an AJD, and does not have ROE to another portion of the project area, where it will save time to request a PJD</w:t>
      </w:r>
    </w:p>
    <w:p w14:paraId="31D67F91" w14:textId="3EF467E4" w:rsidR="00857F83" w:rsidRDefault="00857F83" w:rsidP="00857F83">
      <w:pPr>
        <w:pStyle w:val="ListBullet"/>
      </w:pPr>
      <w:r>
        <w:t xml:space="preserve">No JD – Typically requested in SWF when a PJD would have been the chosen route except for there being a clearly non-jurisdictional water </w:t>
      </w:r>
      <w:r>
        <w:lastRenderedPageBreak/>
        <w:t>feature (</w:t>
      </w:r>
      <w:r w:rsidR="00FF3C39">
        <w:t>for example</w:t>
      </w:r>
      <w:r>
        <w:t>, a stock pond) within the project area, and impacts on that water feature, if assumed jurisdictional, would unnecessarily cost TxDOT time and money (</w:t>
      </w:r>
      <w:r w:rsidR="00FF3C39">
        <w:t>for example</w:t>
      </w:r>
      <w:r>
        <w:t>, in the form of going through the lengthy AJD process, or in the form of a compensatory mitigation requirement, respectively)</w:t>
      </w:r>
    </w:p>
    <w:p w14:paraId="20D38857" w14:textId="18ED480A" w:rsidR="00857F83" w:rsidRPr="00F643D6" w:rsidRDefault="00F643D6" w:rsidP="00243071">
      <w:pPr>
        <w:keepNext/>
        <w:rPr>
          <w:b/>
          <w:bCs/>
        </w:rPr>
      </w:pPr>
      <w:r w:rsidRPr="00F643D6">
        <w:rPr>
          <w:b/>
          <w:bCs/>
        </w:rPr>
        <w:t>According to the Special Public Notice on Jurisdictional Determinations published by SWG on January 11, 2017, the following applies to PJD and AJD requests:</w:t>
      </w:r>
    </w:p>
    <w:p w14:paraId="148E182D" w14:textId="77777777" w:rsidR="00F643D6" w:rsidRDefault="00F643D6" w:rsidP="00243071">
      <w:pPr>
        <w:pStyle w:val="ListParagraph"/>
        <w:keepNext/>
      </w:pPr>
      <w:r>
        <w:t xml:space="preserve">Preliminary Jurisdictional Determinations: PJDs document the location and boundaries of all aquatic features within a project area and assume that all aquatic features are jurisdictional. PJDs may not be appealed and do not expire; however, they are valid only in response to a specific requested action. PJDs treat all potentially jurisdictional aquatic resources within the project area as jurisdictional and are used to determine appropriate compensatory mitigation, if necessary. PJDs cannot be used to determine non-jurisdictional status of any waters within the project area. </w:t>
      </w:r>
    </w:p>
    <w:p w14:paraId="13776333" w14:textId="17218B5D" w:rsidR="00F643D6" w:rsidRDefault="00F643D6" w:rsidP="00F643D6">
      <w:pPr>
        <w:pStyle w:val="ListParagraph"/>
      </w:pPr>
      <w:r>
        <w:t xml:space="preserve">Approved Jurisdictional Determinations: AJDs document the presence or absence of jurisdictional waters and wetlands. AJDs are considered final federal agency actions, and they are appealable. AJDs may require coordination with the </w:t>
      </w:r>
      <w:r w:rsidR="00EC15B7">
        <w:t xml:space="preserve">U.S. </w:t>
      </w:r>
      <w:r w:rsidR="00243071">
        <w:t>E</w:t>
      </w:r>
      <w:r>
        <w:t xml:space="preserve">PA, and they remain valid for five (5) years from the date of finalized notification. AJDs are posted on the SWG website, as well as on </w:t>
      </w:r>
      <w:hyperlink r:id="rId19" w:history="1">
        <w:r w:rsidRPr="00F643D6">
          <w:rPr>
            <w:rStyle w:val="Hyperlink"/>
            <w:rFonts w:cstheme="minorBidi"/>
          </w:rPr>
          <w:t>EPA’s interactive map</w:t>
        </w:r>
      </w:hyperlink>
      <w:r>
        <w:t xml:space="preserve"> of AJDs.</w:t>
      </w:r>
    </w:p>
    <w:p w14:paraId="46A3CB56" w14:textId="0571B3BB" w:rsidR="00F643D6" w:rsidRDefault="00F643D6" w:rsidP="003255F1">
      <w:pPr>
        <w:pStyle w:val="Heading3"/>
      </w:pPr>
      <w:bookmarkStart w:id="9" w:name="_Toc230004781"/>
      <w:r>
        <w:t>Attachment 5 – Drawings and Figures</w:t>
      </w:r>
      <w:bookmarkEnd w:id="9"/>
    </w:p>
    <w:p w14:paraId="6CBB5481" w14:textId="3EC29204" w:rsidR="00F643D6" w:rsidRDefault="00F643D6" w:rsidP="00F643D6">
      <w:r w:rsidRPr="00F643D6">
        <w:t>Included drawings</w:t>
      </w:r>
      <w:r>
        <w:t xml:space="preserve"> and </w:t>
      </w:r>
      <w:r w:rsidRPr="00F643D6">
        <w:t>figures must be provided in 8</w:t>
      </w:r>
      <w:r w:rsidRPr="0021483E">
        <w:t>.5</w:t>
      </w:r>
      <w:r w:rsidR="000B68C0" w:rsidRPr="0021483E">
        <w:t>-</w:t>
      </w:r>
      <w:r w:rsidR="000B68C0" w:rsidRPr="00F643D6">
        <w:t>inch</w:t>
      </w:r>
      <w:r w:rsidR="000B68C0">
        <w:t xml:space="preserve"> by</w:t>
      </w:r>
      <w:r w:rsidR="0021483E" w:rsidRPr="0021483E">
        <w:t xml:space="preserve"> </w:t>
      </w:r>
      <w:r w:rsidRPr="0021483E">
        <w:t>11-</w:t>
      </w:r>
      <w:r w:rsidRPr="00F643D6">
        <w:t>inch format. They must be fully legible and have all map features clearly identified when viewed and</w:t>
      </w:r>
      <w:r>
        <w:t xml:space="preserve"> </w:t>
      </w:r>
      <w:r w:rsidRPr="00F643D6">
        <w:t xml:space="preserve">or printed in black and white. They must each include a title box, legend, and scale. The title box must contain the project </w:t>
      </w:r>
      <w:r w:rsidRPr="00F643D6">
        <w:lastRenderedPageBreak/>
        <w:t xml:space="preserve">name, project </w:t>
      </w:r>
      <w:r>
        <w:t>Control-Section-Job (</w:t>
      </w:r>
      <w:r w:rsidRPr="00F643D6">
        <w:t>CSJ</w:t>
      </w:r>
      <w:r>
        <w:t>)</w:t>
      </w:r>
      <w:r w:rsidRPr="00F643D6">
        <w:t>, USACE project number (if available), figure number, figure name, figure date, and sheet number (if applicable). The legend must include all symbols or other identifiers (</w:t>
      </w:r>
      <w:r w:rsidR="00FF3C39">
        <w:t>for example</w:t>
      </w:r>
      <w:r w:rsidRPr="00F643D6">
        <w:t>, color, shading, etc</w:t>
      </w:r>
      <w:r w:rsidR="001721B7">
        <w:t>etera</w:t>
      </w:r>
      <w:r w:rsidRPr="00F643D6">
        <w:t>) depicting all relevant map features that are not labeled on the map itself. The following figures must adhere to the additional requirements listed:</w:t>
      </w:r>
    </w:p>
    <w:p w14:paraId="7706E4CD" w14:textId="77777777" w:rsidR="00F643D6" w:rsidRPr="00F643D6" w:rsidRDefault="00F643D6" w:rsidP="00F643D6">
      <w:pPr>
        <w:pStyle w:val="ListBullet"/>
      </w:pPr>
      <w:r w:rsidRPr="00F643D6">
        <w:rPr>
          <w:b/>
        </w:rPr>
        <w:t>Vicinity map</w:t>
      </w:r>
      <w:r w:rsidRPr="00F643D6">
        <w:t xml:space="preserve"> – The vicinity map must include the following:</w:t>
      </w:r>
    </w:p>
    <w:p w14:paraId="5E848BD9" w14:textId="2802DA6C" w:rsidR="00F643D6" w:rsidRPr="00F643D6" w:rsidRDefault="00F643D6" w:rsidP="00F643D6">
      <w:pPr>
        <w:pStyle w:val="ListNumber"/>
        <w:numPr>
          <w:ilvl w:val="0"/>
          <w:numId w:val="8"/>
        </w:numPr>
      </w:pPr>
      <w:r w:rsidRPr="00F643D6">
        <w:t>Identifiable landmarks (</w:t>
      </w:r>
      <w:r w:rsidR="00FF3C39">
        <w:t>for example</w:t>
      </w:r>
      <w:r w:rsidRPr="00F643D6">
        <w:t>, county, city, named water features, etc</w:t>
      </w:r>
      <w:r w:rsidR="001721B7">
        <w:t>etera</w:t>
      </w:r>
      <w:r w:rsidRPr="00F643D6">
        <w:t>) that ensure the project can be easily located on another map or on the ground</w:t>
      </w:r>
    </w:p>
    <w:p w14:paraId="1DF5FBF2" w14:textId="77777777" w:rsidR="00F643D6" w:rsidRPr="00F643D6" w:rsidRDefault="00F643D6" w:rsidP="00F643D6">
      <w:pPr>
        <w:pStyle w:val="ListNumber"/>
        <w:numPr>
          <w:ilvl w:val="0"/>
          <w:numId w:val="8"/>
        </w:numPr>
      </w:pPr>
      <w:r w:rsidRPr="00F643D6">
        <w:t>Latitude and longitude of the project location</w:t>
      </w:r>
    </w:p>
    <w:p w14:paraId="00CF2CEA" w14:textId="77777777" w:rsidR="00F643D6" w:rsidRPr="00F643D6" w:rsidRDefault="00F643D6" w:rsidP="00F643D6">
      <w:pPr>
        <w:pStyle w:val="ListNumber"/>
        <w:numPr>
          <w:ilvl w:val="0"/>
          <w:numId w:val="8"/>
        </w:numPr>
      </w:pPr>
      <w:r w:rsidRPr="00F643D6">
        <w:t>North arrow</w:t>
      </w:r>
    </w:p>
    <w:p w14:paraId="26FAB0C0" w14:textId="77777777" w:rsidR="00F643D6" w:rsidRPr="00F643D6" w:rsidRDefault="00F643D6" w:rsidP="00F643D6">
      <w:pPr>
        <w:pStyle w:val="ListNumber"/>
        <w:numPr>
          <w:ilvl w:val="0"/>
          <w:numId w:val="8"/>
        </w:numPr>
      </w:pPr>
      <w:r w:rsidRPr="00F643D6">
        <w:t>Names of all landmarks, major roadways, and all referenced features</w:t>
      </w:r>
    </w:p>
    <w:p w14:paraId="7A5B81E0" w14:textId="77777777" w:rsidR="00F643D6" w:rsidRPr="00F643D6" w:rsidRDefault="00F643D6" w:rsidP="00F643D6">
      <w:pPr>
        <w:pStyle w:val="ListNumber"/>
        <w:numPr>
          <w:ilvl w:val="0"/>
          <w:numId w:val="8"/>
        </w:numPr>
      </w:pPr>
      <w:r w:rsidRPr="00F643D6">
        <w:t>Project area</w:t>
      </w:r>
    </w:p>
    <w:p w14:paraId="239268B3" w14:textId="77777777" w:rsidR="00F643D6" w:rsidRPr="00F643D6" w:rsidRDefault="00F643D6" w:rsidP="00F643D6">
      <w:pPr>
        <w:pStyle w:val="ListNumber"/>
        <w:numPr>
          <w:ilvl w:val="0"/>
          <w:numId w:val="8"/>
        </w:numPr>
      </w:pPr>
      <w:r w:rsidRPr="00F643D6">
        <w:t>Identified areas where ROE is pending, if applicable</w:t>
      </w:r>
    </w:p>
    <w:p w14:paraId="42C74FB4" w14:textId="77777777" w:rsidR="00F643D6" w:rsidRPr="00F643D6" w:rsidRDefault="00F643D6" w:rsidP="00F643D6">
      <w:pPr>
        <w:pStyle w:val="ListNumber"/>
        <w:numPr>
          <w:ilvl w:val="0"/>
          <w:numId w:val="8"/>
        </w:numPr>
      </w:pPr>
      <w:r w:rsidRPr="00F643D6">
        <w:t>Locations of all water features listed in the impact table</w:t>
      </w:r>
    </w:p>
    <w:p w14:paraId="73497A77" w14:textId="2F6FFDA5" w:rsidR="00F643D6" w:rsidRPr="00F643D6" w:rsidRDefault="00F643D6" w:rsidP="00F643D6">
      <w:pPr>
        <w:pStyle w:val="ListNumber"/>
        <w:numPr>
          <w:ilvl w:val="0"/>
          <w:numId w:val="8"/>
        </w:numPr>
      </w:pPr>
      <w:r w:rsidRPr="00F643D6">
        <w:t>Separation between PJD and AJD areas and</w:t>
      </w:r>
      <w:r>
        <w:t xml:space="preserve"> </w:t>
      </w:r>
      <w:r w:rsidRPr="00F643D6">
        <w:t>or identification of No JD features, if requesting a joint PJD</w:t>
      </w:r>
      <w:r>
        <w:t xml:space="preserve"> and </w:t>
      </w:r>
      <w:r w:rsidRPr="00F643D6">
        <w:t>AJD and</w:t>
      </w:r>
      <w:r>
        <w:t xml:space="preserve"> </w:t>
      </w:r>
      <w:r w:rsidRPr="00F643D6">
        <w:t xml:space="preserve">or No JD, respectively </w:t>
      </w:r>
    </w:p>
    <w:p w14:paraId="64EC0B68" w14:textId="77777777" w:rsidR="00F643D6" w:rsidRPr="00F643D6" w:rsidRDefault="00F643D6" w:rsidP="00F643D6">
      <w:pPr>
        <w:pStyle w:val="ListBullet"/>
      </w:pPr>
      <w:r w:rsidRPr="00F643D6">
        <w:rPr>
          <w:b/>
          <w:bCs/>
        </w:rPr>
        <w:t>Plan view(s)</w:t>
      </w:r>
      <w:r w:rsidRPr="00F643D6">
        <w:t xml:space="preserve"> – The plan view(s) must include the following:</w:t>
      </w:r>
    </w:p>
    <w:p w14:paraId="4E7E8F70" w14:textId="77777777" w:rsidR="00F643D6" w:rsidRPr="00F643D6" w:rsidRDefault="00F643D6" w:rsidP="00F643D6">
      <w:pPr>
        <w:pStyle w:val="ListNumber"/>
        <w:numPr>
          <w:ilvl w:val="0"/>
          <w:numId w:val="9"/>
        </w:numPr>
      </w:pPr>
      <w:r w:rsidRPr="00F643D6">
        <w:t>Project area, as well as detail panel(s), if necessary</w:t>
      </w:r>
    </w:p>
    <w:p w14:paraId="6851A2C9" w14:textId="77777777" w:rsidR="00F643D6" w:rsidRPr="00F643D6" w:rsidRDefault="00F643D6" w:rsidP="00F643D6">
      <w:pPr>
        <w:pStyle w:val="ListNumber"/>
        <w:numPr>
          <w:ilvl w:val="0"/>
          <w:numId w:val="9"/>
        </w:numPr>
      </w:pPr>
      <w:r w:rsidRPr="00F643D6">
        <w:t>Lines denoting the location of each cross-section</w:t>
      </w:r>
    </w:p>
    <w:p w14:paraId="1EDEF6D4" w14:textId="07DB6644" w:rsidR="00F643D6" w:rsidRPr="00F643D6" w:rsidRDefault="00F643D6" w:rsidP="00F643D6">
      <w:pPr>
        <w:pStyle w:val="ListNumber"/>
        <w:numPr>
          <w:ilvl w:val="0"/>
          <w:numId w:val="9"/>
        </w:numPr>
      </w:pPr>
      <w:r w:rsidRPr="00F643D6">
        <w:t>Locations of all water features listed in the impacts table, as well as each associated impact in acres and</w:t>
      </w:r>
      <w:r w:rsidR="0013005C">
        <w:t xml:space="preserve"> </w:t>
      </w:r>
      <w:r w:rsidRPr="00F643D6">
        <w:t>or linear feet, and</w:t>
      </w:r>
      <w:r>
        <w:t xml:space="preserve"> </w:t>
      </w:r>
      <w:r w:rsidRPr="00F643D6">
        <w:t>or cubic yards of excavation/fill</w:t>
      </w:r>
    </w:p>
    <w:p w14:paraId="6AAFD584" w14:textId="77777777" w:rsidR="00F643D6" w:rsidRPr="00F643D6" w:rsidRDefault="00F643D6" w:rsidP="00F643D6">
      <w:pPr>
        <w:pStyle w:val="ListNumber"/>
        <w:numPr>
          <w:ilvl w:val="0"/>
          <w:numId w:val="9"/>
        </w:numPr>
      </w:pPr>
      <w:r w:rsidRPr="00F643D6">
        <w:t>North arrow</w:t>
      </w:r>
    </w:p>
    <w:p w14:paraId="769F1320" w14:textId="0E5D1DEF" w:rsidR="00F643D6" w:rsidRDefault="00F643D6" w:rsidP="00F643D6">
      <w:pPr>
        <w:pStyle w:val="ListNumber"/>
        <w:numPr>
          <w:ilvl w:val="0"/>
          <w:numId w:val="9"/>
        </w:numPr>
      </w:pPr>
      <w:r w:rsidRPr="00F643D6">
        <w:t>Aerial background images, if used, that do not obscure identified features</w:t>
      </w:r>
    </w:p>
    <w:p w14:paraId="76D58826" w14:textId="18974896" w:rsidR="009272D1" w:rsidRPr="009272D1" w:rsidRDefault="009272D1" w:rsidP="009272D1">
      <w:pPr>
        <w:pStyle w:val="ListBullet"/>
      </w:pPr>
      <w:r w:rsidRPr="009272D1">
        <w:rPr>
          <w:b/>
        </w:rPr>
        <w:lastRenderedPageBreak/>
        <w:t>Elevation and</w:t>
      </w:r>
      <w:r w:rsidR="0013005C">
        <w:rPr>
          <w:b/>
        </w:rPr>
        <w:t xml:space="preserve"> </w:t>
      </w:r>
      <w:r w:rsidRPr="009272D1">
        <w:rPr>
          <w:b/>
        </w:rPr>
        <w:t>or cross-section view(s)</w:t>
      </w:r>
      <w:r w:rsidRPr="009272D1">
        <w:t xml:space="preserve"> – For each type of unavoidable impact (</w:t>
      </w:r>
      <w:r w:rsidR="00FF3C39">
        <w:t>in other words</w:t>
      </w:r>
      <w:r w:rsidRPr="009272D1">
        <w:t>, acres, linear feet, and</w:t>
      </w:r>
      <w:r w:rsidR="0013005C">
        <w:t xml:space="preserve"> </w:t>
      </w:r>
      <w:r w:rsidRPr="009272D1">
        <w:t>or cubic yards of excavation/fill), a typical cross</w:t>
      </w:r>
      <w:r w:rsidRPr="009272D1">
        <w:noBreakHyphen/>
        <w:t>section view map should be included to illustrate the amount of fill within potentially jurisdictional WOTUS. The map(s) must include the following:</w:t>
      </w:r>
    </w:p>
    <w:p w14:paraId="78D51116" w14:textId="77777777" w:rsidR="009272D1" w:rsidRPr="009272D1" w:rsidRDefault="009272D1" w:rsidP="009272D1">
      <w:pPr>
        <w:pStyle w:val="ListNumber"/>
        <w:numPr>
          <w:ilvl w:val="0"/>
          <w:numId w:val="11"/>
        </w:numPr>
      </w:pPr>
      <w:r w:rsidRPr="009272D1">
        <w:t>Project boundaries</w:t>
      </w:r>
    </w:p>
    <w:p w14:paraId="20FD7FCA" w14:textId="77777777" w:rsidR="009272D1" w:rsidRPr="009272D1" w:rsidRDefault="009272D1" w:rsidP="009272D1">
      <w:pPr>
        <w:pStyle w:val="ListNumber"/>
        <w:numPr>
          <w:ilvl w:val="0"/>
          <w:numId w:val="11"/>
        </w:numPr>
      </w:pPr>
      <w:r w:rsidRPr="009272D1">
        <w:t>Any water features that are found at the location</w:t>
      </w:r>
    </w:p>
    <w:p w14:paraId="381C3988" w14:textId="77777777" w:rsidR="009272D1" w:rsidRPr="009272D1" w:rsidRDefault="009272D1" w:rsidP="009272D1">
      <w:pPr>
        <w:pStyle w:val="ListNumber"/>
        <w:numPr>
          <w:ilvl w:val="0"/>
          <w:numId w:val="11"/>
        </w:numPr>
      </w:pPr>
      <w:r w:rsidRPr="009272D1">
        <w:t>Labels for each feature not identified in the legend</w:t>
      </w:r>
    </w:p>
    <w:p w14:paraId="2DD7E562" w14:textId="77777777" w:rsidR="009272D1" w:rsidRPr="009272D1" w:rsidRDefault="009272D1" w:rsidP="009272D1">
      <w:pPr>
        <w:pStyle w:val="ListNumber"/>
        <w:numPr>
          <w:ilvl w:val="0"/>
          <w:numId w:val="11"/>
        </w:numPr>
      </w:pPr>
      <w:r w:rsidRPr="009272D1">
        <w:t>Water elevation, if applicable</w:t>
      </w:r>
    </w:p>
    <w:p w14:paraId="4E87A54F" w14:textId="77777777" w:rsidR="009272D1" w:rsidRPr="009272D1" w:rsidRDefault="009272D1" w:rsidP="009272D1">
      <w:pPr>
        <w:pStyle w:val="ListNumber"/>
        <w:numPr>
          <w:ilvl w:val="0"/>
          <w:numId w:val="11"/>
        </w:numPr>
      </w:pPr>
      <w:r w:rsidRPr="009272D1">
        <w:t>Existing and proposed ground levels</w:t>
      </w:r>
    </w:p>
    <w:p w14:paraId="44DDB731" w14:textId="159602D6" w:rsidR="009272D1" w:rsidRPr="009272D1" w:rsidRDefault="009272D1" w:rsidP="009272D1">
      <w:pPr>
        <w:pStyle w:val="ListNumber"/>
        <w:numPr>
          <w:ilvl w:val="0"/>
          <w:numId w:val="11"/>
        </w:numPr>
      </w:pPr>
      <w:r w:rsidRPr="009272D1">
        <w:t>Dimensions of the proposed impacts in acres and</w:t>
      </w:r>
      <w:r>
        <w:t xml:space="preserve"> </w:t>
      </w:r>
      <w:r w:rsidRPr="009272D1">
        <w:t>or linear feet, and</w:t>
      </w:r>
      <w:r>
        <w:t xml:space="preserve"> </w:t>
      </w:r>
      <w:r w:rsidRPr="009272D1">
        <w:t>or cubic yards of excavation/fill per water feature impacted</w:t>
      </w:r>
    </w:p>
    <w:p w14:paraId="08C9B76F" w14:textId="77777777" w:rsidR="009272D1" w:rsidRDefault="009272D1" w:rsidP="009272D1">
      <w:pPr>
        <w:pStyle w:val="ListNumber"/>
        <w:numPr>
          <w:ilvl w:val="0"/>
          <w:numId w:val="11"/>
        </w:numPr>
      </w:pPr>
      <w:r w:rsidRPr="009272D1">
        <w:t>Each crossing and associated impacts must be identified</w:t>
      </w:r>
    </w:p>
    <w:p w14:paraId="52BB17C7" w14:textId="02D8FB4B" w:rsidR="009272D1" w:rsidRDefault="009272D1" w:rsidP="003255F1">
      <w:pPr>
        <w:pStyle w:val="Heading3"/>
      </w:pPr>
      <w:bookmarkStart w:id="10" w:name="_Toc230004782"/>
      <w:r>
        <w:t xml:space="preserve">Attachment 6 - </w:t>
      </w:r>
      <w:r w:rsidRPr="009272D1">
        <w:t>Proposed, Threatened, and Endangered Species Documentation</w:t>
      </w:r>
      <w:bookmarkEnd w:id="10"/>
    </w:p>
    <w:p w14:paraId="24C2A2C7" w14:textId="0149EF9F" w:rsidR="009272D1" w:rsidRDefault="009272D1" w:rsidP="009272D1">
      <w:r>
        <w:t xml:space="preserve">This attachment must include 1) TxDOT’s Species Analysis Spreadsheet that provides effect/take determinations for federally listed proposed, threatened, and endangered species and is available on the TxDOT Environmental Compliance Toolkits webpage under </w:t>
      </w:r>
      <w:hyperlink r:id="rId20" w:anchor="species" w:history="1">
        <w:r w:rsidRPr="009272D1">
          <w:rPr>
            <w:rStyle w:val="Hyperlink"/>
            <w:rFonts w:cstheme="minorBidi"/>
          </w:rPr>
          <w:t>Natural Resources State and Federal Protected Species</w:t>
        </w:r>
      </w:hyperlink>
      <w:r>
        <w:t>, as well as 2) any agency consultation documentation associated with compliance with the Endangered Species Act (ESA). For federal projects that may affect listed species, including but not limited to those found in Karst Zones 1 and 2, this consultation documentation must include the Biological Evaluation for informal consultations or Biological Assessment for formal consultations and</w:t>
      </w:r>
      <w:r w:rsidR="0013005C">
        <w:t xml:space="preserve"> </w:t>
      </w:r>
      <w:r>
        <w:t xml:space="preserve">or the section 7 concurrence letter/Biological Opinion. </w:t>
      </w:r>
    </w:p>
    <w:p w14:paraId="30265941" w14:textId="6C7878A5" w:rsidR="009272D1" w:rsidRDefault="009272D1" w:rsidP="009272D1">
      <w:r>
        <w:t>This attachment must also include any pre-application meeting documentation and</w:t>
      </w:r>
      <w:r w:rsidR="0013005C">
        <w:t xml:space="preserve"> </w:t>
      </w:r>
      <w:r>
        <w:t>or consultation documentation with federal agencies (</w:t>
      </w:r>
      <w:r w:rsidR="00FF3C39">
        <w:t xml:space="preserve">in </w:t>
      </w:r>
      <w:r w:rsidR="00FF3C39">
        <w:lastRenderedPageBreak/>
        <w:t>other words</w:t>
      </w:r>
      <w:r>
        <w:t>, U</w:t>
      </w:r>
      <w:r w:rsidR="00F36DF1">
        <w:t>nited States</w:t>
      </w:r>
      <w:r>
        <w:t xml:space="preserve"> Fish and Wildlife Service </w:t>
      </w:r>
      <w:r w:rsidR="00F36DF1">
        <w:t xml:space="preserve">(USFWS) </w:t>
      </w:r>
      <w:r>
        <w:t>and or National Marine Fisheries Service). Per General Condition 18 for Endangered Species within the current NWP as applicable.</w:t>
      </w:r>
    </w:p>
    <w:p w14:paraId="4E2C8F54" w14:textId="4BD95595" w:rsidR="009272D1" w:rsidRDefault="009272D1" w:rsidP="003255F1">
      <w:pPr>
        <w:pStyle w:val="Heading3"/>
      </w:pPr>
      <w:bookmarkStart w:id="11" w:name="_Toc230004783"/>
      <w:r>
        <w:t xml:space="preserve">Attachment 7 - </w:t>
      </w:r>
      <w:r w:rsidRPr="009272D1">
        <w:t>Historic Properties Documentation</w:t>
      </w:r>
      <w:bookmarkEnd w:id="11"/>
    </w:p>
    <w:p w14:paraId="1CC9C93C" w14:textId="296781DD" w:rsidR="009272D1" w:rsidRDefault="009272D1" w:rsidP="009272D1">
      <w:r w:rsidRPr="009272D1">
        <w:t>This attachment must include 1) documentation that provides details on the completed cultural resources assessment (including both archeological and non-archeological (historic resources), as well as 2) any agency coordination documentation associated with compliance with Section 106 of the National Historic Preservation Act and</w:t>
      </w:r>
      <w:r>
        <w:t xml:space="preserve"> </w:t>
      </w:r>
      <w:r w:rsidRPr="009272D1">
        <w:t>or Antiquities Code of Texas. For FHWA projects, this must include documentation of Section 106 consultation with the State Historic Preservation Office (SHPO)/Texas Historical Commission (THC) carried out under the TxDOT and SHPO programmatic agreement according to the appropriate appendix (in some cases, this may be a just a reference to the programmatic agreement).</w:t>
      </w:r>
    </w:p>
    <w:p w14:paraId="6F19C629" w14:textId="77777777" w:rsidR="009272D1" w:rsidRDefault="009272D1" w:rsidP="009272D1">
      <w:r>
        <w:t xml:space="preserve">For non-FHWA projects with potential to affect historic properties listed on the National Register of Historic Places (NRHP), this must include documentation of coordination with the THC under the TxDOT and THC memorandum of understanding. For non-FHWA projects without the potential to affect historic properties on the NRHP, include documentation that illustrates the project has no potential to affect historic properties. </w:t>
      </w:r>
    </w:p>
    <w:p w14:paraId="447DD71F" w14:textId="46AB75B5" w:rsidR="009272D1" w:rsidRDefault="009272D1" w:rsidP="009272D1">
      <w:r>
        <w:t>This attachment must also include any applicable pre-application meeting documentation and</w:t>
      </w:r>
      <w:r w:rsidR="0013005C">
        <w:t xml:space="preserve"> </w:t>
      </w:r>
      <w:r>
        <w:t>or consultation documentation with federal, state, and</w:t>
      </w:r>
      <w:r w:rsidR="0013005C">
        <w:t xml:space="preserve"> </w:t>
      </w:r>
      <w:r>
        <w:t>or tribal agencies (</w:t>
      </w:r>
      <w:r w:rsidR="00FF3C39">
        <w:t>in other words</w:t>
      </w:r>
      <w:r>
        <w:t>, SHPO, THC, and</w:t>
      </w:r>
      <w:r w:rsidR="0013005C">
        <w:t xml:space="preserve"> </w:t>
      </w:r>
      <w:r>
        <w:t>or local or affected Tribal governments, respectively.)</w:t>
      </w:r>
    </w:p>
    <w:p w14:paraId="2E55DA4E" w14:textId="77777777" w:rsidR="00327891" w:rsidRDefault="00327891" w:rsidP="003255F1">
      <w:pPr>
        <w:pStyle w:val="Heading3"/>
      </w:pPr>
      <w:bookmarkStart w:id="12" w:name="_Toc230004784"/>
      <w:r>
        <w:t>Attachment 8 – Section 401 Tier 1 Water Quality Certification (Optional)</w:t>
      </w:r>
      <w:bookmarkEnd w:id="12"/>
    </w:p>
    <w:p w14:paraId="2EA4AEFD" w14:textId="5CC898D0" w:rsidR="00327891" w:rsidRDefault="00327891" w:rsidP="00327891">
      <w:r>
        <w:t>TxDOT complies with Section 401 of the Clean Water Act by implementing T</w:t>
      </w:r>
      <w:r w:rsidR="00071234">
        <w:t>exas Commission on Environmental Quality (T</w:t>
      </w:r>
      <w:r>
        <w:t>CEQ</w:t>
      </w:r>
      <w:r w:rsidR="00071234">
        <w:t>)</w:t>
      </w:r>
      <w:r>
        <w:t xml:space="preserve">’s conditions for NWPs. </w:t>
      </w:r>
      <w:r>
        <w:lastRenderedPageBreak/>
        <w:t xml:space="preserve">Accordingly, this attachment is optional and may include the completed Attachment 2 (checklist) of the </w:t>
      </w:r>
      <w:hyperlink r:id="rId21" w:history="1">
        <w:r w:rsidRPr="00846577">
          <w:rPr>
            <w:rStyle w:val="Hyperlink"/>
            <w:rFonts w:cstheme="minorBidi"/>
          </w:rPr>
          <w:t>TCEQ 401 Water Quality Certification Best Management Practices (BMPs) for Nationwide Permits</w:t>
        </w:r>
      </w:hyperlink>
      <w:r>
        <w:t>, which details the use of soil erosion control, sediment control, and post-construction total suspended solids (TSS) control measures (collectively, BMPs) for 401 water quality certification under use of a NWP.</w:t>
      </w:r>
    </w:p>
    <w:p w14:paraId="7ED9F2C7" w14:textId="14D5F8F7" w:rsidR="00327891" w:rsidRDefault="00327891" w:rsidP="003255F1">
      <w:pPr>
        <w:pStyle w:val="Heading3"/>
      </w:pPr>
      <w:bookmarkStart w:id="13" w:name="_Toc230004785"/>
      <w:r>
        <w:t xml:space="preserve">Attachment 9 – Texas Coastal Management Program Consistency Statement (if </w:t>
      </w:r>
      <w:r w:rsidR="00821B80">
        <w:t>a</w:t>
      </w:r>
      <w:r>
        <w:t>pplicable)</w:t>
      </w:r>
      <w:bookmarkEnd w:id="13"/>
    </w:p>
    <w:p w14:paraId="0A43B874" w14:textId="0F626D27" w:rsidR="00327891" w:rsidRDefault="00327891" w:rsidP="00327891">
      <w:r>
        <w:t xml:space="preserve">This attachment is applicable only to those projects located within the Coastal Zone Boundary, as depicted via Shapefile and </w:t>
      </w:r>
      <w:r w:rsidR="007B5139">
        <w:t>Keyhole Markup Language Zipped (</w:t>
      </w:r>
      <w:r>
        <w:t>KMZ</w:t>
      </w:r>
      <w:r w:rsidR="007B5139">
        <w:t>)</w:t>
      </w:r>
      <w:r>
        <w:t xml:space="preserve"> found on the </w:t>
      </w:r>
      <w:hyperlink r:id="rId22" w:history="1">
        <w:r w:rsidRPr="00D427F8">
          <w:rPr>
            <w:rStyle w:val="Hyperlink"/>
            <w:rFonts w:cstheme="minorBidi"/>
          </w:rPr>
          <w:t>Texas General Land Office (GLO) website</w:t>
        </w:r>
      </w:hyperlink>
      <w:r>
        <w:t xml:space="preserve">. If applicable, include a completed CMP Consistency Statement form for upper coast or lower coast that can be found on the </w:t>
      </w:r>
      <w:hyperlink r:id="rId23" w:history="1">
        <w:r w:rsidRPr="002351CA">
          <w:rPr>
            <w:rStyle w:val="Hyperlink"/>
            <w:rFonts w:cstheme="minorBidi"/>
          </w:rPr>
          <w:t>Texas GLO website for coastal management forms</w:t>
        </w:r>
      </w:hyperlink>
      <w:r>
        <w:t xml:space="preserve">. </w:t>
      </w:r>
    </w:p>
    <w:p w14:paraId="65D58F03" w14:textId="0C77E59D" w:rsidR="009272D1" w:rsidRDefault="00327891" w:rsidP="00327891">
      <w:r>
        <w:t>For more information, please see the Coastal Zone Management and Texas Coastal Management Program chapter of TxDOT’s</w:t>
      </w:r>
      <w:r w:rsidRPr="006723B6">
        <w:rPr>
          <w:b/>
          <w:bCs/>
          <w:i/>
          <w:iCs/>
        </w:rPr>
        <w:t xml:space="preserve"> Environmental Handbook for Water Resources</w:t>
      </w:r>
      <w:r>
        <w:t xml:space="preserve">, available in TxDOT’s Environmental Compliance Toolkits under </w:t>
      </w:r>
      <w:hyperlink r:id="rId24" w:anchor="water" w:history="1">
        <w:r w:rsidR="00251B19" w:rsidRPr="00857F83">
          <w:rPr>
            <w:rStyle w:val="Hyperlink"/>
            <w:rFonts w:cstheme="minorBidi"/>
          </w:rPr>
          <w:t>Natural Resources – Water Resources</w:t>
        </w:r>
      </w:hyperlink>
      <w:r>
        <w:t>.</w:t>
      </w:r>
    </w:p>
    <w:p w14:paraId="15E3DFD2" w14:textId="34653F3B" w:rsidR="00350B69" w:rsidRDefault="00350B69" w:rsidP="003255F1">
      <w:pPr>
        <w:pStyle w:val="Heading3"/>
      </w:pPr>
      <w:bookmarkStart w:id="14" w:name="_Toc230004786"/>
      <w:r>
        <w:t>Attachment 10 – Conditional</w:t>
      </w:r>
      <w:r w:rsidR="00821B80">
        <w:t xml:space="preserve"> or </w:t>
      </w:r>
      <w:r>
        <w:t xml:space="preserve">Functional Assessment and Mitigation Plan (if </w:t>
      </w:r>
      <w:r w:rsidR="00821B80">
        <w:t>a</w:t>
      </w:r>
      <w:r>
        <w:t>pplicable)</w:t>
      </w:r>
      <w:bookmarkEnd w:id="14"/>
    </w:p>
    <w:p w14:paraId="4DDE820D" w14:textId="12E6EA23" w:rsidR="00350B69" w:rsidRDefault="00350B69" w:rsidP="00350B69">
      <w:r>
        <w:t xml:space="preserve">This attachment is applicable only to those projects that require mitigation and, of those, only projects that do not have access to the appropriate number and type of available credits from a legacy bank. For information and instructions on determining and securing compensatory mitigation options, see the </w:t>
      </w:r>
      <w:r w:rsidRPr="00356416">
        <w:rPr>
          <w:b/>
          <w:bCs/>
          <w:i/>
          <w:iCs/>
        </w:rPr>
        <w:t>Standard Operating Procedure</w:t>
      </w:r>
      <w:r w:rsidR="00984DA4" w:rsidRPr="00356416">
        <w:rPr>
          <w:b/>
          <w:bCs/>
          <w:i/>
          <w:iCs/>
        </w:rPr>
        <w:t>:</w:t>
      </w:r>
      <w:r w:rsidRPr="00356416">
        <w:rPr>
          <w:b/>
          <w:bCs/>
          <w:i/>
          <w:iCs/>
        </w:rPr>
        <w:t xml:space="preserve"> Acquiring and</w:t>
      </w:r>
      <w:r w:rsidR="00F0269D" w:rsidRPr="00356416">
        <w:rPr>
          <w:b/>
          <w:bCs/>
          <w:i/>
          <w:iCs/>
        </w:rPr>
        <w:t xml:space="preserve"> </w:t>
      </w:r>
      <w:r w:rsidRPr="00356416">
        <w:rPr>
          <w:b/>
          <w:bCs/>
          <w:i/>
          <w:iCs/>
        </w:rPr>
        <w:t>or Purchasing Section 404 Compensatory Mitigation</w:t>
      </w:r>
      <w:r w:rsidR="00307C09">
        <w:rPr>
          <w:b/>
          <w:bCs/>
          <w:i/>
          <w:iCs/>
        </w:rPr>
        <w:t xml:space="preserve"> Credits</w:t>
      </w:r>
      <w:r w:rsidRPr="00356416">
        <w:rPr>
          <w:b/>
          <w:bCs/>
          <w:i/>
          <w:iCs/>
        </w:rPr>
        <w:t>, Standard Operating Procedure</w:t>
      </w:r>
      <w:r w:rsidR="006F6061" w:rsidRPr="00356416">
        <w:rPr>
          <w:b/>
          <w:bCs/>
          <w:i/>
          <w:iCs/>
        </w:rPr>
        <w:t xml:space="preserve">: </w:t>
      </w:r>
      <w:r w:rsidRPr="00356416">
        <w:rPr>
          <w:b/>
          <w:bCs/>
          <w:i/>
          <w:iCs/>
        </w:rPr>
        <w:t>Conducting Section 404 Compensatory Mitigation via Permittee Responsible Mitigation (PRM), and</w:t>
      </w:r>
      <w:r w:rsidR="00C13F73">
        <w:rPr>
          <w:b/>
          <w:bCs/>
          <w:i/>
          <w:iCs/>
        </w:rPr>
        <w:t xml:space="preserve"> </w:t>
      </w:r>
      <w:r w:rsidR="00C13F73">
        <w:rPr>
          <w:b/>
          <w:bCs/>
          <w:i/>
          <w:iCs/>
        </w:rPr>
        <w:lastRenderedPageBreak/>
        <w:t>Flowchart:</w:t>
      </w:r>
      <w:r w:rsidRPr="00356416">
        <w:rPr>
          <w:b/>
          <w:bCs/>
          <w:i/>
          <w:iCs/>
        </w:rPr>
        <w:t xml:space="preserve"> Section 404 Compensatory Mitigation</w:t>
      </w:r>
      <w:r>
        <w:t xml:space="preserve"> in the TxDOT Environmental Compliance Toolkits under Water Resources.</w:t>
      </w:r>
    </w:p>
    <w:p w14:paraId="30EEE73B" w14:textId="77777777" w:rsidR="00911AF2" w:rsidRDefault="00911AF2" w:rsidP="00911AF2">
      <w:r>
        <w:t xml:space="preserve">If applicable, the following must be included with the PCN: </w:t>
      </w:r>
    </w:p>
    <w:p w14:paraId="58299CDF" w14:textId="099B603F" w:rsidR="00911AF2" w:rsidRDefault="00911AF2" w:rsidP="00AF7750">
      <w:pPr>
        <w:pStyle w:val="ListBullet"/>
      </w:pPr>
      <w:r>
        <w:t xml:space="preserve">Conditional/functional assessment (in report form) suitable for use in determining the best value mitigation option according to one or both of the following standard operating procedures, available in TxDOT’s Environmental Compliance Toolkits under Natural Resources – Water Resources: </w:t>
      </w:r>
    </w:p>
    <w:p w14:paraId="4F73FA11" w14:textId="2B29BE2B" w:rsidR="00911AF2" w:rsidRPr="00AF7750" w:rsidRDefault="00911AF2" w:rsidP="00AF7750">
      <w:pPr>
        <w:pStyle w:val="ListNumber"/>
        <w:numPr>
          <w:ilvl w:val="0"/>
          <w:numId w:val="13"/>
        </w:numPr>
        <w:rPr>
          <w:i/>
          <w:iCs/>
        </w:rPr>
      </w:pPr>
      <w:r w:rsidRPr="00AF7750">
        <w:rPr>
          <w:i/>
          <w:iCs/>
        </w:rPr>
        <w:t xml:space="preserve">ENV’s </w:t>
      </w:r>
      <w:r w:rsidRPr="00356416">
        <w:rPr>
          <w:b/>
          <w:bCs/>
          <w:i/>
          <w:iCs/>
        </w:rPr>
        <w:t xml:space="preserve">Standard Operating Procedure: </w:t>
      </w:r>
      <w:r w:rsidR="005751F8" w:rsidRPr="00356416">
        <w:rPr>
          <w:b/>
          <w:bCs/>
          <w:i/>
          <w:iCs/>
        </w:rPr>
        <w:t>Acquiring and or Purchasing Section 404 Compensatory Mitigation</w:t>
      </w:r>
      <w:r w:rsidR="005751F8">
        <w:rPr>
          <w:b/>
          <w:bCs/>
          <w:i/>
          <w:iCs/>
        </w:rPr>
        <w:t xml:space="preserve"> Credits</w:t>
      </w:r>
    </w:p>
    <w:p w14:paraId="187E4658" w14:textId="73ED1AAE" w:rsidR="00350B69" w:rsidRDefault="00911AF2" w:rsidP="00AF7750">
      <w:pPr>
        <w:pStyle w:val="ListNumber"/>
        <w:numPr>
          <w:ilvl w:val="0"/>
          <w:numId w:val="13"/>
        </w:numPr>
        <w:rPr>
          <w:i/>
          <w:iCs/>
        </w:rPr>
      </w:pPr>
      <w:r w:rsidRPr="00AF7750">
        <w:rPr>
          <w:i/>
          <w:iCs/>
        </w:rPr>
        <w:t xml:space="preserve">ENV’s </w:t>
      </w:r>
      <w:r w:rsidRPr="00A92664">
        <w:rPr>
          <w:b/>
          <w:bCs/>
          <w:i/>
          <w:iCs/>
        </w:rPr>
        <w:t xml:space="preserve">Standard Operating Procedure: </w:t>
      </w:r>
      <w:r w:rsidR="005751F8" w:rsidRPr="00356416">
        <w:rPr>
          <w:b/>
          <w:bCs/>
          <w:i/>
          <w:iCs/>
        </w:rPr>
        <w:t>Conducting Section 404 Compensatory Mitigation via Permittee Responsible Mitigation (PRM)</w:t>
      </w:r>
    </w:p>
    <w:p w14:paraId="258B7828" w14:textId="3CD9E37B" w:rsidR="00410015" w:rsidRDefault="00410015" w:rsidP="00410015">
      <w:r w:rsidRPr="00410015">
        <w:t>The conditional/functional assessment must be performed and reported according to the appropriate, USACE district-specific procedure/guidance for the applicable assessment methodology</w:t>
      </w:r>
      <w:r>
        <w:t>(</w:t>
      </w:r>
      <w:r w:rsidRPr="00410015">
        <w:t>ies</w:t>
      </w:r>
      <w:r>
        <w:t>)</w:t>
      </w:r>
      <w:r w:rsidRPr="00410015">
        <w:t>. The assessment report must include a discussion of the existing conditions, the methodologies used for determining condition/function, the results of the assessment, and a conclusion that summarizes the findings.</w:t>
      </w:r>
    </w:p>
    <w:p w14:paraId="09D3CC2B" w14:textId="77777777" w:rsidR="000C68DC" w:rsidRDefault="000C68DC" w:rsidP="000C68DC">
      <w:r w:rsidRPr="000C68DC">
        <w:t xml:space="preserve">Proposed mitigation must follow the </w:t>
      </w:r>
      <w:hyperlink r:id="rId25" w:history="1">
        <w:r w:rsidRPr="000C68DC">
          <w:rPr>
            <w:rStyle w:val="Hyperlink"/>
            <w:rFonts w:cstheme="minorBidi"/>
          </w:rPr>
          <w:t xml:space="preserve">U.S. EPA and USACE’s 2008 </w:t>
        </w:r>
        <w:r w:rsidRPr="000C68DC">
          <w:rPr>
            <w:rStyle w:val="Hyperlink"/>
            <w:rFonts w:cstheme="minorBidi"/>
            <w:lang w:val="en"/>
          </w:rPr>
          <w:t>Compensatory Mitigation for Losses of Aquatic Resources; Final Rule</w:t>
        </w:r>
      </w:hyperlink>
      <w:r w:rsidRPr="000C68DC">
        <w:t xml:space="preserve"> for all projects, and the </w:t>
      </w:r>
      <w:hyperlink r:id="rId26" w:history="1">
        <w:r w:rsidRPr="000C68DC">
          <w:rPr>
            <w:rStyle w:val="Hyperlink"/>
            <w:rFonts w:cstheme="minorBidi"/>
          </w:rPr>
          <w:t>USACE Fort Woth Mitigation Plan Template</w:t>
        </w:r>
      </w:hyperlink>
      <w:r w:rsidRPr="000C68DC">
        <w:t xml:space="preserve"> for all applicable projects within the USACE Fort Worth District. The mitigation plan must include a discussion of the proposed compensatory mitigation strategy in the format of a 12-step mitigation plan, per 33 CFR 332.4(c).</w:t>
      </w:r>
    </w:p>
    <w:p w14:paraId="399C180A" w14:textId="3E364477" w:rsidR="007A359B" w:rsidRDefault="007A359B" w:rsidP="003255F1">
      <w:pPr>
        <w:pStyle w:val="Heading3"/>
      </w:pPr>
      <w:bookmarkStart w:id="15" w:name="_Toc230004787"/>
      <w:r w:rsidRPr="007A359B">
        <w:lastRenderedPageBreak/>
        <w:t xml:space="preserve">Attachment 11 – USACE Operations and Maintenance Business Information </w:t>
      </w:r>
      <w:r w:rsidR="00821B80">
        <w:t xml:space="preserve">Link </w:t>
      </w:r>
      <w:r w:rsidRPr="007A359B">
        <w:t>Regulatory Module</w:t>
      </w:r>
      <w:bookmarkEnd w:id="15"/>
    </w:p>
    <w:p w14:paraId="32EF298F" w14:textId="6F25616A" w:rsidR="002063C8" w:rsidRPr="002063C8" w:rsidRDefault="003F511A" w:rsidP="002063C8">
      <w:r>
        <w:t xml:space="preserve">When submitting the PCN via RRS, this attachment is not included. </w:t>
      </w:r>
      <w:r w:rsidR="002063C8" w:rsidRPr="002063C8">
        <w:t xml:space="preserve">This attachment </w:t>
      </w:r>
      <w:r>
        <w:t xml:space="preserve">is only required when the PCN is submitted </w:t>
      </w:r>
      <w:r w:rsidR="00D87276">
        <w:t xml:space="preserve">to the USACE district </w:t>
      </w:r>
      <w:r>
        <w:t>by a means outside of the RRS. In that case,</w:t>
      </w:r>
      <w:r w:rsidR="002063C8" w:rsidRPr="002063C8">
        <w:t xml:space="preserve"> include the USACE Operations and Maintenance Business Information </w:t>
      </w:r>
      <w:r w:rsidR="00567236">
        <w:t>Link (</w:t>
      </w:r>
      <w:r w:rsidR="00DA4941">
        <w:t>O</w:t>
      </w:r>
      <w:r w:rsidR="002063C8" w:rsidRPr="002063C8">
        <w:t>MBIL</w:t>
      </w:r>
      <w:r w:rsidR="00567236">
        <w:t>)</w:t>
      </w:r>
      <w:r w:rsidR="002063C8" w:rsidRPr="002063C8">
        <w:t xml:space="preserve"> Regulatory Module (</w:t>
      </w:r>
      <w:r w:rsidR="00DA4941">
        <w:t xml:space="preserve">collectively referred to as </w:t>
      </w:r>
      <w:r w:rsidR="002063C8" w:rsidRPr="002063C8">
        <w:t>ORM), which</w:t>
      </w:r>
      <w:r w:rsidR="00D87276">
        <w:t xml:space="preserve"> must</w:t>
      </w:r>
      <w:r w:rsidR="002063C8" w:rsidRPr="002063C8">
        <w:rPr>
          <w:bCs/>
        </w:rPr>
        <w:t xml:space="preserve"> be </w:t>
      </w:r>
      <w:r>
        <w:rPr>
          <w:bCs/>
        </w:rPr>
        <w:t>requested by the applicable USACE district.</w:t>
      </w:r>
      <w:r w:rsidR="002063C8" w:rsidRPr="002063C8">
        <w:t xml:space="preserve"> Both the AqResources and the Impacts tabs within the ORM spreadsheet must be filled out. The ORM Excel spreadsheet itself, in native form, must be included as the Attachment and not moved into Word or combined as a </w:t>
      </w:r>
      <w:r w:rsidR="00ED60EE">
        <w:t>Portable Document Format (</w:t>
      </w:r>
      <w:r w:rsidR="002063C8" w:rsidRPr="002063C8">
        <w:t>PDF</w:t>
      </w:r>
      <w:r w:rsidR="00ED60EE">
        <w:t>)</w:t>
      </w:r>
      <w:r w:rsidR="002063C8" w:rsidRPr="002063C8">
        <w:t xml:space="preserve"> with the rest of the PCN. Rather, the ORM Excel spreadsheet must be submitted as a stand-alone file with the PCN package to ensure the integrity of the Excel file remains intact. </w:t>
      </w:r>
    </w:p>
    <w:p w14:paraId="68BB7D1A" w14:textId="77777777" w:rsidR="00097D96" w:rsidRDefault="00097D96" w:rsidP="00097D96">
      <w:pPr>
        <w:keepNext/>
      </w:pPr>
      <w:r>
        <w:rPr>
          <w:noProof/>
        </w:rPr>
        <w:drawing>
          <wp:inline distT="0" distB="0" distL="0" distR="0" wp14:anchorId="6C8A8966" wp14:editId="18894F04">
            <wp:extent cx="5797550" cy="1036320"/>
            <wp:effectExtent l="0" t="0" r="0" b="0"/>
            <wp:docPr id="1749395452" name="Picture 1" descr="Figure 1 - Shows a color example of a completed Aquatics Resources tab of the ORM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5452" name="Picture 1" descr="Figure 1 - Shows a color example of a completed Aquatics Resources tab of the ORM spreadshee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7550" cy="1036320"/>
                    </a:xfrm>
                    <a:prstGeom prst="rect">
                      <a:avLst/>
                    </a:prstGeom>
                    <a:noFill/>
                  </pic:spPr>
                </pic:pic>
              </a:graphicData>
            </a:graphic>
          </wp:inline>
        </w:drawing>
      </w:r>
    </w:p>
    <w:p w14:paraId="73FC532A" w14:textId="2D197026" w:rsidR="007A359B" w:rsidRDefault="00097D96" w:rsidP="00097D96">
      <w:pPr>
        <w:pStyle w:val="Caption"/>
      </w:pPr>
      <w:r>
        <w:t xml:space="preserve">Figure </w:t>
      </w:r>
      <w:r>
        <w:fldChar w:fldCharType="begin"/>
      </w:r>
      <w:r>
        <w:instrText xml:space="preserve"> SEQ Figure \* ARABIC </w:instrText>
      </w:r>
      <w:r>
        <w:fldChar w:fldCharType="separate"/>
      </w:r>
      <w:r w:rsidR="003D50E7">
        <w:rPr>
          <w:noProof/>
        </w:rPr>
        <w:t>1</w:t>
      </w:r>
      <w:r>
        <w:fldChar w:fldCharType="end"/>
      </w:r>
      <w:r>
        <w:t>. Example</w:t>
      </w:r>
      <w:r w:rsidR="00EE0AC1">
        <w:t xml:space="preserve"> </w:t>
      </w:r>
      <w:r w:rsidR="00EE0AC1" w:rsidRPr="00EE0AC1">
        <w:t xml:space="preserve">data </w:t>
      </w:r>
      <w:r w:rsidR="00CA52D7">
        <w:t>for the Aquatic Resources tab (labeled “</w:t>
      </w:r>
      <w:r w:rsidR="00EE0AC1" w:rsidRPr="00EE0AC1">
        <w:t>AqResources</w:t>
      </w:r>
      <w:r w:rsidR="00CA52D7">
        <w:t>”)</w:t>
      </w:r>
    </w:p>
    <w:p w14:paraId="1AC6E5B2" w14:textId="77777777" w:rsidR="003D50E7" w:rsidRDefault="00FB2A09" w:rsidP="003D50E7">
      <w:pPr>
        <w:keepNext/>
      </w:pPr>
      <w:r>
        <w:rPr>
          <w:noProof/>
        </w:rPr>
        <w:drawing>
          <wp:inline distT="0" distB="0" distL="0" distR="0" wp14:anchorId="3A7B3010" wp14:editId="5444EAF4">
            <wp:extent cx="5797550" cy="731520"/>
            <wp:effectExtent l="0" t="0" r="0" b="0"/>
            <wp:docPr id="1832990383" name="Picture 2" descr="Figure 2 - Shows a color example of a completed Impacts tab of the ORM spreadsh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90383" name="Picture 2" descr="Figure 2 - Shows a color example of a completed Impacts tab of the ORM spreadsheet.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7550" cy="731520"/>
                    </a:xfrm>
                    <a:prstGeom prst="rect">
                      <a:avLst/>
                    </a:prstGeom>
                    <a:noFill/>
                  </pic:spPr>
                </pic:pic>
              </a:graphicData>
            </a:graphic>
          </wp:inline>
        </w:drawing>
      </w:r>
    </w:p>
    <w:p w14:paraId="5A54FB87" w14:textId="5E4DE141" w:rsidR="00EE0AC1" w:rsidRDefault="003D50E7" w:rsidP="003D50E7">
      <w:pPr>
        <w:pStyle w:val="Caption"/>
      </w:pPr>
      <w:r>
        <w:t xml:space="preserve">Figure </w:t>
      </w:r>
      <w:r>
        <w:fldChar w:fldCharType="begin"/>
      </w:r>
      <w:r>
        <w:instrText xml:space="preserve"> SEQ Figure \* ARABIC </w:instrText>
      </w:r>
      <w:r>
        <w:fldChar w:fldCharType="separate"/>
      </w:r>
      <w:r>
        <w:rPr>
          <w:noProof/>
        </w:rPr>
        <w:t>2</w:t>
      </w:r>
      <w:r>
        <w:fldChar w:fldCharType="end"/>
      </w:r>
      <w:r>
        <w:t>. Example data for Impacts tab</w:t>
      </w:r>
    </w:p>
    <w:p w14:paraId="1B33958D" w14:textId="77777777" w:rsidR="00252CD1" w:rsidRDefault="00252CD1">
      <w:pPr>
        <w:spacing w:after="0" w:line="240" w:lineRule="auto"/>
        <w:rPr>
          <w:rFonts w:ascii="Verdana" w:eastAsia="MS Mincho" w:hAnsi="Verdana" w:cs="Times New Roman"/>
          <w:color w:val="000000"/>
          <w:kern w:val="0"/>
          <w:szCs w:val="22"/>
          <w14:ligatures w14:val="none"/>
        </w:rPr>
      </w:pPr>
      <w:r>
        <w:br w:type="page"/>
      </w:r>
    </w:p>
    <w:p w14:paraId="427C95C5" w14:textId="1C9CBA16" w:rsidR="00252CD1" w:rsidRDefault="00252CD1" w:rsidP="0028605B">
      <w:pPr>
        <w:pStyle w:val="Heading2"/>
        <w:spacing w:after="240"/>
      </w:pPr>
      <w:bookmarkStart w:id="16" w:name="_Toc230004788"/>
      <w:r>
        <w:lastRenderedPageBreak/>
        <w:t>Appendix A</w:t>
      </w:r>
      <w:r w:rsidR="00160010">
        <w:t>: Example Cover Letter</w:t>
      </w:r>
      <w:bookmarkEnd w:id="16"/>
    </w:p>
    <w:p w14:paraId="5408C560" w14:textId="03B1D61B" w:rsidR="008637FC" w:rsidRPr="008637FC" w:rsidRDefault="008637FC" w:rsidP="008637FC">
      <w:pPr>
        <w:tabs>
          <w:tab w:val="center" w:pos="1980"/>
          <w:tab w:val="right" w:pos="9360"/>
        </w:tabs>
        <w:spacing w:after="0"/>
        <w:ind w:right="2347"/>
        <w:rPr>
          <w:rFonts w:ascii="IBM Plex Sans" w:eastAsia="Verdana" w:hAnsi="IBM Plex Sans" w:cs="Times New Roman"/>
          <w:i/>
          <w:iCs/>
          <w:kern w:val="0"/>
          <w:sz w:val="17"/>
          <w:szCs w:val="17"/>
          <w14:ligatures w14:val="none"/>
        </w:rPr>
      </w:pPr>
      <w:r w:rsidRPr="008637FC">
        <w:rPr>
          <w:rFonts w:ascii="Verdana" w:eastAsia="Verdana" w:hAnsi="Verdana" w:cs="Times New Roman"/>
          <w:noProof/>
          <w:color w:val="000000"/>
          <w:kern w:val="0"/>
          <w:szCs w:val="24"/>
          <w14:ligatures w14:val="none"/>
        </w:rPr>
        <w:drawing>
          <wp:anchor distT="0" distB="0" distL="114300" distR="114300" simplePos="0" relativeHeight="251658241" behindDoc="1" locked="0" layoutInCell="1" allowOverlap="1" wp14:anchorId="6A44EB77" wp14:editId="09377157">
            <wp:simplePos x="0" y="0"/>
            <wp:positionH relativeFrom="column">
              <wp:posOffset>0</wp:posOffset>
            </wp:positionH>
            <wp:positionV relativeFrom="paragraph">
              <wp:posOffset>1905</wp:posOffset>
            </wp:positionV>
            <wp:extent cx="1001572" cy="745490"/>
            <wp:effectExtent l="0" t="0" r="8255" b="0"/>
            <wp:wrapTight wrapText="bothSides">
              <wp:wrapPolygon edited="0">
                <wp:start x="16025" y="0"/>
                <wp:lineTo x="3287" y="3864"/>
                <wp:lineTo x="0" y="5520"/>
                <wp:lineTo x="0" y="20974"/>
                <wp:lineTo x="21367" y="20974"/>
                <wp:lineTo x="21367" y="19319"/>
                <wp:lineTo x="19724" y="17663"/>
                <wp:lineTo x="18491" y="9935"/>
                <wp:lineTo x="18080" y="8831"/>
                <wp:lineTo x="21367" y="5520"/>
                <wp:lineTo x="21367" y="3864"/>
                <wp:lineTo x="18080" y="0"/>
                <wp:lineTo x="16025" y="0"/>
              </wp:wrapPolygon>
            </wp:wrapTight>
            <wp:docPr id="671595561"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Department of Transportation logo"/>
                    <pic:cNvPicPr/>
                  </pic:nvPicPr>
                  <pic:blipFill>
                    <a:blip r:embed="rId29">
                      <a:extLst>
                        <a:ext uri="{96DAC541-7B7A-43D3-8B79-37D633B846F1}">
                          <asvg:svgBlip xmlns:asvg="http://schemas.microsoft.com/office/drawing/2016/SVG/main" r:embed="rId30"/>
                        </a:ext>
                      </a:extLst>
                    </a:blip>
                    <a:stretch>
                      <a:fillRect/>
                    </a:stretch>
                  </pic:blipFill>
                  <pic:spPr>
                    <a:xfrm>
                      <a:off x="0" y="0"/>
                      <a:ext cx="1001572" cy="745490"/>
                    </a:xfrm>
                    <a:prstGeom prst="rect">
                      <a:avLst/>
                    </a:prstGeom>
                  </pic:spPr>
                </pic:pic>
              </a:graphicData>
            </a:graphic>
          </wp:anchor>
        </w:drawing>
      </w:r>
      <w:r w:rsidR="00D35FD7">
        <w:rPr>
          <w:rFonts w:ascii="Verdana" w:eastAsia="Verdana" w:hAnsi="Verdana" w:cs="Times New Roman"/>
          <w:color w:val="0056A9"/>
          <w:kern w:val="0"/>
          <w:szCs w:val="24"/>
          <w14:ligatures w14:val="none"/>
        </w:rPr>
        <w:t>Address</w:t>
      </w:r>
      <w:r w:rsidRPr="008637FC">
        <w:rPr>
          <w:rFonts w:ascii="Verdana" w:eastAsia="Verdana" w:hAnsi="Verdana" w:cs="Times New Roman"/>
          <w:color w:val="0056A9"/>
          <w:kern w:val="0"/>
          <w:szCs w:val="24"/>
          <w14:ligatures w14:val="none"/>
        </w:rPr>
        <w:t xml:space="preserve"> | </w:t>
      </w:r>
      <w:r w:rsidR="00D35FD7">
        <w:rPr>
          <w:rFonts w:ascii="Verdana" w:eastAsia="Verdana" w:hAnsi="Verdana" w:cs="Times New Roman"/>
          <w:color w:val="0056A9"/>
          <w:kern w:val="0"/>
          <w:szCs w:val="24"/>
          <w14:ligatures w14:val="none"/>
        </w:rPr>
        <w:t>City</w:t>
      </w:r>
      <w:r w:rsidRPr="008637FC">
        <w:rPr>
          <w:rFonts w:ascii="Verdana" w:eastAsia="Verdana" w:hAnsi="Verdana" w:cs="Times New Roman"/>
          <w:color w:val="0056A9"/>
          <w:kern w:val="0"/>
          <w:szCs w:val="24"/>
          <w14:ligatures w14:val="none"/>
        </w:rPr>
        <w:t xml:space="preserve">, </w:t>
      </w:r>
      <w:r w:rsidR="00D35FD7">
        <w:rPr>
          <w:rFonts w:ascii="Verdana" w:eastAsia="Verdana" w:hAnsi="Verdana" w:cs="Times New Roman"/>
          <w:color w:val="0056A9"/>
          <w:kern w:val="0"/>
          <w:szCs w:val="24"/>
          <w14:ligatures w14:val="none"/>
        </w:rPr>
        <w:t>State</w:t>
      </w:r>
      <w:r w:rsidRPr="008637FC">
        <w:rPr>
          <w:rFonts w:ascii="Verdana" w:eastAsia="Verdana" w:hAnsi="Verdana" w:cs="Times New Roman"/>
          <w:color w:val="0056A9"/>
          <w:kern w:val="0"/>
          <w:szCs w:val="24"/>
          <w14:ligatures w14:val="none"/>
        </w:rPr>
        <w:t xml:space="preserve"> </w:t>
      </w:r>
      <w:r w:rsidR="00D35FD7">
        <w:rPr>
          <w:rFonts w:ascii="Verdana" w:eastAsia="Verdana" w:hAnsi="Verdana" w:cs="Times New Roman"/>
          <w:color w:val="0056A9"/>
          <w:kern w:val="0"/>
          <w:szCs w:val="24"/>
          <w14:ligatures w14:val="none"/>
        </w:rPr>
        <w:t>Zip</w:t>
      </w:r>
    </w:p>
    <w:p w14:paraId="6F88E47D" w14:textId="51D8F6BF" w:rsidR="008637FC" w:rsidRPr="008637FC" w:rsidRDefault="008637FC" w:rsidP="008637FC">
      <w:pPr>
        <w:tabs>
          <w:tab w:val="center" w:pos="4680"/>
          <w:tab w:val="right" w:pos="9360"/>
        </w:tabs>
        <w:spacing w:after="0"/>
        <w:rPr>
          <w:rFonts w:ascii="Verdana" w:eastAsia="Verdana" w:hAnsi="Verdana" w:cs="Times New Roman"/>
          <w:color w:val="0056A9"/>
          <w:kern w:val="0"/>
          <w:szCs w:val="24"/>
          <w14:ligatures w14:val="none"/>
        </w:rPr>
      </w:pPr>
      <w:r>
        <w:rPr>
          <w:rFonts w:ascii="Verdana" w:eastAsia="Verdana" w:hAnsi="Verdana" w:cs="Times New Roman"/>
          <w:color w:val="0056A9"/>
          <w:kern w:val="0"/>
          <w:szCs w:val="24"/>
          <w14:ligatures w14:val="none"/>
        </w:rPr>
        <w:t xml:space="preserve">  </w:t>
      </w:r>
      <w:r w:rsidR="00877560">
        <w:rPr>
          <w:rFonts w:ascii="Verdana" w:eastAsia="Verdana" w:hAnsi="Verdana" w:cs="Times New Roman"/>
          <w:color w:val="0056A9"/>
          <w:kern w:val="0"/>
          <w:szCs w:val="24"/>
          <w14:ligatures w14:val="none"/>
        </w:rPr>
        <w:t>###.###.#### (phone number)</w:t>
      </w:r>
    </w:p>
    <w:p w14:paraId="71B28FD6" w14:textId="77777777" w:rsidR="008637FC" w:rsidRDefault="008637FC" w:rsidP="008637FC">
      <w:pPr>
        <w:tabs>
          <w:tab w:val="center" w:pos="4680"/>
          <w:tab w:val="right" w:pos="9360"/>
        </w:tabs>
        <w:spacing w:after="280"/>
        <w:rPr>
          <w:rFonts w:ascii="Verdana" w:eastAsia="Verdana" w:hAnsi="Verdana" w:cs="Times New Roman"/>
          <w:color w:val="0056A9"/>
          <w:kern w:val="0"/>
          <w:szCs w:val="24"/>
          <w14:ligatures w14:val="none"/>
        </w:rPr>
      </w:pPr>
      <w:r w:rsidRPr="008637FC">
        <w:rPr>
          <w:rFonts w:ascii="Verdana" w:eastAsia="Verdana" w:hAnsi="Verdana" w:cs="Times New Roman"/>
          <w:color w:val="0056A9"/>
          <w:kern w:val="0"/>
          <w:szCs w:val="24"/>
          <w14:ligatures w14:val="none"/>
        </w:rPr>
        <w:t>txdot.gov</w:t>
      </w:r>
    </w:p>
    <w:p w14:paraId="751A0AAA" w14:textId="46811524" w:rsidR="00373647" w:rsidRDefault="003C426D" w:rsidP="00950201">
      <w:r>
        <w:t>Month Date, Year</w:t>
      </w:r>
    </w:p>
    <w:p w14:paraId="65226892" w14:textId="77777777" w:rsidR="00416D6D" w:rsidRDefault="00416D6D" w:rsidP="00950201"/>
    <w:p w14:paraId="09023793" w14:textId="016E6812" w:rsidR="00416D6D" w:rsidRDefault="00416D6D" w:rsidP="00950201">
      <w:r>
        <w:t>VIA ELECTRONIC SUBMISSION</w:t>
      </w:r>
    </w:p>
    <w:p w14:paraId="70E57C48" w14:textId="77777777" w:rsidR="00416D6D" w:rsidRDefault="00416D6D" w:rsidP="00950201"/>
    <w:p w14:paraId="4F265BD7" w14:textId="75832228" w:rsidR="00373647" w:rsidRDefault="00416D6D" w:rsidP="00950201">
      <w:r>
        <w:t>Ms</w:t>
      </w:r>
      <w:r w:rsidR="00373647" w:rsidRPr="00373647">
        <w:t xml:space="preserve">. </w:t>
      </w:r>
      <w:r w:rsidR="00B75ABE">
        <w:t>Kristi McMillan</w:t>
      </w:r>
    </w:p>
    <w:p w14:paraId="65109894" w14:textId="14C94F4F" w:rsidR="00300521" w:rsidRPr="00373647" w:rsidRDefault="00300521" w:rsidP="00950201">
      <w:r>
        <w:t>Chief, Evaluation Branch</w:t>
      </w:r>
    </w:p>
    <w:p w14:paraId="53FFE8F6" w14:textId="77777777" w:rsidR="00300521" w:rsidRDefault="00373647" w:rsidP="00950201">
      <w:r w:rsidRPr="00373647">
        <w:t xml:space="preserve">U.S. Army Corps of Engineers </w:t>
      </w:r>
    </w:p>
    <w:p w14:paraId="5AB3C132" w14:textId="77777777" w:rsidR="00300521" w:rsidRDefault="00373647" w:rsidP="00950201">
      <w:r w:rsidRPr="00373647">
        <w:t xml:space="preserve">2000 Fort Point Road </w:t>
      </w:r>
    </w:p>
    <w:p w14:paraId="075161DC" w14:textId="1B99147D" w:rsidR="00373647" w:rsidRPr="00373647" w:rsidRDefault="00373647" w:rsidP="00950201">
      <w:r w:rsidRPr="00373647">
        <w:t>Galveston, Texas 77550</w:t>
      </w:r>
    </w:p>
    <w:p w14:paraId="06167A11" w14:textId="77777777" w:rsidR="00416D6D" w:rsidRDefault="00416D6D" w:rsidP="00950201"/>
    <w:p w14:paraId="63D7B549" w14:textId="0DD65B3C" w:rsidR="00416D6D" w:rsidRDefault="00373647" w:rsidP="00950201">
      <w:r w:rsidRPr="00373647">
        <w:t>Re: Pre-Construction Notification for N</w:t>
      </w:r>
      <w:r w:rsidR="0095782C">
        <w:t>ationwide Permit (NWP)</w:t>
      </w:r>
      <w:r w:rsidRPr="00373647">
        <w:t xml:space="preserve"> 14 </w:t>
      </w:r>
    </w:p>
    <w:p w14:paraId="4692D6A9" w14:textId="77777777" w:rsidR="00416D6D" w:rsidRDefault="00416D6D" w:rsidP="00950201">
      <w:r>
        <w:t>State Highway (SH) 15 Bridge Replacement</w:t>
      </w:r>
    </w:p>
    <w:p w14:paraId="1E32F0BA" w14:textId="7376D46D" w:rsidR="00416D6D" w:rsidRDefault="00416D6D" w:rsidP="00950201">
      <w:r>
        <w:t xml:space="preserve">Control Section Job (CSJ): </w:t>
      </w:r>
      <w:r w:rsidR="00373647" w:rsidRPr="00373647">
        <w:t>1234-56-789</w:t>
      </w:r>
    </w:p>
    <w:p w14:paraId="5823E21A" w14:textId="3D3BAD81" w:rsidR="00373647" w:rsidRPr="00373647" w:rsidRDefault="0095782C" w:rsidP="00950201">
      <w:r>
        <w:t xml:space="preserve">Branson </w:t>
      </w:r>
      <w:r w:rsidR="00416D6D">
        <w:t xml:space="preserve">City, </w:t>
      </w:r>
      <w:r w:rsidR="00373647" w:rsidRPr="00373647">
        <w:t>Coastal County, Texas</w:t>
      </w:r>
    </w:p>
    <w:p w14:paraId="1A0656BB" w14:textId="77777777" w:rsidR="00416D6D" w:rsidRDefault="00416D6D" w:rsidP="00950201"/>
    <w:p w14:paraId="3F989425" w14:textId="5FA189CE" w:rsidR="00373647" w:rsidRPr="00373647" w:rsidRDefault="00373647" w:rsidP="00950201">
      <w:r w:rsidRPr="00373647">
        <w:t>Dear M</w:t>
      </w:r>
      <w:r w:rsidR="00416D6D">
        <w:t>s</w:t>
      </w:r>
      <w:r w:rsidRPr="00373647">
        <w:t xml:space="preserve">. </w:t>
      </w:r>
      <w:r w:rsidR="00416D6D">
        <w:t>McMillan</w:t>
      </w:r>
      <w:r w:rsidRPr="00373647">
        <w:t>:</w:t>
      </w:r>
    </w:p>
    <w:p w14:paraId="5B7824A2" w14:textId="7E031B38" w:rsidR="00373647" w:rsidRPr="00373647" w:rsidRDefault="00A473B8" w:rsidP="00950201">
      <w:r>
        <w:lastRenderedPageBreak/>
        <w:t xml:space="preserve">The </w:t>
      </w:r>
      <w:r w:rsidR="00373647" w:rsidRPr="00373647">
        <w:t>Texas Department of Transportation (T</w:t>
      </w:r>
      <w:r w:rsidR="00623249">
        <w:t>x</w:t>
      </w:r>
      <w:r w:rsidR="00373647" w:rsidRPr="00373647">
        <w:t xml:space="preserve">DOT) – Houston District is submitting this Nationwide Permit (NWP) 14 Pre-Construction Notification (PCN) with attachments for the </w:t>
      </w:r>
      <w:r>
        <w:t xml:space="preserve">SH 15 Bridge Replacement project </w:t>
      </w:r>
      <w:r w:rsidR="00373647" w:rsidRPr="00373647">
        <w:t xml:space="preserve">on a 5.56-mile-long section of </w:t>
      </w:r>
      <w:r w:rsidR="0095782C">
        <w:t xml:space="preserve">SH 15 just north of Branson City </w:t>
      </w:r>
      <w:r w:rsidR="00373647" w:rsidRPr="00373647">
        <w:t>in Coastal County, Texas. With the PCN, TxDOT is submitting a request for an Approved Jurisdictional Determination (AJD) for the waterbodies/wetlands located within the roadway right-of-way.</w:t>
      </w:r>
    </w:p>
    <w:p w14:paraId="5D51792F" w14:textId="53B9EE56" w:rsidR="00373647" w:rsidRPr="00373647" w:rsidRDefault="00373647" w:rsidP="00950201">
      <w:r w:rsidRPr="00373647">
        <w:t xml:space="preserve">The project was presented to </w:t>
      </w:r>
      <w:r w:rsidR="0095782C">
        <w:t xml:space="preserve">Sean Dillard </w:t>
      </w:r>
      <w:r w:rsidRPr="00373647">
        <w:t>during a pre-application meeting on September 16, 202</w:t>
      </w:r>
      <w:r w:rsidR="00214DD9">
        <w:t>5</w:t>
      </w:r>
      <w:r w:rsidRPr="00373647">
        <w:t>, at the U</w:t>
      </w:r>
      <w:r w:rsidR="00623249">
        <w:t>nited States Army Corps of En</w:t>
      </w:r>
      <w:r w:rsidR="00821B80">
        <w:t>gineers (U</w:t>
      </w:r>
      <w:r w:rsidRPr="00373647">
        <w:t>SACE</w:t>
      </w:r>
      <w:r w:rsidR="00821B80">
        <w:t>)</w:t>
      </w:r>
      <w:r w:rsidRPr="00373647">
        <w:t xml:space="preserve"> Galveston District office. The project is anticipated to receive </w:t>
      </w:r>
      <w:r w:rsidR="00821B80">
        <w:t>Categorical Exclusion (</w:t>
      </w:r>
      <w:r w:rsidRPr="00373647">
        <w:t>CE</w:t>
      </w:r>
      <w:r w:rsidR="00821B80">
        <w:t xml:space="preserve">) </w:t>
      </w:r>
      <w:r w:rsidRPr="00373647">
        <w:t xml:space="preserve">level environmental clearance. It has a Letter of Authority (LOA) </w:t>
      </w:r>
      <w:r w:rsidR="00214DD9">
        <w:t>dated</w:t>
      </w:r>
      <w:r w:rsidRPr="00373647">
        <w:t xml:space="preserve"> December 5, 202</w:t>
      </w:r>
      <w:r w:rsidR="00214DD9">
        <w:t>5</w:t>
      </w:r>
      <w:r w:rsidRPr="00373647">
        <w:t>, and a scheduled let date of January 5, 2023.</w:t>
      </w:r>
    </w:p>
    <w:p w14:paraId="1815D19B" w14:textId="32B99A70" w:rsidR="00373647" w:rsidRPr="00373647" w:rsidRDefault="00373647" w:rsidP="00950201">
      <w:r w:rsidRPr="00373647">
        <w:t xml:space="preserve">TxDOT is submitting this PCN and AJD request for expedited review under the Agreement between The United States Army Corps of Engineers, Galveston District and </w:t>
      </w:r>
      <w:r w:rsidR="00214DD9">
        <w:t xml:space="preserve">The State of </w:t>
      </w:r>
      <w:r w:rsidRPr="00373647">
        <w:t>Texas</w:t>
      </w:r>
      <w:r w:rsidR="00214DD9">
        <w:t>, Texas</w:t>
      </w:r>
      <w:r w:rsidRPr="00373647">
        <w:t xml:space="preserve"> Department of Transportation for the Provision of Funding to Expedite Reviews of Transportation Projects, dated October </w:t>
      </w:r>
      <w:r w:rsidR="00214DD9">
        <w:t>15</w:t>
      </w:r>
      <w:r w:rsidRPr="00373647">
        <w:t>, 202</w:t>
      </w:r>
      <w:r w:rsidR="00214DD9">
        <w:t>5</w:t>
      </w:r>
      <w:r w:rsidRPr="00373647">
        <w:t xml:space="preserve"> (214 Agreement). Per the 214 Agreement, please let TxDOT know within 10 days 1) that the submittal is complete, or 2) what is needed to complete the submittal via an additional information (AI) request. TxDOT is requesting a permit decision by </w:t>
      </w:r>
      <w:r w:rsidR="00214DD9">
        <w:t>Dec</w:t>
      </w:r>
      <w:r w:rsidRPr="00373647">
        <w:t xml:space="preserve">ember </w:t>
      </w:r>
      <w:r w:rsidR="00214DD9">
        <w:t>15</w:t>
      </w:r>
      <w:r w:rsidRPr="00373647">
        <w:t>, 202</w:t>
      </w:r>
      <w:r w:rsidR="00214DD9">
        <w:t>5</w:t>
      </w:r>
      <w:r w:rsidRPr="00373647">
        <w:t>. If there is a workload or other issue that could preclude SWG from adhering to the requested decision date, please contact TxDOT’s 214 point-of-contact (POC) upon receipt of this submittal to discuss potential re-ordering of TxDOT priorities that may be appropriate and</w:t>
      </w:r>
      <w:r w:rsidR="0013005C">
        <w:t xml:space="preserve"> </w:t>
      </w:r>
      <w:r w:rsidRPr="00373647">
        <w:t xml:space="preserve">or necessary to accommodate this request. </w:t>
      </w:r>
      <w:r w:rsidRPr="00F515C3">
        <w:rPr>
          <w:highlight w:val="lightGray"/>
        </w:rPr>
        <w:t xml:space="preserve">[NOTE: TxDOT MUST be the permit applicant to use the </w:t>
      </w:r>
      <w:r w:rsidR="00214DD9" w:rsidRPr="00F515C3">
        <w:rPr>
          <w:highlight w:val="lightGray"/>
        </w:rPr>
        <w:t>2</w:t>
      </w:r>
      <w:r w:rsidRPr="00F515C3">
        <w:rPr>
          <w:highlight w:val="lightGray"/>
        </w:rPr>
        <w:t xml:space="preserve">14 </w:t>
      </w:r>
      <w:r w:rsidR="00214DD9" w:rsidRPr="00F515C3">
        <w:rPr>
          <w:highlight w:val="lightGray"/>
        </w:rPr>
        <w:t>A</w:t>
      </w:r>
      <w:r w:rsidRPr="00F515C3">
        <w:rPr>
          <w:highlight w:val="lightGray"/>
        </w:rPr>
        <w:t>greement. If the permit applicant is anyone other than TxDOT (</w:t>
      </w:r>
      <w:r w:rsidR="00F515C3" w:rsidRPr="00F515C3">
        <w:rPr>
          <w:highlight w:val="lightGray"/>
        </w:rPr>
        <w:t>for example</w:t>
      </w:r>
      <w:r w:rsidR="00214DD9" w:rsidRPr="00F515C3">
        <w:rPr>
          <w:highlight w:val="lightGray"/>
        </w:rPr>
        <w:t>,</w:t>
      </w:r>
      <w:r w:rsidRPr="00F515C3">
        <w:rPr>
          <w:highlight w:val="lightGray"/>
        </w:rPr>
        <w:t xml:space="preserve"> </w:t>
      </w:r>
      <w:r w:rsidR="00214DD9" w:rsidRPr="00F515C3">
        <w:rPr>
          <w:highlight w:val="lightGray"/>
        </w:rPr>
        <w:t xml:space="preserve">a </w:t>
      </w:r>
      <w:r w:rsidRPr="00F515C3">
        <w:rPr>
          <w:highlight w:val="lightGray"/>
        </w:rPr>
        <w:t xml:space="preserve">local government or contractor), the 214 </w:t>
      </w:r>
      <w:r w:rsidR="00214DD9" w:rsidRPr="00F515C3">
        <w:rPr>
          <w:highlight w:val="lightGray"/>
        </w:rPr>
        <w:t>A</w:t>
      </w:r>
      <w:r w:rsidRPr="00F515C3">
        <w:rPr>
          <w:highlight w:val="lightGray"/>
        </w:rPr>
        <w:t>greement cannot be used.]</w:t>
      </w:r>
    </w:p>
    <w:p w14:paraId="3F7B06B3" w14:textId="3AC11DD1" w:rsidR="00373647" w:rsidRPr="00373647" w:rsidRDefault="00373647" w:rsidP="00950201">
      <w:r w:rsidRPr="00373647">
        <w:lastRenderedPageBreak/>
        <w:t xml:space="preserve">TxDOT is requesting a Nationwide Permit as a federal permittee. The environmental review, consultation, and other actions required by applicable </w:t>
      </w:r>
      <w:r w:rsidR="00BF60C0">
        <w:t>f</w:t>
      </w:r>
      <w:r w:rsidRPr="00373647">
        <w:t xml:space="preserve">ederal environmental laws for this project are being, or have been, </w:t>
      </w:r>
      <w:r w:rsidR="00D72F53" w:rsidRPr="00373647">
        <w:t>carried out</w:t>
      </w:r>
      <w:r w:rsidRPr="00373647">
        <w:t xml:space="preserve"> by TxDOT pursuant to 23</w:t>
      </w:r>
      <w:r w:rsidR="00D72F53">
        <w:t xml:space="preserve"> United States Code (</w:t>
      </w:r>
      <w:r w:rsidRPr="00373647">
        <w:t>U.S.C.</w:t>
      </w:r>
      <w:r w:rsidR="00D72F53">
        <w:t>)</w:t>
      </w:r>
      <w:r w:rsidRPr="00373647">
        <w:t xml:space="preserve"> 327 and a Memorandum of Understanding dated </w:t>
      </w:r>
      <w:r w:rsidR="00BF60C0">
        <w:t>July 1</w:t>
      </w:r>
      <w:r w:rsidR="009A577C">
        <w:t>7</w:t>
      </w:r>
      <w:r w:rsidRPr="00373647">
        <w:t>, 20</w:t>
      </w:r>
      <w:r w:rsidR="009A577C">
        <w:t>25</w:t>
      </w:r>
      <w:r w:rsidRPr="00373647">
        <w:t xml:space="preserve">, and executed by </w:t>
      </w:r>
      <w:r w:rsidR="00D72F53">
        <w:t>Federal Highway Administration (</w:t>
      </w:r>
      <w:r w:rsidRPr="00373647">
        <w:t>FHWA</w:t>
      </w:r>
      <w:r w:rsidR="00D72F53">
        <w:t>)</w:t>
      </w:r>
      <w:r w:rsidRPr="00373647">
        <w:t xml:space="preserve"> and TxDOT.</w:t>
      </w:r>
    </w:p>
    <w:p w14:paraId="4529B76E" w14:textId="16F1145B" w:rsidR="00373647" w:rsidRPr="00373647" w:rsidRDefault="00373647" w:rsidP="00950201">
      <w:r w:rsidRPr="00373647">
        <w:t>If you have any questions regarding this PCN and AJD request, please contact M</w:t>
      </w:r>
      <w:r w:rsidR="009A577C">
        <w:t xml:space="preserve">r. Ben Regner </w:t>
      </w:r>
      <w:r w:rsidRPr="00373647">
        <w:t xml:space="preserve">(Environmental </w:t>
      </w:r>
      <w:r w:rsidR="009A577C">
        <w:t>Project Planner</w:t>
      </w:r>
      <w:r w:rsidRPr="00373647">
        <w:t xml:space="preserve">, </w:t>
      </w:r>
      <w:r w:rsidR="009A577C">
        <w:t xml:space="preserve">TxDOT - </w:t>
      </w:r>
      <w:r w:rsidRPr="00373647">
        <w:t>Houston District) as the POC for all application correspondence (</w:t>
      </w:r>
      <w:r w:rsidR="009A577C">
        <w:t>Ben.Regner</w:t>
      </w:r>
      <w:r w:rsidRPr="00373647">
        <w:t>@TxDOT.gov; (123) 456-7899).</w:t>
      </w:r>
    </w:p>
    <w:p w14:paraId="7501F1FA" w14:textId="765A67BF" w:rsidR="00373647" w:rsidRPr="00373647" w:rsidRDefault="00373647" w:rsidP="00950201">
      <w:r w:rsidRPr="00373647">
        <w:t>Sincerely,</w:t>
      </w:r>
    </w:p>
    <w:p w14:paraId="66ACFEED" w14:textId="77777777" w:rsidR="00373647" w:rsidRPr="00373647" w:rsidRDefault="00373647" w:rsidP="00950201">
      <w:r w:rsidRPr="00373647">
        <w:t>[Name]</w:t>
      </w:r>
    </w:p>
    <w:p w14:paraId="15BCB4B9" w14:textId="4B014338" w:rsidR="00373647" w:rsidRPr="00373647" w:rsidRDefault="00373647" w:rsidP="00950201">
      <w:r w:rsidRPr="00373647">
        <w:t xml:space="preserve">District Engineer TXDOT </w:t>
      </w:r>
      <w:r w:rsidR="009A577C">
        <w:t xml:space="preserve">- </w:t>
      </w:r>
      <w:r w:rsidRPr="00373647">
        <w:t>Houston District</w:t>
      </w:r>
    </w:p>
    <w:p w14:paraId="036DE2E5" w14:textId="77777777" w:rsidR="00373647" w:rsidRPr="00373647" w:rsidRDefault="00373647" w:rsidP="00950201">
      <w:r w:rsidRPr="00373647">
        <w:t xml:space="preserve">CC: [Key personnel on the project] </w:t>
      </w:r>
    </w:p>
    <w:p w14:paraId="29A61BD2" w14:textId="77777777" w:rsidR="00373647" w:rsidRPr="00373647" w:rsidRDefault="00373647" w:rsidP="000666EB">
      <w:pPr>
        <w:keepNext/>
      </w:pPr>
      <w:r w:rsidRPr="00373647">
        <w:lastRenderedPageBreak/>
        <w:t xml:space="preserve">Attachments  </w:t>
      </w:r>
    </w:p>
    <w:p w14:paraId="64861CB5" w14:textId="28BD8748" w:rsidR="00373647" w:rsidRPr="00373647" w:rsidRDefault="00373647" w:rsidP="000666EB">
      <w:pPr>
        <w:pStyle w:val="ListBullet"/>
        <w:keepNext/>
      </w:pPr>
      <w:r w:rsidRPr="00373647">
        <w:t>USACE NWP PCN Application Materials</w:t>
      </w:r>
    </w:p>
    <w:p w14:paraId="0808284B" w14:textId="1658AB1D" w:rsidR="00373647" w:rsidRPr="00373647" w:rsidRDefault="00373647" w:rsidP="000666EB">
      <w:pPr>
        <w:pStyle w:val="ListBullet"/>
        <w:keepNext/>
      </w:pPr>
      <w:r w:rsidRPr="00373647">
        <w:t>Delineation Report</w:t>
      </w:r>
    </w:p>
    <w:p w14:paraId="3BFE853C" w14:textId="1278DA83" w:rsidR="00373647" w:rsidRPr="00373647" w:rsidRDefault="00373647" w:rsidP="000666EB">
      <w:pPr>
        <w:pStyle w:val="ListBullet"/>
        <w:keepNext/>
      </w:pPr>
      <w:r w:rsidRPr="00373647">
        <w:t>Section 404/10 Impacts Table</w:t>
      </w:r>
    </w:p>
    <w:p w14:paraId="2E4A2D48" w14:textId="417986C9" w:rsidR="00373647" w:rsidRPr="00373647" w:rsidRDefault="00373647" w:rsidP="000666EB">
      <w:pPr>
        <w:pStyle w:val="ListBullet"/>
        <w:keepNext/>
      </w:pPr>
      <w:r w:rsidRPr="00373647">
        <w:t>J</w:t>
      </w:r>
      <w:r w:rsidR="00623249">
        <w:t xml:space="preserve">urisdictional Determination </w:t>
      </w:r>
      <w:r w:rsidRPr="00373647">
        <w:t>Request Form (if applicable)</w:t>
      </w:r>
    </w:p>
    <w:p w14:paraId="6EB7FEDE" w14:textId="306DBE22" w:rsidR="00373647" w:rsidRPr="00373647" w:rsidRDefault="00373647" w:rsidP="000666EB">
      <w:pPr>
        <w:pStyle w:val="ListBullet"/>
        <w:keepNext/>
      </w:pPr>
      <w:r w:rsidRPr="00373647">
        <w:t>Drawings</w:t>
      </w:r>
      <w:r w:rsidR="0013005C">
        <w:t xml:space="preserve"> and </w:t>
      </w:r>
      <w:r w:rsidRPr="00373647">
        <w:t>Figures</w:t>
      </w:r>
    </w:p>
    <w:p w14:paraId="23B97114" w14:textId="2B1F1C20" w:rsidR="00373647" w:rsidRPr="00373647" w:rsidRDefault="00373647" w:rsidP="000666EB">
      <w:pPr>
        <w:pStyle w:val="ListBullet"/>
        <w:keepNext/>
      </w:pPr>
      <w:r w:rsidRPr="00373647">
        <w:t>Threatened and Endangered Species Documentation</w:t>
      </w:r>
    </w:p>
    <w:p w14:paraId="1C33CB6F" w14:textId="4186E8CC" w:rsidR="00373647" w:rsidRPr="00373647" w:rsidRDefault="00373647" w:rsidP="000666EB">
      <w:pPr>
        <w:pStyle w:val="ListBullet"/>
        <w:keepNext/>
      </w:pPr>
      <w:r w:rsidRPr="00373647">
        <w:t>Historic Properties Documentation</w:t>
      </w:r>
    </w:p>
    <w:p w14:paraId="0A101986" w14:textId="0F9D27FF" w:rsidR="00373647" w:rsidRPr="00373647" w:rsidRDefault="00373647" w:rsidP="000666EB">
      <w:pPr>
        <w:pStyle w:val="ListBullet"/>
        <w:keepNext/>
      </w:pPr>
      <w:r w:rsidRPr="00373647">
        <w:t>Section 401 Tier I Water Quality Certification (optional)</w:t>
      </w:r>
    </w:p>
    <w:p w14:paraId="26AFE600" w14:textId="6D833F4E" w:rsidR="00373647" w:rsidRPr="00373647" w:rsidRDefault="00373647" w:rsidP="000666EB">
      <w:pPr>
        <w:pStyle w:val="ListBullet"/>
        <w:keepNext/>
      </w:pPr>
      <w:r w:rsidRPr="00373647">
        <w:t>Texas Coastal Management Program Consistency Statement (if applicable)</w:t>
      </w:r>
    </w:p>
    <w:p w14:paraId="451749F1" w14:textId="00641FE6" w:rsidR="00373647" w:rsidRPr="00373647" w:rsidRDefault="00373647" w:rsidP="000666EB">
      <w:pPr>
        <w:pStyle w:val="ListBullet"/>
        <w:keepNext/>
      </w:pPr>
      <w:r w:rsidRPr="00373647">
        <w:t xml:space="preserve">Conditional/Functional Assessment and Mitigation Plan (if applicable) </w:t>
      </w:r>
    </w:p>
    <w:p w14:paraId="6F092567" w14:textId="514776D7" w:rsidR="000666EB" w:rsidRDefault="00373647" w:rsidP="000666EB">
      <w:pPr>
        <w:pStyle w:val="ListBullet"/>
        <w:keepNext/>
      </w:pPr>
      <w:r w:rsidRPr="00373647">
        <w:t xml:space="preserve">USACE </w:t>
      </w:r>
      <w:r w:rsidR="00821B80" w:rsidRPr="002063C8">
        <w:t xml:space="preserve">Operations and Maintenance Business Information </w:t>
      </w:r>
      <w:r w:rsidR="00821B80">
        <w:t>Link</w:t>
      </w:r>
      <w:r w:rsidR="00821B80" w:rsidRPr="00373647">
        <w:t xml:space="preserve"> </w:t>
      </w:r>
      <w:r w:rsidRPr="00373647">
        <w:t>Regulatory Module</w:t>
      </w:r>
      <w:r w:rsidR="00623249">
        <w:t xml:space="preserve"> (if applicable)</w:t>
      </w:r>
    </w:p>
    <w:p w14:paraId="6B7ED9F7" w14:textId="29FDAD2F" w:rsidR="000666EB" w:rsidRDefault="000666EB">
      <w:pPr>
        <w:spacing w:after="0" w:line="240" w:lineRule="auto"/>
      </w:pPr>
      <w:r>
        <w:br w:type="page"/>
      </w:r>
    </w:p>
    <w:p w14:paraId="7217BDE8" w14:textId="2EE5384D" w:rsidR="000666EB" w:rsidRDefault="000666EB" w:rsidP="000666EB">
      <w:pPr>
        <w:pStyle w:val="Heading2"/>
      </w:pPr>
      <w:bookmarkStart w:id="17" w:name="_Toc230004789"/>
      <w:r>
        <w:lastRenderedPageBreak/>
        <w:t>Appendix B: Example Cove</w:t>
      </w:r>
      <w:r w:rsidR="000D3185">
        <w:t>r</w:t>
      </w:r>
      <w:r>
        <w:t xml:space="preserve"> Sheets for P</w:t>
      </w:r>
      <w:r w:rsidR="00070AA1">
        <w:t>re-Construction Notification</w:t>
      </w:r>
      <w:r>
        <w:t xml:space="preserve"> Attachments</w:t>
      </w:r>
      <w:bookmarkEnd w:id="17"/>
    </w:p>
    <w:p w14:paraId="617BFBBA" w14:textId="77777777" w:rsidR="000666EB" w:rsidRDefault="000666EB">
      <w:pPr>
        <w:spacing w:after="0" w:line="240" w:lineRule="auto"/>
        <w:rPr>
          <w:rFonts w:asciiTheme="majorHAnsi" w:hAnsiTheme="majorHAnsi"/>
          <w:b/>
          <w:color w:val="0056A9"/>
          <w:sz w:val="32"/>
          <w:szCs w:val="32"/>
        </w:rPr>
      </w:pPr>
      <w:r>
        <w:br w:type="page"/>
      </w:r>
    </w:p>
    <w:p w14:paraId="2C5EF95A" w14:textId="7BDFFE54" w:rsidR="00117FCC" w:rsidRDefault="00117FCC" w:rsidP="00117FCC">
      <w:pPr>
        <w:pStyle w:val="Heading3"/>
      </w:pPr>
      <w:bookmarkStart w:id="18" w:name="_Toc230004790"/>
      <w:r>
        <w:lastRenderedPageBreak/>
        <w:t>Attachment 1: U</w:t>
      </w:r>
      <w:r w:rsidR="00070AA1">
        <w:t xml:space="preserve">nited States Army Corps of Engineers </w:t>
      </w:r>
      <w:r>
        <w:t>N</w:t>
      </w:r>
      <w:r w:rsidR="00070AA1">
        <w:t xml:space="preserve">ationwide Permit Pre-Construction Notification </w:t>
      </w:r>
      <w:r>
        <w:t>Application Materials</w:t>
      </w:r>
      <w:bookmarkEnd w:id="18"/>
    </w:p>
    <w:p w14:paraId="7AFB76D3" w14:textId="77777777" w:rsidR="00117FCC" w:rsidRDefault="00117FCC">
      <w:pPr>
        <w:spacing w:after="0" w:line="240" w:lineRule="auto"/>
        <w:rPr>
          <w:rFonts w:asciiTheme="majorHAnsi" w:eastAsiaTheme="majorEastAsia" w:hAnsiTheme="majorHAnsi" w:cstheme="majorBidi"/>
          <w:b/>
          <w:color w:val="002E69"/>
          <w:sz w:val="28"/>
          <w:szCs w:val="32"/>
        </w:rPr>
      </w:pPr>
      <w:r>
        <w:br w:type="page"/>
      </w:r>
    </w:p>
    <w:p w14:paraId="00A2ED47" w14:textId="175C68C9" w:rsidR="00423ADB" w:rsidRDefault="00423ADB" w:rsidP="00423ADB">
      <w:pPr>
        <w:pStyle w:val="Heading3"/>
      </w:pPr>
      <w:bookmarkStart w:id="19" w:name="_Toc230004791"/>
      <w:r>
        <w:lastRenderedPageBreak/>
        <w:t>Attachment 2: Delineation Report</w:t>
      </w:r>
      <w:bookmarkEnd w:id="19"/>
    </w:p>
    <w:p w14:paraId="4F2C9699" w14:textId="77777777" w:rsidR="00423ADB" w:rsidRDefault="00423ADB">
      <w:pPr>
        <w:spacing w:after="0" w:line="240" w:lineRule="auto"/>
        <w:rPr>
          <w:rFonts w:asciiTheme="majorHAnsi" w:eastAsiaTheme="majorEastAsia" w:hAnsiTheme="majorHAnsi" w:cstheme="majorBidi"/>
          <w:b/>
          <w:color w:val="002E69"/>
          <w:sz w:val="28"/>
          <w:szCs w:val="32"/>
        </w:rPr>
      </w:pPr>
      <w:r>
        <w:br w:type="page"/>
      </w:r>
    </w:p>
    <w:p w14:paraId="662AC1CD" w14:textId="363842BA" w:rsidR="005F6579" w:rsidRDefault="00423ADB" w:rsidP="005F6579">
      <w:pPr>
        <w:pStyle w:val="Heading3"/>
      </w:pPr>
      <w:bookmarkStart w:id="20" w:name="_Toc230004792"/>
      <w:r>
        <w:lastRenderedPageBreak/>
        <w:t xml:space="preserve">Attachment 3: </w:t>
      </w:r>
      <w:r w:rsidR="005F6579" w:rsidRPr="005F6579">
        <w:t>Section 404/10 Impacts Table</w:t>
      </w:r>
      <w:bookmarkEnd w:id="20"/>
    </w:p>
    <w:p w14:paraId="27649C7C" w14:textId="77777777" w:rsidR="005F6579" w:rsidRDefault="005F6579">
      <w:pPr>
        <w:spacing w:after="0" w:line="240" w:lineRule="auto"/>
        <w:rPr>
          <w:rFonts w:asciiTheme="majorHAnsi" w:eastAsiaTheme="majorEastAsia" w:hAnsiTheme="majorHAnsi" w:cstheme="majorBidi"/>
          <w:b/>
          <w:color w:val="002E69"/>
          <w:sz w:val="28"/>
          <w:szCs w:val="32"/>
        </w:rPr>
      </w:pPr>
      <w:r>
        <w:br w:type="page"/>
      </w:r>
    </w:p>
    <w:p w14:paraId="3353F059" w14:textId="39D2B2DE" w:rsidR="000A7EB9" w:rsidRDefault="005F6579" w:rsidP="005F6579">
      <w:pPr>
        <w:pStyle w:val="Heading3"/>
      </w:pPr>
      <w:bookmarkStart w:id="21" w:name="_Toc230004793"/>
      <w:r>
        <w:lastRenderedPageBreak/>
        <w:t xml:space="preserve">Attachment 4: </w:t>
      </w:r>
      <w:r w:rsidR="000A7EB9" w:rsidRPr="000A7EB9">
        <w:t>Jurisdictional Determination Request Form</w:t>
      </w:r>
      <w:r w:rsidR="00821B80">
        <w:t xml:space="preserve"> (if applicable)</w:t>
      </w:r>
      <w:bookmarkEnd w:id="21"/>
    </w:p>
    <w:p w14:paraId="2A176DA8" w14:textId="77777777" w:rsidR="000A7EB9" w:rsidRDefault="000A7EB9">
      <w:pPr>
        <w:spacing w:after="0" w:line="240" w:lineRule="auto"/>
        <w:rPr>
          <w:rFonts w:asciiTheme="majorHAnsi" w:eastAsiaTheme="majorEastAsia" w:hAnsiTheme="majorHAnsi" w:cstheme="majorBidi"/>
          <w:b/>
          <w:color w:val="002E69"/>
          <w:sz w:val="28"/>
          <w:szCs w:val="32"/>
        </w:rPr>
      </w:pPr>
      <w:r>
        <w:br w:type="page"/>
      </w:r>
    </w:p>
    <w:p w14:paraId="796C6A0F" w14:textId="40A62B57" w:rsidR="00B96FF4" w:rsidRDefault="000A7EB9" w:rsidP="005F6579">
      <w:pPr>
        <w:pStyle w:val="Heading3"/>
      </w:pPr>
      <w:bookmarkStart w:id="22" w:name="_Toc230004794"/>
      <w:r>
        <w:lastRenderedPageBreak/>
        <w:t>Attachment 5:</w:t>
      </w:r>
      <w:r w:rsidR="00B96FF4">
        <w:t xml:space="preserve"> Drawings and Figures</w:t>
      </w:r>
      <w:bookmarkEnd w:id="22"/>
    </w:p>
    <w:p w14:paraId="41D96E5D" w14:textId="77777777" w:rsidR="00B96FF4" w:rsidRDefault="00B96FF4">
      <w:pPr>
        <w:spacing w:after="0" w:line="240" w:lineRule="auto"/>
        <w:rPr>
          <w:rFonts w:asciiTheme="majorHAnsi" w:eastAsiaTheme="majorEastAsia" w:hAnsiTheme="majorHAnsi" w:cstheme="majorBidi"/>
          <w:b/>
          <w:color w:val="002E69"/>
          <w:sz w:val="28"/>
          <w:szCs w:val="32"/>
        </w:rPr>
      </w:pPr>
      <w:r>
        <w:br w:type="page"/>
      </w:r>
    </w:p>
    <w:p w14:paraId="7E5FEA23" w14:textId="61858EB9" w:rsidR="00E35CCB" w:rsidRDefault="00B96FF4" w:rsidP="005F6579">
      <w:pPr>
        <w:pStyle w:val="Heading3"/>
      </w:pPr>
      <w:bookmarkStart w:id="23" w:name="_Toc230004795"/>
      <w:r>
        <w:lastRenderedPageBreak/>
        <w:t xml:space="preserve">Attachment 6: </w:t>
      </w:r>
      <w:r w:rsidR="00821B80">
        <w:t xml:space="preserve">Proposed, </w:t>
      </w:r>
      <w:r w:rsidR="00E35CCB" w:rsidRPr="00E35CCB">
        <w:t>Threatened</w:t>
      </w:r>
      <w:r w:rsidR="00821B80">
        <w:t>,</w:t>
      </w:r>
      <w:r w:rsidR="00E35CCB" w:rsidRPr="00E35CCB">
        <w:t xml:space="preserve"> and Endangered Species Documentation</w:t>
      </w:r>
      <w:bookmarkEnd w:id="23"/>
    </w:p>
    <w:p w14:paraId="387B6430" w14:textId="77777777" w:rsidR="00E35CCB" w:rsidRDefault="00E35CCB">
      <w:pPr>
        <w:spacing w:after="0" w:line="240" w:lineRule="auto"/>
        <w:rPr>
          <w:rFonts w:asciiTheme="majorHAnsi" w:eastAsiaTheme="majorEastAsia" w:hAnsiTheme="majorHAnsi" w:cstheme="majorBidi"/>
          <w:b/>
          <w:color w:val="002E69"/>
          <w:sz w:val="28"/>
          <w:szCs w:val="32"/>
        </w:rPr>
      </w:pPr>
      <w:r>
        <w:br w:type="page"/>
      </w:r>
    </w:p>
    <w:p w14:paraId="52163BC8" w14:textId="640C238A" w:rsidR="001B0E6F" w:rsidRDefault="00E35CCB" w:rsidP="005F6579">
      <w:pPr>
        <w:pStyle w:val="Heading3"/>
      </w:pPr>
      <w:bookmarkStart w:id="24" w:name="_Toc230004796"/>
      <w:r>
        <w:lastRenderedPageBreak/>
        <w:t xml:space="preserve">Attachment 7: </w:t>
      </w:r>
      <w:r w:rsidR="001B0E6F" w:rsidRPr="001B0E6F">
        <w:t>Historic Properties Documentation</w:t>
      </w:r>
      <w:bookmarkEnd w:id="24"/>
    </w:p>
    <w:p w14:paraId="40BC4AE3" w14:textId="77777777" w:rsidR="001B0E6F" w:rsidRDefault="001B0E6F">
      <w:pPr>
        <w:spacing w:after="0" w:line="240" w:lineRule="auto"/>
        <w:rPr>
          <w:rFonts w:asciiTheme="majorHAnsi" w:eastAsiaTheme="majorEastAsia" w:hAnsiTheme="majorHAnsi" w:cstheme="majorBidi"/>
          <w:b/>
          <w:color w:val="002E69"/>
          <w:sz w:val="28"/>
          <w:szCs w:val="32"/>
        </w:rPr>
      </w:pPr>
      <w:r>
        <w:br w:type="page"/>
      </w:r>
    </w:p>
    <w:p w14:paraId="5E2C497D" w14:textId="483BB6C6" w:rsidR="00E96DAB" w:rsidRDefault="001B0E6F" w:rsidP="005F6579">
      <w:pPr>
        <w:pStyle w:val="Heading3"/>
      </w:pPr>
      <w:bookmarkStart w:id="25" w:name="_Toc230004797"/>
      <w:r>
        <w:lastRenderedPageBreak/>
        <w:t xml:space="preserve">Attachment 8: </w:t>
      </w:r>
      <w:r w:rsidR="00E96DAB" w:rsidRPr="00E96DAB">
        <w:t>Section 401 Tier I Water Quality Certification (Optional)</w:t>
      </w:r>
      <w:bookmarkEnd w:id="25"/>
    </w:p>
    <w:p w14:paraId="35DFA3FF" w14:textId="77777777" w:rsidR="00E96DAB" w:rsidRDefault="00E96DAB">
      <w:pPr>
        <w:spacing w:after="0" w:line="240" w:lineRule="auto"/>
        <w:rPr>
          <w:rFonts w:asciiTheme="majorHAnsi" w:eastAsiaTheme="majorEastAsia" w:hAnsiTheme="majorHAnsi" w:cstheme="majorBidi"/>
          <w:b/>
          <w:color w:val="002E69"/>
          <w:sz w:val="28"/>
          <w:szCs w:val="32"/>
        </w:rPr>
      </w:pPr>
      <w:r>
        <w:br w:type="page"/>
      </w:r>
    </w:p>
    <w:p w14:paraId="3FFC2C49" w14:textId="3A9C67F6" w:rsidR="00A04170" w:rsidRDefault="00E96DAB" w:rsidP="005F6579">
      <w:pPr>
        <w:pStyle w:val="Heading3"/>
      </w:pPr>
      <w:bookmarkStart w:id="26" w:name="_Toc230004798"/>
      <w:r>
        <w:lastRenderedPageBreak/>
        <w:t xml:space="preserve">Attachment 9: </w:t>
      </w:r>
      <w:r w:rsidR="00A04170" w:rsidRPr="00A04170">
        <w:t xml:space="preserve">Texas Coastal Management Program Consistency Statement (if </w:t>
      </w:r>
      <w:r w:rsidR="00821B80">
        <w:t>a</w:t>
      </w:r>
      <w:r w:rsidR="00A04170" w:rsidRPr="00A04170">
        <w:t>pplicable)</w:t>
      </w:r>
      <w:bookmarkEnd w:id="26"/>
    </w:p>
    <w:p w14:paraId="6D20F4F1" w14:textId="77777777" w:rsidR="00A04170" w:rsidRDefault="00A04170">
      <w:pPr>
        <w:spacing w:after="0" w:line="240" w:lineRule="auto"/>
        <w:rPr>
          <w:rFonts w:asciiTheme="majorHAnsi" w:eastAsiaTheme="majorEastAsia" w:hAnsiTheme="majorHAnsi" w:cstheme="majorBidi"/>
          <w:b/>
          <w:color w:val="002E69"/>
          <w:sz w:val="28"/>
          <w:szCs w:val="32"/>
        </w:rPr>
      </w:pPr>
      <w:r>
        <w:br w:type="page"/>
      </w:r>
    </w:p>
    <w:p w14:paraId="6E24C1B0" w14:textId="0E9EEED6" w:rsidR="00FC5A9E" w:rsidRDefault="00A04170" w:rsidP="005F6579">
      <w:pPr>
        <w:pStyle w:val="Heading3"/>
      </w:pPr>
      <w:bookmarkStart w:id="27" w:name="_Toc230004799"/>
      <w:r>
        <w:lastRenderedPageBreak/>
        <w:t xml:space="preserve">Attachment 10: </w:t>
      </w:r>
      <w:r w:rsidR="00FC5A9E" w:rsidRPr="00FC5A9E">
        <w:t>Conditional</w:t>
      </w:r>
      <w:r w:rsidR="00FC5A9E">
        <w:t xml:space="preserve"> </w:t>
      </w:r>
      <w:r w:rsidR="00FC5A9E" w:rsidRPr="00D531AB">
        <w:t>or</w:t>
      </w:r>
      <w:r w:rsidR="00FC5A9E">
        <w:t xml:space="preserve"> </w:t>
      </w:r>
      <w:r w:rsidR="00FC5A9E" w:rsidRPr="00FC5A9E">
        <w:t xml:space="preserve">Functional Assessment and Mitigation Plan (if </w:t>
      </w:r>
      <w:r w:rsidR="00821B80">
        <w:t>a</w:t>
      </w:r>
      <w:r w:rsidR="00FC5A9E" w:rsidRPr="00FC5A9E">
        <w:t>pplicable)</w:t>
      </w:r>
      <w:bookmarkEnd w:id="27"/>
    </w:p>
    <w:p w14:paraId="41CEA24F" w14:textId="77777777" w:rsidR="00FC5A9E" w:rsidRDefault="00FC5A9E">
      <w:pPr>
        <w:spacing w:after="0" w:line="240" w:lineRule="auto"/>
        <w:rPr>
          <w:rFonts w:asciiTheme="majorHAnsi" w:eastAsiaTheme="majorEastAsia" w:hAnsiTheme="majorHAnsi" w:cstheme="majorBidi"/>
          <w:b/>
          <w:color w:val="002E69"/>
          <w:sz w:val="28"/>
          <w:szCs w:val="32"/>
        </w:rPr>
      </w:pPr>
      <w:r>
        <w:br w:type="page"/>
      </w:r>
    </w:p>
    <w:p w14:paraId="6866799C" w14:textId="47CF1CCB" w:rsidR="00E90BD1" w:rsidRDefault="00FC5A9E" w:rsidP="005F6579">
      <w:pPr>
        <w:pStyle w:val="Heading3"/>
      </w:pPr>
      <w:bookmarkStart w:id="28" w:name="_Toc230004800"/>
      <w:r>
        <w:lastRenderedPageBreak/>
        <w:t xml:space="preserve">Attachment 11: </w:t>
      </w:r>
      <w:r w:rsidR="00E90BD1" w:rsidRPr="00E90BD1">
        <w:t>U</w:t>
      </w:r>
      <w:r w:rsidR="00070AA1">
        <w:t xml:space="preserve">nited States Army Corps of Engineers </w:t>
      </w:r>
      <w:r w:rsidR="00904392" w:rsidRPr="00904392">
        <w:t xml:space="preserve">Operations and Maintenance Business Information </w:t>
      </w:r>
      <w:r w:rsidR="005A6DE8">
        <w:t xml:space="preserve">Link </w:t>
      </w:r>
      <w:r w:rsidR="00E90BD1" w:rsidRPr="00E90BD1">
        <w:t>Regulatory Module</w:t>
      </w:r>
      <w:bookmarkEnd w:id="28"/>
    </w:p>
    <w:p w14:paraId="3B3D0DE7" w14:textId="77777777" w:rsidR="00E90BD1" w:rsidRDefault="00E90BD1">
      <w:pPr>
        <w:spacing w:after="0" w:line="240" w:lineRule="auto"/>
        <w:rPr>
          <w:rFonts w:asciiTheme="majorHAnsi" w:eastAsiaTheme="majorEastAsia" w:hAnsiTheme="majorHAnsi" w:cstheme="majorBidi"/>
          <w:b/>
          <w:color w:val="002E69"/>
          <w:sz w:val="28"/>
          <w:szCs w:val="32"/>
        </w:rPr>
      </w:pPr>
      <w:r>
        <w:br w:type="page"/>
      </w:r>
    </w:p>
    <w:p w14:paraId="2F646243" w14:textId="64B1BBE7" w:rsidR="00BF5124" w:rsidRPr="00BF5124" w:rsidRDefault="00BF5124" w:rsidP="00BF5124">
      <w:pPr>
        <w:pStyle w:val="Heading2"/>
      </w:pPr>
      <w:bookmarkStart w:id="29" w:name="_Toc230004801"/>
      <w:r w:rsidRPr="00BF5124">
        <w:lastRenderedPageBreak/>
        <w:t xml:space="preserve">Revision History: </w:t>
      </w:r>
      <w:r w:rsidR="00077AD2" w:rsidRPr="00077AD2">
        <w:t>Documentation Standard: United States Army Corps of Engineers Pre-Construction Notification</w:t>
      </w:r>
      <w:bookmarkEnd w:id="29"/>
    </w:p>
    <w:p w14:paraId="391A7197" w14:textId="77777777" w:rsidR="00BF5124" w:rsidRPr="00BF5124" w:rsidRDefault="00BF5124" w:rsidP="00BF5124">
      <w:pPr>
        <w:keepNext/>
        <w:spacing w:line="240" w:lineRule="auto"/>
        <w:rPr>
          <w:b/>
          <w:bCs/>
          <w:iCs/>
          <w:color w:val="000000" w:themeColor="text2"/>
          <w:szCs w:val="24"/>
        </w:rPr>
      </w:pPr>
      <w:r w:rsidRPr="00BF5124">
        <w:rPr>
          <w:b/>
          <w:bCs/>
          <w:iCs/>
          <w:color w:val="000000" w:themeColor="text2"/>
          <w:szCs w:val="24"/>
        </w:rPr>
        <w:t xml:space="preserve">Table </w:t>
      </w:r>
      <w:r w:rsidRPr="00BF5124">
        <w:rPr>
          <w:b/>
          <w:bCs/>
          <w:iCs/>
          <w:color w:val="000000" w:themeColor="text2"/>
          <w:szCs w:val="24"/>
        </w:rPr>
        <w:fldChar w:fldCharType="begin"/>
      </w:r>
      <w:r w:rsidRPr="00BF5124">
        <w:rPr>
          <w:b/>
          <w:bCs/>
          <w:iCs/>
          <w:color w:val="000000" w:themeColor="text2"/>
          <w:szCs w:val="24"/>
        </w:rPr>
        <w:instrText xml:space="preserve"> SEQ Table \* ARABIC </w:instrText>
      </w:r>
      <w:r w:rsidRPr="00BF5124">
        <w:rPr>
          <w:b/>
          <w:bCs/>
          <w:iCs/>
          <w:color w:val="000000" w:themeColor="text2"/>
          <w:szCs w:val="24"/>
        </w:rPr>
        <w:fldChar w:fldCharType="separate"/>
      </w:r>
      <w:r w:rsidRPr="00BF5124">
        <w:rPr>
          <w:b/>
          <w:bCs/>
          <w:iCs/>
          <w:noProof/>
          <w:color w:val="000000" w:themeColor="text2"/>
          <w:szCs w:val="24"/>
        </w:rPr>
        <w:t>1</w:t>
      </w:r>
      <w:r w:rsidRPr="00BF5124">
        <w:rPr>
          <w:b/>
          <w:bCs/>
          <w:iCs/>
          <w:color w:val="000000" w:themeColor="text2"/>
          <w:szCs w:val="24"/>
        </w:rPr>
        <w:fldChar w:fldCharType="end"/>
      </w:r>
      <w:r w:rsidRPr="00BF5124">
        <w:rPr>
          <w:b/>
          <w:bCs/>
          <w:iCs/>
          <w:color w:val="000000" w:themeColor="text2"/>
          <w:szCs w:val="24"/>
        </w:rPr>
        <w:t>. Document revision history</w:t>
      </w:r>
    </w:p>
    <w:tbl>
      <w:tblPr>
        <w:tblStyle w:val="ATFTxDOTTable1"/>
        <w:tblW w:w="0" w:type="auto"/>
        <w:tblInd w:w="0" w:type="dxa"/>
        <w:tblLook w:val="0420" w:firstRow="1" w:lastRow="0" w:firstColumn="0" w:lastColumn="0" w:noHBand="0" w:noVBand="1"/>
        <w:tblCaption w:val="Document revision history"/>
      </w:tblPr>
      <w:tblGrid>
        <w:gridCol w:w="2207"/>
        <w:gridCol w:w="7143"/>
      </w:tblGrid>
      <w:tr w:rsidR="00BF5124" w:rsidRPr="00BF5124" w14:paraId="241B0070" w14:textId="77777777" w:rsidTr="00C246CA">
        <w:trPr>
          <w:cnfStyle w:val="100000000000" w:firstRow="1" w:lastRow="0" w:firstColumn="0" w:lastColumn="0" w:oddVBand="0" w:evenVBand="0" w:oddHBand="0" w:evenHBand="0" w:firstRowFirstColumn="0" w:firstRowLastColumn="0" w:lastRowFirstColumn="0" w:lastRowLastColumn="0"/>
          <w:cantSplit/>
          <w:tblHeader/>
        </w:trPr>
        <w:tc>
          <w:tcPr>
            <w:tcW w:w="2207" w:type="dxa"/>
          </w:tcPr>
          <w:p w14:paraId="4684921C" w14:textId="77777777" w:rsidR="00BF5124" w:rsidRPr="00BF5124" w:rsidRDefault="00BF5124" w:rsidP="00BF5124">
            <w:pPr>
              <w:spacing w:after="0"/>
              <w:rPr>
                <w:szCs w:val="24"/>
              </w:rPr>
            </w:pPr>
            <w:r w:rsidRPr="00BF5124">
              <w:rPr>
                <w:szCs w:val="24"/>
              </w:rPr>
              <w:t>Effective date (month year)</w:t>
            </w:r>
          </w:p>
        </w:tc>
        <w:tc>
          <w:tcPr>
            <w:tcW w:w="7143" w:type="dxa"/>
          </w:tcPr>
          <w:p w14:paraId="66E6175C" w14:textId="77777777" w:rsidR="00BF5124" w:rsidRPr="00BF5124" w:rsidRDefault="00BF5124" w:rsidP="00BF5124">
            <w:pPr>
              <w:spacing w:after="0"/>
              <w:rPr>
                <w:szCs w:val="24"/>
              </w:rPr>
            </w:pPr>
            <w:r w:rsidRPr="00BF5124">
              <w:rPr>
                <w:szCs w:val="24"/>
              </w:rPr>
              <w:t>Reason for and description of change</w:t>
            </w:r>
          </w:p>
        </w:tc>
      </w:tr>
      <w:tr w:rsidR="00BF5124" w:rsidRPr="00BF5124" w14:paraId="68C33E19" w14:textId="77777777" w:rsidTr="00C246CA">
        <w:trPr>
          <w:cnfStyle w:val="000000100000" w:firstRow="0" w:lastRow="0" w:firstColumn="0" w:lastColumn="0" w:oddVBand="0" w:evenVBand="0" w:oddHBand="1" w:evenHBand="0" w:firstRowFirstColumn="0" w:firstRowLastColumn="0" w:lastRowFirstColumn="0" w:lastRowLastColumn="0"/>
          <w:cantSplit/>
        </w:trPr>
        <w:tc>
          <w:tcPr>
            <w:tcW w:w="2207" w:type="dxa"/>
          </w:tcPr>
          <w:p w14:paraId="3AEC7E43" w14:textId="058D589A" w:rsidR="00BF5124" w:rsidRPr="00BF5124" w:rsidRDefault="00D531AB" w:rsidP="00BF5124">
            <w:pPr>
              <w:spacing w:after="0"/>
              <w:rPr>
                <w:color w:val="000000" w:themeColor="text1"/>
                <w:szCs w:val="24"/>
              </w:rPr>
            </w:pPr>
            <w:r>
              <w:rPr>
                <w:color w:val="000000" w:themeColor="text1"/>
                <w:szCs w:val="24"/>
              </w:rPr>
              <w:t>May</w:t>
            </w:r>
            <w:r w:rsidR="00BF5124" w:rsidRPr="00BF5124">
              <w:rPr>
                <w:color w:val="000000" w:themeColor="text1"/>
                <w:szCs w:val="24"/>
              </w:rPr>
              <w:t xml:space="preserve"> 2026</w:t>
            </w:r>
          </w:p>
        </w:tc>
        <w:tc>
          <w:tcPr>
            <w:tcW w:w="7143" w:type="dxa"/>
            <w:vAlign w:val="top"/>
          </w:tcPr>
          <w:p w14:paraId="1DB4A550" w14:textId="0939C6CF" w:rsidR="00BF5124" w:rsidRPr="00BF5124" w:rsidRDefault="00BF5124" w:rsidP="00BF5124">
            <w:r w:rsidRPr="00BF5124">
              <w:t xml:space="preserve">Version </w:t>
            </w:r>
            <w:r w:rsidR="00AC214D">
              <w:t>4</w:t>
            </w:r>
          </w:p>
          <w:p w14:paraId="3636A0CA" w14:textId="16D9D8C5" w:rsidR="00BF5124" w:rsidRPr="00BF5124" w:rsidRDefault="00BF5124" w:rsidP="00BF5124">
            <w:pPr>
              <w:pStyle w:val="ListBullet"/>
            </w:pPr>
            <w:r w:rsidRPr="00BF5124">
              <w:t>Updated to comply with accessibility and TxDOT branding</w:t>
            </w:r>
            <w:r>
              <w:t xml:space="preserve"> </w:t>
            </w:r>
            <w:r w:rsidRPr="00BF5124">
              <w:t>standards.</w:t>
            </w:r>
          </w:p>
        </w:tc>
      </w:tr>
      <w:tr w:rsidR="00BF5124" w:rsidRPr="00BF5124" w14:paraId="01E44CAD" w14:textId="77777777" w:rsidTr="00C246CA">
        <w:trPr>
          <w:cnfStyle w:val="000000010000" w:firstRow="0" w:lastRow="0" w:firstColumn="0" w:lastColumn="0" w:oddVBand="0" w:evenVBand="0" w:oddHBand="0" w:evenHBand="1" w:firstRowFirstColumn="0" w:firstRowLastColumn="0" w:lastRowFirstColumn="0" w:lastRowLastColumn="0"/>
          <w:cantSplit/>
        </w:trPr>
        <w:tc>
          <w:tcPr>
            <w:tcW w:w="2207" w:type="dxa"/>
          </w:tcPr>
          <w:p w14:paraId="25322152" w14:textId="15803703" w:rsidR="00BF5124" w:rsidRPr="00BF5124" w:rsidRDefault="00AC214D" w:rsidP="00BF5124">
            <w:pPr>
              <w:spacing w:after="0"/>
              <w:rPr>
                <w:color w:val="000000" w:themeColor="text1"/>
                <w:szCs w:val="24"/>
              </w:rPr>
            </w:pPr>
            <w:r>
              <w:rPr>
                <w:color w:val="000000" w:themeColor="text1"/>
                <w:szCs w:val="24"/>
              </w:rPr>
              <w:t>August 2025</w:t>
            </w:r>
          </w:p>
        </w:tc>
        <w:tc>
          <w:tcPr>
            <w:tcW w:w="7143" w:type="dxa"/>
          </w:tcPr>
          <w:p w14:paraId="2E381D42" w14:textId="77777777" w:rsidR="00BF5124" w:rsidRDefault="00AC214D" w:rsidP="00366921">
            <w:r>
              <w:t>Version 3</w:t>
            </w:r>
          </w:p>
          <w:p w14:paraId="0F351145" w14:textId="22CA22EF" w:rsidR="00AC214D" w:rsidRPr="00BF5124" w:rsidRDefault="00055D70" w:rsidP="00055D70">
            <w:pPr>
              <w:pStyle w:val="ListBullet"/>
            </w:pPr>
            <w:r>
              <w:t>A</w:t>
            </w:r>
            <w:r w:rsidRPr="00055D70">
              <w:t>ddress</w:t>
            </w:r>
            <w:r>
              <w:t>ed</w:t>
            </w:r>
            <w:r w:rsidRPr="00055D70">
              <w:t xml:space="preserve"> updates requiring submissions through the USACE Regulatory Request System (RRS) and to reference additional internal guidance.</w:t>
            </w:r>
          </w:p>
        </w:tc>
      </w:tr>
      <w:tr w:rsidR="00BF5124" w:rsidRPr="00BF5124" w14:paraId="18A85980" w14:textId="77777777" w:rsidTr="00C246CA">
        <w:trPr>
          <w:cnfStyle w:val="000000100000" w:firstRow="0" w:lastRow="0" w:firstColumn="0" w:lastColumn="0" w:oddVBand="0" w:evenVBand="0" w:oddHBand="1" w:evenHBand="0" w:firstRowFirstColumn="0" w:firstRowLastColumn="0" w:lastRowFirstColumn="0" w:lastRowLastColumn="0"/>
          <w:cantSplit/>
        </w:trPr>
        <w:tc>
          <w:tcPr>
            <w:tcW w:w="2207" w:type="dxa"/>
          </w:tcPr>
          <w:p w14:paraId="2E5E3CB3" w14:textId="2593E5D4" w:rsidR="00BF5124" w:rsidRPr="00BF5124" w:rsidRDefault="00055D70" w:rsidP="00BF5124">
            <w:pPr>
              <w:spacing w:after="0"/>
              <w:rPr>
                <w:color w:val="000000" w:themeColor="text1"/>
                <w:szCs w:val="24"/>
              </w:rPr>
            </w:pPr>
            <w:r>
              <w:rPr>
                <w:color w:val="000000" w:themeColor="text1"/>
                <w:szCs w:val="24"/>
              </w:rPr>
              <w:t>July 2022</w:t>
            </w:r>
          </w:p>
        </w:tc>
        <w:tc>
          <w:tcPr>
            <w:tcW w:w="7143" w:type="dxa"/>
          </w:tcPr>
          <w:p w14:paraId="0B3BCC4C" w14:textId="77777777" w:rsidR="00BF5124" w:rsidRDefault="00055D70" w:rsidP="00366921">
            <w:r>
              <w:t>Version 2</w:t>
            </w:r>
          </w:p>
          <w:p w14:paraId="704B6D2D" w14:textId="1847C5C9" w:rsidR="00055D70" w:rsidRPr="00BF5124" w:rsidRDefault="00366921" w:rsidP="00366921">
            <w:pPr>
              <w:pStyle w:val="ListBullet"/>
            </w:pPr>
            <w:r w:rsidRPr="00366921">
              <w:t>Updated to reflect new QA/QC Cover Sheet for SWG, FORM 6082 for SWG NWP applications, new language per GC 18 and RC 4b, and addition of the Section 404/10 Impacts Table and ORM table.</w:t>
            </w:r>
          </w:p>
        </w:tc>
      </w:tr>
      <w:tr w:rsidR="00BF5124" w:rsidRPr="00BF5124" w14:paraId="5F1AA884" w14:textId="77777777" w:rsidTr="00C246CA">
        <w:trPr>
          <w:cnfStyle w:val="000000010000" w:firstRow="0" w:lastRow="0" w:firstColumn="0" w:lastColumn="0" w:oddVBand="0" w:evenVBand="0" w:oddHBand="0" w:evenHBand="1" w:firstRowFirstColumn="0" w:firstRowLastColumn="0" w:lastRowFirstColumn="0" w:lastRowLastColumn="0"/>
          <w:cantSplit/>
        </w:trPr>
        <w:tc>
          <w:tcPr>
            <w:tcW w:w="2207" w:type="dxa"/>
          </w:tcPr>
          <w:p w14:paraId="0D7E4A9C" w14:textId="5913739E" w:rsidR="00BF5124" w:rsidRPr="00BF5124" w:rsidRDefault="00366921" w:rsidP="00BF5124">
            <w:pPr>
              <w:spacing w:after="0"/>
              <w:rPr>
                <w:color w:val="000000" w:themeColor="text1"/>
                <w:szCs w:val="24"/>
              </w:rPr>
            </w:pPr>
            <w:r>
              <w:rPr>
                <w:color w:val="000000" w:themeColor="text1"/>
                <w:szCs w:val="24"/>
              </w:rPr>
              <w:t>April 2020</w:t>
            </w:r>
          </w:p>
        </w:tc>
        <w:tc>
          <w:tcPr>
            <w:tcW w:w="7143" w:type="dxa"/>
          </w:tcPr>
          <w:p w14:paraId="65D48281" w14:textId="77777777" w:rsidR="00BF5124" w:rsidRDefault="00366921" w:rsidP="00C246CA">
            <w:r>
              <w:t>Version 1</w:t>
            </w:r>
          </w:p>
          <w:p w14:paraId="4101049C" w14:textId="3DAE9A8D" w:rsidR="00366921" w:rsidRPr="00BF5124" w:rsidRDefault="00C246CA" w:rsidP="00C246CA">
            <w:pPr>
              <w:pStyle w:val="ListBullet"/>
            </w:pPr>
            <w:r w:rsidRPr="00C246CA">
              <w:t>Used to prepare a PCN for the U.S. Army Corps of Engineers (USACE).</w:t>
            </w:r>
          </w:p>
        </w:tc>
      </w:tr>
      <w:bookmarkEnd w:id="1"/>
    </w:tbl>
    <w:p w14:paraId="7254C0A9" w14:textId="77777777" w:rsidR="005F6579" w:rsidRPr="005F6579" w:rsidRDefault="005F6579" w:rsidP="00C246CA"/>
    <w:sectPr w:rsidR="005F6579" w:rsidRPr="005F6579" w:rsidSect="001C12E5">
      <w:footerReference w:type="default" r:id="rId31"/>
      <w:footerReference w:type="first" r:id="rId32"/>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A60B" w14:textId="77777777" w:rsidR="00296501" w:rsidRDefault="00296501" w:rsidP="00E9313B">
      <w:pPr>
        <w:spacing w:after="0" w:line="240" w:lineRule="auto"/>
      </w:pPr>
      <w:r>
        <w:separator/>
      </w:r>
    </w:p>
  </w:endnote>
  <w:endnote w:type="continuationSeparator" w:id="0">
    <w:p w14:paraId="0580096C" w14:textId="77777777" w:rsidR="00296501" w:rsidRDefault="00296501" w:rsidP="003D0A5B">
      <w:pPr>
        <w:spacing w:after="0" w:line="240" w:lineRule="auto"/>
      </w:pPr>
      <w:r>
        <w:continuationSeparator/>
      </w:r>
    </w:p>
    <w:p w14:paraId="1BF635F3" w14:textId="77777777" w:rsidR="00296501" w:rsidRDefault="00296501"/>
    <w:p w14:paraId="4F806A37" w14:textId="77777777" w:rsidR="00296501" w:rsidRDefault="00296501"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5B827E33-540C-4877-BE5B-669251A77EBF}"/>
    <w:embedBold r:id="rId2" w:fontKey="{97AB6A0A-941E-4941-B506-8A19EF3EAEA4}"/>
    <w:embedItalic r:id="rId3" w:fontKey="{CD7C9349-7AB0-40CF-9730-AB3913A9D842}"/>
    <w:embedBoldItalic r:id="rId4" w:fontKey="{8DFEFBC3-C3A6-499B-A1F5-FDD777F22CF1}"/>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8A6F"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A0E1"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1F6DF9F6" wp14:editId="591B23BD">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E833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114D" w14:textId="050306A9"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0136ED8B" wp14:editId="3343A5D8">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3A85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70045B" w:rsidRPr="0070045B">
      <w:t xml:space="preserve"> </w:t>
    </w:r>
    <w:r w:rsidR="00077AD2" w:rsidRPr="00077AD2">
      <w:rPr>
        <w:noProof/>
      </w:rPr>
      <w:t>Documentation Standard: United States Army Corps of Engineers Pre-Construction Notification</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8201"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453E19B9" wp14:editId="7A6DB3C5">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48D9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D4EC" w14:textId="77777777" w:rsidR="00296501" w:rsidRDefault="00296501" w:rsidP="00E9313B">
      <w:pPr>
        <w:spacing w:after="0" w:line="240" w:lineRule="auto"/>
      </w:pPr>
      <w:r>
        <w:separator/>
      </w:r>
    </w:p>
  </w:footnote>
  <w:footnote w:type="continuationSeparator" w:id="0">
    <w:p w14:paraId="0BEA0180" w14:textId="77777777" w:rsidR="00296501" w:rsidRDefault="00296501" w:rsidP="003D0A5B">
      <w:pPr>
        <w:spacing w:after="0" w:line="240" w:lineRule="auto"/>
      </w:pPr>
      <w:r>
        <w:continuationSeparator/>
      </w:r>
    </w:p>
    <w:p w14:paraId="2B4832FD" w14:textId="77777777" w:rsidR="00296501" w:rsidRDefault="00296501"/>
    <w:p w14:paraId="0BD8E330" w14:textId="77777777" w:rsidR="00296501" w:rsidRDefault="00296501"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197"/>
    <w:multiLevelType w:val="hybridMultilevel"/>
    <w:tmpl w:val="7ACE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65F7A"/>
    <w:multiLevelType w:val="hybridMultilevel"/>
    <w:tmpl w:val="10A4A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1972BA7"/>
    <w:multiLevelType w:val="hybridMultilevel"/>
    <w:tmpl w:val="B04A7CB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3E1152"/>
    <w:multiLevelType w:val="multilevel"/>
    <w:tmpl w:val="DB74A3C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32F2D00"/>
    <w:multiLevelType w:val="hybridMultilevel"/>
    <w:tmpl w:val="2BF4B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9C408A"/>
    <w:multiLevelType w:val="hybridMultilevel"/>
    <w:tmpl w:val="AD868C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2"/>
  </w:num>
  <w:num w:numId="2" w16cid:durableId="486940803">
    <w:abstractNumId w:val="8"/>
  </w:num>
  <w:num w:numId="3" w16cid:durableId="1131048890">
    <w:abstractNumId w:val="7"/>
  </w:num>
  <w:num w:numId="4" w16cid:durableId="188373049">
    <w:abstractNumId w:val="0"/>
  </w:num>
  <w:num w:numId="5" w16cid:durableId="493566249">
    <w:abstractNumId w:val="6"/>
  </w:num>
  <w:num w:numId="6" w16cid:durableId="934751684">
    <w:abstractNumId w:val="5"/>
  </w:num>
  <w:num w:numId="7" w16cid:durableId="50422455">
    <w:abstractNumId w:val="3"/>
  </w:num>
  <w:num w:numId="8" w16cid:durableId="722485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4362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653753">
    <w:abstractNumId w:val="1"/>
  </w:num>
  <w:num w:numId="11" w16cid:durableId="364326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198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582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137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CD"/>
    <w:rsid w:val="000007A3"/>
    <w:rsid w:val="00020E5C"/>
    <w:rsid w:val="000424F1"/>
    <w:rsid w:val="000446C8"/>
    <w:rsid w:val="00055D70"/>
    <w:rsid w:val="00064619"/>
    <w:rsid w:val="000666EB"/>
    <w:rsid w:val="00070AA1"/>
    <w:rsid w:val="00071234"/>
    <w:rsid w:val="00077AD2"/>
    <w:rsid w:val="00097D96"/>
    <w:rsid w:val="000A7EB9"/>
    <w:rsid w:val="000B67B1"/>
    <w:rsid w:val="000B68C0"/>
    <w:rsid w:val="000C0D5B"/>
    <w:rsid w:val="000C68DC"/>
    <w:rsid w:val="000D3185"/>
    <w:rsid w:val="000D78CE"/>
    <w:rsid w:val="000E0D7D"/>
    <w:rsid w:val="000F126D"/>
    <w:rsid w:val="000F785B"/>
    <w:rsid w:val="001149B9"/>
    <w:rsid w:val="00117FCC"/>
    <w:rsid w:val="0013005C"/>
    <w:rsid w:val="001376E0"/>
    <w:rsid w:val="00145F56"/>
    <w:rsid w:val="00155E89"/>
    <w:rsid w:val="00160010"/>
    <w:rsid w:val="001640AF"/>
    <w:rsid w:val="001721B7"/>
    <w:rsid w:val="001809BD"/>
    <w:rsid w:val="001B0E6F"/>
    <w:rsid w:val="001B391F"/>
    <w:rsid w:val="001B5742"/>
    <w:rsid w:val="001C12E5"/>
    <w:rsid w:val="001D0951"/>
    <w:rsid w:val="001D09DF"/>
    <w:rsid w:val="001D276C"/>
    <w:rsid w:val="001D3A6B"/>
    <w:rsid w:val="001D5E6A"/>
    <w:rsid w:val="001E64B1"/>
    <w:rsid w:val="001F3E0C"/>
    <w:rsid w:val="002063C8"/>
    <w:rsid w:val="00211BC0"/>
    <w:rsid w:val="0021483E"/>
    <w:rsid w:val="00214DD9"/>
    <w:rsid w:val="00224D44"/>
    <w:rsid w:val="002301AB"/>
    <w:rsid w:val="00232D1C"/>
    <w:rsid w:val="002351CA"/>
    <w:rsid w:val="00240B34"/>
    <w:rsid w:val="00243071"/>
    <w:rsid w:val="0024512C"/>
    <w:rsid w:val="00247CB8"/>
    <w:rsid w:val="00251B19"/>
    <w:rsid w:val="00252CD1"/>
    <w:rsid w:val="00276082"/>
    <w:rsid w:val="0028605B"/>
    <w:rsid w:val="002911AD"/>
    <w:rsid w:val="00295654"/>
    <w:rsid w:val="00295723"/>
    <w:rsid w:val="00296501"/>
    <w:rsid w:val="002A04D8"/>
    <w:rsid w:val="002A05A5"/>
    <w:rsid w:val="002A3C78"/>
    <w:rsid w:val="002A50D5"/>
    <w:rsid w:val="002B0BA2"/>
    <w:rsid w:val="002B37CB"/>
    <w:rsid w:val="002C1DD2"/>
    <w:rsid w:val="002D4E37"/>
    <w:rsid w:val="002D59E2"/>
    <w:rsid w:val="002D6560"/>
    <w:rsid w:val="002E5B33"/>
    <w:rsid w:val="00300521"/>
    <w:rsid w:val="00300CD1"/>
    <w:rsid w:val="00300E82"/>
    <w:rsid w:val="00306D6E"/>
    <w:rsid w:val="00307C09"/>
    <w:rsid w:val="003255F1"/>
    <w:rsid w:val="00327891"/>
    <w:rsid w:val="00330402"/>
    <w:rsid w:val="00333FB6"/>
    <w:rsid w:val="00345AEF"/>
    <w:rsid w:val="00350B69"/>
    <w:rsid w:val="00356416"/>
    <w:rsid w:val="00366921"/>
    <w:rsid w:val="00373647"/>
    <w:rsid w:val="003852FC"/>
    <w:rsid w:val="00387F2F"/>
    <w:rsid w:val="003A51D9"/>
    <w:rsid w:val="003A576C"/>
    <w:rsid w:val="003A5841"/>
    <w:rsid w:val="003A75FE"/>
    <w:rsid w:val="003B6CAE"/>
    <w:rsid w:val="003C2A4C"/>
    <w:rsid w:val="003C2F44"/>
    <w:rsid w:val="003C426D"/>
    <w:rsid w:val="003C4B6D"/>
    <w:rsid w:val="003C71B7"/>
    <w:rsid w:val="003C76D6"/>
    <w:rsid w:val="003D0A5B"/>
    <w:rsid w:val="003D192A"/>
    <w:rsid w:val="003D4749"/>
    <w:rsid w:val="003D50E7"/>
    <w:rsid w:val="003E43D0"/>
    <w:rsid w:val="003F511A"/>
    <w:rsid w:val="003F767E"/>
    <w:rsid w:val="003F7E90"/>
    <w:rsid w:val="00400F33"/>
    <w:rsid w:val="00402F1A"/>
    <w:rsid w:val="004053A6"/>
    <w:rsid w:val="00410015"/>
    <w:rsid w:val="0041276A"/>
    <w:rsid w:val="0041293E"/>
    <w:rsid w:val="00416D6D"/>
    <w:rsid w:val="00423ADB"/>
    <w:rsid w:val="00435F70"/>
    <w:rsid w:val="00442D5B"/>
    <w:rsid w:val="00445393"/>
    <w:rsid w:val="00466FDF"/>
    <w:rsid w:val="0046726C"/>
    <w:rsid w:val="004773F2"/>
    <w:rsid w:val="00490361"/>
    <w:rsid w:val="004940E2"/>
    <w:rsid w:val="00497621"/>
    <w:rsid w:val="004B0DE9"/>
    <w:rsid w:val="004B6836"/>
    <w:rsid w:val="004C3C1D"/>
    <w:rsid w:val="004D3590"/>
    <w:rsid w:val="004D525F"/>
    <w:rsid w:val="004F334A"/>
    <w:rsid w:val="00505CA3"/>
    <w:rsid w:val="00505DD7"/>
    <w:rsid w:val="005203B7"/>
    <w:rsid w:val="005218C4"/>
    <w:rsid w:val="005260EC"/>
    <w:rsid w:val="005275CB"/>
    <w:rsid w:val="005364CB"/>
    <w:rsid w:val="00546918"/>
    <w:rsid w:val="005470AB"/>
    <w:rsid w:val="005622ED"/>
    <w:rsid w:val="00567236"/>
    <w:rsid w:val="00574731"/>
    <w:rsid w:val="005751F8"/>
    <w:rsid w:val="00582328"/>
    <w:rsid w:val="005A6DE8"/>
    <w:rsid w:val="005C2664"/>
    <w:rsid w:val="005C2BFE"/>
    <w:rsid w:val="005C5281"/>
    <w:rsid w:val="005D2983"/>
    <w:rsid w:val="005D3011"/>
    <w:rsid w:val="005D38BE"/>
    <w:rsid w:val="005F6579"/>
    <w:rsid w:val="00604295"/>
    <w:rsid w:val="00610A59"/>
    <w:rsid w:val="006158A6"/>
    <w:rsid w:val="00623249"/>
    <w:rsid w:val="00626F7E"/>
    <w:rsid w:val="0063569F"/>
    <w:rsid w:val="00642BC1"/>
    <w:rsid w:val="006440DC"/>
    <w:rsid w:val="00651507"/>
    <w:rsid w:val="006550CD"/>
    <w:rsid w:val="0065532A"/>
    <w:rsid w:val="006723B6"/>
    <w:rsid w:val="0068078C"/>
    <w:rsid w:val="0068274F"/>
    <w:rsid w:val="00685C66"/>
    <w:rsid w:val="006A60EA"/>
    <w:rsid w:val="006B24E9"/>
    <w:rsid w:val="006B2846"/>
    <w:rsid w:val="006F6061"/>
    <w:rsid w:val="0070045B"/>
    <w:rsid w:val="007142F9"/>
    <w:rsid w:val="00715F60"/>
    <w:rsid w:val="007202E7"/>
    <w:rsid w:val="00723362"/>
    <w:rsid w:val="0074321C"/>
    <w:rsid w:val="00745D4A"/>
    <w:rsid w:val="00760D4F"/>
    <w:rsid w:val="00795D53"/>
    <w:rsid w:val="007975FA"/>
    <w:rsid w:val="007A359B"/>
    <w:rsid w:val="007B5139"/>
    <w:rsid w:val="007B7919"/>
    <w:rsid w:val="007C7010"/>
    <w:rsid w:val="007D2C9B"/>
    <w:rsid w:val="00805E95"/>
    <w:rsid w:val="008122C5"/>
    <w:rsid w:val="00821B80"/>
    <w:rsid w:val="00830DDB"/>
    <w:rsid w:val="00846577"/>
    <w:rsid w:val="00857EE1"/>
    <w:rsid w:val="00857F83"/>
    <w:rsid w:val="00860EB2"/>
    <w:rsid w:val="008621C2"/>
    <w:rsid w:val="008637FC"/>
    <w:rsid w:val="00877560"/>
    <w:rsid w:val="0088087A"/>
    <w:rsid w:val="008A391E"/>
    <w:rsid w:val="008A57EA"/>
    <w:rsid w:val="008B0E37"/>
    <w:rsid w:val="008B1CCF"/>
    <w:rsid w:val="008B3AE8"/>
    <w:rsid w:val="008B3C41"/>
    <w:rsid w:val="008C43EC"/>
    <w:rsid w:val="008C56FA"/>
    <w:rsid w:val="008D2811"/>
    <w:rsid w:val="008D72A6"/>
    <w:rsid w:val="008E412E"/>
    <w:rsid w:val="008E4682"/>
    <w:rsid w:val="008E6AA5"/>
    <w:rsid w:val="00904392"/>
    <w:rsid w:val="00907379"/>
    <w:rsid w:val="00910CC7"/>
    <w:rsid w:val="00911AF2"/>
    <w:rsid w:val="00913DF0"/>
    <w:rsid w:val="0091552B"/>
    <w:rsid w:val="009272D1"/>
    <w:rsid w:val="00934C1A"/>
    <w:rsid w:val="00935DFA"/>
    <w:rsid w:val="00937873"/>
    <w:rsid w:val="00941F40"/>
    <w:rsid w:val="00950201"/>
    <w:rsid w:val="00952F15"/>
    <w:rsid w:val="00953721"/>
    <w:rsid w:val="0095782C"/>
    <w:rsid w:val="0096347C"/>
    <w:rsid w:val="00965929"/>
    <w:rsid w:val="00977A1A"/>
    <w:rsid w:val="00980550"/>
    <w:rsid w:val="00984DA4"/>
    <w:rsid w:val="009A577C"/>
    <w:rsid w:val="009C38E1"/>
    <w:rsid w:val="009C460F"/>
    <w:rsid w:val="009D1F42"/>
    <w:rsid w:val="009D3D76"/>
    <w:rsid w:val="009D6EB9"/>
    <w:rsid w:val="009E02BD"/>
    <w:rsid w:val="009E1957"/>
    <w:rsid w:val="009E5068"/>
    <w:rsid w:val="009F1DD4"/>
    <w:rsid w:val="00A02B24"/>
    <w:rsid w:val="00A04170"/>
    <w:rsid w:val="00A1426D"/>
    <w:rsid w:val="00A473B8"/>
    <w:rsid w:val="00A517F4"/>
    <w:rsid w:val="00A66AF4"/>
    <w:rsid w:val="00A7674C"/>
    <w:rsid w:val="00A7759D"/>
    <w:rsid w:val="00A80824"/>
    <w:rsid w:val="00A86A5E"/>
    <w:rsid w:val="00A92664"/>
    <w:rsid w:val="00AA10E8"/>
    <w:rsid w:val="00AA49FA"/>
    <w:rsid w:val="00AA4F86"/>
    <w:rsid w:val="00AA649B"/>
    <w:rsid w:val="00AA7250"/>
    <w:rsid w:val="00AB125D"/>
    <w:rsid w:val="00AB27CD"/>
    <w:rsid w:val="00AB41E2"/>
    <w:rsid w:val="00AB722B"/>
    <w:rsid w:val="00AC214D"/>
    <w:rsid w:val="00AE4C68"/>
    <w:rsid w:val="00AF2743"/>
    <w:rsid w:val="00AF4164"/>
    <w:rsid w:val="00AF7750"/>
    <w:rsid w:val="00B11660"/>
    <w:rsid w:val="00B15547"/>
    <w:rsid w:val="00B227C9"/>
    <w:rsid w:val="00B24149"/>
    <w:rsid w:val="00B272A7"/>
    <w:rsid w:val="00B274FE"/>
    <w:rsid w:val="00B512C3"/>
    <w:rsid w:val="00B71F7F"/>
    <w:rsid w:val="00B72EAF"/>
    <w:rsid w:val="00B75ABE"/>
    <w:rsid w:val="00B80030"/>
    <w:rsid w:val="00B84643"/>
    <w:rsid w:val="00B85043"/>
    <w:rsid w:val="00B93B4F"/>
    <w:rsid w:val="00B96FF4"/>
    <w:rsid w:val="00BA63DC"/>
    <w:rsid w:val="00BB29D7"/>
    <w:rsid w:val="00BB4982"/>
    <w:rsid w:val="00BC2A0C"/>
    <w:rsid w:val="00BC2FB8"/>
    <w:rsid w:val="00BC7158"/>
    <w:rsid w:val="00BD6D47"/>
    <w:rsid w:val="00BE3E16"/>
    <w:rsid w:val="00BF5124"/>
    <w:rsid w:val="00BF60C0"/>
    <w:rsid w:val="00BF7DEE"/>
    <w:rsid w:val="00C001A8"/>
    <w:rsid w:val="00C07157"/>
    <w:rsid w:val="00C13F73"/>
    <w:rsid w:val="00C16A44"/>
    <w:rsid w:val="00C16D17"/>
    <w:rsid w:val="00C246CA"/>
    <w:rsid w:val="00C27891"/>
    <w:rsid w:val="00C33034"/>
    <w:rsid w:val="00C41BAA"/>
    <w:rsid w:val="00C423F6"/>
    <w:rsid w:val="00C431EA"/>
    <w:rsid w:val="00C436ED"/>
    <w:rsid w:val="00C445B3"/>
    <w:rsid w:val="00C541B9"/>
    <w:rsid w:val="00C548C9"/>
    <w:rsid w:val="00C55B79"/>
    <w:rsid w:val="00C639EB"/>
    <w:rsid w:val="00C64139"/>
    <w:rsid w:val="00C71125"/>
    <w:rsid w:val="00C74B3E"/>
    <w:rsid w:val="00C776E4"/>
    <w:rsid w:val="00CA10BE"/>
    <w:rsid w:val="00CA52D7"/>
    <w:rsid w:val="00CA5BA2"/>
    <w:rsid w:val="00CC1F1A"/>
    <w:rsid w:val="00CC2BDA"/>
    <w:rsid w:val="00CC30FB"/>
    <w:rsid w:val="00CF3D7A"/>
    <w:rsid w:val="00D04CBF"/>
    <w:rsid w:val="00D206F0"/>
    <w:rsid w:val="00D34589"/>
    <w:rsid w:val="00D35FD7"/>
    <w:rsid w:val="00D41B01"/>
    <w:rsid w:val="00D427F8"/>
    <w:rsid w:val="00D47744"/>
    <w:rsid w:val="00D531AB"/>
    <w:rsid w:val="00D63A51"/>
    <w:rsid w:val="00D656F2"/>
    <w:rsid w:val="00D72F53"/>
    <w:rsid w:val="00D775EA"/>
    <w:rsid w:val="00D87276"/>
    <w:rsid w:val="00D87A9B"/>
    <w:rsid w:val="00DA4941"/>
    <w:rsid w:val="00DE34F5"/>
    <w:rsid w:val="00DE5111"/>
    <w:rsid w:val="00DE69FF"/>
    <w:rsid w:val="00DF0E25"/>
    <w:rsid w:val="00E00839"/>
    <w:rsid w:val="00E112C3"/>
    <w:rsid w:val="00E173D1"/>
    <w:rsid w:val="00E21354"/>
    <w:rsid w:val="00E21E8C"/>
    <w:rsid w:val="00E25AA2"/>
    <w:rsid w:val="00E35CCB"/>
    <w:rsid w:val="00E4209B"/>
    <w:rsid w:val="00E43CD8"/>
    <w:rsid w:val="00E455A8"/>
    <w:rsid w:val="00E70136"/>
    <w:rsid w:val="00E87706"/>
    <w:rsid w:val="00E90BD1"/>
    <w:rsid w:val="00E9313B"/>
    <w:rsid w:val="00E96DAB"/>
    <w:rsid w:val="00EA3ED5"/>
    <w:rsid w:val="00EA4356"/>
    <w:rsid w:val="00EB3C3E"/>
    <w:rsid w:val="00EB6AE0"/>
    <w:rsid w:val="00EB78FA"/>
    <w:rsid w:val="00EB7C85"/>
    <w:rsid w:val="00EC15B7"/>
    <w:rsid w:val="00EC1C9F"/>
    <w:rsid w:val="00ED0775"/>
    <w:rsid w:val="00ED5131"/>
    <w:rsid w:val="00ED60EE"/>
    <w:rsid w:val="00EE0AC1"/>
    <w:rsid w:val="00EF1531"/>
    <w:rsid w:val="00EF5B22"/>
    <w:rsid w:val="00F0269D"/>
    <w:rsid w:val="00F21FB4"/>
    <w:rsid w:val="00F36DF1"/>
    <w:rsid w:val="00F515C3"/>
    <w:rsid w:val="00F602D4"/>
    <w:rsid w:val="00F643D6"/>
    <w:rsid w:val="00F66D09"/>
    <w:rsid w:val="00F84154"/>
    <w:rsid w:val="00F919D6"/>
    <w:rsid w:val="00F92530"/>
    <w:rsid w:val="00F96D2C"/>
    <w:rsid w:val="00FB2011"/>
    <w:rsid w:val="00FB2A09"/>
    <w:rsid w:val="00FB6EB5"/>
    <w:rsid w:val="00FC262D"/>
    <w:rsid w:val="00FC5A9E"/>
    <w:rsid w:val="00FD0EAF"/>
    <w:rsid w:val="00FD568D"/>
    <w:rsid w:val="00FE0689"/>
    <w:rsid w:val="00FE3E9D"/>
    <w:rsid w:val="00FE5D65"/>
    <w:rsid w:val="00FF3C39"/>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CA63F"/>
  <w15:chartTrackingRefBased/>
  <w15:docId w15:val="{34DE349E-F9F3-4D8B-B504-1B19EB37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D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FF57DC"/>
    <w:pPr>
      <w:spacing w:line="240"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AB27CD"/>
    <w:rPr>
      <w:color w:val="605E5C"/>
      <w:shd w:val="clear" w:color="auto" w:fill="E1DFDD"/>
    </w:rPr>
  </w:style>
  <w:style w:type="character" w:styleId="CommentReference">
    <w:name w:val="annotation reference"/>
    <w:basedOn w:val="DefaultParagraphFont"/>
    <w:uiPriority w:val="99"/>
    <w:semiHidden/>
    <w:unhideWhenUsed/>
    <w:rsid w:val="00AB27CD"/>
    <w:rPr>
      <w:sz w:val="16"/>
      <w:szCs w:val="16"/>
    </w:rPr>
  </w:style>
  <w:style w:type="paragraph" w:styleId="CommentText">
    <w:name w:val="annotation text"/>
    <w:basedOn w:val="Normal"/>
    <w:link w:val="CommentTextChar"/>
    <w:uiPriority w:val="99"/>
    <w:unhideWhenUsed/>
    <w:rsid w:val="00AB27CD"/>
    <w:pPr>
      <w:spacing w:line="240" w:lineRule="auto"/>
    </w:pPr>
    <w:rPr>
      <w:sz w:val="20"/>
    </w:rPr>
  </w:style>
  <w:style w:type="character" w:customStyle="1" w:styleId="CommentTextChar">
    <w:name w:val="Comment Text Char"/>
    <w:basedOn w:val="DefaultParagraphFont"/>
    <w:link w:val="CommentText"/>
    <w:uiPriority w:val="99"/>
    <w:rsid w:val="00AB27CD"/>
    <w:rPr>
      <w:sz w:val="20"/>
      <w:szCs w:val="20"/>
    </w:rPr>
  </w:style>
  <w:style w:type="paragraph" w:styleId="CommentSubject">
    <w:name w:val="annotation subject"/>
    <w:basedOn w:val="CommentText"/>
    <w:next w:val="CommentText"/>
    <w:link w:val="CommentSubjectChar"/>
    <w:uiPriority w:val="99"/>
    <w:semiHidden/>
    <w:unhideWhenUsed/>
    <w:rsid w:val="00AB27CD"/>
    <w:rPr>
      <w:b/>
      <w:bCs/>
    </w:rPr>
  </w:style>
  <w:style w:type="character" w:customStyle="1" w:styleId="CommentSubjectChar">
    <w:name w:val="Comment Subject Char"/>
    <w:basedOn w:val="CommentTextChar"/>
    <w:link w:val="CommentSubject"/>
    <w:uiPriority w:val="99"/>
    <w:semiHidden/>
    <w:rsid w:val="00AB27CD"/>
    <w:rPr>
      <w:b/>
      <w:bCs/>
      <w:sz w:val="20"/>
      <w:szCs w:val="20"/>
    </w:rPr>
  </w:style>
  <w:style w:type="paragraph" w:styleId="ListParagraph">
    <w:name w:val="List Paragraph"/>
    <w:basedOn w:val="Normal"/>
    <w:uiPriority w:val="34"/>
    <w:rsid w:val="00F643D6"/>
    <w:pPr>
      <w:ind w:left="720"/>
      <w:contextualSpacing/>
    </w:pPr>
  </w:style>
  <w:style w:type="table" w:customStyle="1" w:styleId="ATFTxDOTTable1">
    <w:name w:val="ATF TxDOT Table1"/>
    <w:basedOn w:val="TableNormal"/>
    <w:uiPriority w:val="99"/>
    <w:rsid w:val="00BF51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character" w:styleId="FollowedHyperlink">
    <w:name w:val="FollowedHyperlink"/>
    <w:basedOn w:val="DefaultParagraphFont"/>
    <w:uiPriority w:val="99"/>
    <w:semiHidden/>
    <w:unhideWhenUsed/>
    <w:rsid w:val="008A391E"/>
    <w:rPr>
      <w:color w:val="5F0F40" w:themeColor="followedHyperlink"/>
      <w:u w:val="single"/>
    </w:rPr>
  </w:style>
  <w:style w:type="paragraph" w:styleId="TableofFigures">
    <w:name w:val="table of figures"/>
    <w:basedOn w:val="Normal"/>
    <w:next w:val="Normal"/>
    <w:uiPriority w:val="99"/>
    <w:unhideWhenUsed/>
    <w:rsid w:val="00077A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xdot.gov/inside-txdot/division/environmental/compliance-toolkits/natural-resources.html" TargetMode="External"/><Relationship Id="rId26" Type="http://schemas.openxmlformats.org/officeDocument/2006/relationships/hyperlink" Target="https://www.swf.usace.army.mil/Portals/47/docs/regulatory/Permitting/MitigationTemplates/USACE_Mitigation_Plan_Template_revision_10-27-16.pdf?ver=2016-10-27-113158-947" TargetMode="External"/><Relationship Id="rId3" Type="http://schemas.openxmlformats.org/officeDocument/2006/relationships/customXml" Target="../customXml/item3.xml"/><Relationship Id="rId21" Type="http://schemas.openxmlformats.org/officeDocument/2006/relationships/hyperlink" Target="https://www.tceq.texas.gov/permitting/401certification/401certification_nationwide.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swf.usace.army.mil/Missions/Regulatory/Permitting/Application-Submittal-Forms/" TargetMode="External"/><Relationship Id="rId25" Type="http://schemas.openxmlformats.org/officeDocument/2006/relationships/hyperlink" Target="https://www.epa.gov/cwa-404/compensatory-mitigation-losses-aquatic-resources-under-cwa-section-404-final-ru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wg.usace.army.mil/Missions/Regulatory/Permits/Permit-Application/" TargetMode="External"/><Relationship Id="rId20" Type="http://schemas.openxmlformats.org/officeDocument/2006/relationships/hyperlink" Target="https://www.txdot.gov/inside-txdot/division/environmental/compliance-toolkits/natural-resources.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xdot.gov/inside-txdot/division/environmental/compliance-toolkits/natural-resources.htm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xdot.gov/inside-txdot/division/environmental/compliance-toolkits/natural-resources.html" TargetMode="External"/><Relationship Id="rId23" Type="http://schemas.openxmlformats.org/officeDocument/2006/relationships/hyperlink" Target="https://www.glo.texas.gov/coastal/protecting-coast/federal-consistency"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atersgeo.epa.gov/cwa/CWA-JD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lo.texas.gov/land/land-management/gis/index.html" TargetMode="External"/><Relationship Id="rId27" Type="http://schemas.openxmlformats.org/officeDocument/2006/relationships/image" Target="media/image3.png"/><Relationship Id="rId30" Type="http://schemas.openxmlformats.org/officeDocument/2006/relationships/image" Target="media/image6.sv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bca7cf-140a-45ee-a57c-232cbe52a914">
      <Terms xmlns="http://schemas.microsoft.com/office/infopath/2007/PartnerControls"/>
    </lcf76f155ced4ddcb4097134ff3c332f>
    <TaxCatchAll xmlns="3f35f2c0-af66-4f50-9ad3-498689aa4a67" xsi:nil="true"/>
    <Time xmlns="2ebca7cf-140a-45ee-a57c-232cbe52a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B62EFC96F3B4C9C8D33BF0C6D11BD" ma:contentTypeVersion="11" ma:contentTypeDescription="Create a new document." ma:contentTypeScope="" ma:versionID="dad6585a8b82c2e29486d8b155c88d1f">
  <xsd:schema xmlns:xsd="http://www.w3.org/2001/XMLSchema" xmlns:xs="http://www.w3.org/2001/XMLSchema" xmlns:p="http://schemas.microsoft.com/office/2006/metadata/properties" xmlns:ns2="2ebca7cf-140a-45ee-a57c-232cbe52a914" xmlns:ns3="3f35f2c0-af66-4f50-9ad3-498689aa4a67" targetNamespace="http://schemas.microsoft.com/office/2006/metadata/properties" ma:root="true" ma:fieldsID="a2d835699e138ea0a0ad9a99933040eb" ns2:_="" ns3:_="">
    <xsd:import namespace="2ebca7cf-140a-45ee-a57c-232cbe52a914"/>
    <xsd:import namespace="3f35f2c0-af66-4f50-9ad3-498689aa4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ca7cf-140a-45ee-a57c-232cbe52a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ime" ma:index="17" nillable="true" ma:displayName="Time" ma:format="DateTime" ma:internalName="Time">
      <xsd:simpleType>
        <xsd:restriction base="dms:DateTime"/>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5f2c0-af66-4f50-9ad3-498689aa4a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79517d-46e2-42ed-9d9f-dbfb45608765}" ma:internalName="TaxCatchAll" ma:showField="CatchAllData" ma:web="3f35f2c0-af66-4f50-9ad3-498689aa4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AB9F02DA-8656-4BD8-A5E4-F6F7AB09512D}">
  <ds:schemaRefs>
    <ds:schemaRef ds:uri="3f35f2c0-af66-4f50-9ad3-498689aa4a67"/>
    <ds:schemaRef ds:uri="http://purl.org/dc/terms/"/>
    <ds:schemaRef ds:uri="2ebca7cf-140a-45ee-a57c-232cbe52a914"/>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4.xml><?xml version="1.0" encoding="utf-8"?>
<ds:datastoreItem xmlns:ds="http://schemas.openxmlformats.org/officeDocument/2006/customXml" ds:itemID="{87D1A7BA-505D-4455-AA87-F9676466A5AC}"/>
</file>

<file path=docProps/app.xml><?xml version="1.0" encoding="utf-8"?>
<Properties xmlns="http://schemas.openxmlformats.org/officeDocument/2006/extended-properties" xmlns:vt="http://schemas.openxmlformats.org/officeDocument/2006/docPropsVTypes">
  <Template>Normal.dotm</Template>
  <TotalTime>2679</TotalTime>
  <Pages>33</Pages>
  <Words>4741</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Documentation Standard: United States Army Corps of Engineers Pre-Construction Notification</vt:lpstr>
    </vt:vector>
  </TitlesOfParts>
  <Company/>
  <LinksUpToDate>false</LinksUpToDate>
  <CharactersWithSpaces>31704</CharactersWithSpaces>
  <SharedDoc>false</SharedDoc>
  <HLinks>
    <vt:vector size="282" baseType="variant">
      <vt:variant>
        <vt:i4>1179673</vt:i4>
      </vt:variant>
      <vt:variant>
        <vt:i4>204</vt:i4>
      </vt:variant>
      <vt:variant>
        <vt:i4>0</vt:i4>
      </vt:variant>
      <vt:variant>
        <vt:i4>5</vt:i4>
      </vt:variant>
      <vt:variant>
        <vt:lpwstr>https://www.txdot.gov/inside-txdot/division/environmental/compliance-toolkits/natural-resources.html</vt:lpwstr>
      </vt:variant>
      <vt:variant>
        <vt:lpwstr>water</vt:lpwstr>
      </vt:variant>
      <vt:variant>
        <vt:i4>3080284</vt:i4>
      </vt:variant>
      <vt:variant>
        <vt:i4>201</vt:i4>
      </vt:variant>
      <vt:variant>
        <vt:i4>0</vt:i4>
      </vt:variant>
      <vt:variant>
        <vt:i4>5</vt:i4>
      </vt:variant>
      <vt:variant>
        <vt:lpwstr>https://www.swf.usace.army.mil/Portals/47/docs/regulatory/Permitting/MitigationTemplates/USACE_Mitigation_Plan_Template_revision_10-27-16.pdf?ver=2016-10-27-113158-947</vt:lpwstr>
      </vt:variant>
      <vt:variant>
        <vt:lpwstr/>
      </vt:variant>
      <vt:variant>
        <vt:i4>5832787</vt:i4>
      </vt:variant>
      <vt:variant>
        <vt:i4>198</vt:i4>
      </vt:variant>
      <vt:variant>
        <vt:i4>0</vt:i4>
      </vt:variant>
      <vt:variant>
        <vt:i4>5</vt:i4>
      </vt:variant>
      <vt:variant>
        <vt:lpwstr>https://www.epa.gov/cwa-404/compensatory-mitigation-losses-aquatic-resources-under-cwa-section-404-final-rule</vt:lpwstr>
      </vt:variant>
      <vt:variant>
        <vt:lpwstr/>
      </vt:variant>
      <vt:variant>
        <vt:i4>7929976</vt:i4>
      </vt:variant>
      <vt:variant>
        <vt:i4>195</vt:i4>
      </vt:variant>
      <vt:variant>
        <vt:i4>0</vt:i4>
      </vt:variant>
      <vt:variant>
        <vt:i4>5</vt:i4>
      </vt:variant>
      <vt:variant>
        <vt:lpwstr>http://www.glo.texas.gov/coast/coastal-management/forms/index.html</vt:lpwstr>
      </vt:variant>
      <vt:variant>
        <vt:lpwstr/>
      </vt:variant>
      <vt:variant>
        <vt:i4>5636162</vt:i4>
      </vt:variant>
      <vt:variant>
        <vt:i4>192</vt:i4>
      </vt:variant>
      <vt:variant>
        <vt:i4>0</vt:i4>
      </vt:variant>
      <vt:variant>
        <vt:i4>5</vt:i4>
      </vt:variant>
      <vt:variant>
        <vt:lpwstr>http://www.glo.texas.gov/land/land-management/gis/index.html</vt:lpwstr>
      </vt:variant>
      <vt:variant>
        <vt:lpwstr/>
      </vt:variant>
      <vt:variant>
        <vt:i4>1507385</vt:i4>
      </vt:variant>
      <vt:variant>
        <vt:i4>189</vt:i4>
      </vt:variant>
      <vt:variant>
        <vt:i4>0</vt:i4>
      </vt:variant>
      <vt:variant>
        <vt:i4>5</vt:i4>
      </vt:variant>
      <vt:variant>
        <vt:lpwstr>https://www.tceq.texas.gov/permitting/401certification/401certification_nationwide.html</vt:lpwstr>
      </vt:variant>
      <vt:variant>
        <vt:lpwstr/>
      </vt:variant>
      <vt:variant>
        <vt:i4>6291557</vt:i4>
      </vt:variant>
      <vt:variant>
        <vt:i4>186</vt:i4>
      </vt:variant>
      <vt:variant>
        <vt:i4>0</vt:i4>
      </vt:variant>
      <vt:variant>
        <vt:i4>5</vt:i4>
      </vt:variant>
      <vt:variant>
        <vt:lpwstr>https://www.txdot.gov/inside-txdot/division/environmental/compliance-toolkits/natural-resources.html</vt:lpwstr>
      </vt:variant>
      <vt:variant>
        <vt:lpwstr>species</vt:lpwstr>
      </vt:variant>
      <vt:variant>
        <vt:i4>7995445</vt:i4>
      </vt:variant>
      <vt:variant>
        <vt:i4>183</vt:i4>
      </vt:variant>
      <vt:variant>
        <vt:i4>0</vt:i4>
      </vt:variant>
      <vt:variant>
        <vt:i4>5</vt:i4>
      </vt:variant>
      <vt:variant>
        <vt:lpwstr>https://watersgeo.epa.gov/cwa/CWA-JDs/</vt:lpwstr>
      </vt:variant>
      <vt:variant>
        <vt:lpwstr/>
      </vt:variant>
      <vt:variant>
        <vt:i4>1179673</vt:i4>
      </vt:variant>
      <vt:variant>
        <vt:i4>180</vt:i4>
      </vt:variant>
      <vt:variant>
        <vt:i4>0</vt:i4>
      </vt:variant>
      <vt:variant>
        <vt:i4>5</vt:i4>
      </vt:variant>
      <vt:variant>
        <vt:lpwstr>https://www.txdot.gov/inside-txdot/division/environmental/compliance-toolkits/natural-resources.html</vt:lpwstr>
      </vt:variant>
      <vt:variant>
        <vt:lpwstr>water</vt:lpwstr>
      </vt:variant>
      <vt:variant>
        <vt:i4>7209085</vt:i4>
      </vt:variant>
      <vt:variant>
        <vt:i4>177</vt:i4>
      </vt:variant>
      <vt:variant>
        <vt:i4>0</vt:i4>
      </vt:variant>
      <vt:variant>
        <vt:i4>5</vt:i4>
      </vt:variant>
      <vt:variant>
        <vt:lpwstr>https://www.swf.usace.army.mil/Missions/Regulatory/Permitting/Application-Submittal-Forms/</vt:lpwstr>
      </vt:variant>
      <vt:variant>
        <vt:lpwstr/>
      </vt:variant>
      <vt:variant>
        <vt:i4>6357030</vt:i4>
      </vt:variant>
      <vt:variant>
        <vt:i4>174</vt:i4>
      </vt:variant>
      <vt:variant>
        <vt:i4>0</vt:i4>
      </vt:variant>
      <vt:variant>
        <vt:i4>5</vt:i4>
      </vt:variant>
      <vt:variant>
        <vt:lpwstr>https://www.swg.usace.army.mil/Missions/Regulatory/Permits/Permit-Application/</vt:lpwstr>
      </vt:variant>
      <vt:variant>
        <vt:lpwstr/>
      </vt:variant>
      <vt:variant>
        <vt:i4>1179673</vt:i4>
      </vt:variant>
      <vt:variant>
        <vt:i4>171</vt:i4>
      </vt:variant>
      <vt:variant>
        <vt:i4>0</vt:i4>
      </vt:variant>
      <vt:variant>
        <vt:i4>5</vt:i4>
      </vt:variant>
      <vt:variant>
        <vt:lpwstr>https://www.txdot.gov/inside-txdot/division/environmental/compliance-toolkits/natural-resources.html</vt:lpwstr>
      </vt:variant>
      <vt:variant>
        <vt:lpwstr>water</vt:lpwstr>
      </vt:variant>
      <vt:variant>
        <vt:i4>1966140</vt:i4>
      </vt:variant>
      <vt:variant>
        <vt:i4>164</vt:i4>
      </vt:variant>
      <vt:variant>
        <vt:i4>0</vt:i4>
      </vt:variant>
      <vt:variant>
        <vt:i4>5</vt:i4>
      </vt:variant>
      <vt:variant>
        <vt:lpwstr/>
      </vt:variant>
      <vt:variant>
        <vt:lpwstr>_Toc225426992</vt:lpwstr>
      </vt:variant>
      <vt:variant>
        <vt:i4>1966140</vt:i4>
      </vt:variant>
      <vt:variant>
        <vt:i4>158</vt:i4>
      </vt:variant>
      <vt:variant>
        <vt:i4>0</vt:i4>
      </vt:variant>
      <vt:variant>
        <vt:i4>5</vt:i4>
      </vt:variant>
      <vt:variant>
        <vt:lpwstr/>
      </vt:variant>
      <vt:variant>
        <vt:lpwstr>_Toc225426991</vt:lpwstr>
      </vt:variant>
      <vt:variant>
        <vt:i4>1966140</vt:i4>
      </vt:variant>
      <vt:variant>
        <vt:i4>152</vt:i4>
      </vt:variant>
      <vt:variant>
        <vt:i4>0</vt:i4>
      </vt:variant>
      <vt:variant>
        <vt:i4>5</vt:i4>
      </vt:variant>
      <vt:variant>
        <vt:lpwstr/>
      </vt:variant>
      <vt:variant>
        <vt:lpwstr>_Toc225426990</vt:lpwstr>
      </vt:variant>
      <vt:variant>
        <vt:i4>2031676</vt:i4>
      </vt:variant>
      <vt:variant>
        <vt:i4>146</vt:i4>
      </vt:variant>
      <vt:variant>
        <vt:i4>0</vt:i4>
      </vt:variant>
      <vt:variant>
        <vt:i4>5</vt:i4>
      </vt:variant>
      <vt:variant>
        <vt:lpwstr/>
      </vt:variant>
      <vt:variant>
        <vt:lpwstr>_Toc225426989</vt:lpwstr>
      </vt:variant>
      <vt:variant>
        <vt:i4>2031676</vt:i4>
      </vt:variant>
      <vt:variant>
        <vt:i4>140</vt:i4>
      </vt:variant>
      <vt:variant>
        <vt:i4>0</vt:i4>
      </vt:variant>
      <vt:variant>
        <vt:i4>5</vt:i4>
      </vt:variant>
      <vt:variant>
        <vt:lpwstr/>
      </vt:variant>
      <vt:variant>
        <vt:lpwstr>_Toc225426988</vt:lpwstr>
      </vt:variant>
      <vt:variant>
        <vt:i4>2031676</vt:i4>
      </vt:variant>
      <vt:variant>
        <vt:i4>134</vt:i4>
      </vt:variant>
      <vt:variant>
        <vt:i4>0</vt:i4>
      </vt:variant>
      <vt:variant>
        <vt:i4>5</vt:i4>
      </vt:variant>
      <vt:variant>
        <vt:lpwstr/>
      </vt:variant>
      <vt:variant>
        <vt:lpwstr>_Toc225426987</vt:lpwstr>
      </vt:variant>
      <vt:variant>
        <vt:i4>2031676</vt:i4>
      </vt:variant>
      <vt:variant>
        <vt:i4>128</vt:i4>
      </vt:variant>
      <vt:variant>
        <vt:i4>0</vt:i4>
      </vt:variant>
      <vt:variant>
        <vt:i4>5</vt:i4>
      </vt:variant>
      <vt:variant>
        <vt:lpwstr/>
      </vt:variant>
      <vt:variant>
        <vt:lpwstr>_Toc225426986</vt:lpwstr>
      </vt:variant>
      <vt:variant>
        <vt:i4>2031676</vt:i4>
      </vt:variant>
      <vt:variant>
        <vt:i4>122</vt:i4>
      </vt:variant>
      <vt:variant>
        <vt:i4>0</vt:i4>
      </vt:variant>
      <vt:variant>
        <vt:i4>5</vt:i4>
      </vt:variant>
      <vt:variant>
        <vt:lpwstr/>
      </vt:variant>
      <vt:variant>
        <vt:lpwstr>_Toc225426985</vt:lpwstr>
      </vt:variant>
      <vt:variant>
        <vt:i4>2031676</vt:i4>
      </vt:variant>
      <vt:variant>
        <vt:i4>116</vt:i4>
      </vt:variant>
      <vt:variant>
        <vt:i4>0</vt:i4>
      </vt:variant>
      <vt:variant>
        <vt:i4>5</vt:i4>
      </vt:variant>
      <vt:variant>
        <vt:lpwstr/>
      </vt:variant>
      <vt:variant>
        <vt:lpwstr>_Toc225426984</vt:lpwstr>
      </vt:variant>
      <vt:variant>
        <vt:i4>2031676</vt:i4>
      </vt:variant>
      <vt:variant>
        <vt:i4>110</vt:i4>
      </vt:variant>
      <vt:variant>
        <vt:i4>0</vt:i4>
      </vt:variant>
      <vt:variant>
        <vt:i4>5</vt:i4>
      </vt:variant>
      <vt:variant>
        <vt:lpwstr/>
      </vt:variant>
      <vt:variant>
        <vt:lpwstr>_Toc225426983</vt:lpwstr>
      </vt:variant>
      <vt:variant>
        <vt:i4>2031676</vt:i4>
      </vt:variant>
      <vt:variant>
        <vt:i4>104</vt:i4>
      </vt:variant>
      <vt:variant>
        <vt:i4>0</vt:i4>
      </vt:variant>
      <vt:variant>
        <vt:i4>5</vt:i4>
      </vt:variant>
      <vt:variant>
        <vt:lpwstr/>
      </vt:variant>
      <vt:variant>
        <vt:lpwstr>_Toc225426982</vt:lpwstr>
      </vt:variant>
      <vt:variant>
        <vt:i4>2031676</vt:i4>
      </vt:variant>
      <vt:variant>
        <vt:i4>98</vt:i4>
      </vt:variant>
      <vt:variant>
        <vt:i4>0</vt:i4>
      </vt:variant>
      <vt:variant>
        <vt:i4>5</vt:i4>
      </vt:variant>
      <vt:variant>
        <vt:lpwstr/>
      </vt:variant>
      <vt:variant>
        <vt:lpwstr>_Toc225426981</vt:lpwstr>
      </vt:variant>
      <vt:variant>
        <vt:i4>2031676</vt:i4>
      </vt:variant>
      <vt:variant>
        <vt:i4>92</vt:i4>
      </vt:variant>
      <vt:variant>
        <vt:i4>0</vt:i4>
      </vt:variant>
      <vt:variant>
        <vt:i4>5</vt:i4>
      </vt:variant>
      <vt:variant>
        <vt:lpwstr/>
      </vt:variant>
      <vt:variant>
        <vt:lpwstr>_Toc225426980</vt:lpwstr>
      </vt:variant>
      <vt:variant>
        <vt:i4>1048636</vt:i4>
      </vt:variant>
      <vt:variant>
        <vt:i4>86</vt:i4>
      </vt:variant>
      <vt:variant>
        <vt:i4>0</vt:i4>
      </vt:variant>
      <vt:variant>
        <vt:i4>5</vt:i4>
      </vt:variant>
      <vt:variant>
        <vt:lpwstr/>
      </vt:variant>
      <vt:variant>
        <vt:lpwstr>_Toc225426979</vt:lpwstr>
      </vt:variant>
      <vt:variant>
        <vt:i4>1048636</vt:i4>
      </vt:variant>
      <vt:variant>
        <vt:i4>80</vt:i4>
      </vt:variant>
      <vt:variant>
        <vt:i4>0</vt:i4>
      </vt:variant>
      <vt:variant>
        <vt:i4>5</vt:i4>
      </vt:variant>
      <vt:variant>
        <vt:lpwstr/>
      </vt:variant>
      <vt:variant>
        <vt:lpwstr>_Toc225426978</vt:lpwstr>
      </vt:variant>
      <vt:variant>
        <vt:i4>1048636</vt:i4>
      </vt:variant>
      <vt:variant>
        <vt:i4>74</vt:i4>
      </vt:variant>
      <vt:variant>
        <vt:i4>0</vt:i4>
      </vt:variant>
      <vt:variant>
        <vt:i4>5</vt:i4>
      </vt:variant>
      <vt:variant>
        <vt:lpwstr/>
      </vt:variant>
      <vt:variant>
        <vt:lpwstr>_Toc225426977</vt:lpwstr>
      </vt:variant>
      <vt:variant>
        <vt:i4>1048636</vt:i4>
      </vt:variant>
      <vt:variant>
        <vt:i4>68</vt:i4>
      </vt:variant>
      <vt:variant>
        <vt:i4>0</vt:i4>
      </vt:variant>
      <vt:variant>
        <vt:i4>5</vt:i4>
      </vt:variant>
      <vt:variant>
        <vt:lpwstr/>
      </vt:variant>
      <vt:variant>
        <vt:lpwstr>_Toc225426976</vt:lpwstr>
      </vt:variant>
      <vt:variant>
        <vt:i4>1048636</vt:i4>
      </vt:variant>
      <vt:variant>
        <vt:i4>62</vt:i4>
      </vt:variant>
      <vt:variant>
        <vt:i4>0</vt:i4>
      </vt:variant>
      <vt:variant>
        <vt:i4>5</vt:i4>
      </vt:variant>
      <vt:variant>
        <vt:lpwstr/>
      </vt:variant>
      <vt:variant>
        <vt:lpwstr>_Toc225426975</vt:lpwstr>
      </vt:variant>
      <vt:variant>
        <vt:i4>1048636</vt:i4>
      </vt:variant>
      <vt:variant>
        <vt:i4>56</vt:i4>
      </vt:variant>
      <vt:variant>
        <vt:i4>0</vt:i4>
      </vt:variant>
      <vt:variant>
        <vt:i4>5</vt:i4>
      </vt:variant>
      <vt:variant>
        <vt:lpwstr/>
      </vt:variant>
      <vt:variant>
        <vt:lpwstr>_Toc225426974</vt:lpwstr>
      </vt:variant>
      <vt:variant>
        <vt:i4>1048636</vt:i4>
      </vt:variant>
      <vt:variant>
        <vt:i4>50</vt:i4>
      </vt:variant>
      <vt:variant>
        <vt:i4>0</vt:i4>
      </vt:variant>
      <vt:variant>
        <vt:i4>5</vt:i4>
      </vt:variant>
      <vt:variant>
        <vt:lpwstr/>
      </vt:variant>
      <vt:variant>
        <vt:lpwstr>_Toc225426973</vt:lpwstr>
      </vt:variant>
      <vt:variant>
        <vt:i4>1048636</vt:i4>
      </vt:variant>
      <vt:variant>
        <vt:i4>44</vt:i4>
      </vt:variant>
      <vt:variant>
        <vt:i4>0</vt:i4>
      </vt:variant>
      <vt:variant>
        <vt:i4>5</vt:i4>
      </vt:variant>
      <vt:variant>
        <vt:lpwstr/>
      </vt:variant>
      <vt:variant>
        <vt:lpwstr>_Toc225426972</vt:lpwstr>
      </vt:variant>
      <vt:variant>
        <vt:i4>1048636</vt:i4>
      </vt:variant>
      <vt:variant>
        <vt:i4>38</vt:i4>
      </vt:variant>
      <vt:variant>
        <vt:i4>0</vt:i4>
      </vt:variant>
      <vt:variant>
        <vt:i4>5</vt:i4>
      </vt:variant>
      <vt:variant>
        <vt:lpwstr/>
      </vt:variant>
      <vt:variant>
        <vt:lpwstr>_Toc225426971</vt:lpwstr>
      </vt:variant>
      <vt:variant>
        <vt:i4>1048636</vt:i4>
      </vt:variant>
      <vt:variant>
        <vt:i4>32</vt:i4>
      </vt:variant>
      <vt:variant>
        <vt:i4>0</vt:i4>
      </vt:variant>
      <vt:variant>
        <vt:i4>5</vt:i4>
      </vt:variant>
      <vt:variant>
        <vt:lpwstr/>
      </vt:variant>
      <vt:variant>
        <vt:lpwstr>_Toc225426970</vt:lpwstr>
      </vt:variant>
      <vt:variant>
        <vt:i4>1114172</vt:i4>
      </vt:variant>
      <vt:variant>
        <vt:i4>26</vt:i4>
      </vt:variant>
      <vt:variant>
        <vt:i4>0</vt:i4>
      </vt:variant>
      <vt:variant>
        <vt:i4>5</vt:i4>
      </vt:variant>
      <vt:variant>
        <vt:lpwstr/>
      </vt:variant>
      <vt:variant>
        <vt:lpwstr>_Toc225426969</vt:lpwstr>
      </vt:variant>
      <vt:variant>
        <vt:i4>1114172</vt:i4>
      </vt:variant>
      <vt:variant>
        <vt:i4>20</vt:i4>
      </vt:variant>
      <vt:variant>
        <vt:i4>0</vt:i4>
      </vt:variant>
      <vt:variant>
        <vt:i4>5</vt:i4>
      </vt:variant>
      <vt:variant>
        <vt:lpwstr/>
      </vt:variant>
      <vt:variant>
        <vt:lpwstr>_Toc225426968</vt:lpwstr>
      </vt:variant>
      <vt:variant>
        <vt:i4>1114172</vt:i4>
      </vt:variant>
      <vt:variant>
        <vt:i4>14</vt:i4>
      </vt:variant>
      <vt:variant>
        <vt:i4>0</vt:i4>
      </vt:variant>
      <vt:variant>
        <vt:i4>5</vt:i4>
      </vt:variant>
      <vt:variant>
        <vt:lpwstr/>
      </vt:variant>
      <vt:variant>
        <vt:lpwstr>_Toc225426967</vt:lpwstr>
      </vt:variant>
      <vt:variant>
        <vt:i4>1114172</vt:i4>
      </vt:variant>
      <vt:variant>
        <vt:i4>8</vt:i4>
      </vt:variant>
      <vt:variant>
        <vt:i4>0</vt:i4>
      </vt:variant>
      <vt:variant>
        <vt:i4>5</vt:i4>
      </vt:variant>
      <vt:variant>
        <vt:lpwstr/>
      </vt:variant>
      <vt:variant>
        <vt:lpwstr>_Toc225426966</vt:lpwstr>
      </vt:variant>
      <vt:variant>
        <vt:i4>1114172</vt:i4>
      </vt:variant>
      <vt:variant>
        <vt:i4>2</vt:i4>
      </vt:variant>
      <vt:variant>
        <vt:i4>0</vt:i4>
      </vt:variant>
      <vt:variant>
        <vt:i4>5</vt:i4>
      </vt:variant>
      <vt:variant>
        <vt:lpwstr/>
      </vt:variant>
      <vt:variant>
        <vt:lpwstr>_Toc225426965</vt:lpwstr>
      </vt:variant>
      <vt:variant>
        <vt:i4>2359331</vt:i4>
      </vt:variant>
      <vt:variant>
        <vt:i4>18</vt:i4>
      </vt:variant>
      <vt:variant>
        <vt:i4>0</vt:i4>
      </vt:variant>
      <vt:variant>
        <vt:i4>5</vt:i4>
      </vt:variant>
      <vt:variant>
        <vt:lpwstr>https://www.txdot.gov/content/dam/docs/division/env/toolkit/320-02-sop.pdf</vt:lpwstr>
      </vt:variant>
      <vt:variant>
        <vt:lpwstr/>
      </vt:variant>
      <vt:variant>
        <vt:i4>3538984</vt:i4>
      </vt:variant>
      <vt:variant>
        <vt:i4>15</vt:i4>
      </vt:variant>
      <vt:variant>
        <vt:i4>0</vt:i4>
      </vt:variant>
      <vt:variant>
        <vt:i4>5</vt:i4>
      </vt:variant>
      <vt:variant>
        <vt:lpwstr>https://www.txdot.gov/content/dam/docs/division/env/toolkit/320-01-sop.docx</vt:lpwstr>
      </vt:variant>
      <vt:variant>
        <vt:lpwstr/>
      </vt:variant>
      <vt:variant>
        <vt:i4>2424869</vt:i4>
      </vt:variant>
      <vt:variant>
        <vt:i4>12</vt:i4>
      </vt:variant>
      <vt:variant>
        <vt:i4>0</vt:i4>
      </vt:variant>
      <vt:variant>
        <vt:i4>5</vt:i4>
      </vt:variant>
      <vt:variant>
        <vt:lpwstr>https://www.txdot.gov/content/dam/docs/division/env/toolkit/320-01-fig.pdf</vt:lpwstr>
      </vt:variant>
      <vt:variant>
        <vt:lpwstr/>
      </vt:variant>
      <vt:variant>
        <vt:i4>3538984</vt:i4>
      </vt:variant>
      <vt:variant>
        <vt:i4>9</vt:i4>
      </vt:variant>
      <vt:variant>
        <vt:i4>0</vt:i4>
      </vt:variant>
      <vt:variant>
        <vt:i4>5</vt:i4>
      </vt:variant>
      <vt:variant>
        <vt:lpwstr>https://www.txdot.gov/content/dam/docs/division/env/toolkit/320-01-sop.docx</vt:lpwstr>
      </vt:variant>
      <vt:variant>
        <vt:lpwstr/>
      </vt:variant>
      <vt:variant>
        <vt:i4>3407987</vt:i4>
      </vt:variant>
      <vt:variant>
        <vt:i4>6</vt:i4>
      </vt:variant>
      <vt:variant>
        <vt:i4>0</vt:i4>
      </vt:variant>
      <vt:variant>
        <vt:i4>5</vt:i4>
      </vt:variant>
      <vt:variant>
        <vt:lpwstr>https://www.tceq.texas.gov/downloads/permitting/wastewater-assessments/401-dredge-fill-reviews/401tier1des.pdf</vt:lpwstr>
      </vt:variant>
      <vt:variant>
        <vt:lpwstr/>
      </vt:variant>
      <vt:variant>
        <vt:i4>4325443</vt:i4>
      </vt:variant>
      <vt:variant>
        <vt:i4>3</vt:i4>
      </vt:variant>
      <vt:variant>
        <vt:i4>0</vt:i4>
      </vt:variant>
      <vt:variant>
        <vt:i4>5</vt:i4>
      </vt:variant>
      <vt:variant>
        <vt:lpwstr>https://www.tceq.texas.gov/downloads/permitting/wastewater/forms-tools/20228.pdf</vt:lpwstr>
      </vt:variant>
      <vt:variant>
        <vt:lpwstr/>
      </vt:variant>
      <vt:variant>
        <vt:i4>5570592</vt:i4>
      </vt:variant>
      <vt:variant>
        <vt:i4>0</vt:i4>
      </vt:variant>
      <vt:variant>
        <vt:i4>0</vt:i4>
      </vt:variant>
      <vt:variant>
        <vt:i4>5</vt:i4>
      </vt:variant>
      <vt:variant>
        <vt:lpwstr>https://www.tceq.texas.gov/permitting/401certification/401certification_tier1.html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Standard: United States Army Corps of Engineers Pre-Construction Notification</dc:title>
  <dc:subject>Used to prepare a PCN for the U.S. Army Corps of Engineers (USACE).</dc:subject>
  <dc:creator>TxDOT</dc:creator>
  <cp:keywords>910-03-ds; ENV; PCN; water resources; USACE; permit</cp:keywords>
  <dc:description/>
  <cp:lastModifiedBy>Amanda Burton</cp:lastModifiedBy>
  <cp:revision>30</cp:revision>
  <dcterms:created xsi:type="dcterms:W3CDTF">2026-04-15T13:30:00Z</dcterms:created>
  <dcterms:modified xsi:type="dcterms:W3CDTF">2026-05-22T19:24:00Z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0x010100D4CB62EFC96F3B4C9C8D33BF0C6D11BD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