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E3929" w14:textId="77777777" w:rsidR="00020E5C" w:rsidRPr="00792FC0" w:rsidRDefault="00020E5C" w:rsidP="00020E5C"/>
    <w:p w14:paraId="41939BE8" w14:textId="629F5382" w:rsidR="004D3590" w:rsidRPr="00792FC0" w:rsidRDefault="00E84514" w:rsidP="004D3590">
      <w:pPr>
        <w:pStyle w:val="CVRTxDOTLogoSpacing"/>
        <w:rPr>
          <w:noProof w:val="0"/>
        </w:rPr>
      </w:pPr>
      <w:r>
        <w:drawing>
          <wp:inline distT="0" distB="0" distL="0" distR="0" wp14:anchorId="2F667A4B" wp14:editId="096E48B8">
            <wp:extent cx="1164253" cy="866575"/>
            <wp:effectExtent l="0" t="0" r="0" b="0"/>
            <wp:docPr id="1549921605" name="Graphic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68735" name="Graphic 1" descr="Texas Department of Transportation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1164253" cy="866575"/>
                    </a:xfrm>
                    <a:prstGeom prst="rect">
                      <a:avLst/>
                    </a:prstGeom>
                  </pic:spPr>
                </pic:pic>
              </a:graphicData>
            </a:graphic>
          </wp:inline>
        </w:drawing>
      </w:r>
    </w:p>
    <w:p w14:paraId="56D0EE18" w14:textId="262E133F" w:rsidR="004D3590" w:rsidRPr="00792FC0" w:rsidRDefault="00966115" w:rsidP="006A26E1">
      <w:pPr>
        <w:pStyle w:val="CoverPageH1"/>
      </w:pPr>
      <w:bookmarkStart w:id="0" w:name="_Hlk219201722"/>
      <w:bookmarkStart w:id="1" w:name="_Toc217895683"/>
      <w:bookmarkStart w:id="2" w:name="_Toc244073088"/>
      <w:r w:rsidRPr="00214E9A">
        <w:t>[Draft or Final</w:t>
      </w:r>
      <w:bookmarkEnd w:id="0"/>
      <w:r w:rsidRPr="00214E9A">
        <w:t>]</w:t>
      </w:r>
      <w:r w:rsidR="00054955">
        <w:t xml:space="preserve"> </w:t>
      </w:r>
      <w:r>
        <w:t>Environmental Assessment</w:t>
      </w:r>
      <w:bookmarkEnd w:id="1"/>
      <w:bookmarkEnd w:id="2"/>
    </w:p>
    <w:p w14:paraId="7B6929BB" w14:textId="09B68593" w:rsidR="00966115" w:rsidRPr="0005468D" w:rsidRDefault="00054955" w:rsidP="006A26E1">
      <w:pPr>
        <w:pStyle w:val="CoverPageNormal"/>
      </w:pPr>
      <w:bookmarkStart w:id="3" w:name="_Toc217895684"/>
      <w:r w:rsidRPr="006A26E1">
        <w:rPr>
          <w:b/>
          <w:bCs w:val="0"/>
        </w:rPr>
        <w:t>[Enter Roadway Name],</w:t>
      </w:r>
      <w:r w:rsidRPr="00214E9A">
        <w:t xml:space="preserve"> </w:t>
      </w:r>
      <w:r w:rsidR="00966115" w:rsidRPr="00214E9A">
        <w:t>[Enter District Name]</w:t>
      </w:r>
    </w:p>
    <w:p w14:paraId="49A9EEFD" w14:textId="103A8CA1" w:rsidR="00966115" w:rsidRPr="0005468D" w:rsidRDefault="00333579" w:rsidP="00EC2916">
      <w:pPr>
        <w:pStyle w:val="CoverPageNormal"/>
        <w:tabs>
          <w:tab w:val="left" w:pos="7215"/>
        </w:tabs>
        <w:rPr>
          <w:noProof w:val="0"/>
        </w:rPr>
      </w:pPr>
      <w:r w:rsidRPr="00A41E47">
        <w:rPr>
          <w:b/>
          <w:bCs w:val="0"/>
          <w:noProof w:val="0"/>
        </w:rPr>
        <w:t>Project L</w:t>
      </w:r>
      <w:r w:rsidR="00EC2916">
        <w:rPr>
          <w:b/>
          <w:bCs w:val="0"/>
          <w:noProof w:val="0"/>
        </w:rPr>
        <w:t xml:space="preserve">imits: </w:t>
      </w:r>
      <w:r w:rsidR="00966115" w:rsidRPr="00214E9A">
        <w:rPr>
          <w:noProof w:val="0"/>
        </w:rPr>
        <w:t>[Enter Project Limits]</w:t>
      </w:r>
    </w:p>
    <w:p w14:paraId="41A190FE" w14:textId="5F505111" w:rsidR="00333579" w:rsidRPr="0005468D" w:rsidRDefault="00EC2916" w:rsidP="00333579">
      <w:pPr>
        <w:pStyle w:val="CoverPageNormal"/>
        <w:spacing w:before="0"/>
        <w:rPr>
          <w:noProof w:val="0"/>
        </w:rPr>
      </w:pPr>
      <w:r w:rsidRPr="008A7AE4">
        <w:rPr>
          <w:b/>
          <w:bCs w:val="0"/>
          <w:noProof w:val="0"/>
        </w:rPr>
        <w:t>Con</w:t>
      </w:r>
      <w:r w:rsidR="006706D7" w:rsidRPr="008A7AE4">
        <w:rPr>
          <w:b/>
          <w:bCs w:val="0"/>
          <w:noProof w:val="0"/>
        </w:rPr>
        <w:t>trol-Section-Job Numbers:</w:t>
      </w:r>
      <w:r w:rsidR="006706D7" w:rsidRPr="008A7AE4">
        <w:rPr>
          <w:noProof w:val="0"/>
        </w:rPr>
        <w:t xml:space="preserve"> </w:t>
      </w:r>
      <w:r w:rsidR="00333579" w:rsidRPr="00214E9A">
        <w:rPr>
          <w:noProof w:val="0"/>
        </w:rPr>
        <w:t>[Enter Control Section Job Numbers (CSJs)]</w:t>
      </w:r>
    </w:p>
    <w:p w14:paraId="49CE5D68" w14:textId="5B3BE482" w:rsidR="00C169D2" w:rsidRPr="0005468D" w:rsidRDefault="00333579" w:rsidP="00C169D2">
      <w:pPr>
        <w:pStyle w:val="CoverPageNormal"/>
        <w:spacing w:before="0"/>
        <w:rPr>
          <w:noProof w:val="0"/>
        </w:rPr>
      </w:pPr>
      <w:r w:rsidRPr="00214E9A">
        <w:rPr>
          <w:noProof w:val="0"/>
        </w:rPr>
        <w:t>[Enter Month-Year]</w:t>
      </w:r>
    </w:p>
    <w:p w14:paraId="284AEE41" w14:textId="44F46B82" w:rsidR="00FE5D65" w:rsidRPr="00792FC0" w:rsidRDefault="008900E8" w:rsidP="006A26E1">
      <w:pPr>
        <w:pStyle w:val="CoverPageSubtext"/>
        <w:rPr>
          <w:noProof w:val="0"/>
        </w:rPr>
        <w:sectPr w:rsidR="00FE5D65" w:rsidRPr="00792FC0" w:rsidSect="003B6CAE">
          <w:footerReference w:type="default" r:id="rId13"/>
          <w:footerReference w:type="first" r:id="rId14"/>
          <w:pgSz w:w="12240" w:h="15840"/>
          <w:pgMar w:top="720" w:right="720" w:bottom="450" w:left="720" w:header="720" w:footer="144" w:gutter="0"/>
          <w:cols w:space="720"/>
          <w:docGrid w:linePitch="360"/>
        </w:sectPr>
      </w:pPr>
      <w:r w:rsidRPr="008900E8">
        <w:t xml:space="preserve">The environmental review, consultation, and other actions required by applicable Federal environmental laws for this project are being, or </w:t>
      </w:r>
      <w:r w:rsidRPr="00FE5C1D">
        <w:t xml:space="preserve">have been, </w:t>
      </w:r>
      <w:r w:rsidR="00A13FB2" w:rsidRPr="00FE5C1D">
        <w:t>carried out</w:t>
      </w:r>
      <w:r w:rsidRPr="00FE5C1D">
        <w:t xml:space="preserve"> by T</w:t>
      </w:r>
      <w:r w:rsidR="006A26E1">
        <w:t>exas Department of Transportation (T</w:t>
      </w:r>
      <w:r w:rsidRPr="00FE5C1D">
        <w:t>xDOT</w:t>
      </w:r>
      <w:r w:rsidR="006A26E1">
        <w:t>)</w:t>
      </w:r>
      <w:r w:rsidRPr="00FE5C1D">
        <w:t xml:space="preserve"> pursuant to 23 </w:t>
      </w:r>
      <w:r w:rsidR="00FE5C1D">
        <w:t>United States Code (U.S.C.)</w:t>
      </w:r>
      <w:r w:rsidRPr="00FE5C1D">
        <w:t xml:space="preserve"> 327 and a Memorandum of Understanding dated July</w:t>
      </w:r>
      <w:r w:rsidR="006A26E1">
        <w:t xml:space="preserve"> </w:t>
      </w:r>
      <w:r w:rsidRPr="00FE5C1D">
        <w:t>17,</w:t>
      </w:r>
      <w:r w:rsidR="006A26E1">
        <w:t xml:space="preserve"> </w:t>
      </w:r>
      <w:r w:rsidRPr="00FE5C1D">
        <w:t>2025, and</w:t>
      </w:r>
      <w:r w:rsidRPr="008900E8">
        <w:t xml:space="preserve"> executed by F</w:t>
      </w:r>
      <w:r w:rsidR="006A26E1">
        <w:t>ederal Highway Administration (F</w:t>
      </w:r>
      <w:r w:rsidRPr="008900E8">
        <w:t>HWA</w:t>
      </w:r>
      <w:r w:rsidR="006A26E1">
        <w:t>)</w:t>
      </w:r>
      <w:r w:rsidRPr="008900E8">
        <w:t xml:space="preserve"> and TxDOT.</w:t>
      </w:r>
      <w:r w:rsidR="004D3590" w:rsidRPr="00792FC0">
        <mc:AlternateContent>
          <mc:Choice Requires="wps">
            <w:drawing>
              <wp:anchor distT="0" distB="0" distL="114300" distR="114300" simplePos="0" relativeHeight="251658240" behindDoc="1" locked="1" layoutInCell="1" allowOverlap="1" wp14:anchorId="387FD3EB" wp14:editId="1AF1C1CE">
                <wp:simplePos x="0" y="0"/>
                <wp:positionH relativeFrom="margin">
                  <wp:align>right</wp:align>
                </wp:positionH>
                <wp:positionV relativeFrom="page">
                  <wp:posOffset>463550</wp:posOffset>
                </wp:positionV>
                <wp:extent cx="6858000" cy="9138285"/>
                <wp:effectExtent l="0" t="0" r="0" b="5715"/>
                <wp:wrapNone/>
                <wp:docPr id="729570528" name="Rectangle 7295705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9138285"/>
                        </a:xfrm>
                        <a:prstGeom prst="rect">
                          <a:avLst/>
                        </a:prstGeom>
                        <a:solidFill>
                          <a:srgbClr val="0056A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16769" id="Rectangle 729570528" o:spid="_x0000_s1026" alt="&quot;&quot;" style="position:absolute;margin-left:488.8pt;margin-top:36.5pt;width:540pt;height:719.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atfAIAAGAFAAAOAAAAZHJzL2Uyb0RvYy54bWysVMFu2zAMvQ/YPwi6r7azpkuDOkXQosOA&#10;oi3WDj0rshQbkEWNUuJkXz9KdpyuLXYYdpFFkXwkn0leXO5aw7YKfQO25MVJzpmyEqrGrkv+4+nm&#10;04wzH4SthAGrSr5Xnl8uPn646NxcTaAGUylkBGL9vHMlr0Nw8yzzslat8CfglCWlBmxFIBHXWYWi&#10;I/TWZJM8P8s6wMohSOU9vV73Sr5I+ForGe619iowU3LKLaQT07mKZ7a4EPM1Clc3ckhD/EMWrWgs&#10;BR2hrkUQbIPNG6i2kQgedDiR0GagdSNVqoGqKfJX1TzWwqlUC5Hj3UiT/3+w8m776B6QaOicn3u6&#10;xip2Gtv4pfzYLpG1H8lSu8AkPZ7NprM8J04l6c6Lz7PJbBrpzI7uDn34qqBl8VJypL+RSBLbWx96&#10;04NJjObBNNVNY0wScL26Msi2Iv65fHq2PB/Q/zAzNhpbiG49YnzJjsWkW9gbFe2M/a40aypKf5Iy&#10;SX2mxjhCSmVD0atqUak+fDGNhfbwo0eqNAFGZE3xR+wBIPbwW+weZrCPriq16eic/y2x3nn0SJHB&#10;htG5bSzgewCGqhoi9/YHknpqIksrqPYPyBD6IfFO3jT0326FDw8CaSroX9Okh3s6tIGu5DDcOKsB&#10;f733Hu2pWUnLWUdTVnL/cyNQcWa+WWrj8+L0NI5lEk6nXyYk4EvN6qXGbtoroHYoaKc4ma7RPpjD&#10;VSO0z7QQljEqqYSVFLvkMuBBuAr99NNKkWq5TGY0ik6EW/voZASPrMa+fNo9C3RD8wbq+zs4TKSY&#10;v+rh3jZ6WlhuAugmNfiR14FvGuPUOMPKiXvipZysjotx8RsAAP//AwBQSwMEFAAGAAgAAAAhAKMD&#10;yBXdAAAACQEAAA8AAABkcnMvZG93bnJldi54bWxMj81OwzAQhO9IvIO1SFwQtdOof2mcqkJwQ6gE&#10;HsCNt0lEvI5it03enu0JTjurWc1+k+9G14kLDqH1pCGZKRBIlbct1Rq+v96e1yBCNGRN5wk1TBhg&#10;V9zf5Saz/kqfeCljLTiEQmY0NDH2mZShatCZMPM9EnsnPzgTeR1qaQdz5XDXyblSS+lMS/yhMT2+&#10;NFj9lGen4f31Y/E0lctTpClNzX7VHcIm0frxYdxvQUQc498x3PAZHQpmOvoz2SA6DVwkalilPG+u&#10;WitWR1aLZJ6ALHL5v0HxCwAA//8DAFBLAQItABQABgAIAAAAIQC2gziS/gAAAOEBAAATAAAAAAAA&#10;AAAAAAAAAAAAAABbQ29udGVudF9UeXBlc10ueG1sUEsBAi0AFAAGAAgAAAAhADj9If/WAAAAlAEA&#10;AAsAAAAAAAAAAAAAAAAALwEAAF9yZWxzLy5yZWxzUEsBAi0AFAAGAAgAAAAhAAVJhq18AgAAYAUA&#10;AA4AAAAAAAAAAAAAAAAALgIAAGRycy9lMm9Eb2MueG1sUEsBAi0AFAAGAAgAAAAhAKMDyBXdAAAA&#10;CQEAAA8AAAAAAAAAAAAAAAAA1gQAAGRycy9kb3ducmV2LnhtbFBLBQYAAAAABAAEAPMAAADgBQAA&#10;AAA=&#10;" fillcolor="#0056a9" stroked="f" strokeweight="1.5pt">
                <w10:wrap anchorx="margin" anchory="page"/>
                <w10:anchorlock/>
              </v:rect>
            </w:pict>
          </mc:Fallback>
        </mc:AlternateContent>
      </w:r>
      <w:bookmarkEnd w:id="3"/>
    </w:p>
    <w:bookmarkStart w:id="4" w:name="_Toc217895685" w:displacedByCustomXml="next"/>
    <w:sdt>
      <w:sdtPr>
        <w:rPr>
          <w:rFonts w:asciiTheme="minorHAnsi" w:hAnsiTheme="minorHAnsi"/>
          <w:b w:val="0"/>
          <w:bCs/>
          <w:color w:val="auto"/>
          <w:kern w:val="2"/>
          <w:sz w:val="24"/>
          <w:szCs w:val="20"/>
          <w14:ligatures w14:val="standardContextual"/>
        </w:rPr>
        <w:id w:val="1795402842"/>
        <w:docPartObj>
          <w:docPartGallery w:val="Table of Contents"/>
          <w:docPartUnique/>
        </w:docPartObj>
      </w:sdtPr>
      <w:sdtEndPr>
        <w:rPr>
          <w:bCs w:val="0"/>
          <w:noProof/>
        </w:rPr>
      </w:sdtEndPr>
      <w:sdtContent>
        <w:p w14:paraId="24722016" w14:textId="77777777" w:rsidR="00D61D2D" w:rsidRDefault="00D61D2D" w:rsidP="00D61D2D">
          <w:pPr>
            <w:pStyle w:val="TOCHeading"/>
          </w:pPr>
          <w:r>
            <w:t>Contents</w:t>
          </w:r>
        </w:p>
        <w:p w14:paraId="1709F77D" w14:textId="7560AA82" w:rsidR="006A26E1" w:rsidRDefault="00D61D2D">
          <w:pPr>
            <w:pStyle w:val="TOC1"/>
            <w:tabs>
              <w:tab w:val="right" w:leader="dot" w:pos="10790"/>
            </w:tabs>
            <w:rPr>
              <w:rFonts w:eastAsiaTheme="minorEastAsia"/>
              <w:noProof/>
              <w:color w:val="auto"/>
              <w:szCs w:val="24"/>
            </w:rPr>
          </w:pPr>
          <w:r>
            <w:fldChar w:fldCharType="begin"/>
          </w:r>
          <w:r>
            <w:instrText xml:space="preserve"> TOC \o "1-4" \h \z \u </w:instrText>
          </w:r>
          <w:r>
            <w:fldChar w:fldCharType="separate"/>
          </w:r>
          <w:hyperlink w:anchor="_Toc244073088" w:history="1">
            <w:r w:rsidR="006A26E1" w:rsidRPr="0041225C">
              <w:rPr>
                <w:rStyle w:val="Hyperlink"/>
                <w:noProof/>
              </w:rPr>
              <w:t>[Draft or Final] Environmental Assessment</w:t>
            </w:r>
            <w:r w:rsidR="006A26E1">
              <w:rPr>
                <w:noProof/>
                <w:webHidden/>
              </w:rPr>
              <w:tab/>
            </w:r>
            <w:r w:rsidR="006A26E1">
              <w:rPr>
                <w:noProof/>
                <w:webHidden/>
              </w:rPr>
              <w:fldChar w:fldCharType="begin"/>
            </w:r>
            <w:r w:rsidR="006A26E1">
              <w:rPr>
                <w:noProof/>
                <w:webHidden/>
              </w:rPr>
              <w:instrText xml:space="preserve"> PAGEREF _Toc244073088 \h </w:instrText>
            </w:r>
            <w:r w:rsidR="006A26E1">
              <w:rPr>
                <w:noProof/>
                <w:webHidden/>
              </w:rPr>
            </w:r>
            <w:r w:rsidR="006A26E1">
              <w:rPr>
                <w:noProof/>
                <w:webHidden/>
              </w:rPr>
              <w:fldChar w:fldCharType="separate"/>
            </w:r>
            <w:r w:rsidR="006A26E1">
              <w:rPr>
                <w:noProof/>
                <w:webHidden/>
              </w:rPr>
              <w:t>1</w:t>
            </w:r>
            <w:r w:rsidR="006A26E1">
              <w:rPr>
                <w:noProof/>
                <w:webHidden/>
              </w:rPr>
              <w:fldChar w:fldCharType="end"/>
            </w:r>
          </w:hyperlink>
        </w:p>
        <w:p w14:paraId="746838F2" w14:textId="227CCEC4" w:rsidR="006A26E1" w:rsidRDefault="006A26E1">
          <w:pPr>
            <w:pStyle w:val="TOC2"/>
            <w:tabs>
              <w:tab w:val="left" w:pos="960"/>
              <w:tab w:val="right" w:leader="dot" w:pos="10790"/>
            </w:tabs>
            <w:rPr>
              <w:rFonts w:eastAsiaTheme="minorEastAsia"/>
              <w:noProof/>
              <w:szCs w:val="24"/>
            </w:rPr>
          </w:pPr>
          <w:hyperlink w:anchor="_Toc244073089" w:history="1">
            <w:r w:rsidRPr="0041225C">
              <w:rPr>
                <w:rStyle w:val="Hyperlink"/>
                <w:noProof/>
              </w:rPr>
              <w:t>1.0</w:t>
            </w:r>
            <w:r>
              <w:rPr>
                <w:rFonts w:eastAsiaTheme="minorEastAsia"/>
                <w:noProof/>
                <w:szCs w:val="24"/>
              </w:rPr>
              <w:tab/>
            </w:r>
            <w:r w:rsidRPr="0041225C">
              <w:rPr>
                <w:rStyle w:val="Hyperlink"/>
                <w:noProof/>
              </w:rPr>
              <w:t>Level One Header</w:t>
            </w:r>
            <w:r>
              <w:rPr>
                <w:noProof/>
                <w:webHidden/>
              </w:rPr>
              <w:tab/>
            </w:r>
            <w:r>
              <w:rPr>
                <w:noProof/>
                <w:webHidden/>
              </w:rPr>
              <w:fldChar w:fldCharType="begin"/>
            </w:r>
            <w:r>
              <w:rPr>
                <w:noProof/>
                <w:webHidden/>
              </w:rPr>
              <w:instrText xml:space="preserve"> PAGEREF _Toc244073089 \h </w:instrText>
            </w:r>
            <w:r>
              <w:rPr>
                <w:noProof/>
                <w:webHidden/>
              </w:rPr>
            </w:r>
            <w:r>
              <w:rPr>
                <w:noProof/>
                <w:webHidden/>
              </w:rPr>
              <w:fldChar w:fldCharType="separate"/>
            </w:r>
            <w:r>
              <w:rPr>
                <w:noProof/>
                <w:webHidden/>
              </w:rPr>
              <w:t>2</w:t>
            </w:r>
            <w:r>
              <w:rPr>
                <w:noProof/>
                <w:webHidden/>
              </w:rPr>
              <w:fldChar w:fldCharType="end"/>
            </w:r>
          </w:hyperlink>
        </w:p>
        <w:p w14:paraId="5D5D8124" w14:textId="230C82ED" w:rsidR="006A26E1" w:rsidRDefault="006A26E1">
          <w:pPr>
            <w:pStyle w:val="TOC3"/>
            <w:tabs>
              <w:tab w:val="left" w:pos="1200"/>
              <w:tab w:val="right" w:leader="dot" w:pos="10790"/>
            </w:tabs>
            <w:rPr>
              <w:rFonts w:eastAsiaTheme="minorEastAsia"/>
              <w:noProof/>
              <w:szCs w:val="24"/>
            </w:rPr>
          </w:pPr>
          <w:hyperlink w:anchor="_Toc244073090" w:history="1">
            <w:r w:rsidRPr="0041225C">
              <w:rPr>
                <w:rStyle w:val="Hyperlink"/>
                <w:noProof/>
              </w:rPr>
              <w:t>1.1</w:t>
            </w:r>
            <w:r>
              <w:rPr>
                <w:rFonts w:eastAsiaTheme="minorEastAsia"/>
                <w:noProof/>
                <w:szCs w:val="24"/>
              </w:rPr>
              <w:tab/>
            </w:r>
            <w:r w:rsidRPr="0041225C">
              <w:rPr>
                <w:rStyle w:val="Hyperlink"/>
                <w:noProof/>
              </w:rPr>
              <w:t>Level Two Header</w:t>
            </w:r>
            <w:r>
              <w:rPr>
                <w:noProof/>
                <w:webHidden/>
              </w:rPr>
              <w:tab/>
            </w:r>
            <w:r>
              <w:rPr>
                <w:noProof/>
                <w:webHidden/>
              </w:rPr>
              <w:fldChar w:fldCharType="begin"/>
            </w:r>
            <w:r>
              <w:rPr>
                <w:noProof/>
                <w:webHidden/>
              </w:rPr>
              <w:instrText xml:space="preserve"> PAGEREF _Toc244073090 \h </w:instrText>
            </w:r>
            <w:r>
              <w:rPr>
                <w:noProof/>
                <w:webHidden/>
              </w:rPr>
            </w:r>
            <w:r>
              <w:rPr>
                <w:noProof/>
                <w:webHidden/>
              </w:rPr>
              <w:fldChar w:fldCharType="separate"/>
            </w:r>
            <w:r>
              <w:rPr>
                <w:noProof/>
                <w:webHidden/>
              </w:rPr>
              <w:t>2</w:t>
            </w:r>
            <w:r>
              <w:rPr>
                <w:noProof/>
                <w:webHidden/>
              </w:rPr>
              <w:fldChar w:fldCharType="end"/>
            </w:r>
          </w:hyperlink>
        </w:p>
        <w:p w14:paraId="67302B33" w14:textId="66BBD69C" w:rsidR="006A26E1" w:rsidRDefault="006A26E1">
          <w:pPr>
            <w:pStyle w:val="TOC3"/>
            <w:tabs>
              <w:tab w:val="left" w:pos="1200"/>
              <w:tab w:val="right" w:leader="dot" w:pos="10790"/>
            </w:tabs>
            <w:rPr>
              <w:rFonts w:eastAsiaTheme="minorEastAsia"/>
              <w:noProof/>
              <w:szCs w:val="24"/>
            </w:rPr>
          </w:pPr>
          <w:hyperlink w:anchor="_Toc244073091" w:history="1">
            <w:r w:rsidRPr="0041225C">
              <w:rPr>
                <w:rStyle w:val="Hyperlink"/>
                <w:noProof/>
              </w:rPr>
              <w:t>1.2</w:t>
            </w:r>
            <w:r>
              <w:rPr>
                <w:rFonts w:eastAsiaTheme="minorEastAsia"/>
                <w:noProof/>
                <w:szCs w:val="24"/>
              </w:rPr>
              <w:tab/>
            </w:r>
            <w:r w:rsidRPr="0041225C">
              <w:rPr>
                <w:rStyle w:val="Hyperlink"/>
                <w:noProof/>
              </w:rPr>
              <w:t>Level Two Header</w:t>
            </w:r>
            <w:r>
              <w:rPr>
                <w:noProof/>
                <w:webHidden/>
              </w:rPr>
              <w:tab/>
            </w:r>
            <w:r>
              <w:rPr>
                <w:noProof/>
                <w:webHidden/>
              </w:rPr>
              <w:fldChar w:fldCharType="begin"/>
            </w:r>
            <w:r>
              <w:rPr>
                <w:noProof/>
                <w:webHidden/>
              </w:rPr>
              <w:instrText xml:space="preserve"> PAGEREF _Toc244073091 \h </w:instrText>
            </w:r>
            <w:r>
              <w:rPr>
                <w:noProof/>
                <w:webHidden/>
              </w:rPr>
            </w:r>
            <w:r>
              <w:rPr>
                <w:noProof/>
                <w:webHidden/>
              </w:rPr>
              <w:fldChar w:fldCharType="separate"/>
            </w:r>
            <w:r>
              <w:rPr>
                <w:noProof/>
                <w:webHidden/>
              </w:rPr>
              <w:t>2</w:t>
            </w:r>
            <w:r>
              <w:rPr>
                <w:noProof/>
                <w:webHidden/>
              </w:rPr>
              <w:fldChar w:fldCharType="end"/>
            </w:r>
          </w:hyperlink>
        </w:p>
        <w:p w14:paraId="3DF63DA9" w14:textId="5B9D45E3" w:rsidR="006A26E1" w:rsidRDefault="006A26E1">
          <w:pPr>
            <w:pStyle w:val="TOC4"/>
            <w:tabs>
              <w:tab w:val="left" w:pos="1680"/>
              <w:tab w:val="right" w:leader="dot" w:pos="10790"/>
            </w:tabs>
            <w:rPr>
              <w:rFonts w:eastAsiaTheme="minorEastAsia"/>
              <w:noProof/>
              <w:szCs w:val="24"/>
            </w:rPr>
          </w:pPr>
          <w:hyperlink w:anchor="_Toc244073092" w:history="1">
            <w:r w:rsidRPr="0041225C">
              <w:rPr>
                <w:rStyle w:val="Hyperlink"/>
                <w:noProof/>
              </w:rPr>
              <w:t>1.1.1.</w:t>
            </w:r>
            <w:r>
              <w:rPr>
                <w:rFonts w:eastAsiaTheme="minorEastAsia"/>
                <w:noProof/>
                <w:szCs w:val="24"/>
              </w:rPr>
              <w:tab/>
            </w:r>
            <w:r w:rsidRPr="0041225C">
              <w:rPr>
                <w:rStyle w:val="Hyperlink"/>
                <w:noProof/>
              </w:rPr>
              <w:t>Level Three Header</w:t>
            </w:r>
            <w:r>
              <w:rPr>
                <w:noProof/>
                <w:webHidden/>
              </w:rPr>
              <w:tab/>
            </w:r>
            <w:r>
              <w:rPr>
                <w:noProof/>
                <w:webHidden/>
              </w:rPr>
              <w:fldChar w:fldCharType="begin"/>
            </w:r>
            <w:r>
              <w:rPr>
                <w:noProof/>
                <w:webHidden/>
              </w:rPr>
              <w:instrText xml:space="preserve"> PAGEREF _Toc244073092 \h </w:instrText>
            </w:r>
            <w:r>
              <w:rPr>
                <w:noProof/>
                <w:webHidden/>
              </w:rPr>
            </w:r>
            <w:r>
              <w:rPr>
                <w:noProof/>
                <w:webHidden/>
              </w:rPr>
              <w:fldChar w:fldCharType="separate"/>
            </w:r>
            <w:r>
              <w:rPr>
                <w:noProof/>
                <w:webHidden/>
              </w:rPr>
              <w:t>2</w:t>
            </w:r>
            <w:r>
              <w:rPr>
                <w:noProof/>
                <w:webHidden/>
              </w:rPr>
              <w:fldChar w:fldCharType="end"/>
            </w:r>
          </w:hyperlink>
        </w:p>
        <w:p w14:paraId="027E8857" w14:textId="4BD9DD8B" w:rsidR="00D61D2D" w:rsidRPr="003F4A99" w:rsidRDefault="006A26E1" w:rsidP="006A26E1">
          <w:pPr>
            <w:pStyle w:val="TOC2"/>
            <w:tabs>
              <w:tab w:val="right" w:leader="dot" w:pos="10790"/>
            </w:tabs>
          </w:pPr>
          <w:hyperlink w:anchor="_Toc244073093" w:history="1">
            <w:r w:rsidRPr="0041225C">
              <w:rPr>
                <w:rStyle w:val="Hyperlink"/>
                <w:noProof/>
              </w:rPr>
              <w:t>Appendix A. [insert title]</w:t>
            </w:r>
            <w:r>
              <w:rPr>
                <w:noProof/>
                <w:webHidden/>
              </w:rPr>
              <w:tab/>
            </w:r>
            <w:r>
              <w:rPr>
                <w:noProof/>
                <w:webHidden/>
              </w:rPr>
              <w:fldChar w:fldCharType="begin"/>
            </w:r>
            <w:r>
              <w:rPr>
                <w:noProof/>
                <w:webHidden/>
              </w:rPr>
              <w:instrText xml:space="preserve"> PAGEREF _Toc244073093 \h </w:instrText>
            </w:r>
            <w:r>
              <w:rPr>
                <w:noProof/>
                <w:webHidden/>
              </w:rPr>
            </w:r>
            <w:r>
              <w:rPr>
                <w:noProof/>
                <w:webHidden/>
              </w:rPr>
              <w:fldChar w:fldCharType="separate"/>
            </w:r>
            <w:r>
              <w:rPr>
                <w:noProof/>
                <w:webHidden/>
              </w:rPr>
              <w:t>4</w:t>
            </w:r>
            <w:r>
              <w:rPr>
                <w:noProof/>
                <w:webHidden/>
              </w:rPr>
              <w:fldChar w:fldCharType="end"/>
            </w:r>
          </w:hyperlink>
          <w:r w:rsidR="00D61D2D">
            <w:rPr>
              <w:rFonts w:ascii="Verdana" w:eastAsia="MS Mincho" w:hAnsi="Verdana" w:cs="Traditional Arabic"/>
              <w:b/>
              <w:noProof/>
              <w:color w:val="0056A9"/>
              <w:kern w:val="0"/>
              <w:szCs w:val="28"/>
              <w14:ligatures w14:val="none"/>
            </w:rPr>
            <w:fldChar w:fldCharType="end"/>
          </w:r>
        </w:p>
      </w:sdtContent>
    </w:sdt>
    <w:p w14:paraId="250DCAE5" w14:textId="200F86D8" w:rsidR="00D52125" w:rsidRDefault="00D52125" w:rsidP="00D52125">
      <w:pPr>
        <w:pStyle w:val="TOCHeading"/>
      </w:pPr>
      <w:r>
        <w:t>List of Tables</w:t>
      </w:r>
    </w:p>
    <w:p w14:paraId="6B21E586" w14:textId="56370BA6" w:rsidR="000B2999" w:rsidRPr="000B2999" w:rsidRDefault="000B2999">
      <w:pPr>
        <w:pStyle w:val="TableofFigures"/>
        <w:rPr>
          <w:rFonts w:eastAsiaTheme="minorEastAsia"/>
          <w:szCs w:val="24"/>
        </w:rPr>
      </w:pPr>
      <w:r>
        <w:fldChar w:fldCharType="begin"/>
      </w:r>
      <w:r>
        <w:instrText xml:space="preserve"> TOC \h \z \c "Table" </w:instrText>
      </w:r>
      <w:r>
        <w:fldChar w:fldCharType="separate"/>
      </w:r>
      <w:hyperlink w:anchor="_Toc244073763" w:history="1">
        <w:r w:rsidRPr="000B2999">
          <w:rPr>
            <w:rStyle w:val="Hyperlink"/>
          </w:rPr>
          <w:t>Table 1. Insert table title</w:t>
        </w:r>
        <w:r w:rsidRPr="000B2999">
          <w:rPr>
            <w:webHidden/>
          </w:rPr>
          <w:tab/>
        </w:r>
        <w:r w:rsidRPr="000B2999">
          <w:rPr>
            <w:webHidden/>
          </w:rPr>
          <w:fldChar w:fldCharType="begin"/>
        </w:r>
        <w:r w:rsidRPr="000B2999">
          <w:rPr>
            <w:webHidden/>
          </w:rPr>
          <w:instrText xml:space="preserve"> PAGEREF _Toc244073763 \h </w:instrText>
        </w:r>
        <w:r w:rsidRPr="000B2999">
          <w:rPr>
            <w:webHidden/>
          </w:rPr>
        </w:r>
        <w:r w:rsidRPr="000B2999">
          <w:rPr>
            <w:webHidden/>
          </w:rPr>
          <w:fldChar w:fldCharType="separate"/>
        </w:r>
        <w:r w:rsidRPr="000B2999">
          <w:rPr>
            <w:webHidden/>
          </w:rPr>
          <w:t>2</w:t>
        </w:r>
        <w:r w:rsidRPr="000B2999">
          <w:rPr>
            <w:webHidden/>
          </w:rPr>
          <w:fldChar w:fldCharType="end"/>
        </w:r>
      </w:hyperlink>
    </w:p>
    <w:p w14:paraId="57F9ED7F" w14:textId="4932A395" w:rsidR="006A26E1" w:rsidRDefault="000B2999" w:rsidP="00F83173">
      <w:pPr>
        <w:rPr>
          <w:noProof/>
        </w:rPr>
      </w:pPr>
      <w:r>
        <w:fldChar w:fldCharType="end"/>
      </w:r>
      <w:r w:rsidR="00D52125">
        <w:t>List of Figures</w:t>
      </w:r>
      <w:r w:rsidR="003F4A99">
        <w:rPr>
          <w:rFonts w:asciiTheme="majorHAnsi" w:hAnsiTheme="majorHAnsi"/>
          <w:b/>
          <w:bCs/>
          <w:color w:val="0056A9" w:themeColor="accent1"/>
          <w:kern w:val="0"/>
          <w:sz w:val="48"/>
          <w:szCs w:val="32"/>
          <w14:ligatures w14:val="none"/>
        </w:rPr>
        <w:fldChar w:fldCharType="begin"/>
      </w:r>
      <w:r w:rsidR="003F4A99">
        <w:instrText xml:space="preserve"> TOC \h \z \c "Figure" </w:instrText>
      </w:r>
      <w:r w:rsidR="003F4A99">
        <w:rPr>
          <w:rFonts w:asciiTheme="majorHAnsi" w:hAnsiTheme="majorHAnsi"/>
          <w:b/>
          <w:bCs/>
          <w:color w:val="0056A9" w:themeColor="accent1"/>
          <w:kern w:val="0"/>
          <w:sz w:val="48"/>
          <w:szCs w:val="32"/>
          <w14:ligatures w14:val="none"/>
        </w:rPr>
        <w:fldChar w:fldCharType="separate"/>
      </w:r>
    </w:p>
    <w:p w14:paraId="4B4118DE" w14:textId="224F6D54" w:rsidR="00D61D2D" w:rsidRDefault="006A26E1" w:rsidP="000B2999">
      <w:pPr>
        <w:pStyle w:val="TableofFigures"/>
      </w:pPr>
      <w:hyperlink w:anchor="_Toc244073131" w:history="1">
        <w:r w:rsidRPr="00A759FA">
          <w:rPr>
            <w:rStyle w:val="Hyperlink"/>
          </w:rPr>
          <w:t>Figure 1 Example figure caption - Bridge crossing over a river with visible arches, piers, and erosion control measures along the riverbank (reminder to include alt text to figure)</w:t>
        </w:r>
        <w:r>
          <w:rPr>
            <w:webHidden/>
          </w:rPr>
          <w:tab/>
        </w:r>
        <w:r>
          <w:rPr>
            <w:webHidden/>
          </w:rPr>
          <w:fldChar w:fldCharType="begin"/>
        </w:r>
        <w:r>
          <w:rPr>
            <w:webHidden/>
          </w:rPr>
          <w:instrText xml:space="preserve"> PAGEREF _Toc244073131 \h </w:instrText>
        </w:r>
        <w:r>
          <w:rPr>
            <w:webHidden/>
          </w:rPr>
        </w:r>
        <w:r>
          <w:rPr>
            <w:webHidden/>
          </w:rPr>
          <w:fldChar w:fldCharType="separate"/>
        </w:r>
        <w:r>
          <w:rPr>
            <w:webHidden/>
          </w:rPr>
          <w:t>4</w:t>
        </w:r>
        <w:r>
          <w:rPr>
            <w:webHidden/>
          </w:rPr>
          <w:fldChar w:fldCharType="end"/>
        </w:r>
      </w:hyperlink>
      <w:r w:rsidR="003F4A99">
        <w:fldChar w:fldCharType="end"/>
      </w:r>
    </w:p>
    <w:p w14:paraId="1B63DD63" w14:textId="5E95F076" w:rsidR="00D61D2D" w:rsidRDefault="00EB0447" w:rsidP="000B2999">
      <w:pPr>
        <w:pStyle w:val="Heading2"/>
        <w:pageBreakBefore/>
      </w:pPr>
      <w:bookmarkStart w:id="5" w:name="_Toc244073089"/>
      <w:r>
        <w:lastRenderedPageBreak/>
        <w:t>1.0</w:t>
      </w:r>
      <w:r>
        <w:tab/>
        <w:t>Level One Header</w:t>
      </w:r>
      <w:bookmarkEnd w:id="4"/>
      <w:bookmarkEnd w:id="5"/>
    </w:p>
    <w:p w14:paraId="6130D62F" w14:textId="04E1C1E4" w:rsidR="00D61D2D" w:rsidRDefault="00EB0447" w:rsidP="00D61D2D">
      <w:r>
        <w:t xml:space="preserve">Level 1 </w:t>
      </w:r>
      <w:r w:rsidR="00D61D2D">
        <w:t>Body text</w:t>
      </w:r>
    </w:p>
    <w:p w14:paraId="68C5A5C5" w14:textId="18062002" w:rsidR="00EB0447" w:rsidRPr="00ED64BD" w:rsidRDefault="00EB0447" w:rsidP="00ED64BD">
      <w:pPr>
        <w:pStyle w:val="ListBullet"/>
      </w:pPr>
      <w:r w:rsidRPr="00ED64BD">
        <w:t>Level bullet</w:t>
      </w:r>
    </w:p>
    <w:p w14:paraId="017577E6" w14:textId="21730316" w:rsidR="00EB0447" w:rsidRPr="00ED64BD" w:rsidRDefault="00EB0447" w:rsidP="00ED64BD">
      <w:pPr>
        <w:pStyle w:val="ListBullet"/>
        <w:numPr>
          <w:ilvl w:val="1"/>
          <w:numId w:val="24"/>
        </w:numPr>
      </w:pPr>
      <w:r w:rsidRPr="00ED64BD">
        <w:t>Level secondary bullet</w:t>
      </w:r>
    </w:p>
    <w:p w14:paraId="1285534D" w14:textId="3E0CB490" w:rsidR="00EB0447" w:rsidRPr="00ED64BD" w:rsidRDefault="00EB0447" w:rsidP="00ED64BD">
      <w:pPr>
        <w:pStyle w:val="ListBullet"/>
        <w:numPr>
          <w:ilvl w:val="2"/>
          <w:numId w:val="24"/>
        </w:numPr>
      </w:pPr>
      <w:r w:rsidRPr="00ED64BD">
        <w:t>Level tertiary bullet</w:t>
      </w:r>
    </w:p>
    <w:p w14:paraId="2995C442" w14:textId="61483AC0" w:rsidR="00D61D2D" w:rsidRDefault="00EB0447" w:rsidP="00D61D2D">
      <w:pPr>
        <w:pStyle w:val="Heading3"/>
      </w:pPr>
      <w:bookmarkStart w:id="6" w:name="_Toc244073090"/>
      <w:r>
        <w:t>1.1</w:t>
      </w:r>
      <w:r>
        <w:tab/>
        <w:t>Level Two Header</w:t>
      </w:r>
      <w:bookmarkEnd w:id="6"/>
    </w:p>
    <w:p w14:paraId="7196E320" w14:textId="487E5834" w:rsidR="00D61D2D" w:rsidRDefault="00EB0447" w:rsidP="00D61D2D">
      <w:r>
        <w:t>Level 2 Body Text</w:t>
      </w:r>
    </w:p>
    <w:p w14:paraId="1AD4DC03" w14:textId="77777777" w:rsidR="00ED64BD" w:rsidRPr="00ED64BD" w:rsidRDefault="00ED64BD" w:rsidP="00ED64BD">
      <w:pPr>
        <w:pStyle w:val="ListBullet"/>
      </w:pPr>
      <w:bookmarkStart w:id="7" w:name="_Toc244073091"/>
      <w:r w:rsidRPr="00ED64BD">
        <w:t>Level bullet</w:t>
      </w:r>
    </w:p>
    <w:p w14:paraId="730913E9" w14:textId="77777777" w:rsidR="00ED64BD" w:rsidRPr="00ED64BD" w:rsidRDefault="00ED64BD" w:rsidP="00ED64BD">
      <w:pPr>
        <w:pStyle w:val="ListBullet"/>
        <w:numPr>
          <w:ilvl w:val="1"/>
          <w:numId w:val="24"/>
        </w:numPr>
      </w:pPr>
      <w:r w:rsidRPr="00ED64BD">
        <w:t>Level secondary bullet</w:t>
      </w:r>
    </w:p>
    <w:p w14:paraId="3E4DD405" w14:textId="77777777" w:rsidR="00ED64BD" w:rsidRPr="00ED64BD" w:rsidRDefault="00ED64BD" w:rsidP="00ED64BD">
      <w:pPr>
        <w:pStyle w:val="ListBullet"/>
        <w:numPr>
          <w:ilvl w:val="2"/>
          <w:numId w:val="24"/>
        </w:numPr>
      </w:pPr>
      <w:r w:rsidRPr="00ED64BD">
        <w:t>Level tertiary bullet</w:t>
      </w:r>
    </w:p>
    <w:p w14:paraId="7A6974E8" w14:textId="56067878" w:rsidR="00EB0447" w:rsidRDefault="00EB0447" w:rsidP="00EB0447">
      <w:pPr>
        <w:pStyle w:val="Heading3"/>
      </w:pPr>
      <w:r>
        <w:t>1.2</w:t>
      </w:r>
      <w:r>
        <w:tab/>
        <w:t>Level Two Header</w:t>
      </w:r>
      <w:bookmarkEnd w:id="7"/>
    </w:p>
    <w:p w14:paraId="3AB6E2DE" w14:textId="77777777" w:rsidR="00EB0447" w:rsidRDefault="00EB0447" w:rsidP="00EB0447">
      <w:r>
        <w:t>Level 2 Body Text</w:t>
      </w:r>
    </w:p>
    <w:p w14:paraId="452BD2C0" w14:textId="77777777" w:rsidR="00ED64BD" w:rsidRPr="00ED64BD" w:rsidRDefault="00ED64BD" w:rsidP="00ED64BD">
      <w:pPr>
        <w:pStyle w:val="ListBullet"/>
      </w:pPr>
      <w:bookmarkStart w:id="8" w:name="_Toc244073092"/>
      <w:r w:rsidRPr="00ED64BD">
        <w:t>Level bullet</w:t>
      </w:r>
    </w:p>
    <w:p w14:paraId="3D40EC10" w14:textId="77777777" w:rsidR="00ED64BD" w:rsidRPr="00ED64BD" w:rsidRDefault="00ED64BD" w:rsidP="00ED64BD">
      <w:pPr>
        <w:pStyle w:val="ListBullet"/>
        <w:numPr>
          <w:ilvl w:val="1"/>
          <w:numId w:val="24"/>
        </w:numPr>
      </w:pPr>
      <w:r w:rsidRPr="00ED64BD">
        <w:t>Level secondary bullet</w:t>
      </w:r>
    </w:p>
    <w:p w14:paraId="7EACF342" w14:textId="77777777" w:rsidR="00ED64BD" w:rsidRPr="00ED64BD" w:rsidRDefault="00ED64BD" w:rsidP="00ED64BD">
      <w:pPr>
        <w:pStyle w:val="ListBullet"/>
        <w:numPr>
          <w:ilvl w:val="2"/>
          <w:numId w:val="24"/>
        </w:numPr>
      </w:pPr>
      <w:r w:rsidRPr="00ED64BD">
        <w:t>Level tertiary bullet</w:t>
      </w:r>
    </w:p>
    <w:p w14:paraId="449449F2" w14:textId="1024ED44" w:rsidR="00D61D2D" w:rsidRDefault="00EB0447" w:rsidP="00D61D2D">
      <w:pPr>
        <w:pStyle w:val="Heading4"/>
      </w:pPr>
      <w:r>
        <w:t>1.</w:t>
      </w:r>
      <w:r w:rsidR="00ED64BD">
        <w:t>2</w:t>
      </w:r>
      <w:r>
        <w:t>.1.</w:t>
      </w:r>
      <w:r>
        <w:tab/>
        <w:t>Level Three Header</w:t>
      </w:r>
      <w:bookmarkEnd w:id="8"/>
    </w:p>
    <w:p w14:paraId="07E5A48E" w14:textId="3ABA734E" w:rsidR="00D61D2D" w:rsidRDefault="00EB0447" w:rsidP="00D61D2D">
      <w:r>
        <w:t xml:space="preserve">Level 3 </w:t>
      </w:r>
      <w:r w:rsidR="00D61D2D">
        <w:t>Body text</w:t>
      </w:r>
    </w:p>
    <w:p w14:paraId="074A68E8" w14:textId="77777777" w:rsidR="00ED64BD" w:rsidRPr="00ED64BD" w:rsidRDefault="00ED64BD" w:rsidP="00ED64BD">
      <w:pPr>
        <w:pStyle w:val="ListBullet"/>
      </w:pPr>
      <w:bookmarkStart w:id="9" w:name="_Toc244073424"/>
      <w:bookmarkStart w:id="10" w:name="_Toc244073511"/>
      <w:bookmarkStart w:id="11" w:name="_Toc244073578"/>
      <w:bookmarkStart w:id="12" w:name="_Toc244073763"/>
      <w:r w:rsidRPr="00ED64BD">
        <w:t>Level bullet</w:t>
      </w:r>
    </w:p>
    <w:p w14:paraId="4CA73B43" w14:textId="77777777" w:rsidR="00ED64BD" w:rsidRPr="00ED64BD" w:rsidRDefault="00ED64BD" w:rsidP="00ED64BD">
      <w:pPr>
        <w:pStyle w:val="ListBullet"/>
        <w:numPr>
          <w:ilvl w:val="1"/>
          <w:numId w:val="24"/>
        </w:numPr>
      </w:pPr>
      <w:r w:rsidRPr="00ED64BD">
        <w:t>Level secondary bullet</w:t>
      </w:r>
    </w:p>
    <w:p w14:paraId="46994EE8" w14:textId="77777777" w:rsidR="00ED64BD" w:rsidRPr="00ED64BD" w:rsidRDefault="00ED64BD" w:rsidP="00ED64BD">
      <w:pPr>
        <w:pStyle w:val="ListBullet"/>
        <w:numPr>
          <w:ilvl w:val="2"/>
          <w:numId w:val="24"/>
        </w:numPr>
      </w:pPr>
      <w:r w:rsidRPr="00ED64BD">
        <w:t>Level tertiary bullet</w:t>
      </w:r>
    </w:p>
    <w:p w14:paraId="0FE694AF" w14:textId="34E36BE1" w:rsidR="00D61D2D" w:rsidRDefault="00D61D2D" w:rsidP="00A656BA">
      <w:pPr>
        <w:pStyle w:val="CaptionTable"/>
        <w:rPr>
          <w:i/>
        </w:rPr>
      </w:pPr>
      <w:r w:rsidRPr="00F7760F">
        <w:t xml:space="preserve">Table </w:t>
      </w:r>
      <w:fldSimple w:instr=" SEQ Table \* ARABIC ">
        <w:r w:rsidRPr="00F7760F">
          <w:rPr>
            <w:noProof/>
          </w:rPr>
          <w:t>1</w:t>
        </w:r>
      </w:fldSimple>
      <w:r w:rsidR="00F7760F">
        <w:t>.</w:t>
      </w:r>
      <w:r w:rsidRPr="00F7760F">
        <w:t xml:space="preserve"> Insert </w:t>
      </w:r>
      <w:r w:rsidR="00F7760F">
        <w:t>t</w:t>
      </w:r>
      <w:r w:rsidRPr="00F7760F">
        <w:t xml:space="preserve">able </w:t>
      </w:r>
      <w:r w:rsidR="00F7760F">
        <w:t>t</w:t>
      </w:r>
      <w:r w:rsidRPr="00F7760F">
        <w:t>itle</w:t>
      </w:r>
      <w:bookmarkEnd w:id="9"/>
      <w:bookmarkEnd w:id="10"/>
      <w:bookmarkEnd w:id="11"/>
      <w:bookmarkEnd w:id="12"/>
    </w:p>
    <w:tbl>
      <w:tblPr>
        <w:tblStyle w:val="DSTxDOTTable"/>
        <w:tblW w:w="0" w:type="auto"/>
        <w:tblLook w:val="0420" w:firstRow="1" w:lastRow="0" w:firstColumn="0" w:lastColumn="0" w:noHBand="0" w:noVBand="1"/>
        <w:tblCaption w:val="Insert table title"/>
        <w:tblDescription w:val="Example table build."/>
      </w:tblPr>
      <w:tblGrid>
        <w:gridCol w:w="1870"/>
        <w:gridCol w:w="1870"/>
        <w:gridCol w:w="1870"/>
        <w:gridCol w:w="1870"/>
        <w:gridCol w:w="1870"/>
      </w:tblGrid>
      <w:tr w:rsidR="00D61D2D" w:rsidRPr="000B2999" w14:paraId="2FF84C65" w14:textId="77777777" w:rsidTr="000B2999">
        <w:trPr>
          <w:cnfStyle w:val="100000000000" w:firstRow="1" w:lastRow="0" w:firstColumn="0" w:lastColumn="0" w:oddVBand="0" w:evenVBand="0" w:oddHBand="0" w:evenHBand="0" w:firstRowFirstColumn="0" w:firstRowLastColumn="0" w:lastRowFirstColumn="0" w:lastRowLastColumn="0"/>
        </w:trPr>
        <w:tc>
          <w:tcPr>
            <w:tcW w:w="1870" w:type="dxa"/>
          </w:tcPr>
          <w:p w14:paraId="1BE2C0CA" w14:textId="4190AEE9" w:rsidR="00D61D2D" w:rsidRPr="000B2999" w:rsidRDefault="00D61D2D" w:rsidP="009E692A">
            <w:pPr>
              <w:rPr>
                <w:rFonts w:asciiTheme="minorHAnsi" w:hAnsiTheme="minorHAnsi"/>
                <w:b w:val="0"/>
                <w:bCs/>
                <w:szCs w:val="24"/>
              </w:rPr>
            </w:pPr>
            <w:r w:rsidRPr="000B2999">
              <w:rPr>
                <w:rFonts w:asciiTheme="minorHAnsi" w:hAnsiTheme="minorHAnsi"/>
                <w:bCs/>
                <w:szCs w:val="24"/>
              </w:rPr>
              <w:t>Text</w:t>
            </w:r>
            <w:r w:rsidR="003F4A99" w:rsidRPr="000B2999">
              <w:rPr>
                <w:rFonts w:asciiTheme="minorHAnsi" w:hAnsiTheme="minorHAnsi"/>
                <w:bCs/>
                <w:szCs w:val="24"/>
              </w:rPr>
              <w:t xml:space="preserve"> A</w:t>
            </w:r>
          </w:p>
        </w:tc>
        <w:tc>
          <w:tcPr>
            <w:tcW w:w="1870" w:type="dxa"/>
          </w:tcPr>
          <w:p w14:paraId="650AB63C" w14:textId="30DC6A7E" w:rsidR="00D61D2D" w:rsidRPr="000B2999" w:rsidRDefault="00D61D2D" w:rsidP="009E692A">
            <w:pPr>
              <w:rPr>
                <w:rFonts w:asciiTheme="minorHAnsi" w:hAnsiTheme="minorHAnsi"/>
                <w:b w:val="0"/>
                <w:bCs/>
                <w:szCs w:val="24"/>
              </w:rPr>
            </w:pPr>
            <w:r w:rsidRPr="000B2999">
              <w:rPr>
                <w:rFonts w:asciiTheme="minorHAnsi" w:hAnsiTheme="minorHAnsi"/>
                <w:bCs/>
                <w:szCs w:val="24"/>
              </w:rPr>
              <w:t>Text</w:t>
            </w:r>
            <w:r w:rsidR="003F4A99" w:rsidRPr="000B2999">
              <w:rPr>
                <w:rFonts w:asciiTheme="minorHAnsi" w:hAnsiTheme="minorHAnsi"/>
                <w:bCs/>
                <w:szCs w:val="24"/>
              </w:rPr>
              <w:t xml:space="preserve"> B</w:t>
            </w:r>
          </w:p>
        </w:tc>
        <w:tc>
          <w:tcPr>
            <w:tcW w:w="1870" w:type="dxa"/>
          </w:tcPr>
          <w:p w14:paraId="66FE061E" w14:textId="59BB7653" w:rsidR="00D61D2D" w:rsidRPr="000B2999" w:rsidRDefault="00D61D2D" w:rsidP="009E692A">
            <w:pPr>
              <w:rPr>
                <w:rFonts w:asciiTheme="minorHAnsi" w:hAnsiTheme="minorHAnsi"/>
                <w:b w:val="0"/>
                <w:bCs/>
                <w:szCs w:val="24"/>
              </w:rPr>
            </w:pPr>
            <w:r w:rsidRPr="000B2999">
              <w:rPr>
                <w:rFonts w:asciiTheme="minorHAnsi" w:hAnsiTheme="minorHAnsi"/>
                <w:bCs/>
                <w:szCs w:val="24"/>
              </w:rPr>
              <w:t>Text</w:t>
            </w:r>
            <w:r w:rsidR="003F4A99" w:rsidRPr="000B2999">
              <w:rPr>
                <w:rFonts w:asciiTheme="minorHAnsi" w:hAnsiTheme="minorHAnsi"/>
                <w:bCs/>
                <w:szCs w:val="24"/>
              </w:rPr>
              <w:t xml:space="preserve"> C</w:t>
            </w:r>
          </w:p>
        </w:tc>
        <w:tc>
          <w:tcPr>
            <w:tcW w:w="1870" w:type="dxa"/>
          </w:tcPr>
          <w:p w14:paraId="3A3DA370" w14:textId="1B99A983" w:rsidR="00D61D2D" w:rsidRPr="000B2999" w:rsidRDefault="00D61D2D" w:rsidP="009E692A">
            <w:pPr>
              <w:rPr>
                <w:rFonts w:asciiTheme="minorHAnsi" w:hAnsiTheme="minorHAnsi"/>
                <w:b w:val="0"/>
                <w:bCs/>
                <w:szCs w:val="24"/>
              </w:rPr>
            </w:pPr>
            <w:r w:rsidRPr="000B2999">
              <w:rPr>
                <w:rFonts w:asciiTheme="minorHAnsi" w:hAnsiTheme="minorHAnsi"/>
                <w:bCs/>
                <w:szCs w:val="24"/>
              </w:rPr>
              <w:t>Text</w:t>
            </w:r>
            <w:r w:rsidR="003F4A99" w:rsidRPr="000B2999">
              <w:rPr>
                <w:rFonts w:asciiTheme="minorHAnsi" w:hAnsiTheme="minorHAnsi"/>
                <w:bCs/>
                <w:szCs w:val="24"/>
              </w:rPr>
              <w:t xml:space="preserve"> D</w:t>
            </w:r>
          </w:p>
        </w:tc>
        <w:tc>
          <w:tcPr>
            <w:tcW w:w="1870" w:type="dxa"/>
          </w:tcPr>
          <w:p w14:paraId="69B3C0CC" w14:textId="039C0F11" w:rsidR="00D61D2D" w:rsidRPr="000B2999" w:rsidRDefault="00D61D2D" w:rsidP="009E692A">
            <w:pPr>
              <w:rPr>
                <w:rFonts w:asciiTheme="minorHAnsi" w:hAnsiTheme="minorHAnsi"/>
                <w:b w:val="0"/>
                <w:bCs/>
                <w:szCs w:val="24"/>
              </w:rPr>
            </w:pPr>
            <w:r w:rsidRPr="000B2999">
              <w:rPr>
                <w:rFonts w:asciiTheme="minorHAnsi" w:hAnsiTheme="minorHAnsi"/>
                <w:bCs/>
                <w:szCs w:val="24"/>
              </w:rPr>
              <w:t>Text</w:t>
            </w:r>
            <w:r w:rsidR="003F4A99" w:rsidRPr="000B2999">
              <w:rPr>
                <w:rFonts w:asciiTheme="minorHAnsi" w:hAnsiTheme="minorHAnsi"/>
                <w:bCs/>
                <w:szCs w:val="24"/>
              </w:rPr>
              <w:t xml:space="preserve"> </w:t>
            </w:r>
            <w:r w:rsidR="00D52125" w:rsidRPr="000B2999">
              <w:rPr>
                <w:rFonts w:asciiTheme="minorHAnsi" w:hAnsiTheme="minorHAnsi"/>
                <w:bCs/>
                <w:szCs w:val="24"/>
              </w:rPr>
              <w:t>E</w:t>
            </w:r>
          </w:p>
        </w:tc>
      </w:tr>
      <w:tr w:rsidR="00D61D2D" w:rsidRPr="000B2999" w14:paraId="261CC5DC" w14:textId="77777777" w:rsidTr="000B2999">
        <w:trPr>
          <w:cnfStyle w:val="000000100000" w:firstRow="0" w:lastRow="0" w:firstColumn="0" w:lastColumn="0" w:oddVBand="0" w:evenVBand="0" w:oddHBand="1" w:evenHBand="0" w:firstRowFirstColumn="0" w:firstRowLastColumn="0" w:lastRowFirstColumn="0" w:lastRowLastColumn="0"/>
          <w:trHeight w:val="25"/>
        </w:trPr>
        <w:tc>
          <w:tcPr>
            <w:tcW w:w="1870" w:type="dxa"/>
          </w:tcPr>
          <w:p w14:paraId="639782F3" w14:textId="77777777" w:rsidR="00D61D2D" w:rsidRPr="000B2999" w:rsidRDefault="00D61D2D" w:rsidP="000B2999">
            <w:pPr>
              <w:keepNext w:val="0"/>
              <w:keepLines w:val="0"/>
              <w:rPr>
                <w:szCs w:val="24"/>
              </w:rPr>
            </w:pPr>
            <w:r w:rsidRPr="000B2999">
              <w:rPr>
                <w:szCs w:val="24"/>
              </w:rPr>
              <w:t>Text</w:t>
            </w:r>
          </w:p>
        </w:tc>
        <w:tc>
          <w:tcPr>
            <w:tcW w:w="1870" w:type="dxa"/>
          </w:tcPr>
          <w:p w14:paraId="46879053" w14:textId="77777777" w:rsidR="00D61D2D" w:rsidRPr="000B2999" w:rsidRDefault="00D61D2D" w:rsidP="000B2999">
            <w:pPr>
              <w:keepNext w:val="0"/>
              <w:keepLines w:val="0"/>
              <w:rPr>
                <w:szCs w:val="24"/>
              </w:rPr>
            </w:pPr>
            <w:r w:rsidRPr="000B2999">
              <w:rPr>
                <w:szCs w:val="24"/>
              </w:rPr>
              <w:t>Text</w:t>
            </w:r>
          </w:p>
        </w:tc>
        <w:tc>
          <w:tcPr>
            <w:tcW w:w="1870" w:type="dxa"/>
          </w:tcPr>
          <w:p w14:paraId="59B89725" w14:textId="77777777" w:rsidR="00D61D2D" w:rsidRPr="000B2999" w:rsidRDefault="00D61D2D" w:rsidP="000B2999">
            <w:pPr>
              <w:keepNext w:val="0"/>
              <w:keepLines w:val="0"/>
              <w:rPr>
                <w:szCs w:val="24"/>
              </w:rPr>
            </w:pPr>
            <w:r w:rsidRPr="000B2999">
              <w:rPr>
                <w:szCs w:val="24"/>
              </w:rPr>
              <w:t>Text</w:t>
            </w:r>
          </w:p>
        </w:tc>
        <w:tc>
          <w:tcPr>
            <w:tcW w:w="1870" w:type="dxa"/>
          </w:tcPr>
          <w:p w14:paraId="198B3BDD" w14:textId="77777777" w:rsidR="00D61D2D" w:rsidRPr="000B2999" w:rsidRDefault="00D61D2D" w:rsidP="000B2999">
            <w:pPr>
              <w:keepNext w:val="0"/>
              <w:keepLines w:val="0"/>
              <w:rPr>
                <w:szCs w:val="24"/>
              </w:rPr>
            </w:pPr>
            <w:r w:rsidRPr="000B2999">
              <w:rPr>
                <w:szCs w:val="24"/>
              </w:rPr>
              <w:t>Text</w:t>
            </w:r>
          </w:p>
        </w:tc>
        <w:tc>
          <w:tcPr>
            <w:tcW w:w="1870" w:type="dxa"/>
          </w:tcPr>
          <w:p w14:paraId="0D844376" w14:textId="77777777" w:rsidR="00D61D2D" w:rsidRPr="000B2999" w:rsidRDefault="00D61D2D" w:rsidP="000B2999">
            <w:pPr>
              <w:keepNext w:val="0"/>
              <w:keepLines w:val="0"/>
              <w:rPr>
                <w:szCs w:val="24"/>
              </w:rPr>
            </w:pPr>
            <w:r w:rsidRPr="000B2999">
              <w:rPr>
                <w:szCs w:val="24"/>
              </w:rPr>
              <w:t>Text</w:t>
            </w:r>
          </w:p>
        </w:tc>
      </w:tr>
      <w:tr w:rsidR="00D61D2D" w:rsidRPr="000B2999" w14:paraId="7079FBA2" w14:textId="77777777" w:rsidTr="000B2999">
        <w:trPr>
          <w:cnfStyle w:val="000000010000" w:firstRow="0" w:lastRow="0" w:firstColumn="0" w:lastColumn="0" w:oddVBand="0" w:evenVBand="0" w:oddHBand="0" w:evenHBand="1" w:firstRowFirstColumn="0" w:firstRowLastColumn="0" w:lastRowFirstColumn="0" w:lastRowLastColumn="0"/>
        </w:trPr>
        <w:tc>
          <w:tcPr>
            <w:tcW w:w="1870" w:type="dxa"/>
          </w:tcPr>
          <w:p w14:paraId="38DF410B" w14:textId="77777777" w:rsidR="00D61D2D" w:rsidRPr="000B2999" w:rsidRDefault="00D61D2D" w:rsidP="000B2999">
            <w:pPr>
              <w:keepNext w:val="0"/>
              <w:keepLines w:val="0"/>
              <w:rPr>
                <w:szCs w:val="24"/>
              </w:rPr>
            </w:pPr>
            <w:r w:rsidRPr="000B2999">
              <w:rPr>
                <w:szCs w:val="24"/>
              </w:rPr>
              <w:t>Text</w:t>
            </w:r>
          </w:p>
        </w:tc>
        <w:tc>
          <w:tcPr>
            <w:tcW w:w="1870" w:type="dxa"/>
          </w:tcPr>
          <w:p w14:paraId="67CF1EB5" w14:textId="77777777" w:rsidR="00D61D2D" w:rsidRPr="000B2999" w:rsidRDefault="00D61D2D" w:rsidP="000B2999">
            <w:pPr>
              <w:keepNext w:val="0"/>
              <w:keepLines w:val="0"/>
              <w:rPr>
                <w:szCs w:val="24"/>
              </w:rPr>
            </w:pPr>
            <w:r w:rsidRPr="000B2999">
              <w:rPr>
                <w:szCs w:val="24"/>
              </w:rPr>
              <w:t>Text</w:t>
            </w:r>
          </w:p>
        </w:tc>
        <w:tc>
          <w:tcPr>
            <w:tcW w:w="1870" w:type="dxa"/>
          </w:tcPr>
          <w:p w14:paraId="0FD9EC2F" w14:textId="77777777" w:rsidR="00D61D2D" w:rsidRPr="000B2999" w:rsidRDefault="00D61D2D" w:rsidP="000B2999">
            <w:pPr>
              <w:keepNext w:val="0"/>
              <w:keepLines w:val="0"/>
              <w:rPr>
                <w:szCs w:val="24"/>
              </w:rPr>
            </w:pPr>
            <w:r w:rsidRPr="000B2999">
              <w:rPr>
                <w:szCs w:val="24"/>
              </w:rPr>
              <w:t>Text</w:t>
            </w:r>
          </w:p>
        </w:tc>
        <w:tc>
          <w:tcPr>
            <w:tcW w:w="1870" w:type="dxa"/>
          </w:tcPr>
          <w:p w14:paraId="3646862A" w14:textId="77777777" w:rsidR="00D61D2D" w:rsidRPr="000B2999" w:rsidRDefault="00D61D2D" w:rsidP="000B2999">
            <w:pPr>
              <w:keepNext w:val="0"/>
              <w:keepLines w:val="0"/>
              <w:rPr>
                <w:szCs w:val="24"/>
              </w:rPr>
            </w:pPr>
            <w:r w:rsidRPr="000B2999">
              <w:rPr>
                <w:szCs w:val="24"/>
              </w:rPr>
              <w:t>Text</w:t>
            </w:r>
          </w:p>
        </w:tc>
        <w:tc>
          <w:tcPr>
            <w:tcW w:w="1870" w:type="dxa"/>
          </w:tcPr>
          <w:p w14:paraId="4A95D0D9" w14:textId="77777777" w:rsidR="00D61D2D" w:rsidRPr="000B2999" w:rsidRDefault="00D61D2D" w:rsidP="000B2999">
            <w:pPr>
              <w:keepNext w:val="0"/>
              <w:keepLines w:val="0"/>
              <w:rPr>
                <w:szCs w:val="24"/>
              </w:rPr>
            </w:pPr>
            <w:r w:rsidRPr="000B2999">
              <w:rPr>
                <w:szCs w:val="24"/>
              </w:rPr>
              <w:t>Text</w:t>
            </w:r>
          </w:p>
        </w:tc>
      </w:tr>
      <w:tr w:rsidR="00D61D2D" w:rsidRPr="000B2999" w14:paraId="7CA9C921" w14:textId="77777777" w:rsidTr="000B2999">
        <w:trPr>
          <w:cnfStyle w:val="000000100000" w:firstRow="0" w:lastRow="0" w:firstColumn="0" w:lastColumn="0" w:oddVBand="0" w:evenVBand="0" w:oddHBand="1" w:evenHBand="0" w:firstRowFirstColumn="0" w:firstRowLastColumn="0" w:lastRowFirstColumn="0" w:lastRowLastColumn="0"/>
        </w:trPr>
        <w:tc>
          <w:tcPr>
            <w:tcW w:w="1870" w:type="dxa"/>
          </w:tcPr>
          <w:p w14:paraId="12B757C9" w14:textId="77777777" w:rsidR="00D61D2D" w:rsidRPr="000B2999" w:rsidRDefault="00D61D2D" w:rsidP="000B2999">
            <w:pPr>
              <w:keepNext w:val="0"/>
              <w:keepLines w:val="0"/>
              <w:rPr>
                <w:szCs w:val="24"/>
              </w:rPr>
            </w:pPr>
            <w:r w:rsidRPr="000B2999">
              <w:rPr>
                <w:szCs w:val="24"/>
              </w:rPr>
              <w:lastRenderedPageBreak/>
              <w:t>Text</w:t>
            </w:r>
          </w:p>
        </w:tc>
        <w:tc>
          <w:tcPr>
            <w:tcW w:w="1870" w:type="dxa"/>
          </w:tcPr>
          <w:p w14:paraId="1EAF7D15" w14:textId="77777777" w:rsidR="00D61D2D" w:rsidRPr="000B2999" w:rsidRDefault="00D61D2D" w:rsidP="000B2999">
            <w:pPr>
              <w:keepNext w:val="0"/>
              <w:keepLines w:val="0"/>
              <w:rPr>
                <w:szCs w:val="24"/>
              </w:rPr>
            </w:pPr>
            <w:r w:rsidRPr="000B2999">
              <w:rPr>
                <w:szCs w:val="24"/>
              </w:rPr>
              <w:t>Text</w:t>
            </w:r>
          </w:p>
        </w:tc>
        <w:tc>
          <w:tcPr>
            <w:tcW w:w="1870" w:type="dxa"/>
          </w:tcPr>
          <w:p w14:paraId="4D5E57E9" w14:textId="77777777" w:rsidR="00D61D2D" w:rsidRPr="000B2999" w:rsidRDefault="00D61D2D" w:rsidP="000B2999">
            <w:pPr>
              <w:keepNext w:val="0"/>
              <w:keepLines w:val="0"/>
              <w:rPr>
                <w:szCs w:val="24"/>
              </w:rPr>
            </w:pPr>
            <w:r w:rsidRPr="000B2999">
              <w:rPr>
                <w:szCs w:val="24"/>
              </w:rPr>
              <w:t>Text</w:t>
            </w:r>
          </w:p>
        </w:tc>
        <w:tc>
          <w:tcPr>
            <w:tcW w:w="1870" w:type="dxa"/>
          </w:tcPr>
          <w:p w14:paraId="375F51D9" w14:textId="77777777" w:rsidR="00D61D2D" w:rsidRPr="000B2999" w:rsidRDefault="00D61D2D" w:rsidP="000B2999">
            <w:pPr>
              <w:keepNext w:val="0"/>
              <w:keepLines w:val="0"/>
              <w:rPr>
                <w:szCs w:val="24"/>
              </w:rPr>
            </w:pPr>
            <w:r w:rsidRPr="000B2999">
              <w:rPr>
                <w:szCs w:val="24"/>
              </w:rPr>
              <w:t>Text</w:t>
            </w:r>
          </w:p>
        </w:tc>
        <w:tc>
          <w:tcPr>
            <w:tcW w:w="1870" w:type="dxa"/>
          </w:tcPr>
          <w:p w14:paraId="5ED3C141" w14:textId="77777777" w:rsidR="00D61D2D" w:rsidRPr="000B2999" w:rsidRDefault="00D61D2D" w:rsidP="000B2999">
            <w:pPr>
              <w:keepNext w:val="0"/>
              <w:keepLines w:val="0"/>
              <w:rPr>
                <w:szCs w:val="24"/>
              </w:rPr>
            </w:pPr>
            <w:r w:rsidRPr="000B2999">
              <w:rPr>
                <w:szCs w:val="24"/>
              </w:rPr>
              <w:t>Text</w:t>
            </w:r>
          </w:p>
        </w:tc>
      </w:tr>
      <w:tr w:rsidR="00D61D2D" w:rsidRPr="000B2999" w14:paraId="2AE8C0F2" w14:textId="77777777" w:rsidTr="000B2999">
        <w:trPr>
          <w:cnfStyle w:val="000000010000" w:firstRow="0" w:lastRow="0" w:firstColumn="0" w:lastColumn="0" w:oddVBand="0" w:evenVBand="0" w:oddHBand="0" w:evenHBand="1" w:firstRowFirstColumn="0" w:firstRowLastColumn="0" w:lastRowFirstColumn="0" w:lastRowLastColumn="0"/>
        </w:trPr>
        <w:tc>
          <w:tcPr>
            <w:tcW w:w="1870" w:type="dxa"/>
          </w:tcPr>
          <w:p w14:paraId="1895F41F" w14:textId="77777777" w:rsidR="00D61D2D" w:rsidRPr="000B2999" w:rsidRDefault="00D61D2D" w:rsidP="000B2999">
            <w:pPr>
              <w:keepNext w:val="0"/>
              <w:keepLines w:val="0"/>
              <w:rPr>
                <w:szCs w:val="24"/>
              </w:rPr>
            </w:pPr>
            <w:r w:rsidRPr="000B2999">
              <w:rPr>
                <w:szCs w:val="24"/>
              </w:rPr>
              <w:t>Text</w:t>
            </w:r>
          </w:p>
        </w:tc>
        <w:tc>
          <w:tcPr>
            <w:tcW w:w="1870" w:type="dxa"/>
          </w:tcPr>
          <w:p w14:paraId="4BC309ED" w14:textId="77777777" w:rsidR="00D61D2D" w:rsidRPr="000B2999" w:rsidRDefault="00D61D2D" w:rsidP="000B2999">
            <w:pPr>
              <w:keepNext w:val="0"/>
              <w:keepLines w:val="0"/>
              <w:rPr>
                <w:szCs w:val="24"/>
              </w:rPr>
            </w:pPr>
            <w:r w:rsidRPr="000B2999">
              <w:rPr>
                <w:szCs w:val="24"/>
              </w:rPr>
              <w:t>Text</w:t>
            </w:r>
          </w:p>
        </w:tc>
        <w:tc>
          <w:tcPr>
            <w:tcW w:w="1870" w:type="dxa"/>
          </w:tcPr>
          <w:p w14:paraId="14609993" w14:textId="77777777" w:rsidR="00D61D2D" w:rsidRPr="000B2999" w:rsidRDefault="00D61D2D" w:rsidP="000B2999">
            <w:pPr>
              <w:keepNext w:val="0"/>
              <w:keepLines w:val="0"/>
              <w:rPr>
                <w:szCs w:val="24"/>
              </w:rPr>
            </w:pPr>
            <w:r w:rsidRPr="000B2999">
              <w:rPr>
                <w:szCs w:val="24"/>
              </w:rPr>
              <w:t>Text</w:t>
            </w:r>
          </w:p>
        </w:tc>
        <w:tc>
          <w:tcPr>
            <w:tcW w:w="1870" w:type="dxa"/>
          </w:tcPr>
          <w:p w14:paraId="58F05306" w14:textId="77777777" w:rsidR="00D61D2D" w:rsidRPr="000B2999" w:rsidRDefault="00D61D2D" w:rsidP="000B2999">
            <w:pPr>
              <w:keepNext w:val="0"/>
              <w:keepLines w:val="0"/>
              <w:rPr>
                <w:szCs w:val="24"/>
              </w:rPr>
            </w:pPr>
            <w:r w:rsidRPr="000B2999">
              <w:rPr>
                <w:szCs w:val="24"/>
              </w:rPr>
              <w:t>Text</w:t>
            </w:r>
          </w:p>
        </w:tc>
        <w:tc>
          <w:tcPr>
            <w:tcW w:w="1870" w:type="dxa"/>
          </w:tcPr>
          <w:p w14:paraId="16ADF6FB" w14:textId="77777777" w:rsidR="00D61D2D" w:rsidRPr="000B2999" w:rsidRDefault="00D61D2D" w:rsidP="000B2999">
            <w:pPr>
              <w:keepNext w:val="0"/>
              <w:keepLines w:val="0"/>
              <w:rPr>
                <w:szCs w:val="24"/>
              </w:rPr>
            </w:pPr>
            <w:r w:rsidRPr="000B2999">
              <w:rPr>
                <w:szCs w:val="24"/>
              </w:rPr>
              <w:t>Text</w:t>
            </w:r>
          </w:p>
        </w:tc>
      </w:tr>
      <w:tr w:rsidR="00D61D2D" w:rsidRPr="000B2999" w14:paraId="240C6C4F" w14:textId="77777777" w:rsidTr="000B2999">
        <w:trPr>
          <w:cnfStyle w:val="000000100000" w:firstRow="0" w:lastRow="0" w:firstColumn="0" w:lastColumn="0" w:oddVBand="0" w:evenVBand="0" w:oddHBand="1" w:evenHBand="0" w:firstRowFirstColumn="0" w:firstRowLastColumn="0" w:lastRowFirstColumn="0" w:lastRowLastColumn="0"/>
        </w:trPr>
        <w:tc>
          <w:tcPr>
            <w:tcW w:w="1870" w:type="dxa"/>
          </w:tcPr>
          <w:p w14:paraId="3E3EBB83" w14:textId="77777777" w:rsidR="00D61D2D" w:rsidRPr="000B2999" w:rsidRDefault="00D61D2D" w:rsidP="000B2999">
            <w:pPr>
              <w:keepNext w:val="0"/>
              <w:keepLines w:val="0"/>
              <w:rPr>
                <w:szCs w:val="24"/>
              </w:rPr>
            </w:pPr>
            <w:r w:rsidRPr="000B2999">
              <w:rPr>
                <w:szCs w:val="24"/>
              </w:rPr>
              <w:t>Text</w:t>
            </w:r>
          </w:p>
        </w:tc>
        <w:tc>
          <w:tcPr>
            <w:tcW w:w="1870" w:type="dxa"/>
          </w:tcPr>
          <w:p w14:paraId="07AC61E4" w14:textId="77777777" w:rsidR="00D61D2D" w:rsidRPr="000B2999" w:rsidRDefault="00D61D2D" w:rsidP="000B2999">
            <w:pPr>
              <w:keepNext w:val="0"/>
              <w:keepLines w:val="0"/>
              <w:rPr>
                <w:szCs w:val="24"/>
              </w:rPr>
            </w:pPr>
            <w:r w:rsidRPr="000B2999">
              <w:rPr>
                <w:szCs w:val="24"/>
              </w:rPr>
              <w:t>Text</w:t>
            </w:r>
          </w:p>
        </w:tc>
        <w:tc>
          <w:tcPr>
            <w:tcW w:w="1870" w:type="dxa"/>
          </w:tcPr>
          <w:p w14:paraId="7B341E5F" w14:textId="77777777" w:rsidR="00D61D2D" w:rsidRPr="000B2999" w:rsidRDefault="00D61D2D" w:rsidP="000B2999">
            <w:pPr>
              <w:keepNext w:val="0"/>
              <w:keepLines w:val="0"/>
              <w:rPr>
                <w:szCs w:val="24"/>
              </w:rPr>
            </w:pPr>
            <w:r w:rsidRPr="000B2999">
              <w:rPr>
                <w:szCs w:val="24"/>
              </w:rPr>
              <w:t>Text</w:t>
            </w:r>
          </w:p>
        </w:tc>
        <w:tc>
          <w:tcPr>
            <w:tcW w:w="1870" w:type="dxa"/>
          </w:tcPr>
          <w:p w14:paraId="197E2BB5" w14:textId="77777777" w:rsidR="00D61D2D" w:rsidRPr="000B2999" w:rsidRDefault="00D61D2D" w:rsidP="000B2999">
            <w:pPr>
              <w:keepNext w:val="0"/>
              <w:keepLines w:val="0"/>
              <w:rPr>
                <w:szCs w:val="24"/>
              </w:rPr>
            </w:pPr>
            <w:r w:rsidRPr="000B2999">
              <w:rPr>
                <w:szCs w:val="24"/>
              </w:rPr>
              <w:t>Text</w:t>
            </w:r>
          </w:p>
        </w:tc>
        <w:tc>
          <w:tcPr>
            <w:tcW w:w="1870" w:type="dxa"/>
          </w:tcPr>
          <w:p w14:paraId="185F88B6" w14:textId="77777777" w:rsidR="00D61D2D" w:rsidRPr="000B2999" w:rsidRDefault="00D61D2D" w:rsidP="000B2999">
            <w:pPr>
              <w:keepNext w:val="0"/>
              <w:keepLines w:val="0"/>
              <w:rPr>
                <w:szCs w:val="24"/>
              </w:rPr>
            </w:pPr>
            <w:r w:rsidRPr="000B2999">
              <w:rPr>
                <w:szCs w:val="24"/>
              </w:rPr>
              <w:t>Text</w:t>
            </w:r>
          </w:p>
        </w:tc>
      </w:tr>
    </w:tbl>
    <w:p w14:paraId="174B9738" w14:textId="55307D63" w:rsidR="004F2BC7" w:rsidRDefault="00EB0447" w:rsidP="000B2999">
      <w:pPr>
        <w:pStyle w:val="Heading2"/>
        <w:pageBreakBefore/>
      </w:pPr>
      <w:bookmarkStart w:id="13" w:name="_Toc244073093"/>
      <w:r>
        <w:lastRenderedPageBreak/>
        <w:t>Appendix A</w:t>
      </w:r>
      <w:r w:rsidR="00F7760F">
        <w:t>.</w:t>
      </w:r>
      <w:r w:rsidR="00CD217A">
        <w:t xml:space="preserve"> [insert title]</w:t>
      </w:r>
      <w:bookmarkEnd w:id="13"/>
    </w:p>
    <w:p w14:paraId="281F0E18" w14:textId="77777777" w:rsidR="001C2B57" w:rsidRDefault="001C2B57" w:rsidP="001C2B57">
      <w:r>
        <w:rPr>
          <w:noProof/>
        </w:rPr>
        <w:drawing>
          <wp:inline distT="0" distB="0" distL="0" distR="0" wp14:anchorId="72274A82" wp14:editId="779CAA5A">
            <wp:extent cx="3726689" cy="2495550"/>
            <wp:effectExtent l="0" t="0" r="7620" b="0"/>
            <wp:docPr id="2" name="Picture 1" descr="View of a concrete bridge spanning a river, showing multiple arched supports beneath the deck. The river flows below the bridge, and the foreground includes newly graded ground covered with green erosion control material and rock stabilization along the shor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iew of a concrete bridge spanning a river, showing multiple arched supports beneath the deck. The river flows below the bridge, and the foreground includes newly graded ground covered with green erosion control material and rock stabilization along the shore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33481" cy="2500098"/>
                    </a:xfrm>
                    <a:prstGeom prst="rect">
                      <a:avLst/>
                    </a:prstGeom>
                    <a:noFill/>
                    <a:ln>
                      <a:noFill/>
                    </a:ln>
                  </pic:spPr>
                </pic:pic>
              </a:graphicData>
            </a:graphic>
          </wp:inline>
        </w:drawing>
      </w:r>
    </w:p>
    <w:p w14:paraId="73978868" w14:textId="06BB130A" w:rsidR="003F4A99" w:rsidRPr="00D52125" w:rsidRDefault="001C2B57" w:rsidP="00A656BA">
      <w:pPr>
        <w:pStyle w:val="CaptionFigure"/>
        <w:rPr>
          <w:i/>
          <w:iCs/>
        </w:rPr>
      </w:pPr>
      <w:bookmarkStart w:id="14" w:name="_Toc244073131"/>
      <w:r w:rsidRPr="00D52125">
        <w:t xml:space="preserve">Figure </w:t>
      </w:r>
      <w:fldSimple w:instr=" SEQ Figure \* ARABIC ">
        <w:r w:rsidRPr="00D52125">
          <w:rPr>
            <w:noProof/>
          </w:rPr>
          <w:t>1</w:t>
        </w:r>
      </w:fldSimple>
      <w:r w:rsidR="0078383C" w:rsidRPr="00D52125">
        <w:t xml:space="preserve"> </w:t>
      </w:r>
      <w:r w:rsidR="003F4A99" w:rsidRPr="00D52125">
        <w:t xml:space="preserve">Example figure caption - </w:t>
      </w:r>
      <w:r w:rsidR="0078383C" w:rsidRPr="00D52125">
        <w:t xml:space="preserve">Bridge crossing over a river with visible arches, piers, and erosion control measures along the riverbank </w:t>
      </w:r>
      <w:r w:rsidR="003F4A99" w:rsidRPr="00D52125">
        <w:t>(reminder to include alt text to figure)</w:t>
      </w:r>
      <w:bookmarkEnd w:id="14"/>
    </w:p>
    <w:sectPr w:rsidR="003F4A99" w:rsidRPr="00D52125" w:rsidSect="007D1D3B">
      <w:footerReference w:type="default" r:id="rId16"/>
      <w:footerReference w:type="first" r:id="rId17"/>
      <w:pgSz w:w="12240" w:h="15840"/>
      <w:pgMar w:top="720" w:right="720" w:bottom="720" w:left="72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74CF" w14:textId="77777777" w:rsidR="00FC64E3" w:rsidRPr="00792FC0" w:rsidRDefault="00FC64E3" w:rsidP="00E9313B">
      <w:pPr>
        <w:spacing w:after="0" w:line="240" w:lineRule="auto"/>
      </w:pPr>
      <w:r w:rsidRPr="00792FC0">
        <w:separator/>
      </w:r>
    </w:p>
  </w:endnote>
  <w:endnote w:type="continuationSeparator" w:id="0">
    <w:p w14:paraId="28C60911" w14:textId="77777777" w:rsidR="00FC64E3" w:rsidRPr="00792FC0" w:rsidRDefault="00FC64E3" w:rsidP="003D0A5B">
      <w:pPr>
        <w:spacing w:after="0" w:line="240" w:lineRule="auto"/>
      </w:pPr>
      <w:r w:rsidRPr="00792FC0">
        <w:continuationSeparator/>
      </w:r>
    </w:p>
    <w:p w14:paraId="50569642" w14:textId="77777777" w:rsidR="00FC64E3" w:rsidRPr="00792FC0" w:rsidRDefault="00FC64E3"/>
    <w:p w14:paraId="24CF4DF3" w14:textId="77777777" w:rsidR="00FC64E3" w:rsidRPr="00792FC0" w:rsidRDefault="00FC64E3" w:rsidP="008B0E37"/>
  </w:endnote>
  <w:endnote w:type="continuationNotice" w:id="1">
    <w:p w14:paraId="3032EA83" w14:textId="77777777" w:rsidR="00FC64E3" w:rsidRPr="00792FC0" w:rsidRDefault="00FC64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83AAC15C-44BC-4659-B15E-63DB6C781FAC}"/>
    <w:embedBold r:id="rId2" w:fontKey="{E7AE50C2-60E7-40E0-8B73-A52D489E1FE4}"/>
    <w:embedItalic r:id="rId3" w:fontKey="{A913622B-2442-4E52-96EF-D43852429055}"/>
    <w:embedBoldItalic r:id="rId4" w:fontKey="{F5DDC51E-8E09-4A48-BEB7-CCD7C816DEA9}"/>
  </w:font>
  <w:font w:name="Verdana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CD2E" w14:textId="77777777" w:rsidR="008D72A6" w:rsidRPr="00792FC0" w:rsidRDefault="003B6CAE" w:rsidP="003B6CAE">
    <w:pPr>
      <w:pStyle w:val="Footer"/>
      <w:tabs>
        <w:tab w:val="clear" w:pos="4680"/>
        <w:tab w:val="left" w:pos="6622"/>
      </w:tabs>
      <w:rPr>
        <w:b/>
        <w:bCs/>
        <w:color w:val="0056A9"/>
      </w:rPr>
    </w:pPr>
    <w:r w:rsidRPr="00792FC0">
      <w:rPr>
        <w:b/>
        <w:bCs/>
        <w:color w:val="0056A9"/>
      </w:rPr>
      <w:tab/>
    </w:r>
    <w:r w:rsidRPr="00792FC0">
      <w:rPr>
        <w:b/>
        <w:bCs/>
        <w:color w:val="0056A9"/>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BE60" w14:textId="77777777" w:rsidR="00EB78FA" w:rsidRPr="00792FC0" w:rsidRDefault="00EB78FA" w:rsidP="00EB78FA">
    <w:pPr>
      <w:pStyle w:val="Footer"/>
      <w:tabs>
        <w:tab w:val="clear" w:pos="4680"/>
      </w:tabs>
      <w:jc w:val="right"/>
      <w:rPr>
        <w:b/>
        <w:bCs/>
        <w:color w:val="0056A9"/>
      </w:rPr>
    </w:pPr>
    <w:r w:rsidRPr="00792FC0">
      <mc:AlternateContent>
        <mc:Choice Requires="wps">
          <w:drawing>
            <wp:anchor distT="0" distB="0" distL="114300" distR="114300" simplePos="0" relativeHeight="251658240" behindDoc="0" locked="0" layoutInCell="1" allowOverlap="1" wp14:anchorId="754B346F" wp14:editId="61278194">
              <wp:simplePos x="0" y="0"/>
              <wp:positionH relativeFrom="column">
                <wp:posOffset>-18415</wp:posOffset>
              </wp:positionH>
              <wp:positionV relativeFrom="paragraph">
                <wp:posOffset>182880</wp:posOffset>
              </wp:positionV>
              <wp:extent cx="5971032" cy="0"/>
              <wp:effectExtent l="0" t="0" r="0" b="0"/>
              <wp:wrapNone/>
              <wp:docPr id="154597507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3D4FA3"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rsidRPr="00792FC0">
      <w:t xml:space="preserve">Document Title | </w:t>
    </w:r>
    <w:r w:rsidRPr="00792FC0">
      <w:rPr>
        <w:b/>
        <w:bCs/>
        <w:color w:val="0056A9"/>
      </w:rPr>
      <w:fldChar w:fldCharType="begin"/>
    </w:r>
    <w:r w:rsidRPr="00792FC0">
      <w:rPr>
        <w:b/>
        <w:bCs/>
        <w:color w:val="0056A9"/>
      </w:rPr>
      <w:instrText xml:space="preserve"> PAGE  \* Arabic  \* MERGEFORMAT </w:instrText>
    </w:r>
    <w:r w:rsidRPr="00792FC0">
      <w:rPr>
        <w:b/>
        <w:bCs/>
        <w:color w:val="0056A9"/>
      </w:rPr>
      <w:fldChar w:fldCharType="separate"/>
    </w:r>
    <w:r w:rsidRPr="00792FC0">
      <w:rPr>
        <w:b/>
        <w:bCs/>
        <w:color w:val="0056A9"/>
      </w:rPr>
      <w:t>7</w:t>
    </w:r>
    <w:r w:rsidRPr="00792FC0">
      <w:rPr>
        <w:b/>
        <w:bCs/>
        <w:color w:val="0056A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2E03" w14:textId="3BF121D4" w:rsidR="00B227C9" w:rsidRPr="00792FC0" w:rsidRDefault="00067873" w:rsidP="007D1D3B">
    <w:pPr>
      <w:pStyle w:val="Footer"/>
      <w:tabs>
        <w:tab w:val="clear" w:pos="4680"/>
      </w:tabs>
      <w:spacing w:before="240" w:after="120"/>
      <w:jc w:val="right"/>
      <w:rPr>
        <w:b/>
        <w:bCs/>
        <w:color w:val="0056A9"/>
      </w:rPr>
    </w:pPr>
    <w:r w:rsidRPr="00067873">
      <w:t>[Draft or Final</w:t>
    </w:r>
    <w:r>
      <w:t>]</w:t>
    </w:r>
    <w:r w:rsidRPr="00067873">
      <w:t xml:space="preserve"> </w:t>
    </w:r>
    <w:r>
      <w:t>Environmental Assessment</w:t>
    </w:r>
    <w:r w:rsidR="00B227C9" w:rsidRPr="00792FC0">
      <mc:AlternateContent>
        <mc:Choice Requires="wps">
          <w:drawing>
            <wp:anchor distT="0" distB="0" distL="114300" distR="114300" simplePos="0" relativeHeight="251658242" behindDoc="0" locked="0" layoutInCell="1" allowOverlap="1" wp14:anchorId="43A30353" wp14:editId="5CDE6593">
              <wp:simplePos x="0" y="0"/>
              <wp:positionH relativeFrom="column">
                <wp:posOffset>0</wp:posOffset>
              </wp:positionH>
              <wp:positionV relativeFrom="paragraph">
                <wp:posOffset>0</wp:posOffset>
              </wp:positionV>
              <wp:extent cx="6858000" cy="0"/>
              <wp:effectExtent l="0" t="0" r="0" b="0"/>
              <wp:wrapNone/>
              <wp:docPr id="285296729"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4FB0A9" id="_x0000_t32" coordsize="21600,21600" o:spt="32" o:oned="t" path="m,l21600,21600e" filled="f">
              <v:path arrowok="t" fillok="f" o:connecttype="none"/>
              <o:lock v:ext="edit" shapetype="t"/>
            </v:shapetype>
            <v:shape id="AutoShape 12" o:spid="_x0000_s1026" type="#_x0000_t32" alt="&quot;&quot;" style="position:absolute;margin-left:0;margin-top:0;width:540pt;height:0;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2tk1QEAAJwDAAAOAAAAZHJzL2Uyb0RvYy54bWysU8Fu2zAMvQ/YPwi6L3YCJMiMOD0ky3bo&#10;tgDtPkCRZFuoJAqiEid/P0rN0qK7DEMvgiiSz+890qu7s7PspCMa8C2fTmrOtJegjO9b/utx92nJ&#10;GSbhlbDgdcsvGvnd+uOH1RgaPYMBrNKREYjHZgwtH1IKTVWhHLQTOIGgPSU7iE4kCmNfqShGQne2&#10;mtX1ohohqhBBakR63T4n+brgd52W6WfXoU7Mtpy4pXLGch7yWa1XoumjCIORVxriP1g4YTx99Aa1&#10;FUmwYzR/QTkjIyB0aSLBVdB1RuqigdRM6zdqHgYRdNFC5mC42YTvByt/nDZ+HzN1efYP4R7kEzIP&#10;m0H4XhcCj5dAg5tmq6oxYHNryQGGfWSH8TsoqhHHBMWFcxcd66wJ33JjBiel7Fxsv9xs1+fEJD0u&#10;lvNlXdN05J9cJZoMkRtDxPRVg2P50nJMUZh+SBvwnoYL8RlenO4xZYIvDbnZw85YW2ZsPRtb/nk+&#10;mxc+CNaonMxlGPvDxkZ2ErQl2+V0N1sUtZR5XRbh6FUBG7RQX7xiqVjjabN5RndacWY1/Qj5ViqT&#10;MPZfKom49VeDs6d5gbE5gLrsY9aVI1qBovC6rnnHXsel6uWnWv8GAAD//wMAUEsDBBQABgAIAAAA&#10;IQAlGW192gAAAAMBAAAPAAAAZHJzL2Rvd25yZXYueG1sTI/BSsNAEIbvgu+wjODN7iqoJc2mFKEi&#10;6MHGUj1us9Mkmp0Nu9s2+vROvNTLwMc//PNNPh9cJw4YYutJw/VEgUCqvG2p1rB+W15NQcRkyJrO&#10;E2r4xgjz4vwsN5n1R1rhoUy14BKKmdHQpNRnUsaqQWfixPdInO18cCYxhlraYI5c7jp5o9SddKYl&#10;vtCYHh8arL7KvdPwunh0P8unl491ufqMm9tNeB7e77W+vBgWMxAJh3RahlGf1aFgp63fk42i08CP&#10;pL85ZmqqmLcjyyKX/92LXwAAAP//AwBQSwECLQAUAAYACAAAACEAtoM4kv4AAADhAQAAEwAAAAAA&#10;AAAAAAAAAAAAAAAAW0NvbnRlbnRfVHlwZXNdLnhtbFBLAQItABQABgAIAAAAIQA4/SH/1gAAAJQB&#10;AAALAAAAAAAAAAAAAAAAAC8BAABfcmVscy8ucmVsc1BLAQItABQABgAIAAAAIQBgu2tk1QEAAJwD&#10;AAAOAAAAAAAAAAAAAAAAAC4CAABkcnMvZTJvRG9jLnhtbFBLAQItABQABgAIAAAAIQAlGW192gAA&#10;AAMBAAAPAAAAAAAAAAAAAAAAAC8EAABkcnMvZG93bnJldi54bWxQSwUGAAAAAAQABADzAAAANgUA&#10;AAAA&#10;" strokecolor="#d81f26"/>
          </w:pict>
        </mc:Fallback>
      </mc:AlternateContent>
    </w:r>
    <w:r w:rsidR="001C4843">
      <w:t>, [Enter roadway name</w:t>
    </w:r>
    <w:r w:rsidR="00C976C6">
      <w:t xml:space="preserve">], [Enter District name] </w:t>
    </w:r>
    <w:r w:rsidR="00B227C9" w:rsidRPr="00792FC0">
      <w:t xml:space="preserve">| </w:t>
    </w:r>
    <w:r w:rsidR="00B227C9" w:rsidRPr="00792FC0">
      <w:rPr>
        <w:b/>
        <w:bCs/>
        <w:color w:val="0056A9"/>
      </w:rPr>
      <w:fldChar w:fldCharType="begin"/>
    </w:r>
    <w:r w:rsidR="00B227C9" w:rsidRPr="00792FC0">
      <w:rPr>
        <w:b/>
        <w:bCs/>
        <w:color w:val="0056A9"/>
      </w:rPr>
      <w:instrText xml:space="preserve"> PAGE  \* Arabic  \* MERGEFORMAT </w:instrText>
    </w:r>
    <w:r w:rsidR="00B227C9" w:rsidRPr="00792FC0">
      <w:rPr>
        <w:b/>
        <w:bCs/>
        <w:color w:val="0056A9"/>
      </w:rPr>
      <w:fldChar w:fldCharType="separate"/>
    </w:r>
    <w:r w:rsidR="00B227C9" w:rsidRPr="00792FC0">
      <w:rPr>
        <w:b/>
        <w:bCs/>
        <w:color w:val="0056A9"/>
      </w:rPr>
      <w:t>6</w:t>
    </w:r>
    <w:r w:rsidR="00B227C9" w:rsidRPr="00792FC0">
      <w:rPr>
        <w:b/>
        <w:bCs/>
        <w:color w:val="0056A9"/>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C742" w14:textId="77777777" w:rsidR="00B227C9" w:rsidRPr="00792FC0" w:rsidRDefault="00B227C9" w:rsidP="00EB78FA">
    <w:pPr>
      <w:pStyle w:val="Footer"/>
      <w:tabs>
        <w:tab w:val="clear" w:pos="4680"/>
      </w:tabs>
      <w:jc w:val="right"/>
      <w:rPr>
        <w:b/>
        <w:bCs/>
        <w:color w:val="0056A9"/>
      </w:rPr>
    </w:pPr>
    <w:r w:rsidRPr="00792FC0">
      <mc:AlternateContent>
        <mc:Choice Requires="wps">
          <w:drawing>
            <wp:anchor distT="0" distB="0" distL="114300" distR="114300" simplePos="0" relativeHeight="251658241" behindDoc="0" locked="0" layoutInCell="1" allowOverlap="1" wp14:anchorId="66EB10BE" wp14:editId="62EE3DC3">
              <wp:simplePos x="0" y="0"/>
              <wp:positionH relativeFrom="column">
                <wp:posOffset>-18415</wp:posOffset>
              </wp:positionH>
              <wp:positionV relativeFrom="paragraph">
                <wp:posOffset>182880</wp:posOffset>
              </wp:positionV>
              <wp:extent cx="5971032" cy="0"/>
              <wp:effectExtent l="0" t="0" r="0" b="0"/>
              <wp:wrapNone/>
              <wp:docPr id="9971414"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E7EBBF"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rsidRPr="00792FC0">
      <w:t xml:space="preserve">Document Title | </w:t>
    </w:r>
    <w:r w:rsidRPr="00792FC0">
      <w:rPr>
        <w:b/>
        <w:bCs/>
        <w:color w:val="0056A9"/>
      </w:rPr>
      <w:fldChar w:fldCharType="begin"/>
    </w:r>
    <w:r w:rsidRPr="00792FC0">
      <w:rPr>
        <w:b/>
        <w:bCs/>
        <w:color w:val="0056A9"/>
      </w:rPr>
      <w:instrText xml:space="preserve"> PAGE  \* Arabic  \* MERGEFORMAT </w:instrText>
    </w:r>
    <w:r w:rsidRPr="00792FC0">
      <w:rPr>
        <w:b/>
        <w:bCs/>
        <w:color w:val="0056A9"/>
      </w:rPr>
      <w:fldChar w:fldCharType="separate"/>
    </w:r>
    <w:r w:rsidRPr="00792FC0">
      <w:rPr>
        <w:b/>
        <w:bCs/>
        <w:color w:val="0056A9"/>
      </w:rPr>
      <w:t>6</w:t>
    </w:r>
    <w:r w:rsidRPr="00792FC0">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34461" w14:textId="77777777" w:rsidR="00FC64E3" w:rsidRPr="00792FC0" w:rsidRDefault="00FC64E3" w:rsidP="00E9313B">
      <w:pPr>
        <w:spacing w:after="0" w:line="240" w:lineRule="auto"/>
      </w:pPr>
      <w:r w:rsidRPr="00792FC0">
        <w:separator/>
      </w:r>
    </w:p>
  </w:footnote>
  <w:footnote w:type="continuationSeparator" w:id="0">
    <w:p w14:paraId="58CC1C5C" w14:textId="77777777" w:rsidR="00FC64E3" w:rsidRPr="00792FC0" w:rsidRDefault="00FC64E3" w:rsidP="003D0A5B">
      <w:pPr>
        <w:spacing w:after="0" w:line="240" w:lineRule="auto"/>
      </w:pPr>
      <w:r w:rsidRPr="00792FC0">
        <w:continuationSeparator/>
      </w:r>
    </w:p>
    <w:p w14:paraId="2968E777" w14:textId="77777777" w:rsidR="00FC64E3" w:rsidRPr="00792FC0" w:rsidRDefault="00FC64E3"/>
    <w:p w14:paraId="3884853D" w14:textId="77777777" w:rsidR="00FC64E3" w:rsidRPr="00792FC0" w:rsidRDefault="00FC64E3" w:rsidP="008B0E37"/>
  </w:footnote>
  <w:footnote w:type="continuationNotice" w:id="1">
    <w:p w14:paraId="28A7D167" w14:textId="77777777" w:rsidR="00FC64E3" w:rsidRPr="00792FC0" w:rsidRDefault="00FC64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2"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3"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5" w15:restartNumberingAfterBreak="0">
    <w:nsid w:val="4BE261FB"/>
    <w:multiLevelType w:val="hybridMultilevel"/>
    <w:tmpl w:val="BB566F84"/>
    <w:lvl w:ilvl="0" w:tplc="8B78F802">
      <w:start w:val="1"/>
      <w:numFmt w:val="lowerLetter"/>
      <w:pStyle w:val="ListAlpha"/>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7"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8"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1"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FD11F3"/>
    <w:multiLevelType w:val="multilevel"/>
    <w:tmpl w:val="E9027276"/>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6"/>
  </w:num>
  <w:num w:numId="2" w16cid:durableId="486940803">
    <w:abstractNumId w:val="22"/>
  </w:num>
  <w:num w:numId="3" w16cid:durableId="1131048890">
    <w:abstractNumId w:val="13"/>
  </w:num>
  <w:num w:numId="4" w16cid:durableId="222251917">
    <w:abstractNumId w:val="5"/>
  </w:num>
  <w:num w:numId="5" w16cid:durableId="2033070563">
    <w:abstractNumId w:val="2"/>
  </w:num>
  <w:num w:numId="6" w16cid:durableId="1427189449">
    <w:abstractNumId w:val="4"/>
  </w:num>
  <w:num w:numId="7" w16cid:durableId="1942908512">
    <w:abstractNumId w:val="1"/>
  </w:num>
  <w:num w:numId="8" w16cid:durableId="1474175729">
    <w:abstractNumId w:val="12"/>
  </w:num>
  <w:num w:numId="9" w16cid:durableId="1460957834">
    <w:abstractNumId w:val="7"/>
  </w:num>
  <w:num w:numId="10" w16cid:durableId="1740984280">
    <w:abstractNumId w:val="10"/>
  </w:num>
  <w:num w:numId="11" w16cid:durableId="1429078049">
    <w:abstractNumId w:val="17"/>
  </w:num>
  <w:num w:numId="12" w16cid:durableId="431317070">
    <w:abstractNumId w:val="16"/>
  </w:num>
  <w:num w:numId="13" w16cid:durableId="413824661">
    <w:abstractNumId w:val="22"/>
    <w:lvlOverride w:ilvl="0">
      <w:lvl w:ilvl="0">
        <w:start w:val="1"/>
        <w:numFmt w:val="bullet"/>
        <w:pStyle w:val="ListBullet"/>
        <w:lvlText w:val=""/>
        <w:lvlJc w:val="left"/>
        <w:pPr>
          <w:ind w:left="576" w:hanging="360"/>
        </w:pPr>
        <w:rPr>
          <w:rFonts w:ascii="Symbol" w:hAnsi="Symbol" w:hint="default"/>
          <w:color w:val="0056A9" w:themeColor="accent1"/>
        </w:rPr>
      </w:lvl>
    </w:lvlOverride>
    <w:lvlOverride w:ilvl="1">
      <w:lvl w:ilvl="1">
        <w:start w:val="1"/>
        <w:numFmt w:val="bullet"/>
        <w:lvlText w:val="o"/>
        <w:lvlJc w:val="left"/>
        <w:pPr>
          <w:ind w:left="936" w:hanging="360"/>
        </w:pPr>
        <w:rPr>
          <w:rFonts w:ascii="Courier New" w:hAnsi="Courier New" w:hint="default"/>
          <w:color w:val="0056A9"/>
        </w:rPr>
      </w:lvl>
    </w:lvlOverride>
    <w:lvlOverride w:ilvl="2">
      <w:lvl w:ilvl="2">
        <w:start w:val="1"/>
        <w:numFmt w:val="bullet"/>
        <w:lvlText w:val=""/>
        <w:lvlJc w:val="left"/>
        <w:pPr>
          <w:ind w:left="1296" w:hanging="360"/>
        </w:pPr>
        <w:rPr>
          <w:rFonts w:ascii="Wingdings" w:hAnsi="Wingdings" w:hint="default"/>
          <w:color w:val="0056A9" w:themeColor="accent1"/>
        </w:rPr>
      </w:lvl>
    </w:lvlOverride>
    <w:lvlOverride w:ilvl="3">
      <w:lvl w:ilvl="3">
        <w:start w:val="1"/>
        <w:numFmt w:val="bullet"/>
        <w:lvlText w:val=""/>
        <w:lvlJc w:val="left"/>
        <w:pPr>
          <w:ind w:left="1656" w:hanging="360"/>
        </w:pPr>
        <w:rPr>
          <w:rFonts w:ascii="Symbol" w:hAnsi="Symbol" w:hint="default"/>
          <w:color w:val="0056A9" w:themeColor="accent1"/>
        </w:rPr>
      </w:lvl>
    </w:lvlOverride>
    <w:lvlOverride w:ilvl="4">
      <w:lvl w:ilvl="4">
        <w:start w:val="1"/>
        <w:numFmt w:val="bullet"/>
        <w:lvlText w:val="°"/>
        <w:lvlJc w:val="left"/>
        <w:pPr>
          <w:ind w:left="2016" w:hanging="360"/>
        </w:pPr>
        <w:rPr>
          <w:rFonts w:ascii="Verdana" w:hAnsi="Verdana" w:hint="default"/>
          <w:color w:val="0056A9" w:themeColor="accent1"/>
        </w:rPr>
      </w:lvl>
    </w:lvlOverride>
    <w:lvlOverride w:ilvl="5">
      <w:lvl w:ilvl="5">
        <w:start w:val="1"/>
        <w:numFmt w:val="bullet"/>
        <w:lvlText w:val=""/>
        <w:lvlJc w:val="left"/>
        <w:pPr>
          <w:ind w:left="2376" w:hanging="360"/>
        </w:pPr>
        <w:rPr>
          <w:rFonts w:ascii="Wingdings" w:hAnsi="Wingdings" w:hint="default"/>
        </w:rPr>
      </w:lvl>
    </w:lvlOverride>
    <w:lvlOverride w:ilvl="6">
      <w:lvl w:ilvl="6">
        <w:start w:val="1"/>
        <w:numFmt w:val="bullet"/>
        <w:lvlText w:val=""/>
        <w:lvlJc w:val="left"/>
        <w:pPr>
          <w:ind w:left="2736" w:hanging="360"/>
        </w:pPr>
        <w:rPr>
          <w:rFonts w:ascii="Wingdings" w:hAnsi="Wingdings" w:hint="default"/>
        </w:rPr>
      </w:lvl>
    </w:lvlOverride>
    <w:lvlOverride w:ilvl="7">
      <w:lvl w:ilvl="7">
        <w:start w:val="1"/>
        <w:numFmt w:val="bullet"/>
        <w:lvlText w:val=""/>
        <w:lvlJc w:val="left"/>
        <w:pPr>
          <w:ind w:left="3096" w:hanging="360"/>
        </w:pPr>
        <w:rPr>
          <w:rFonts w:ascii="Symbol" w:hAnsi="Symbol" w:hint="default"/>
        </w:rPr>
      </w:lvl>
    </w:lvlOverride>
    <w:lvlOverride w:ilvl="8">
      <w:lvl w:ilvl="8">
        <w:start w:val="1"/>
        <w:numFmt w:val="bullet"/>
        <w:lvlText w:val=""/>
        <w:lvlJc w:val="left"/>
        <w:pPr>
          <w:ind w:left="3456" w:hanging="360"/>
        </w:pPr>
        <w:rPr>
          <w:rFonts w:ascii="Symbol" w:hAnsi="Symbol" w:hint="default"/>
        </w:rPr>
      </w:lvl>
    </w:lvlOverride>
  </w:num>
  <w:num w:numId="14" w16cid:durableId="688485580">
    <w:abstractNumId w:val="9"/>
  </w:num>
  <w:num w:numId="15" w16cid:durableId="604967028">
    <w:abstractNumId w:val="19"/>
  </w:num>
  <w:num w:numId="16" w16cid:durableId="1641494522">
    <w:abstractNumId w:val="3"/>
  </w:num>
  <w:num w:numId="17" w16cid:durableId="1575041375">
    <w:abstractNumId w:val="0"/>
  </w:num>
  <w:num w:numId="18" w16cid:durableId="204024362">
    <w:abstractNumId w:val="11"/>
  </w:num>
  <w:num w:numId="19" w16cid:durableId="1670906848">
    <w:abstractNumId w:val="18"/>
  </w:num>
  <w:num w:numId="20" w16cid:durableId="1751190812">
    <w:abstractNumId w:val="14"/>
  </w:num>
  <w:num w:numId="21" w16cid:durableId="1620069720">
    <w:abstractNumId w:val="20"/>
  </w:num>
  <w:num w:numId="22" w16cid:durableId="2134975669">
    <w:abstractNumId w:val="21"/>
  </w:num>
  <w:num w:numId="23" w16cid:durableId="1341470677">
    <w:abstractNumId w:val="8"/>
  </w:num>
  <w:num w:numId="24" w16cid:durableId="1596477208">
    <w:abstractNumId w:val="22"/>
    <w:lvlOverride w:ilvl="0">
      <w:lvl w:ilvl="0">
        <w:start w:val="1"/>
        <w:numFmt w:val="bullet"/>
        <w:pStyle w:val="ListBullet"/>
        <w:lvlText w:val=""/>
        <w:lvlJc w:val="left"/>
        <w:pPr>
          <w:tabs>
            <w:tab w:val="num" w:pos="1080"/>
          </w:tabs>
          <w:ind w:left="1080" w:hanging="360"/>
        </w:pPr>
        <w:rPr>
          <w:rFonts w:ascii="Symbol" w:hAnsi="Symbol" w:hint="default"/>
          <w:color w:val="0056A9" w:themeColor="accent1"/>
        </w:rPr>
      </w:lvl>
    </w:lvlOverride>
    <w:lvlOverride w:ilvl="1">
      <w:lvl w:ilvl="1">
        <w:start w:val="1"/>
        <w:numFmt w:val="bullet"/>
        <w:lvlText w:val="o"/>
        <w:lvlJc w:val="left"/>
        <w:pPr>
          <w:tabs>
            <w:tab w:val="num" w:pos="1512"/>
          </w:tabs>
          <w:ind w:left="1512" w:hanging="360"/>
        </w:pPr>
        <w:rPr>
          <w:rFonts w:ascii="Courier New" w:hAnsi="Courier New" w:hint="default"/>
          <w:color w:val="0056A9" w:themeColor="accent1"/>
        </w:rPr>
      </w:lvl>
    </w:lvlOverride>
    <w:lvlOverride w:ilvl="2">
      <w:lvl w:ilvl="2">
        <w:start w:val="1"/>
        <w:numFmt w:val="bullet"/>
        <w:lvlText w:val=""/>
        <w:lvlJc w:val="left"/>
        <w:pPr>
          <w:tabs>
            <w:tab w:val="num" w:pos="1944"/>
          </w:tabs>
          <w:ind w:left="1944" w:hanging="360"/>
        </w:pPr>
        <w:rPr>
          <w:rFonts w:ascii="Wingdings" w:hAnsi="Wingdings" w:hint="default"/>
          <w:color w:val="0056A9" w:themeColor="accent1"/>
        </w:rPr>
      </w:lvl>
    </w:lvlOverride>
    <w:lvlOverride w:ilvl="3">
      <w:lvl w:ilvl="3">
        <w:start w:val="1"/>
        <w:numFmt w:val="bullet"/>
        <w:lvlText w:val=""/>
        <w:lvlJc w:val="left"/>
        <w:pPr>
          <w:tabs>
            <w:tab w:val="num" w:pos="2376"/>
          </w:tabs>
          <w:ind w:left="2376" w:hanging="360"/>
        </w:pPr>
        <w:rPr>
          <w:rFonts w:ascii="Symbol" w:hAnsi="Symbol" w:hint="default"/>
          <w:color w:val="0056A9" w:themeColor="accent1"/>
        </w:rPr>
      </w:lvl>
    </w:lvlOverride>
    <w:lvlOverride w:ilvl="4">
      <w:lvl w:ilvl="4">
        <w:start w:val="1"/>
        <w:numFmt w:val="bullet"/>
        <w:lvlText w:val="°"/>
        <w:lvlJc w:val="left"/>
        <w:pPr>
          <w:tabs>
            <w:tab w:val="num" w:pos="2808"/>
          </w:tabs>
          <w:ind w:left="2808" w:hanging="360"/>
        </w:pPr>
        <w:rPr>
          <w:rFonts w:ascii="Verdana" w:hAnsi="Verdana" w:hint="default"/>
          <w:color w:val="0056A9" w:themeColor="accent1"/>
        </w:rPr>
      </w:lvl>
    </w:lvlOverride>
    <w:lvlOverride w:ilvl="5">
      <w:lvl w:ilvl="5">
        <w:start w:val="1"/>
        <w:numFmt w:val="bullet"/>
        <w:lvlText w:val=""/>
        <w:lvlJc w:val="left"/>
        <w:pPr>
          <w:tabs>
            <w:tab w:val="num" w:pos="3240"/>
          </w:tabs>
          <w:ind w:left="3240" w:hanging="360"/>
        </w:pPr>
        <w:rPr>
          <w:rFonts w:ascii="Wingdings" w:hAnsi="Wingdings" w:hint="default"/>
        </w:rPr>
      </w:lvl>
    </w:lvlOverride>
    <w:lvlOverride w:ilvl="6">
      <w:lvl w:ilvl="6">
        <w:start w:val="1"/>
        <w:numFmt w:val="bullet"/>
        <w:lvlText w:val=""/>
        <w:lvlJc w:val="left"/>
        <w:pPr>
          <w:tabs>
            <w:tab w:val="num" w:pos="3672"/>
          </w:tabs>
          <w:ind w:left="3672" w:hanging="360"/>
        </w:pPr>
        <w:rPr>
          <w:rFonts w:ascii="Wingdings" w:hAnsi="Wingdings" w:hint="default"/>
        </w:rPr>
      </w:lvl>
    </w:lvlOverride>
    <w:lvlOverride w:ilvl="7">
      <w:lvl w:ilvl="7">
        <w:start w:val="1"/>
        <w:numFmt w:val="bullet"/>
        <w:lvlText w:val=""/>
        <w:lvlJc w:val="left"/>
        <w:pPr>
          <w:tabs>
            <w:tab w:val="num" w:pos="4104"/>
          </w:tabs>
          <w:ind w:left="4104" w:hanging="360"/>
        </w:pPr>
        <w:rPr>
          <w:rFonts w:ascii="Symbol" w:hAnsi="Symbol" w:hint="default"/>
        </w:rPr>
      </w:lvl>
    </w:lvlOverride>
    <w:lvlOverride w:ilvl="8">
      <w:lvl w:ilvl="8">
        <w:start w:val="1"/>
        <w:numFmt w:val="bullet"/>
        <w:lvlText w:val=""/>
        <w:lvlJc w:val="left"/>
        <w:pPr>
          <w:tabs>
            <w:tab w:val="num" w:pos="4536"/>
          </w:tabs>
          <w:ind w:left="4536" w:hanging="360"/>
        </w:pPr>
        <w:rPr>
          <w:rFonts w:ascii="Symbol" w:hAnsi="Symbol" w:hint="default"/>
        </w:rPr>
      </w:lvl>
    </w:lvlOverride>
  </w:num>
  <w:num w:numId="25" w16cid:durableId="2014067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TrueTypeFonts/>
  <w:saveSubsetFonts/>
  <w:proofState w:spelling="clean" w:grammar="clean"/>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579"/>
    <w:rsid w:val="00010101"/>
    <w:rsid w:val="0001254B"/>
    <w:rsid w:val="00020E5C"/>
    <w:rsid w:val="00023616"/>
    <w:rsid w:val="000424F1"/>
    <w:rsid w:val="000446C8"/>
    <w:rsid w:val="00046FE6"/>
    <w:rsid w:val="0005468D"/>
    <w:rsid w:val="00054955"/>
    <w:rsid w:val="00067873"/>
    <w:rsid w:val="000B1FBB"/>
    <w:rsid w:val="000B2999"/>
    <w:rsid w:val="000C0D5B"/>
    <w:rsid w:val="000D78CE"/>
    <w:rsid w:val="000E0D7D"/>
    <w:rsid w:val="000F126D"/>
    <w:rsid w:val="000F3542"/>
    <w:rsid w:val="000F4C56"/>
    <w:rsid w:val="00105A85"/>
    <w:rsid w:val="001149B9"/>
    <w:rsid w:val="00124A99"/>
    <w:rsid w:val="001323B6"/>
    <w:rsid w:val="00145F56"/>
    <w:rsid w:val="00155E89"/>
    <w:rsid w:val="001809BD"/>
    <w:rsid w:val="00193AB1"/>
    <w:rsid w:val="001A7B66"/>
    <w:rsid w:val="001B5742"/>
    <w:rsid w:val="001B7EDD"/>
    <w:rsid w:val="001C12E5"/>
    <w:rsid w:val="001C2B57"/>
    <w:rsid w:val="001C4843"/>
    <w:rsid w:val="001E6FA3"/>
    <w:rsid w:val="001F3E0C"/>
    <w:rsid w:val="002004AB"/>
    <w:rsid w:val="00204AA2"/>
    <w:rsid w:val="00211BC0"/>
    <w:rsid w:val="00214E9A"/>
    <w:rsid w:val="00215DDC"/>
    <w:rsid w:val="002301AB"/>
    <w:rsid w:val="00232D1C"/>
    <w:rsid w:val="00240B34"/>
    <w:rsid w:val="0024512C"/>
    <w:rsid w:val="00247CB8"/>
    <w:rsid w:val="00295654"/>
    <w:rsid w:val="002A0142"/>
    <w:rsid w:val="002A04D8"/>
    <w:rsid w:val="002A05A5"/>
    <w:rsid w:val="002A3C78"/>
    <w:rsid w:val="002B0BA2"/>
    <w:rsid w:val="002B37CB"/>
    <w:rsid w:val="002B6172"/>
    <w:rsid w:val="002D4E37"/>
    <w:rsid w:val="002D6560"/>
    <w:rsid w:val="002F690B"/>
    <w:rsid w:val="00300CD1"/>
    <w:rsid w:val="00300E82"/>
    <w:rsid w:val="003052D8"/>
    <w:rsid w:val="00306B69"/>
    <w:rsid w:val="00330402"/>
    <w:rsid w:val="00333579"/>
    <w:rsid w:val="00333FB6"/>
    <w:rsid w:val="00345AEF"/>
    <w:rsid w:val="00356524"/>
    <w:rsid w:val="003852FC"/>
    <w:rsid w:val="00387F2F"/>
    <w:rsid w:val="0039054D"/>
    <w:rsid w:val="003A2F81"/>
    <w:rsid w:val="003B6CAE"/>
    <w:rsid w:val="003C2A4C"/>
    <w:rsid w:val="003C71B7"/>
    <w:rsid w:val="003D0A5B"/>
    <w:rsid w:val="003D192A"/>
    <w:rsid w:val="003D4749"/>
    <w:rsid w:val="003E037A"/>
    <w:rsid w:val="003E43D0"/>
    <w:rsid w:val="003F4A99"/>
    <w:rsid w:val="003F767E"/>
    <w:rsid w:val="003F7E90"/>
    <w:rsid w:val="00400F33"/>
    <w:rsid w:val="00402F1A"/>
    <w:rsid w:val="004053A6"/>
    <w:rsid w:val="00410CD7"/>
    <w:rsid w:val="0041293E"/>
    <w:rsid w:val="00435F70"/>
    <w:rsid w:val="00445393"/>
    <w:rsid w:val="00466FDF"/>
    <w:rsid w:val="0046726C"/>
    <w:rsid w:val="0047308A"/>
    <w:rsid w:val="00490361"/>
    <w:rsid w:val="004B0DE9"/>
    <w:rsid w:val="004D1096"/>
    <w:rsid w:val="004D3590"/>
    <w:rsid w:val="004D525F"/>
    <w:rsid w:val="004F2BC7"/>
    <w:rsid w:val="00505CA3"/>
    <w:rsid w:val="0050615D"/>
    <w:rsid w:val="005218C4"/>
    <w:rsid w:val="00525BAB"/>
    <w:rsid w:val="005260EC"/>
    <w:rsid w:val="005275CB"/>
    <w:rsid w:val="00546918"/>
    <w:rsid w:val="005470AB"/>
    <w:rsid w:val="005622ED"/>
    <w:rsid w:val="00574731"/>
    <w:rsid w:val="00582328"/>
    <w:rsid w:val="005B6721"/>
    <w:rsid w:val="005C174D"/>
    <w:rsid w:val="005C2664"/>
    <w:rsid w:val="005C2BFE"/>
    <w:rsid w:val="005C5281"/>
    <w:rsid w:val="005D2983"/>
    <w:rsid w:val="005D3011"/>
    <w:rsid w:val="005D38BE"/>
    <w:rsid w:val="00604295"/>
    <w:rsid w:val="006062D1"/>
    <w:rsid w:val="00626F7E"/>
    <w:rsid w:val="0063127E"/>
    <w:rsid w:val="0063569F"/>
    <w:rsid w:val="00642BC1"/>
    <w:rsid w:val="006440DC"/>
    <w:rsid w:val="00651507"/>
    <w:rsid w:val="006550CD"/>
    <w:rsid w:val="0065532A"/>
    <w:rsid w:val="006706D7"/>
    <w:rsid w:val="0068078C"/>
    <w:rsid w:val="00685C66"/>
    <w:rsid w:val="006A26E1"/>
    <w:rsid w:val="006A60EA"/>
    <w:rsid w:val="006B2846"/>
    <w:rsid w:val="006E2CFA"/>
    <w:rsid w:val="007142F9"/>
    <w:rsid w:val="00715F60"/>
    <w:rsid w:val="00723362"/>
    <w:rsid w:val="00727137"/>
    <w:rsid w:val="00745D4A"/>
    <w:rsid w:val="00752D09"/>
    <w:rsid w:val="00760D4F"/>
    <w:rsid w:val="0078383C"/>
    <w:rsid w:val="00792FC0"/>
    <w:rsid w:val="00795D53"/>
    <w:rsid w:val="007C236E"/>
    <w:rsid w:val="007C54E1"/>
    <w:rsid w:val="007C7010"/>
    <w:rsid w:val="007D1D3B"/>
    <w:rsid w:val="007D39BD"/>
    <w:rsid w:val="00830DDB"/>
    <w:rsid w:val="00835829"/>
    <w:rsid w:val="00857EE1"/>
    <w:rsid w:val="0088087A"/>
    <w:rsid w:val="008900E8"/>
    <w:rsid w:val="008A7AE4"/>
    <w:rsid w:val="008B0E37"/>
    <w:rsid w:val="008B3AE8"/>
    <w:rsid w:val="008D2811"/>
    <w:rsid w:val="008D72A6"/>
    <w:rsid w:val="008E4682"/>
    <w:rsid w:val="008E7F35"/>
    <w:rsid w:val="00907379"/>
    <w:rsid w:val="00910CC7"/>
    <w:rsid w:val="00913DF0"/>
    <w:rsid w:val="0091552B"/>
    <w:rsid w:val="009213F1"/>
    <w:rsid w:val="00935DFA"/>
    <w:rsid w:val="00937873"/>
    <w:rsid w:val="00952F15"/>
    <w:rsid w:val="00953721"/>
    <w:rsid w:val="00966115"/>
    <w:rsid w:val="00980550"/>
    <w:rsid w:val="00991F2F"/>
    <w:rsid w:val="009C460F"/>
    <w:rsid w:val="009D1F42"/>
    <w:rsid w:val="009D3D76"/>
    <w:rsid w:val="009D6EB9"/>
    <w:rsid w:val="009E02BD"/>
    <w:rsid w:val="009E1957"/>
    <w:rsid w:val="009E1BCC"/>
    <w:rsid w:val="009E5068"/>
    <w:rsid w:val="009F1DD4"/>
    <w:rsid w:val="009F743F"/>
    <w:rsid w:val="00A02B24"/>
    <w:rsid w:val="00A13FB2"/>
    <w:rsid w:val="00A14259"/>
    <w:rsid w:val="00A1426D"/>
    <w:rsid w:val="00A41E47"/>
    <w:rsid w:val="00A656BA"/>
    <w:rsid w:val="00A66AF4"/>
    <w:rsid w:val="00A7674C"/>
    <w:rsid w:val="00A93C77"/>
    <w:rsid w:val="00AA10E8"/>
    <w:rsid w:val="00AA49FA"/>
    <w:rsid w:val="00AA4F86"/>
    <w:rsid w:val="00AB41E2"/>
    <w:rsid w:val="00AE2C5B"/>
    <w:rsid w:val="00AE4C68"/>
    <w:rsid w:val="00B11660"/>
    <w:rsid w:val="00B15547"/>
    <w:rsid w:val="00B227C9"/>
    <w:rsid w:val="00B272A7"/>
    <w:rsid w:val="00B274FE"/>
    <w:rsid w:val="00B5325A"/>
    <w:rsid w:val="00B71F7F"/>
    <w:rsid w:val="00B72E9B"/>
    <w:rsid w:val="00B72EAF"/>
    <w:rsid w:val="00B84643"/>
    <w:rsid w:val="00B93B4F"/>
    <w:rsid w:val="00B972E8"/>
    <w:rsid w:val="00BA63DC"/>
    <w:rsid w:val="00BB29D7"/>
    <w:rsid w:val="00BB4982"/>
    <w:rsid w:val="00BC2A0C"/>
    <w:rsid w:val="00BC2FB8"/>
    <w:rsid w:val="00BC7158"/>
    <w:rsid w:val="00BE3E16"/>
    <w:rsid w:val="00C001A8"/>
    <w:rsid w:val="00C169D2"/>
    <w:rsid w:val="00C27891"/>
    <w:rsid w:val="00C33034"/>
    <w:rsid w:val="00C41BAA"/>
    <w:rsid w:val="00C423F6"/>
    <w:rsid w:val="00C431EA"/>
    <w:rsid w:val="00C436ED"/>
    <w:rsid w:val="00C445B3"/>
    <w:rsid w:val="00C548C9"/>
    <w:rsid w:val="00C639EB"/>
    <w:rsid w:val="00C64139"/>
    <w:rsid w:val="00C74B3E"/>
    <w:rsid w:val="00C776E4"/>
    <w:rsid w:val="00C976C6"/>
    <w:rsid w:val="00CA4B49"/>
    <w:rsid w:val="00CC1F1A"/>
    <w:rsid w:val="00CC2BDA"/>
    <w:rsid w:val="00CD217A"/>
    <w:rsid w:val="00D04509"/>
    <w:rsid w:val="00D04CBF"/>
    <w:rsid w:val="00D47744"/>
    <w:rsid w:val="00D52125"/>
    <w:rsid w:val="00D61D2D"/>
    <w:rsid w:val="00D775EA"/>
    <w:rsid w:val="00D91552"/>
    <w:rsid w:val="00DA44EC"/>
    <w:rsid w:val="00DD268A"/>
    <w:rsid w:val="00DE34F5"/>
    <w:rsid w:val="00DE5111"/>
    <w:rsid w:val="00DE69FF"/>
    <w:rsid w:val="00DF50C1"/>
    <w:rsid w:val="00E00839"/>
    <w:rsid w:val="00E070E8"/>
    <w:rsid w:val="00E21354"/>
    <w:rsid w:val="00E25A22"/>
    <w:rsid w:val="00E362BC"/>
    <w:rsid w:val="00E42A2A"/>
    <w:rsid w:val="00E43CD8"/>
    <w:rsid w:val="00E455A8"/>
    <w:rsid w:val="00E84514"/>
    <w:rsid w:val="00E9313B"/>
    <w:rsid w:val="00EB0447"/>
    <w:rsid w:val="00EB604C"/>
    <w:rsid w:val="00EB6AE0"/>
    <w:rsid w:val="00EB78FA"/>
    <w:rsid w:val="00EC1C9F"/>
    <w:rsid w:val="00EC2916"/>
    <w:rsid w:val="00EC70CD"/>
    <w:rsid w:val="00ED06AC"/>
    <w:rsid w:val="00ED0775"/>
    <w:rsid w:val="00ED5131"/>
    <w:rsid w:val="00ED64BD"/>
    <w:rsid w:val="00EF1531"/>
    <w:rsid w:val="00EF5B22"/>
    <w:rsid w:val="00F23B3E"/>
    <w:rsid w:val="00F602D4"/>
    <w:rsid w:val="00F66D09"/>
    <w:rsid w:val="00F7760F"/>
    <w:rsid w:val="00F83173"/>
    <w:rsid w:val="00F84154"/>
    <w:rsid w:val="00F919D6"/>
    <w:rsid w:val="00F92530"/>
    <w:rsid w:val="00F96D2C"/>
    <w:rsid w:val="00FB2011"/>
    <w:rsid w:val="00FB6EB5"/>
    <w:rsid w:val="00FC262D"/>
    <w:rsid w:val="00FC64E3"/>
    <w:rsid w:val="00FD0EAF"/>
    <w:rsid w:val="00FD568D"/>
    <w:rsid w:val="00FE0689"/>
    <w:rsid w:val="00FE5C1D"/>
    <w:rsid w:val="00FE5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C9424"/>
  <w15:chartTrackingRefBased/>
  <w15:docId w15:val="{2C49A7AE-00AE-45AA-A0CC-9C075D111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656BA"/>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A656BA"/>
    <w:pPr>
      <w:outlineLvl w:val="0"/>
    </w:pPr>
    <w:rPr>
      <w:sz w:val="40"/>
      <w:szCs w:val="40"/>
    </w:rPr>
  </w:style>
  <w:style w:type="paragraph" w:styleId="Heading2">
    <w:name w:val="heading 2"/>
    <w:next w:val="Normal"/>
    <w:link w:val="Heading2Char"/>
    <w:uiPriority w:val="9"/>
    <w:unhideWhenUsed/>
    <w:qFormat/>
    <w:rsid w:val="00A656BA"/>
    <w:pPr>
      <w:keepNext/>
      <w:keepLines/>
      <w:widowControl w:val="0"/>
      <w:spacing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A656BA"/>
    <w:pPr>
      <w:keepNext/>
      <w:keepLines/>
      <w:widowControl w:val="0"/>
      <w:spacing w:after="100" w:line="360" w:lineRule="auto"/>
      <w:ind w:left="360"/>
      <w:outlineLvl w:val="2"/>
    </w:pPr>
    <w:rPr>
      <w:rFonts w:asciiTheme="majorHAnsi" w:eastAsiaTheme="majorEastAsia" w:hAnsiTheme="majorHAnsi" w:cstheme="majorBidi"/>
      <w:b/>
      <w:i/>
      <w:iCs/>
      <w:color w:val="002E69"/>
      <w:sz w:val="32"/>
      <w:szCs w:val="32"/>
    </w:rPr>
  </w:style>
  <w:style w:type="paragraph" w:styleId="Heading4">
    <w:name w:val="heading 4"/>
    <w:basedOn w:val="Normal"/>
    <w:next w:val="Normal"/>
    <w:link w:val="Heading4Char"/>
    <w:uiPriority w:val="9"/>
    <w:unhideWhenUsed/>
    <w:qFormat/>
    <w:rsid w:val="00A656BA"/>
    <w:pPr>
      <w:widowControl w:val="0"/>
      <w:ind w:left="720"/>
      <w:outlineLvl w:val="3"/>
    </w:pPr>
    <w:rPr>
      <w:rFonts w:asciiTheme="majorHAnsi" w:hAnsiTheme="majorHAnsi"/>
      <w:b/>
      <w:sz w:val="28"/>
      <w:szCs w:val="28"/>
    </w:rPr>
  </w:style>
  <w:style w:type="paragraph" w:styleId="Heading5">
    <w:name w:val="heading 5"/>
    <w:basedOn w:val="Heading4"/>
    <w:next w:val="Normal"/>
    <w:link w:val="Heading5Char"/>
    <w:uiPriority w:val="9"/>
    <w:unhideWhenUsed/>
    <w:qFormat/>
    <w:rsid w:val="00A656BA"/>
    <w:pPr>
      <w:ind w:left="1080"/>
      <w:outlineLvl w:val="4"/>
    </w:pPr>
    <w:rPr>
      <w:color w:val="003F7E" w:themeColor="accent1" w:themeShade="BF"/>
      <w:sz w:val="26"/>
    </w:rPr>
  </w:style>
  <w:style w:type="paragraph" w:styleId="Heading6">
    <w:name w:val="heading 6"/>
    <w:next w:val="Normal"/>
    <w:link w:val="Heading6Char"/>
    <w:uiPriority w:val="9"/>
    <w:unhideWhenUsed/>
    <w:rsid w:val="00A656BA"/>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A656BA"/>
    <w:pPr>
      <w:outlineLvl w:val="6"/>
    </w:pPr>
    <w:rPr>
      <w:sz w:val="24"/>
    </w:rPr>
  </w:style>
  <w:style w:type="paragraph" w:styleId="Heading8">
    <w:name w:val="heading 8"/>
    <w:basedOn w:val="Normal"/>
    <w:next w:val="Normal"/>
    <w:link w:val="Heading8Char"/>
    <w:uiPriority w:val="9"/>
    <w:semiHidden/>
    <w:unhideWhenUsed/>
    <w:qFormat/>
    <w:rsid w:val="00A656BA"/>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6BA"/>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A65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6BA"/>
  </w:style>
  <w:style w:type="character" w:customStyle="1" w:styleId="Heading1Char">
    <w:name w:val="Heading 1 Char"/>
    <w:aliases w:val="No cover page Char"/>
    <w:basedOn w:val="DefaultParagraphFont"/>
    <w:link w:val="Heading1"/>
    <w:uiPriority w:val="9"/>
    <w:rsid w:val="00A656BA"/>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A656BA"/>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A656BA"/>
    <w:rPr>
      <w:rFonts w:asciiTheme="majorHAnsi" w:eastAsiaTheme="majorEastAsia" w:hAnsiTheme="majorHAnsi" w:cstheme="majorBidi"/>
      <w:b/>
      <w:i/>
      <w:iCs/>
      <w:color w:val="002E69"/>
      <w:sz w:val="32"/>
      <w:szCs w:val="32"/>
    </w:rPr>
  </w:style>
  <w:style w:type="character" w:customStyle="1" w:styleId="Heading4Char">
    <w:name w:val="Heading 4 Char"/>
    <w:basedOn w:val="DefaultParagraphFont"/>
    <w:link w:val="Heading4"/>
    <w:uiPriority w:val="9"/>
    <w:rsid w:val="00A656BA"/>
    <w:rPr>
      <w:rFonts w:asciiTheme="majorHAnsi" w:hAnsiTheme="majorHAnsi"/>
      <w:b/>
      <w:sz w:val="28"/>
      <w:szCs w:val="28"/>
    </w:rPr>
  </w:style>
  <w:style w:type="character" w:customStyle="1" w:styleId="Heading5Char">
    <w:name w:val="Heading 5 Char"/>
    <w:basedOn w:val="DefaultParagraphFont"/>
    <w:link w:val="Heading5"/>
    <w:uiPriority w:val="9"/>
    <w:rsid w:val="00A656BA"/>
    <w:rPr>
      <w:rFonts w:asciiTheme="majorHAnsi" w:hAnsiTheme="majorHAnsi"/>
      <w:b/>
      <w:color w:val="003F7E" w:themeColor="accent1" w:themeShade="BF"/>
      <w:sz w:val="26"/>
      <w:szCs w:val="28"/>
    </w:rPr>
  </w:style>
  <w:style w:type="character" w:customStyle="1" w:styleId="Heading6Char">
    <w:name w:val="Heading 6 Char"/>
    <w:basedOn w:val="DefaultParagraphFont"/>
    <w:link w:val="Heading6"/>
    <w:uiPriority w:val="9"/>
    <w:rsid w:val="00A656BA"/>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A656BA"/>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A656BA"/>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A656BA"/>
    <w:rPr>
      <w:rFonts w:eastAsiaTheme="majorEastAsia" w:cstheme="majorBidi"/>
      <w:color w:val="272727" w:themeColor="text1" w:themeTint="D8"/>
      <w:szCs w:val="20"/>
    </w:rPr>
  </w:style>
  <w:style w:type="paragraph" w:styleId="Footer">
    <w:name w:val="footer"/>
    <w:basedOn w:val="Normal"/>
    <w:link w:val="FooterChar"/>
    <w:uiPriority w:val="99"/>
    <w:unhideWhenUsed/>
    <w:rsid w:val="00A656BA"/>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A656BA"/>
    <w:rPr>
      <w:noProof/>
      <w:color w:val="0056A9" w:themeColor="accent1"/>
      <w:szCs w:val="20"/>
    </w:rPr>
  </w:style>
  <w:style w:type="table" w:customStyle="1" w:styleId="ATFTxDOTTable">
    <w:name w:val="ATF TxDOT Table"/>
    <w:basedOn w:val="TableNormal"/>
    <w:uiPriority w:val="99"/>
    <w:rsid w:val="00A656BA"/>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table" w:customStyle="1" w:styleId="TxDOTsimpleleftaxistable">
    <w:name w:val="TxDOT simple left axis table"/>
    <w:basedOn w:val="TableNormal"/>
    <w:uiPriority w:val="99"/>
    <w:rsid w:val="00953721"/>
    <w:rPr>
      <w:sz w:val="18"/>
    </w:rPr>
    <w:tblPr>
      <w:tblCellMar>
        <w:top w:w="115" w:type="dxa"/>
        <w:left w:w="58" w:type="dxa"/>
        <w:bottom w:w="115" w:type="dxa"/>
        <w:right w:w="58" w:type="dxa"/>
      </w:tblCellMar>
    </w:tblPr>
    <w:tblStylePr w:type="firstRow">
      <w:rPr>
        <w:b/>
        <w:sz w:val="18"/>
      </w:rPr>
      <w:tblPr/>
      <w:tcPr>
        <w:tcBorders>
          <w:top w:val="nil"/>
          <w:left w:val="nil"/>
          <w:bottom w:val="single" w:sz="24" w:space="0" w:color="000000" w:themeColor="text1"/>
          <w:right w:val="nil"/>
          <w:insideH w:val="nil"/>
          <w:insideV w:val="nil"/>
          <w:tl2br w:val="nil"/>
          <w:tr2bl w:val="nil"/>
        </w:tcBorders>
      </w:tcPr>
    </w:tblStylePr>
    <w:tblStylePr w:type="firstCol">
      <w:rPr>
        <w:b/>
        <w:sz w:val="18"/>
      </w:rPr>
    </w:tblStylePr>
  </w:style>
  <w:style w:type="paragraph" w:styleId="TOC1">
    <w:name w:val="toc 1"/>
    <w:basedOn w:val="Normal"/>
    <w:next w:val="Normal"/>
    <w:autoRedefine/>
    <w:uiPriority w:val="39"/>
    <w:unhideWhenUsed/>
    <w:rsid w:val="00A656BA"/>
    <w:rPr>
      <w:color w:val="0056A9" w:themeColor="accent1"/>
    </w:rPr>
  </w:style>
  <w:style w:type="character" w:styleId="Hyperlink">
    <w:name w:val="Hyperlink"/>
    <w:basedOn w:val="DefaultParagraphFont"/>
    <w:uiPriority w:val="99"/>
    <w:unhideWhenUsed/>
    <w:rsid w:val="00A656BA"/>
    <w:rPr>
      <w:color w:val="0056A9" w:themeColor="hyperlink"/>
      <w:u w:val="single"/>
    </w:rPr>
  </w:style>
  <w:style w:type="paragraph" w:styleId="TOCHeading">
    <w:name w:val="TOC Heading"/>
    <w:basedOn w:val="Heading1"/>
    <w:next w:val="Normal"/>
    <w:uiPriority w:val="39"/>
    <w:unhideWhenUsed/>
    <w:qFormat/>
    <w:rsid w:val="00A656BA"/>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A656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56BA"/>
    <w:pPr>
      <w:ind w:left="480"/>
    </w:pPr>
  </w:style>
  <w:style w:type="paragraph" w:styleId="TOC2">
    <w:name w:val="toc 2"/>
    <w:basedOn w:val="Normal"/>
    <w:next w:val="Normal"/>
    <w:autoRedefine/>
    <w:uiPriority w:val="39"/>
    <w:unhideWhenUsed/>
    <w:rsid w:val="00A656BA"/>
    <w:pPr>
      <w:ind w:left="240"/>
    </w:pPr>
  </w:style>
  <w:style w:type="paragraph" w:styleId="Header">
    <w:name w:val="header"/>
    <w:basedOn w:val="Normal"/>
    <w:link w:val="HeaderChar"/>
    <w:uiPriority w:val="99"/>
    <w:unhideWhenUsed/>
    <w:rsid w:val="00A65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6BA"/>
    <w:rPr>
      <w:szCs w:val="20"/>
    </w:rPr>
  </w:style>
  <w:style w:type="character" w:styleId="PageNumber">
    <w:name w:val="page number"/>
    <w:basedOn w:val="DefaultParagraphFont"/>
    <w:uiPriority w:val="99"/>
    <w:semiHidden/>
    <w:unhideWhenUsed/>
    <w:rsid w:val="00A656BA"/>
  </w:style>
  <w:style w:type="paragraph" w:styleId="ListBullet">
    <w:name w:val="List Bullet"/>
    <w:next w:val="Normal"/>
    <w:uiPriority w:val="1"/>
    <w:qFormat/>
    <w:rsid w:val="00A656BA"/>
    <w:pPr>
      <w:keepNext/>
      <w:keepLines/>
      <w:numPr>
        <w:numId w:val="24"/>
      </w:numPr>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A656BA"/>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A656BA"/>
    <w:pPr>
      <w:spacing w:after="120"/>
    </w:pPr>
  </w:style>
  <w:style w:type="character" w:customStyle="1" w:styleId="BodyTextChar">
    <w:name w:val="Body Text Char"/>
    <w:basedOn w:val="DefaultParagraphFont"/>
    <w:link w:val="BodyText"/>
    <w:uiPriority w:val="99"/>
    <w:semiHidden/>
    <w:rsid w:val="00A656BA"/>
    <w:rPr>
      <w:szCs w:val="20"/>
    </w:rPr>
  </w:style>
  <w:style w:type="paragraph" w:customStyle="1" w:styleId="CVRTxDOTLogoSpacing">
    <w:name w:val="CVR TxDOT Logo Spacing"/>
    <w:rsid w:val="00A656BA"/>
    <w:pPr>
      <w:spacing w:before="1000" w:after="360"/>
      <w:ind w:left="1267" w:right="1267"/>
    </w:pPr>
    <w:rPr>
      <w:noProof/>
      <w:color w:val="FFFFFF" w:themeColor="background1"/>
      <w:sz w:val="32"/>
      <w:szCs w:val="32"/>
    </w:rPr>
  </w:style>
  <w:style w:type="paragraph" w:styleId="FootnoteText">
    <w:name w:val="footnote text"/>
    <w:basedOn w:val="Normal"/>
    <w:link w:val="FootnoteTextChar"/>
    <w:uiPriority w:val="99"/>
    <w:semiHidden/>
    <w:unhideWhenUsed/>
    <w:rsid w:val="00E9313B"/>
    <w:pPr>
      <w:spacing w:after="0" w:line="240" w:lineRule="auto"/>
    </w:pPr>
    <w:rPr>
      <w:sz w:val="20"/>
    </w:rPr>
  </w:style>
  <w:style w:type="character" w:customStyle="1" w:styleId="FootnoteTextChar">
    <w:name w:val="Footnote Text Char"/>
    <w:basedOn w:val="DefaultParagraphFont"/>
    <w:link w:val="FootnoteText"/>
    <w:uiPriority w:val="99"/>
    <w:semiHidden/>
    <w:rsid w:val="00E9313B"/>
    <w:rPr>
      <w:sz w:val="20"/>
      <w:szCs w:val="20"/>
    </w:rPr>
  </w:style>
  <w:style w:type="character" w:styleId="FootnoteReference">
    <w:name w:val="footnote reference"/>
    <w:basedOn w:val="DefaultParagraphFont"/>
    <w:uiPriority w:val="99"/>
    <w:unhideWhenUsed/>
    <w:rsid w:val="00A656BA"/>
    <w:rPr>
      <w:vertAlign w:val="superscript"/>
    </w:rPr>
  </w:style>
  <w:style w:type="paragraph" w:styleId="EndnoteText">
    <w:name w:val="endnote text"/>
    <w:basedOn w:val="Normal"/>
    <w:link w:val="EndnoteTextChar"/>
    <w:uiPriority w:val="99"/>
    <w:semiHidden/>
    <w:unhideWhenUsed/>
    <w:rsid w:val="00E9313B"/>
    <w:pPr>
      <w:spacing w:after="0" w:line="240" w:lineRule="auto"/>
    </w:pPr>
    <w:rPr>
      <w:sz w:val="20"/>
    </w:rPr>
  </w:style>
  <w:style w:type="character" w:customStyle="1" w:styleId="EndnoteTextChar">
    <w:name w:val="Endnote Text Char"/>
    <w:basedOn w:val="DefaultParagraphFont"/>
    <w:link w:val="EndnoteText"/>
    <w:uiPriority w:val="99"/>
    <w:semiHidden/>
    <w:rsid w:val="00E9313B"/>
    <w:rPr>
      <w:sz w:val="20"/>
      <w:szCs w:val="20"/>
    </w:rPr>
  </w:style>
  <w:style w:type="character" w:styleId="EndnoteReference">
    <w:name w:val="endnote reference"/>
    <w:basedOn w:val="DefaultParagraphFont"/>
    <w:uiPriority w:val="99"/>
    <w:semiHidden/>
    <w:unhideWhenUsed/>
    <w:rsid w:val="00E9313B"/>
    <w:rPr>
      <w:vertAlign w:val="superscript"/>
    </w:rPr>
  </w:style>
  <w:style w:type="paragraph" w:customStyle="1" w:styleId="CoverPageNormal">
    <w:name w:val="Cover Page Normal"/>
    <w:qFormat/>
    <w:rsid w:val="00A656BA"/>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9">
    <w:name w:val="toc 9"/>
    <w:basedOn w:val="Normal"/>
    <w:next w:val="Normal"/>
    <w:autoRedefine/>
    <w:uiPriority w:val="39"/>
    <w:semiHidden/>
    <w:unhideWhenUsed/>
    <w:rsid w:val="00295654"/>
    <w:pPr>
      <w:ind w:left="1920"/>
    </w:pPr>
  </w:style>
  <w:style w:type="paragraph" w:styleId="TOC4">
    <w:name w:val="toc 4"/>
    <w:basedOn w:val="Normal"/>
    <w:next w:val="Normal"/>
    <w:autoRedefine/>
    <w:uiPriority w:val="39"/>
    <w:unhideWhenUsed/>
    <w:rsid w:val="00A656BA"/>
    <w:pPr>
      <w:ind w:left="720"/>
    </w:pPr>
  </w:style>
  <w:style w:type="paragraph" w:styleId="TableofFigures">
    <w:name w:val="table of figures"/>
    <w:aliases w:val="-TOC"/>
    <w:basedOn w:val="Normal"/>
    <w:next w:val="Normal"/>
    <w:uiPriority w:val="99"/>
    <w:unhideWhenUsed/>
    <w:rsid w:val="00A656BA"/>
    <w:pPr>
      <w:tabs>
        <w:tab w:val="right" w:leader="dot" w:pos="10790"/>
      </w:tabs>
    </w:pPr>
    <w:rPr>
      <w:noProof/>
    </w:rPr>
  </w:style>
  <w:style w:type="character" w:styleId="CommentReference">
    <w:name w:val="annotation reference"/>
    <w:basedOn w:val="DefaultParagraphFont"/>
    <w:uiPriority w:val="99"/>
    <w:semiHidden/>
    <w:unhideWhenUsed/>
    <w:rsid w:val="009F743F"/>
    <w:rPr>
      <w:sz w:val="16"/>
      <w:szCs w:val="16"/>
    </w:rPr>
  </w:style>
  <w:style w:type="paragraph" w:styleId="CommentSubject">
    <w:name w:val="annotation subject"/>
    <w:basedOn w:val="Normal"/>
    <w:next w:val="Normal"/>
    <w:link w:val="CommentSubjectChar"/>
    <w:uiPriority w:val="99"/>
    <w:semiHidden/>
    <w:unhideWhenUsed/>
    <w:rsid w:val="00F83173"/>
    <w:pPr>
      <w:spacing w:line="240" w:lineRule="auto"/>
    </w:pPr>
    <w:rPr>
      <w:b/>
      <w:bCs/>
      <w:sz w:val="20"/>
    </w:rPr>
  </w:style>
  <w:style w:type="character" w:customStyle="1" w:styleId="CommentSubjectChar">
    <w:name w:val="Comment Subject Char"/>
    <w:basedOn w:val="DefaultParagraphFont"/>
    <w:link w:val="CommentSubject"/>
    <w:uiPriority w:val="99"/>
    <w:semiHidden/>
    <w:rsid w:val="00F83173"/>
    <w:rPr>
      <w:b/>
      <w:bCs/>
      <w:sz w:val="20"/>
      <w:szCs w:val="20"/>
    </w:rPr>
  </w:style>
  <w:style w:type="paragraph" w:styleId="Revision">
    <w:name w:val="Revision"/>
    <w:hidden/>
    <w:uiPriority w:val="99"/>
    <w:semiHidden/>
    <w:rsid w:val="00215DDC"/>
    <w:rPr>
      <w:szCs w:val="20"/>
    </w:rPr>
  </w:style>
  <w:style w:type="paragraph" w:customStyle="1" w:styleId="Footnote">
    <w:name w:val="Footnote"/>
    <w:basedOn w:val="Normal"/>
    <w:rsid w:val="00A656BA"/>
    <w:rPr>
      <w:szCs w:val="24"/>
    </w:rPr>
  </w:style>
  <w:style w:type="table" w:customStyle="1" w:styleId="DSTxDOTTable">
    <w:name w:val="DS TxDOT Table"/>
    <w:basedOn w:val="TableNormal"/>
    <w:uiPriority w:val="99"/>
    <w:rsid w:val="00A656BA"/>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Normal"/>
    <w:qFormat/>
    <w:rsid w:val="00A656BA"/>
    <w:pPr>
      <w:spacing w:after="200" w:line="240" w:lineRule="auto"/>
    </w:pPr>
    <w:rPr>
      <w:color w:val="000000" w:themeColor="text2"/>
      <w:szCs w:val="24"/>
    </w:rPr>
  </w:style>
  <w:style w:type="table" w:styleId="GridTable1Light-Accent1">
    <w:name w:val="Grid Table 1 Light Accent 1"/>
    <w:basedOn w:val="TableNormal"/>
    <w:uiPriority w:val="46"/>
    <w:rsid w:val="00A656BA"/>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A656B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A656BA"/>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customStyle="1" w:styleId="CoverPageSubtext">
    <w:name w:val="Cover Page Subtext"/>
    <w:qFormat/>
    <w:rsid w:val="00A656BA"/>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5">
    <w:name w:val="toc 5"/>
    <w:basedOn w:val="Normal"/>
    <w:next w:val="Normal"/>
    <w:autoRedefine/>
    <w:uiPriority w:val="39"/>
    <w:unhideWhenUsed/>
    <w:rsid w:val="00A656BA"/>
    <w:pPr>
      <w:ind w:left="960"/>
    </w:pPr>
  </w:style>
  <w:style w:type="paragraph" w:styleId="ListParagraph">
    <w:name w:val="List Paragraph"/>
    <w:basedOn w:val="Normal"/>
    <w:link w:val="ListParagraphChar"/>
    <w:uiPriority w:val="34"/>
    <w:qFormat/>
    <w:rsid w:val="00A656BA"/>
    <w:pPr>
      <w:ind w:left="540"/>
    </w:pPr>
  </w:style>
  <w:style w:type="paragraph" w:customStyle="1" w:styleId="CaptionTable">
    <w:name w:val="Caption Table"/>
    <w:basedOn w:val="Normal"/>
    <w:qFormat/>
    <w:rsid w:val="00A656BA"/>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A656BA"/>
    <w:pPr>
      <w:tabs>
        <w:tab w:val="left" w:pos="8400"/>
      </w:tabs>
      <w:ind w:left="1260"/>
    </w:pPr>
    <w:rPr>
      <w:color w:val="FFFFFF" w:themeColor="background1"/>
    </w:rPr>
  </w:style>
  <w:style w:type="character" w:customStyle="1" w:styleId="ListParagraphChar">
    <w:name w:val="List Paragraph Char"/>
    <w:basedOn w:val="DefaultParagraphFont"/>
    <w:link w:val="ListParagraph"/>
    <w:uiPriority w:val="34"/>
    <w:locked/>
    <w:rsid w:val="00A656BA"/>
    <w:rPr>
      <w:szCs w:val="20"/>
    </w:rPr>
  </w:style>
  <w:style w:type="paragraph" w:customStyle="1" w:styleId="ListAlpha">
    <w:name w:val="List Alpha"/>
    <w:basedOn w:val="ListNumber"/>
    <w:next w:val="Normal"/>
    <w:rsid w:val="00A656BA"/>
    <w:pPr>
      <w:keepNext w:val="0"/>
      <w:keepLines w:val="0"/>
      <w:numPr>
        <w:numId w:val="25"/>
      </w:numPr>
    </w:pPr>
  </w:style>
  <w:style w:type="paragraph" w:customStyle="1" w:styleId="ListBulletRevisionTable">
    <w:name w:val="List Bullet Revision Table"/>
    <w:basedOn w:val="ListBullet"/>
    <w:rsid w:val="00A656BA"/>
    <w:pPr>
      <w:ind w:left="575"/>
    </w:pPr>
  </w:style>
  <w:style w:type="paragraph" w:customStyle="1" w:styleId="Heading3NoTOC">
    <w:name w:val="Heading 3 No TOC"/>
    <w:basedOn w:val="Heading3"/>
    <w:rsid w:val="00A656BA"/>
    <w:pPr>
      <w:outlineLvl w:val="9"/>
    </w:pPr>
  </w:style>
  <w:style w:type="paragraph" w:customStyle="1" w:styleId="Heading4NoTOC">
    <w:name w:val="Heading 4 No TOC"/>
    <w:basedOn w:val="Heading4"/>
    <w:rsid w:val="00A656B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56294">
      <w:bodyDiv w:val="1"/>
      <w:marLeft w:val="0"/>
      <w:marRight w:val="0"/>
      <w:marTop w:val="0"/>
      <w:marBottom w:val="0"/>
      <w:divBdr>
        <w:top w:val="none" w:sz="0" w:space="0" w:color="auto"/>
        <w:left w:val="none" w:sz="0" w:space="0" w:color="auto"/>
        <w:bottom w:val="none" w:sz="0" w:space="0" w:color="auto"/>
        <w:right w:val="none" w:sz="0" w:space="0" w:color="auto"/>
      </w:divBdr>
    </w:div>
    <w:div w:id="131152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ivision%20Services%20-%20Team%20Documents\Records%20Mgmt\Accessibility\00-Resources\Accessibility%20Templates\env-coverpage-word-accessible-template.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me xmlns="2ebca7cf-140a-45ee-a57c-232cbe52a914" xsi:nil="true"/>
    <TaxCatchAll xmlns="3f35f2c0-af66-4f50-9ad3-498689aa4a67" xsi:nil="true"/>
    <lcf76f155ced4ddcb4097134ff3c332f xmlns="2ebca7cf-140a-45ee-a57c-232cbe52a91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4" ma:contentTypeDescription="Create a new document." ma:contentTypeScope="" ma:versionID="a758772e86b869ec03f6c400c5674e86">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d33a9f14d2b86b21dd9f23ceb5317cd8"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2.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customXml/itemProps3.xml><?xml version="1.0" encoding="utf-8"?>
<ds:datastoreItem xmlns:ds="http://schemas.openxmlformats.org/officeDocument/2006/customXml" ds:itemID="{623F433B-7D0F-409B-8615-66E6631FD8B3}">
  <ds:schemaRefs>
    <ds:schemaRef ds:uri="http://schemas.microsoft.com/sharepoint/v3/contenttype/forms"/>
  </ds:schemaRefs>
</ds:datastoreItem>
</file>

<file path=customXml/itemProps4.xml><?xml version="1.0" encoding="utf-8"?>
<ds:datastoreItem xmlns:ds="http://schemas.openxmlformats.org/officeDocument/2006/customXml" ds:itemID="{25503EA7-F277-4DA1-800B-BFA4423BA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env-coverpage-word-accessible-template.dotx</Template>
  <TotalTime>54</TotalTime>
  <Pages>5</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[Draft or Final] Environmental Assessment</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or Final] Environmental Assessment</dc:title>
  <dc:subject>Cover page template for preparing environmental assessment.</dc:subject>
  <dc:creator>TxDOT</dc:creator>
  <cp:keywords>620-02-tem; ENV; environmetnal; assessment; cover</cp:keywords>
  <dc:description/>
  <cp:lastModifiedBy>Elisa Garcia</cp:lastModifiedBy>
  <cp:revision>42</cp:revision>
  <dcterms:created xsi:type="dcterms:W3CDTF">2026-01-13T19:04:00Z</dcterms:created>
  <dcterms:modified xsi:type="dcterms:W3CDTF">2026-10-30T13:54:00Z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Archive">
    <vt:bool>false</vt:bool>
  </property>
</Properties>
</file>