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5E3" w14:textId="6804056C" w:rsidR="004F697B" w:rsidRPr="00917F65" w:rsidRDefault="00FA1A0D" w:rsidP="001F713D">
      <w:pPr>
        <w:pStyle w:val="Heading1"/>
      </w:pPr>
      <w:r w:rsidRPr="00FA1A0D">
        <w:t>Determining Construction General Permit Authorization Requirements Based on the Amount of Soil Disturbed</w:t>
      </w:r>
    </w:p>
    <w:p w14:paraId="4B55BC5A" w14:textId="58CDD8A5" w:rsidR="00EC6D27" w:rsidRDefault="00EC6D27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CE0D0" wp14:editId="1D9F9B6F">
                <wp:simplePos x="0" y="0"/>
                <wp:positionH relativeFrom="column">
                  <wp:posOffset>-28169</wp:posOffset>
                </wp:positionH>
                <wp:positionV relativeFrom="paragraph">
                  <wp:posOffset>13124</wp:posOffset>
                </wp:positionV>
                <wp:extent cx="203682" cy="193964"/>
                <wp:effectExtent l="0" t="0" r="25400" b="15875"/>
                <wp:wrapNone/>
                <wp:docPr id="1246260768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82" cy="193964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56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198E27" id="Oval 2" o:spid="_x0000_s1026" alt="&quot;&quot;" style="position:absolute;margin-left:-2.2pt;margin-top:1.05pt;width:16.0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" filled="f" strokecolor="#0056a9" strokeweight="2pt">
                <v:stroke joinstyle="miter"/>
              </v:oval>
            </w:pict>
          </mc:Fallback>
        </mc:AlternateContent>
      </w:r>
      <w:r>
        <w:t xml:space="preserve">     </w:t>
      </w:r>
      <w:r w:rsidR="0070588B">
        <w:tab/>
        <w:t>Circle</w:t>
      </w:r>
      <w:r>
        <w:t xml:space="preserve"> (blue) – Texas Department </w:t>
      </w:r>
      <w:r w:rsidR="6F39E2C7">
        <w:t>o</w:t>
      </w:r>
      <w:r>
        <w:t>f Transportation (TxDOT) actions</w:t>
      </w:r>
    </w:p>
    <w:p w14:paraId="3327B45E" w14:textId="42613C49" w:rsidR="00EC6D27" w:rsidRDefault="00E71A8A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6FBC50" wp14:editId="6A56364C">
                <wp:simplePos x="0" y="0"/>
                <wp:positionH relativeFrom="column">
                  <wp:posOffset>-31115</wp:posOffset>
                </wp:positionH>
                <wp:positionV relativeFrom="paragraph">
                  <wp:posOffset>17203</wp:posOffset>
                </wp:positionV>
                <wp:extent cx="196215" cy="156210"/>
                <wp:effectExtent l="0" t="0" r="13335" b="15240"/>
                <wp:wrapNone/>
                <wp:docPr id="89226818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5621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1965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05189" id="Rectangle: Rounded Corners 3" o:spid="_x0000_s1026" alt="&quot;&quot;" style="position:absolute;margin-left:-2.45pt;margin-top:1.35pt;width:15.45pt;height:12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" filled="f" strokecolor="#196533" strokeweight="2pt">
                <v:stroke joinstyle="miter"/>
              </v:roundrect>
            </w:pict>
          </mc:Fallback>
        </mc:AlternateContent>
      </w:r>
      <w:r w:rsidR="00EC6D27">
        <w:t xml:space="preserve">     </w:t>
      </w:r>
      <w:r w:rsidR="0070588B">
        <w:tab/>
      </w:r>
      <w:r w:rsidR="00EC6D27">
        <w:t>Rectangle (yellow) – TxDOT and Contractor actions</w:t>
      </w:r>
    </w:p>
    <w:p w14:paraId="460AFAD3" w14:textId="4D8A43F5" w:rsidR="00EC6D27" w:rsidRDefault="00E71A8A" w:rsidP="00F845BD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1ED8AE" wp14:editId="3F7DC97A">
                <wp:simplePos x="0" y="0"/>
                <wp:positionH relativeFrom="column">
                  <wp:posOffset>-46355</wp:posOffset>
                </wp:positionH>
                <wp:positionV relativeFrom="paragraph">
                  <wp:posOffset>36253</wp:posOffset>
                </wp:positionV>
                <wp:extent cx="248285" cy="154305"/>
                <wp:effectExtent l="19050" t="0" r="37465" b="17145"/>
                <wp:wrapNone/>
                <wp:docPr id="2070683069" name="Hexago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54305"/>
                        </a:xfrm>
                        <a:prstGeom prst="hexagon">
                          <a:avLst/>
                        </a:prstGeom>
                        <a:noFill/>
                        <a:ln w="25400">
                          <a:solidFill>
                            <a:srgbClr val="D9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4393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alt="&quot;&quot;" style="position:absolute;margin-left:-3.65pt;margin-top:2.85pt;width:19.55pt;height:1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" adj="3356" filled="f" strokecolor="#d90d0d" strokeweight="2pt"/>
            </w:pict>
          </mc:Fallback>
        </mc:AlternateContent>
      </w:r>
      <w:r w:rsidR="00EC6D27">
        <w:t xml:space="preserve">     </w:t>
      </w:r>
      <w:r w:rsidR="00C66935">
        <w:tab/>
      </w:r>
      <w:r w:rsidR="00EC6D27">
        <w:t>Hexagon (red) – Contractor actions</w:t>
      </w:r>
    </w:p>
    <w:p w14:paraId="37C589F6" w14:textId="20E59228" w:rsidR="00CA1FF2" w:rsidRDefault="00CA1FF2">
      <w:pPr>
        <w:spacing w:after="0" w:line="240" w:lineRule="auto"/>
      </w:pPr>
      <w:r>
        <w:br w:type="page"/>
      </w:r>
    </w:p>
    <w:p w14:paraId="7199B61E" w14:textId="086E00C4" w:rsidR="003C02FB" w:rsidRDefault="000342A4" w:rsidP="003C02FB">
      <w:pPr>
        <w:keepNext/>
        <w:spacing w:before="240"/>
      </w:pPr>
      <w:r>
        <w:rPr>
          <w:noProof/>
        </w:rPr>
        <w:lastRenderedPageBreak/>
        <w:drawing>
          <wp:inline distT="0" distB="0" distL="0" distR="0" wp14:anchorId="260BEE3C" wp14:editId="7BA61A19">
            <wp:extent cx="7315200" cy="9087130"/>
            <wp:effectExtent l="0" t="0" r="0" b="0"/>
            <wp:docPr id="826770279" name="Picture 1" descr="This is a flow chart showing steps that need to be taken for each of three soil disturbance scenarios - less than one acre, one acre but less than 5 acres, and 5 acres or more.  Blue ovals represent TxDOT actions, green rectangles represent TxDOT and Contractor actions, and red hexagons represent contractor a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70279" name="Picture 1" descr="This is a flow chart showing steps that need to be taken for each of three soil disturbance scenarios - less than one acre, one acre but less than 5 acres, and 5 acres or more.  Blue ovals represent TxDOT actions, green rectangles represent TxDOT and Contractor actions, and red hexagons represent contractor action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29059" cy="910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EDAD" w14:textId="47E985BD" w:rsidR="00E97650" w:rsidRPr="009C039C" w:rsidRDefault="003C02FB" w:rsidP="009C039C">
      <w:pPr>
        <w:pStyle w:val="Caption"/>
      </w:pPr>
      <w:r w:rsidRPr="000E43F0">
        <w:rPr>
          <w:b w:val="0"/>
          <w:bCs w:val="0"/>
        </w:rPr>
        <w:t xml:space="preserve">Figure </w:t>
      </w:r>
      <w:r w:rsidRPr="000E43F0">
        <w:rPr>
          <w:b w:val="0"/>
          <w:bCs w:val="0"/>
        </w:rPr>
        <w:fldChar w:fldCharType="begin"/>
      </w:r>
      <w:r w:rsidRPr="000E43F0">
        <w:rPr>
          <w:b w:val="0"/>
          <w:bCs w:val="0"/>
        </w:rPr>
        <w:instrText xml:space="preserve"> SEQ Figure \* ARABIC </w:instrText>
      </w:r>
      <w:r w:rsidRPr="000E43F0">
        <w:rPr>
          <w:b w:val="0"/>
          <w:bCs w:val="0"/>
        </w:rPr>
        <w:fldChar w:fldCharType="separate"/>
      </w:r>
      <w:r w:rsidRPr="000E43F0">
        <w:rPr>
          <w:b w:val="0"/>
          <w:bCs w:val="0"/>
          <w:noProof/>
        </w:rPr>
        <w:t>1</w:t>
      </w:r>
      <w:r w:rsidRPr="000E43F0">
        <w:rPr>
          <w:b w:val="0"/>
          <w:bCs w:val="0"/>
          <w:noProof/>
        </w:rPr>
        <w:fldChar w:fldCharType="end"/>
      </w:r>
      <w:r w:rsidRPr="000E43F0">
        <w:rPr>
          <w:b w:val="0"/>
          <w:bCs w:val="0"/>
        </w:rPr>
        <w:t>. Stormwater permitting requirements by total disturbed soil area</w:t>
      </w:r>
      <w:r w:rsidRPr="009C039C">
        <w:t>.</w:t>
      </w:r>
      <w:r w:rsidR="00A000AD" w:rsidRPr="009C039C">
        <w:rPr>
          <w:rStyle w:val="FootnoteReference"/>
          <w:b w:val="0"/>
          <w:bCs w:val="0"/>
        </w:rPr>
        <w:footnoteReference w:id="1"/>
      </w:r>
      <w:r w:rsidR="00A77958" w:rsidRPr="009C039C">
        <w:rPr>
          <w:rStyle w:val="FootnoteReference"/>
          <w:b w:val="0"/>
          <w:bCs w:val="0"/>
        </w:rPr>
        <w:footnoteReference w:id="2"/>
      </w:r>
      <w:r w:rsidR="00896525" w:rsidRPr="009C039C">
        <w:rPr>
          <w:rStyle w:val="FootnoteReference"/>
          <w:b w:val="0"/>
          <w:bCs w:val="0"/>
        </w:rPr>
        <w:footnoteReference w:id="3"/>
      </w:r>
    </w:p>
    <w:sectPr w:rsidR="00E97650" w:rsidRPr="009C039C" w:rsidSect="000A70EA">
      <w:headerReference w:type="default" r:id="rId12"/>
      <w:footerReference w:type="default" r:id="rId13"/>
      <w:headerReference w:type="first" r:id="rId14"/>
      <w:pgSz w:w="15840" w:h="24480" w:code="3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234F" w14:textId="77777777" w:rsidR="00991CBA" w:rsidRDefault="00991CBA" w:rsidP="00CE2B96">
      <w:pPr>
        <w:spacing w:after="0"/>
      </w:pPr>
      <w:r>
        <w:separator/>
      </w:r>
    </w:p>
  </w:endnote>
  <w:endnote w:type="continuationSeparator" w:id="0">
    <w:p w14:paraId="2C054014" w14:textId="77777777" w:rsidR="00991CBA" w:rsidRDefault="00991CBA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023E" w14:textId="7180ED8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9CC050" wp14:editId="152B1998">
              <wp:simplePos x="0" y="0"/>
              <wp:positionH relativeFrom="margin">
                <wp:align>left</wp:align>
              </wp:positionH>
              <wp:positionV relativeFrom="paragraph">
                <wp:posOffset>48895</wp:posOffset>
              </wp:positionV>
              <wp:extent cx="9099550" cy="45719"/>
              <wp:effectExtent l="0" t="0" r="25400" b="31115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0995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442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3.85pt;width:716.5pt;height:3.6pt;flip:x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" strokecolor="#d81f26">
              <w10:wrap anchorx="margin"/>
            </v:shape>
          </w:pict>
        </mc:Fallback>
      </mc:AlternateContent>
    </w:r>
    <w:r w:rsidR="007642D1" w:rsidRPr="007642D1">
      <w:rPr>
        <w:color w:val="0056A9"/>
      </w:rPr>
      <w:t>Determining Construction General Permit Authorization Requirements Based on the Amount of Soil Disturbed</w:t>
    </w:r>
    <w:r w:rsidR="0032481A">
      <w:rPr>
        <w:color w:val="0056A9"/>
      </w:rPr>
      <w:t xml:space="preserve"> </w:t>
    </w:r>
    <w:r w:rsidR="00BD2218" w:rsidRPr="009E532E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D0FB706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103" w14:textId="77777777" w:rsidR="00991CBA" w:rsidRDefault="00991CBA" w:rsidP="00CE2B96">
      <w:pPr>
        <w:spacing w:after="0"/>
      </w:pPr>
      <w:r>
        <w:separator/>
      </w:r>
    </w:p>
  </w:footnote>
  <w:footnote w:type="continuationSeparator" w:id="0">
    <w:p w14:paraId="56070778" w14:textId="77777777" w:rsidR="00991CBA" w:rsidRDefault="00991CBA" w:rsidP="00CE2B96">
      <w:pPr>
        <w:spacing w:after="0"/>
      </w:pPr>
      <w:r>
        <w:continuationSeparator/>
      </w:r>
    </w:p>
  </w:footnote>
  <w:footnote w:id="1">
    <w:p w14:paraId="08DD56D2" w14:textId="27635E43" w:rsidR="00A000AD" w:rsidRPr="00A03901" w:rsidRDefault="00E97650" w:rsidP="0026607A">
      <w:r>
        <w:rPr>
          <w:rStyle w:val="FootnoteReference"/>
        </w:rPr>
        <w:footnoteRef/>
      </w:r>
      <w:r w:rsidR="00A03901">
        <w:t xml:space="preserve"> </w:t>
      </w:r>
      <w:r w:rsidR="00867E66" w:rsidRPr="00867E66">
        <w:t xml:space="preserve">If the site is within a Common Plan of Development with a disturbed area of </w:t>
      </w:r>
      <w:r w:rsidR="002000BF">
        <w:t>1</w:t>
      </w:r>
      <w:r w:rsidR="00867E66" w:rsidRPr="00867E66">
        <w:t xml:space="preserve"> acre to less than 5 acres, include all acreage of the Common Plan of Development and follow the requirements for sites </w:t>
      </w:r>
      <w:r w:rsidR="0023515C">
        <w:t>greater than or e</w:t>
      </w:r>
      <w:r w:rsidR="00107B61">
        <w:t>qual to</w:t>
      </w:r>
      <w:r w:rsidR="00867E66" w:rsidRPr="00867E66">
        <w:t xml:space="preserve"> 1</w:t>
      </w:r>
      <w:r w:rsidR="00F60374">
        <w:t xml:space="preserve"> acre</w:t>
      </w:r>
      <w:r w:rsidR="00867E66" w:rsidRPr="00867E66">
        <w:t xml:space="preserve"> and </w:t>
      </w:r>
      <w:r w:rsidR="00236ABD">
        <w:t xml:space="preserve">less than </w:t>
      </w:r>
      <w:r w:rsidR="00867E66" w:rsidRPr="00867E66">
        <w:t>5 acres.</w:t>
      </w:r>
    </w:p>
  </w:footnote>
  <w:footnote w:id="2">
    <w:p w14:paraId="0D9FCFDF" w14:textId="4B4485B9" w:rsidR="00A77958" w:rsidRDefault="00A77958" w:rsidP="0026607A">
      <w:r>
        <w:rPr>
          <w:rStyle w:val="FootnoteReference"/>
        </w:rPr>
        <w:footnoteRef/>
      </w:r>
      <w:r>
        <w:t xml:space="preserve"> </w:t>
      </w:r>
      <w:r w:rsidR="00896525">
        <w:t xml:space="preserve">If the site is within a Common Plan of Development with a disturbed area of 5 acres or more, include all acreage of the Common Plan of Development and follow the requirements for sites </w:t>
      </w:r>
      <w:r w:rsidR="00890F8C">
        <w:t>greater than or equal to</w:t>
      </w:r>
      <w:r w:rsidR="00896525">
        <w:t xml:space="preserve"> 5 acres.</w:t>
      </w:r>
    </w:p>
  </w:footnote>
  <w:footnote w:id="3">
    <w:p w14:paraId="2BE417B8" w14:textId="0964B0A2" w:rsidR="00896525" w:rsidRDefault="00896525" w:rsidP="0026607A">
      <w:r>
        <w:rPr>
          <w:rStyle w:val="FootnoteReference"/>
        </w:rPr>
        <w:footnoteRef/>
      </w:r>
      <w:r>
        <w:t xml:space="preserve"> The addition of a project specific location (PSL) within 1 mile of any project limits could increase the total area and disturbed area for the project above the threshold for </w:t>
      </w:r>
      <w:r w:rsidR="0046517F">
        <w:t xml:space="preserve">less than </w:t>
      </w:r>
      <w:r>
        <w:t xml:space="preserve">1 acre and </w:t>
      </w:r>
      <w:r w:rsidR="007F5CA1">
        <w:t xml:space="preserve">greater than or equal to </w:t>
      </w:r>
      <w:r>
        <w:t xml:space="preserve">1 acre and </w:t>
      </w:r>
      <w:r w:rsidR="002C7814">
        <w:t xml:space="preserve">less than </w:t>
      </w:r>
      <w:r>
        <w:t xml:space="preserve">5 acres sites triggering additional </w:t>
      </w:r>
      <w:r w:rsidR="000F0A0F" w:rsidRPr="000F0A0F">
        <w:t>Stormwater Pollution Prevention Plan</w:t>
      </w:r>
      <w:r w:rsidR="000F0A0F">
        <w:t xml:space="preserve"> (</w:t>
      </w:r>
      <w:r>
        <w:t>SWP3</w:t>
      </w:r>
      <w:r w:rsidR="000F0A0F">
        <w:t>)</w:t>
      </w:r>
      <w:r>
        <w:t xml:space="preserve"> and </w:t>
      </w:r>
      <w:r w:rsidR="007A404C" w:rsidRPr="007A404C">
        <w:t>Construction General Permit</w:t>
      </w:r>
      <w:r w:rsidR="007A404C">
        <w:t xml:space="preserve"> (</w:t>
      </w:r>
      <w:r>
        <w:t>CGP</w:t>
      </w:r>
      <w:r w:rsidR="007A404C">
        <w:t>)</w:t>
      </w:r>
      <w:r>
        <w:t xml:space="preserve"> requirements</w:t>
      </w:r>
      <w:r w:rsidR="0026607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BB9B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624376C" wp14:editId="766F159B">
          <wp:extent cx="2020824" cy="384048"/>
          <wp:effectExtent l="0" t="0" r="0" b="0"/>
          <wp:docPr id="1010549270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45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27"/>
    <w:rsid w:val="0003040F"/>
    <w:rsid w:val="00033084"/>
    <w:rsid w:val="000342A4"/>
    <w:rsid w:val="00042206"/>
    <w:rsid w:val="00051E7A"/>
    <w:rsid w:val="0005583F"/>
    <w:rsid w:val="00061130"/>
    <w:rsid w:val="00073C60"/>
    <w:rsid w:val="00074844"/>
    <w:rsid w:val="00075AE3"/>
    <w:rsid w:val="000940FB"/>
    <w:rsid w:val="000973DD"/>
    <w:rsid w:val="00097FF6"/>
    <w:rsid w:val="000A5D0B"/>
    <w:rsid w:val="000A70EA"/>
    <w:rsid w:val="000B2945"/>
    <w:rsid w:val="000B5A5C"/>
    <w:rsid w:val="000C7AD7"/>
    <w:rsid w:val="000E0386"/>
    <w:rsid w:val="000E0AF2"/>
    <w:rsid w:val="000E2ECE"/>
    <w:rsid w:val="000E43F0"/>
    <w:rsid w:val="000F0A0F"/>
    <w:rsid w:val="000F736D"/>
    <w:rsid w:val="00102B8F"/>
    <w:rsid w:val="0010454F"/>
    <w:rsid w:val="00105532"/>
    <w:rsid w:val="00107B61"/>
    <w:rsid w:val="0011253B"/>
    <w:rsid w:val="00113E8E"/>
    <w:rsid w:val="00120701"/>
    <w:rsid w:val="001371DF"/>
    <w:rsid w:val="001468A0"/>
    <w:rsid w:val="00146BE0"/>
    <w:rsid w:val="00163B69"/>
    <w:rsid w:val="001705BC"/>
    <w:rsid w:val="001761D7"/>
    <w:rsid w:val="00181735"/>
    <w:rsid w:val="00184087"/>
    <w:rsid w:val="0018694B"/>
    <w:rsid w:val="00190DCD"/>
    <w:rsid w:val="00191383"/>
    <w:rsid w:val="00191AFD"/>
    <w:rsid w:val="00193C0D"/>
    <w:rsid w:val="001A69C9"/>
    <w:rsid w:val="001B0171"/>
    <w:rsid w:val="001B030D"/>
    <w:rsid w:val="001B0BE1"/>
    <w:rsid w:val="001B5185"/>
    <w:rsid w:val="001B6C26"/>
    <w:rsid w:val="001C3E75"/>
    <w:rsid w:val="001E539F"/>
    <w:rsid w:val="001E5E7E"/>
    <w:rsid w:val="001F4992"/>
    <w:rsid w:val="001F4FAC"/>
    <w:rsid w:val="001F713D"/>
    <w:rsid w:val="002000BF"/>
    <w:rsid w:val="002155EE"/>
    <w:rsid w:val="00233C9A"/>
    <w:rsid w:val="002340C7"/>
    <w:rsid w:val="0023515C"/>
    <w:rsid w:val="00236ABD"/>
    <w:rsid w:val="002376C2"/>
    <w:rsid w:val="00237E23"/>
    <w:rsid w:val="00250EF7"/>
    <w:rsid w:val="002531E4"/>
    <w:rsid w:val="0026607A"/>
    <w:rsid w:val="00273031"/>
    <w:rsid w:val="002805FC"/>
    <w:rsid w:val="00284504"/>
    <w:rsid w:val="002852C7"/>
    <w:rsid w:val="00290571"/>
    <w:rsid w:val="00290A05"/>
    <w:rsid w:val="00291EDD"/>
    <w:rsid w:val="002934DC"/>
    <w:rsid w:val="002A05A5"/>
    <w:rsid w:val="002A12D5"/>
    <w:rsid w:val="002A75F2"/>
    <w:rsid w:val="002B1115"/>
    <w:rsid w:val="002C0BD6"/>
    <w:rsid w:val="002C57BC"/>
    <w:rsid w:val="002C7814"/>
    <w:rsid w:val="002D0309"/>
    <w:rsid w:val="002E26F4"/>
    <w:rsid w:val="002F28FD"/>
    <w:rsid w:val="0032481A"/>
    <w:rsid w:val="003452E7"/>
    <w:rsid w:val="00345317"/>
    <w:rsid w:val="003934DA"/>
    <w:rsid w:val="003969AC"/>
    <w:rsid w:val="003A1282"/>
    <w:rsid w:val="003A1DB7"/>
    <w:rsid w:val="003A504F"/>
    <w:rsid w:val="003B649F"/>
    <w:rsid w:val="003C02FB"/>
    <w:rsid w:val="003C2405"/>
    <w:rsid w:val="003C5BAB"/>
    <w:rsid w:val="003D41C5"/>
    <w:rsid w:val="003D6291"/>
    <w:rsid w:val="003D7C2B"/>
    <w:rsid w:val="003E1328"/>
    <w:rsid w:val="003F3CC1"/>
    <w:rsid w:val="004112F8"/>
    <w:rsid w:val="0042061E"/>
    <w:rsid w:val="00427DBB"/>
    <w:rsid w:val="0043568E"/>
    <w:rsid w:val="00437A34"/>
    <w:rsid w:val="00437D06"/>
    <w:rsid w:val="0044769B"/>
    <w:rsid w:val="00453462"/>
    <w:rsid w:val="004567BC"/>
    <w:rsid w:val="00460055"/>
    <w:rsid w:val="0046517F"/>
    <w:rsid w:val="00487276"/>
    <w:rsid w:val="004A1071"/>
    <w:rsid w:val="004A4906"/>
    <w:rsid w:val="004B325C"/>
    <w:rsid w:val="004C0E36"/>
    <w:rsid w:val="004C61D5"/>
    <w:rsid w:val="004E496F"/>
    <w:rsid w:val="004E7B23"/>
    <w:rsid w:val="004F485B"/>
    <w:rsid w:val="004F697B"/>
    <w:rsid w:val="00501A04"/>
    <w:rsid w:val="00505460"/>
    <w:rsid w:val="005172CB"/>
    <w:rsid w:val="00523858"/>
    <w:rsid w:val="0054314A"/>
    <w:rsid w:val="005456F3"/>
    <w:rsid w:val="0054707F"/>
    <w:rsid w:val="005555C5"/>
    <w:rsid w:val="00555B19"/>
    <w:rsid w:val="00576038"/>
    <w:rsid w:val="005973B5"/>
    <w:rsid w:val="005A75FC"/>
    <w:rsid w:val="005D35F1"/>
    <w:rsid w:val="005D638D"/>
    <w:rsid w:val="005D6FD8"/>
    <w:rsid w:val="005E008C"/>
    <w:rsid w:val="005E37D5"/>
    <w:rsid w:val="005E451D"/>
    <w:rsid w:val="006125F2"/>
    <w:rsid w:val="00623AC9"/>
    <w:rsid w:val="00624C21"/>
    <w:rsid w:val="006258E9"/>
    <w:rsid w:val="00626A92"/>
    <w:rsid w:val="00630866"/>
    <w:rsid w:val="00640ADD"/>
    <w:rsid w:val="00643281"/>
    <w:rsid w:val="0064565C"/>
    <w:rsid w:val="00687A4D"/>
    <w:rsid w:val="006B34EF"/>
    <w:rsid w:val="006D61A4"/>
    <w:rsid w:val="006F7A17"/>
    <w:rsid w:val="0070413E"/>
    <w:rsid w:val="0070588B"/>
    <w:rsid w:val="00714F0E"/>
    <w:rsid w:val="00717DA0"/>
    <w:rsid w:val="0072002A"/>
    <w:rsid w:val="0072783C"/>
    <w:rsid w:val="007414D4"/>
    <w:rsid w:val="007416F1"/>
    <w:rsid w:val="007524CB"/>
    <w:rsid w:val="00757BE1"/>
    <w:rsid w:val="00763838"/>
    <w:rsid w:val="007642D1"/>
    <w:rsid w:val="00767521"/>
    <w:rsid w:val="00771021"/>
    <w:rsid w:val="00781A58"/>
    <w:rsid w:val="00791127"/>
    <w:rsid w:val="007951A4"/>
    <w:rsid w:val="007A2139"/>
    <w:rsid w:val="007A3B26"/>
    <w:rsid w:val="007A404C"/>
    <w:rsid w:val="007B00A8"/>
    <w:rsid w:val="007C06C2"/>
    <w:rsid w:val="007C4BC5"/>
    <w:rsid w:val="007D41B1"/>
    <w:rsid w:val="007D6707"/>
    <w:rsid w:val="007E340C"/>
    <w:rsid w:val="007E4B7F"/>
    <w:rsid w:val="007F5CA1"/>
    <w:rsid w:val="00807BD6"/>
    <w:rsid w:val="00812145"/>
    <w:rsid w:val="00845D4F"/>
    <w:rsid w:val="0086528F"/>
    <w:rsid w:val="00867E66"/>
    <w:rsid w:val="00870186"/>
    <w:rsid w:val="0087110F"/>
    <w:rsid w:val="00882BEC"/>
    <w:rsid w:val="00885A03"/>
    <w:rsid w:val="008905E4"/>
    <w:rsid w:val="00890F8C"/>
    <w:rsid w:val="00893375"/>
    <w:rsid w:val="00894429"/>
    <w:rsid w:val="00896525"/>
    <w:rsid w:val="008B49EB"/>
    <w:rsid w:val="008B7481"/>
    <w:rsid w:val="008C1217"/>
    <w:rsid w:val="008C1F9A"/>
    <w:rsid w:val="008C7955"/>
    <w:rsid w:val="008C7DB8"/>
    <w:rsid w:val="008D2495"/>
    <w:rsid w:val="008E67E8"/>
    <w:rsid w:val="008F606A"/>
    <w:rsid w:val="00900F14"/>
    <w:rsid w:val="00915FFB"/>
    <w:rsid w:val="009160AB"/>
    <w:rsid w:val="0091704D"/>
    <w:rsid w:val="00917F65"/>
    <w:rsid w:val="009243E1"/>
    <w:rsid w:val="009260DC"/>
    <w:rsid w:val="00947AC2"/>
    <w:rsid w:val="00955095"/>
    <w:rsid w:val="00962F9E"/>
    <w:rsid w:val="00967F5A"/>
    <w:rsid w:val="0097321E"/>
    <w:rsid w:val="00976A16"/>
    <w:rsid w:val="00985399"/>
    <w:rsid w:val="00991541"/>
    <w:rsid w:val="00991CBA"/>
    <w:rsid w:val="00995A37"/>
    <w:rsid w:val="009B0174"/>
    <w:rsid w:val="009C039C"/>
    <w:rsid w:val="009E532E"/>
    <w:rsid w:val="009F478F"/>
    <w:rsid w:val="009F72F5"/>
    <w:rsid w:val="00A000AD"/>
    <w:rsid w:val="00A03901"/>
    <w:rsid w:val="00A07068"/>
    <w:rsid w:val="00A07348"/>
    <w:rsid w:val="00A166DE"/>
    <w:rsid w:val="00A22F82"/>
    <w:rsid w:val="00A3233B"/>
    <w:rsid w:val="00A435B7"/>
    <w:rsid w:val="00A44609"/>
    <w:rsid w:val="00A47D0D"/>
    <w:rsid w:val="00A517D8"/>
    <w:rsid w:val="00A53A66"/>
    <w:rsid w:val="00A67354"/>
    <w:rsid w:val="00A70747"/>
    <w:rsid w:val="00A71049"/>
    <w:rsid w:val="00A72C69"/>
    <w:rsid w:val="00A77958"/>
    <w:rsid w:val="00A858D7"/>
    <w:rsid w:val="00A86119"/>
    <w:rsid w:val="00AC07C1"/>
    <w:rsid w:val="00AD4351"/>
    <w:rsid w:val="00AE1A16"/>
    <w:rsid w:val="00AF4BDF"/>
    <w:rsid w:val="00B00484"/>
    <w:rsid w:val="00B016C2"/>
    <w:rsid w:val="00B0594B"/>
    <w:rsid w:val="00B076D5"/>
    <w:rsid w:val="00B1281D"/>
    <w:rsid w:val="00B22256"/>
    <w:rsid w:val="00B406D5"/>
    <w:rsid w:val="00B47D14"/>
    <w:rsid w:val="00B55323"/>
    <w:rsid w:val="00B623D6"/>
    <w:rsid w:val="00B63B4E"/>
    <w:rsid w:val="00B63CB8"/>
    <w:rsid w:val="00B80B64"/>
    <w:rsid w:val="00B84690"/>
    <w:rsid w:val="00B85D46"/>
    <w:rsid w:val="00B900B0"/>
    <w:rsid w:val="00B9181D"/>
    <w:rsid w:val="00BA7F2B"/>
    <w:rsid w:val="00BB41EB"/>
    <w:rsid w:val="00BD2218"/>
    <w:rsid w:val="00BD7E0B"/>
    <w:rsid w:val="00BE0C89"/>
    <w:rsid w:val="00C02127"/>
    <w:rsid w:val="00C02C52"/>
    <w:rsid w:val="00C03FC3"/>
    <w:rsid w:val="00C10F1E"/>
    <w:rsid w:val="00C27E67"/>
    <w:rsid w:val="00C31BC5"/>
    <w:rsid w:val="00C44E1C"/>
    <w:rsid w:val="00C47987"/>
    <w:rsid w:val="00C575AE"/>
    <w:rsid w:val="00C614AF"/>
    <w:rsid w:val="00C66935"/>
    <w:rsid w:val="00C75AB3"/>
    <w:rsid w:val="00C7776F"/>
    <w:rsid w:val="00C81B59"/>
    <w:rsid w:val="00C81F53"/>
    <w:rsid w:val="00C923ED"/>
    <w:rsid w:val="00C932DE"/>
    <w:rsid w:val="00C93A9A"/>
    <w:rsid w:val="00C96034"/>
    <w:rsid w:val="00CA1FF2"/>
    <w:rsid w:val="00CB2FFC"/>
    <w:rsid w:val="00CB302C"/>
    <w:rsid w:val="00CB3614"/>
    <w:rsid w:val="00CC00DC"/>
    <w:rsid w:val="00CD03EB"/>
    <w:rsid w:val="00CE2B96"/>
    <w:rsid w:val="00CE42C0"/>
    <w:rsid w:val="00CE6274"/>
    <w:rsid w:val="00CE6A5A"/>
    <w:rsid w:val="00CF0FA4"/>
    <w:rsid w:val="00D021F7"/>
    <w:rsid w:val="00D04FDE"/>
    <w:rsid w:val="00D058C9"/>
    <w:rsid w:val="00D05E31"/>
    <w:rsid w:val="00D07333"/>
    <w:rsid w:val="00D11322"/>
    <w:rsid w:val="00D22722"/>
    <w:rsid w:val="00D4473A"/>
    <w:rsid w:val="00D46BC3"/>
    <w:rsid w:val="00D52D93"/>
    <w:rsid w:val="00D53C04"/>
    <w:rsid w:val="00D641FB"/>
    <w:rsid w:val="00D66517"/>
    <w:rsid w:val="00D7395D"/>
    <w:rsid w:val="00D87291"/>
    <w:rsid w:val="00DB19BC"/>
    <w:rsid w:val="00DB368C"/>
    <w:rsid w:val="00DB6A6F"/>
    <w:rsid w:val="00DB6E38"/>
    <w:rsid w:val="00DB7C4F"/>
    <w:rsid w:val="00DD5129"/>
    <w:rsid w:val="00DD5794"/>
    <w:rsid w:val="00DE6ED5"/>
    <w:rsid w:val="00E04EB5"/>
    <w:rsid w:val="00E15D9F"/>
    <w:rsid w:val="00E30105"/>
    <w:rsid w:val="00E302A4"/>
    <w:rsid w:val="00E33825"/>
    <w:rsid w:val="00E36902"/>
    <w:rsid w:val="00E42A56"/>
    <w:rsid w:val="00E47D85"/>
    <w:rsid w:val="00E50774"/>
    <w:rsid w:val="00E53BBB"/>
    <w:rsid w:val="00E618C9"/>
    <w:rsid w:val="00E71A8A"/>
    <w:rsid w:val="00E73FE9"/>
    <w:rsid w:val="00E75EDD"/>
    <w:rsid w:val="00E83835"/>
    <w:rsid w:val="00E90899"/>
    <w:rsid w:val="00E97650"/>
    <w:rsid w:val="00EA12C3"/>
    <w:rsid w:val="00EB0613"/>
    <w:rsid w:val="00EC6D27"/>
    <w:rsid w:val="00ED20AC"/>
    <w:rsid w:val="00ED5727"/>
    <w:rsid w:val="00EE5A53"/>
    <w:rsid w:val="00EE6DDC"/>
    <w:rsid w:val="00EF6F57"/>
    <w:rsid w:val="00EF7847"/>
    <w:rsid w:val="00F11034"/>
    <w:rsid w:val="00F22C28"/>
    <w:rsid w:val="00F35471"/>
    <w:rsid w:val="00F35F29"/>
    <w:rsid w:val="00F37011"/>
    <w:rsid w:val="00F44653"/>
    <w:rsid w:val="00F47B34"/>
    <w:rsid w:val="00F53357"/>
    <w:rsid w:val="00F60374"/>
    <w:rsid w:val="00F62782"/>
    <w:rsid w:val="00F63F58"/>
    <w:rsid w:val="00F845BD"/>
    <w:rsid w:val="00F8718F"/>
    <w:rsid w:val="00FA1A0D"/>
    <w:rsid w:val="00FB2FFC"/>
    <w:rsid w:val="00FB3F6D"/>
    <w:rsid w:val="00FC4A49"/>
    <w:rsid w:val="00FD4384"/>
    <w:rsid w:val="00FD70AA"/>
    <w:rsid w:val="00FE4D24"/>
    <w:rsid w:val="00FF4496"/>
    <w:rsid w:val="00FF50CB"/>
    <w:rsid w:val="30633F0E"/>
    <w:rsid w:val="5FA0D813"/>
    <w:rsid w:val="6642CEC5"/>
    <w:rsid w:val="6F39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23B4"/>
  <w15:chartTrackingRefBased/>
  <w15:docId w15:val="{F89A2B85-57BE-4290-9FE7-2BA3A196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713D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713D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9C039C"/>
    <w:pPr>
      <w:keepNext/>
    </w:pPr>
    <w:rPr>
      <w:b/>
      <w:bCs/>
      <w:iCs/>
      <w:color w:val="000000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C6D27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E5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39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3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ca7cf-140a-45ee-a57c-232cbe52a914">
      <Terms xmlns="http://schemas.microsoft.com/office/infopath/2007/PartnerControls"/>
    </lcf76f155ced4ddcb4097134ff3c332f>
    <TaxCatchAll xmlns="3f35f2c0-af66-4f50-9ad3-498689aa4a67" xsi:nil="true"/>
    <Time xmlns="2ebca7cf-140a-45ee-a57c-232cbe52a9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62EFC96F3B4C9C8D33BF0C6D11BD" ma:contentTypeVersion="12" ma:contentTypeDescription="Create a new document." ma:contentTypeScope="" ma:versionID="8390d8ca7b9189817c1d4cdd75220ae1">
  <xsd:schema xmlns:xsd="http://www.w3.org/2001/XMLSchema" xmlns:xs="http://www.w3.org/2001/XMLSchema" xmlns:p="http://schemas.microsoft.com/office/2006/metadata/properties" xmlns:ns2="2ebca7cf-140a-45ee-a57c-232cbe52a914" xmlns:ns3="3f35f2c0-af66-4f50-9ad3-498689aa4a67" targetNamespace="http://schemas.microsoft.com/office/2006/metadata/properties" ma:root="true" ma:fieldsID="4d4a4b03d014dabd9a2d84942e34b9de" ns2:_="" ns3:_="">
    <xsd:import namespace="2ebca7cf-140a-45ee-a57c-232cbe52a914"/>
    <xsd:import namespace="3f35f2c0-af66-4f50-9ad3-498689aa4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Tim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ca7cf-140a-45ee-a57c-232cbe52a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Time" ma:index="17" nillable="true" ma:displayName="Time" ma:format="DateTime" ma:internalName="Time">
      <xsd:simpleType>
        <xsd:restriction base="dms:DateTim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f2c0-af66-4f50-9ad3-498689aa4a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79517d-46e2-42ed-9d9f-dbfb45608765}" ma:internalName="TaxCatchAll" ma:showField="CatchAllData" ma:web="3f35f2c0-af66-4f50-9ad3-498689aa4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f35f2c0-af66-4f50-9ad3-498689aa4a67"/>
    <ds:schemaRef ds:uri="2ebca7cf-140a-45ee-a57c-232cbe52a91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46ABF8-2336-4C72-9B85-B01B86B6B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ca7cf-140a-45ee-a57c-232cbe52a914"/>
    <ds:schemaRef ds:uri="3f35f2c0-af66-4f50-9ad3-498689aa4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Authorization Process for Large Construction Activities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Authorization Process for Large Construction Activities</dc:title>
  <dc:subject>Determination of Construction General Permit Authorization.</dc:subject>
  <dc:creator>TxDOT</dc:creator>
  <cp:keywords>915-01-fig; Authorization requirements; soil disturbed</cp:keywords>
  <dc:description/>
  <cp:lastModifiedBy>Stacy Hargrove</cp:lastModifiedBy>
  <cp:revision>8</cp:revision>
  <dcterms:created xsi:type="dcterms:W3CDTF">2026-04-28T15:10:00Z</dcterms:created>
  <dcterms:modified xsi:type="dcterms:W3CDTF">2026-06-08T18:43:00Z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0x010100D4CB62EFC96F3B4C9C8D33BF0C6D11BD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