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xml" ContentType="application/vnd.openxmlformats-officedocument.wordprocessingml.header+xml"/>
  <Override PartName="/word/footer2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header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1F6E" w14:textId="77777777" w:rsidR="00674400" w:rsidRDefault="000A128A" w:rsidP="00674400">
      <w:pPr>
        <w:pStyle w:val="Default"/>
        <w:spacing w:line="360" w:lineRule="auto"/>
        <w:jc w:val="center"/>
        <w:outlineLvl w:val="0"/>
        <w:rPr>
          <w:b/>
          <w:bCs/>
          <w:sz w:val="40"/>
          <w:szCs w:val="40"/>
        </w:rPr>
      </w:pPr>
      <w:r>
        <w:rPr>
          <w:b/>
          <w:bCs/>
          <w:sz w:val="40"/>
          <w:szCs w:val="40"/>
        </w:rPr>
        <w:t xml:space="preserve"> </w:t>
      </w:r>
    </w:p>
    <w:p w14:paraId="4F079534" w14:textId="77777777" w:rsidR="00674400" w:rsidRDefault="00674400" w:rsidP="00674400">
      <w:pPr>
        <w:pStyle w:val="Default"/>
        <w:spacing w:line="360" w:lineRule="auto"/>
        <w:jc w:val="center"/>
        <w:outlineLvl w:val="0"/>
        <w:rPr>
          <w:b/>
          <w:bCs/>
          <w:sz w:val="40"/>
          <w:szCs w:val="40"/>
        </w:rPr>
      </w:pPr>
    </w:p>
    <w:p w14:paraId="70F3C859" w14:textId="77777777" w:rsidR="00674400" w:rsidRDefault="00674400" w:rsidP="00674400">
      <w:pPr>
        <w:pStyle w:val="Default"/>
        <w:spacing w:line="360" w:lineRule="auto"/>
        <w:jc w:val="center"/>
        <w:outlineLvl w:val="0"/>
        <w:rPr>
          <w:b/>
          <w:bCs/>
          <w:sz w:val="40"/>
          <w:szCs w:val="40"/>
        </w:rPr>
      </w:pPr>
    </w:p>
    <w:p w14:paraId="535A0414" w14:textId="77777777" w:rsidR="00674400" w:rsidRDefault="00674400" w:rsidP="00674400">
      <w:pPr>
        <w:pStyle w:val="Default"/>
        <w:spacing w:line="360" w:lineRule="auto"/>
        <w:jc w:val="center"/>
        <w:outlineLvl w:val="0"/>
        <w:rPr>
          <w:b/>
          <w:bCs/>
          <w:sz w:val="40"/>
          <w:szCs w:val="40"/>
        </w:rPr>
      </w:pPr>
    </w:p>
    <w:p w14:paraId="3F5B55F2" w14:textId="77777777" w:rsidR="00674400" w:rsidRDefault="00674400" w:rsidP="00674400">
      <w:pPr>
        <w:pStyle w:val="Default"/>
        <w:spacing w:line="360" w:lineRule="auto"/>
        <w:jc w:val="center"/>
        <w:outlineLvl w:val="0"/>
        <w:rPr>
          <w:b/>
          <w:bCs/>
          <w:sz w:val="40"/>
          <w:szCs w:val="40"/>
        </w:rPr>
      </w:pPr>
    </w:p>
    <w:p w14:paraId="2DFD0739" w14:textId="77777777" w:rsidR="00674400" w:rsidRDefault="00674400" w:rsidP="00674400">
      <w:pPr>
        <w:pStyle w:val="Default"/>
        <w:spacing w:line="360" w:lineRule="auto"/>
        <w:jc w:val="center"/>
        <w:outlineLvl w:val="0"/>
        <w:rPr>
          <w:b/>
          <w:bCs/>
          <w:sz w:val="40"/>
          <w:szCs w:val="40"/>
        </w:rPr>
      </w:pPr>
    </w:p>
    <w:p w14:paraId="5F0AD52B" w14:textId="77777777" w:rsidR="00674400" w:rsidRDefault="00674400" w:rsidP="00674400">
      <w:pPr>
        <w:pStyle w:val="Default"/>
        <w:spacing w:line="360" w:lineRule="auto"/>
        <w:jc w:val="center"/>
        <w:outlineLvl w:val="0"/>
        <w:rPr>
          <w:b/>
          <w:bCs/>
          <w:sz w:val="40"/>
          <w:szCs w:val="40"/>
        </w:rPr>
      </w:pPr>
    </w:p>
    <w:p w14:paraId="3DA0CD0E" w14:textId="77777777" w:rsidR="00674400" w:rsidRDefault="00674400" w:rsidP="005B5247">
      <w:pPr>
        <w:pStyle w:val="Default"/>
        <w:spacing w:line="360" w:lineRule="auto"/>
        <w:jc w:val="center"/>
        <w:rPr>
          <w:b/>
          <w:bCs/>
          <w:sz w:val="40"/>
          <w:szCs w:val="40"/>
        </w:rPr>
      </w:pPr>
      <w:r>
        <w:rPr>
          <w:b/>
          <w:bCs/>
          <w:sz w:val="40"/>
          <w:szCs w:val="40"/>
        </w:rPr>
        <w:t>T</w:t>
      </w:r>
      <w:r w:rsidR="00FA57A1">
        <w:rPr>
          <w:b/>
          <w:bCs/>
          <w:sz w:val="40"/>
          <w:szCs w:val="40"/>
        </w:rPr>
        <w:t>exas</w:t>
      </w:r>
      <w:r w:rsidRPr="00FA57A1">
        <w:rPr>
          <w:b/>
          <w:bCs/>
          <w:sz w:val="40"/>
          <w:szCs w:val="40"/>
        </w:rPr>
        <w:t xml:space="preserve"> </w:t>
      </w:r>
      <w:r>
        <w:rPr>
          <w:b/>
          <w:bCs/>
          <w:sz w:val="40"/>
          <w:szCs w:val="40"/>
        </w:rPr>
        <w:t>Department of Transportation</w:t>
      </w:r>
    </w:p>
    <w:p w14:paraId="5CE76448" w14:textId="77777777" w:rsidR="00674400" w:rsidRPr="005B5247" w:rsidRDefault="00FA57A1" w:rsidP="005B5247">
      <w:pPr>
        <w:pStyle w:val="Default"/>
        <w:spacing w:line="360" w:lineRule="auto"/>
        <w:jc w:val="center"/>
        <w:rPr>
          <w:b/>
          <w:bCs/>
          <w:sz w:val="40"/>
          <w:szCs w:val="40"/>
        </w:rPr>
      </w:pPr>
      <w:smartTag w:uri="urn:schemas-microsoft-com:office:smarttags" w:element="place">
        <w:smartTag w:uri="urn:schemas-microsoft-com:office:smarttags" w:element="State">
          <w:r>
            <w:rPr>
              <w:b/>
              <w:bCs/>
              <w:sz w:val="40"/>
              <w:szCs w:val="40"/>
            </w:rPr>
            <w:t>Texas</w:t>
          </w:r>
        </w:smartTag>
      </w:smartTag>
      <w:r>
        <w:rPr>
          <w:b/>
          <w:bCs/>
          <w:sz w:val="40"/>
          <w:szCs w:val="40"/>
        </w:rPr>
        <w:t xml:space="preserve"> </w:t>
      </w:r>
      <w:r w:rsidR="00674400">
        <w:rPr>
          <w:b/>
          <w:bCs/>
          <w:sz w:val="40"/>
          <w:szCs w:val="40"/>
        </w:rPr>
        <w:t>Turnpike A</w:t>
      </w:r>
      <w:r w:rsidRPr="00FA57A1">
        <w:rPr>
          <w:b/>
          <w:bCs/>
          <w:sz w:val="40"/>
          <w:szCs w:val="40"/>
        </w:rPr>
        <w:t>uthority</w:t>
      </w:r>
    </w:p>
    <w:p w14:paraId="33FF01F6" w14:textId="77777777" w:rsidR="00674400" w:rsidRPr="00792CE8" w:rsidRDefault="00674400" w:rsidP="00674400">
      <w:pPr>
        <w:pStyle w:val="Default"/>
        <w:spacing w:line="360" w:lineRule="auto"/>
        <w:jc w:val="center"/>
        <w:rPr>
          <w:rFonts w:ascii="Arial Bold" w:hAnsi="Arial Bold"/>
          <w:b/>
          <w:bCs/>
          <w:smallCaps/>
          <w:sz w:val="31"/>
          <w:szCs w:val="31"/>
        </w:rPr>
      </w:pPr>
      <w:r>
        <w:rPr>
          <w:b/>
          <w:bCs/>
          <w:sz w:val="40"/>
          <w:szCs w:val="40"/>
        </w:rPr>
        <w:t>P</w:t>
      </w:r>
      <w:r>
        <w:rPr>
          <w:b/>
          <w:bCs/>
          <w:sz w:val="31"/>
          <w:szCs w:val="31"/>
        </w:rPr>
        <w:t>ROGRAMMATIC</w:t>
      </w:r>
      <w:r w:rsidR="00792CE8">
        <w:rPr>
          <w:b/>
          <w:bCs/>
          <w:sz w:val="31"/>
          <w:szCs w:val="31"/>
        </w:rPr>
        <w:t xml:space="preserve"> </w:t>
      </w:r>
      <w:r w:rsidR="00792CE8">
        <w:rPr>
          <w:rFonts w:ascii="Arial Bold" w:hAnsi="Arial Bold"/>
          <w:b/>
          <w:bCs/>
          <w:smallCaps/>
          <w:sz w:val="31"/>
          <w:szCs w:val="31"/>
        </w:rPr>
        <w:t>Technical Provisions for</w:t>
      </w:r>
    </w:p>
    <w:p w14:paraId="58FB121B" w14:textId="77777777" w:rsidR="00674400" w:rsidRDefault="00674400" w:rsidP="00674400">
      <w:pPr>
        <w:pStyle w:val="Default"/>
        <w:spacing w:line="360" w:lineRule="auto"/>
        <w:jc w:val="center"/>
        <w:rPr>
          <w:b/>
          <w:bCs/>
          <w:sz w:val="31"/>
          <w:szCs w:val="31"/>
        </w:rPr>
      </w:pPr>
      <w:r>
        <w:rPr>
          <w:b/>
          <w:bCs/>
          <w:sz w:val="40"/>
          <w:szCs w:val="40"/>
        </w:rPr>
        <w:t>C</w:t>
      </w:r>
      <w:r>
        <w:rPr>
          <w:b/>
          <w:bCs/>
          <w:sz w:val="31"/>
          <w:szCs w:val="31"/>
        </w:rPr>
        <w:t xml:space="preserve">OMPREHENSIVE </w:t>
      </w:r>
      <w:r>
        <w:rPr>
          <w:b/>
          <w:bCs/>
          <w:sz w:val="40"/>
          <w:szCs w:val="40"/>
        </w:rPr>
        <w:t>D</w:t>
      </w:r>
      <w:r>
        <w:rPr>
          <w:b/>
          <w:bCs/>
          <w:sz w:val="31"/>
          <w:szCs w:val="31"/>
        </w:rPr>
        <w:t xml:space="preserve">EVELOPMENT </w:t>
      </w:r>
      <w:r>
        <w:rPr>
          <w:b/>
          <w:bCs/>
          <w:sz w:val="40"/>
          <w:szCs w:val="40"/>
        </w:rPr>
        <w:t>A</w:t>
      </w:r>
      <w:r>
        <w:rPr>
          <w:b/>
          <w:bCs/>
          <w:sz w:val="31"/>
          <w:szCs w:val="31"/>
        </w:rPr>
        <w:t>GREEMENT</w:t>
      </w:r>
    </w:p>
    <w:p w14:paraId="32F28A8C" w14:textId="77777777" w:rsidR="00674400" w:rsidRDefault="00674400" w:rsidP="00853B9D">
      <w:pPr>
        <w:pStyle w:val="Default"/>
        <w:spacing w:line="360" w:lineRule="auto"/>
        <w:jc w:val="center"/>
        <w:rPr>
          <w:b/>
          <w:bCs/>
          <w:sz w:val="40"/>
          <w:szCs w:val="40"/>
        </w:rPr>
      </w:pPr>
      <w:r>
        <w:rPr>
          <w:b/>
          <w:bCs/>
          <w:sz w:val="40"/>
          <w:szCs w:val="40"/>
        </w:rPr>
        <w:t>B</w:t>
      </w:r>
      <w:r w:rsidRPr="005B5247">
        <w:rPr>
          <w:b/>
          <w:bCs/>
          <w:sz w:val="40"/>
          <w:szCs w:val="40"/>
        </w:rPr>
        <w:t xml:space="preserve">OOK </w:t>
      </w:r>
      <w:r>
        <w:rPr>
          <w:b/>
          <w:bCs/>
          <w:sz w:val="40"/>
          <w:szCs w:val="40"/>
        </w:rPr>
        <w:t>3</w:t>
      </w:r>
    </w:p>
    <w:p w14:paraId="1DB9F68D" w14:textId="77777777" w:rsidR="00674400" w:rsidRDefault="00674400" w:rsidP="00674400">
      <w:pPr>
        <w:pStyle w:val="Default"/>
        <w:spacing w:line="360" w:lineRule="auto"/>
        <w:jc w:val="center"/>
        <w:outlineLvl w:val="0"/>
        <w:rPr>
          <w:b/>
          <w:bCs/>
          <w:sz w:val="40"/>
          <w:szCs w:val="40"/>
        </w:rPr>
      </w:pPr>
    </w:p>
    <w:p w14:paraId="023442F6" w14:textId="77777777" w:rsidR="00674400" w:rsidRDefault="00674400" w:rsidP="00674400">
      <w:pPr>
        <w:pStyle w:val="Default"/>
        <w:spacing w:line="360" w:lineRule="auto"/>
        <w:jc w:val="center"/>
        <w:outlineLvl w:val="0"/>
        <w:rPr>
          <w:b/>
          <w:bCs/>
          <w:sz w:val="40"/>
          <w:szCs w:val="40"/>
        </w:rPr>
      </w:pPr>
    </w:p>
    <w:p w14:paraId="29F992A3" w14:textId="77777777" w:rsidR="00674400" w:rsidRPr="00CC545D" w:rsidRDefault="00674400" w:rsidP="00674400">
      <w:pPr>
        <w:pStyle w:val="Default"/>
        <w:spacing w:line="360" w:lineRule="auto"/>
        <w:jc w:val="center"/>
        <w:outlineLvl w:val="0"/>
        <w:rPr>
          <w:sz w:val="40"/>
          <w:szCs w:val="40"/>
        </w:rPr>
      </w:pPr>
    </w:p>
    <w:p w14:paraId="667B44B1" w14:textId="77777777" w:rsidR="00853B9D" w:rsidRDefault="00853B9D" w:rsidP="00674400">
      <w:pPr>
        <w:pStyle w:val="CM10"/>
        <w:tabs>
          <w:tab w:val="left" w:pos="360"/>
        </w:tabs>
        <w:spacing w:after="0" w:line="360" w:lineRule="auto"/>
        <w:outlineLvl w:val="0"/>
        <w:rPr>
          <w:rFonts w:cs="Arial"/>
          <w:b/>
        </w:rPr>
        <w:sectPr w:rsidR="00853B9D" w:rsidSect="00853B9D">
          <w:footerReference w:type="default" r:id="rId7"/>
          <w:type w:val="continuous"/>
          <w:pgSz w:w="12240" w:h="15840" w:code="1"/>
          <w:pgMar w:top="1440" w:right="1440" w:bottom="1440" w:left="1440" w:header="720" w:footer="720" w:gutter="0"/>
          <w:pgNumType w:fmt="lowerRoman" w:start="1"/>
          <w:cols w:space="720"/>
          <w:docGrid w:linePitch="360"/>
        </w:sectPr>
      </w:pPr>
    </w:p>
    <w:p w14:paraId="2207241A" w14:textId="77777777" w:rsidR="00674400" w:rsidRPr="002C36FA" w:rsidRDefault="00674400" w:rsidP="00674400">
      <w:pPr>
        <w:pStyle w:val="CM10"/>
        <w:tabs>
          <w:tab w:val="left" w:pos="360"/>
        </w:tabs>
        <w:spacing w:after="0" w:line="360" w:lineRule="auto"/>
        <w:outlineLvl w:val="0"/>
        <w:rPr>
          <w:rFonts w:cs="Arial"/>
          <w:b/>
        </w:rPr>
      </w:pPr>
    </w:p>
    <w:p w14:paraId="0700BF35" w14:textId="77777777" w:rsidR="005B5247" w:rsidRPr="00803B42" w:rsidRDefault="005B5247" w:rsidP="00803B42">
      <w:pPr>
        <w:pStyle w:val="TOC1"/>
      </w:pPr>
      <w:r w:rsidRPr="00803B42">
        <w:t>TABLE OF CONTENTS</w:t>
      </w:r>
    </w:p>
    <w:p w14:paraId="42B40BDA" w14:textId="77777777" w:rsidR="005B5247" w:rsidRPr="005B5247" w:rsidRDefault="005B5247" w:rsidP="005B5247"/>
    <w:p w14:paraId="10377B7F" w14:textId="77777777" w:rsidR="008F073B" w:rsidRDefault="005B5247">
      <w:pPr>
        <w:pStyle w:val="TOC1"/>
        <w:rPr>
          <w:b w:val="0"/>
          <w:noProof/>
        </w:rPr>
      </w:pPr>
      <w:r>
        <w:rPr>
          <w:rFonts w:cs="Arial"/>
        </w:rPr>
        <w:fldChar w:fldCharType="begin"/>
      </w:r>
      <w:r>
        <w:rPr>
          <w:rFonts w:cs="Arial"/>
        </w:rPr>
        <w:instrText xml:space="preserve"> TOC \o "1-3" \h \z \u </w:instrText>
      </w:r>
      <w:r>
        <w:rPr>
          <w:rFonts w:cs="Arial"/>
        </w:rPr>
        <w:fldChar w:fldCharType="separate"/>
      </w:r>
      <w:hyperlink w:anchor="_Toc191976809" w:history="1">
        <w:r w:rsidR="008F073B" w:rsidRPr="00540C86">
          <w:rPr>
            <w:rStyle w:val="Hyperlink"/>
            <w:noProof/>
          </w:rPr>
          <w:t>1</w:t>
        </w:r>
        <w:r w:rsidR="008F073B">
          <w:rPr>
            <w:b w:val="0"/>
            <w:noProof/>
          </w:rPr>
          <w:tab/>
        </w:r>
        <w:r w:rsidR="008F073B" w:rsidRPr="00540C86">
          <w:rPr>
            <w:rStyle w:val="Hyperlink"/>
            <w:noProof/>
          </w:rPr>
          <w:t>GENERAL</w:t>
        </w:r>
        <w:r w:rsidR="008F073B">
          <w:rPr>
            <w:noProof/>
            <w:webHidden/>
          </w:rPr>
          <w:tab/>
        </w:r>
        <w:r w:rsidR="008F073B">
          <w:rPr>
            <w:noProof/>
            <w:webHidden/>
          </w:rPr>
          <w:fldChar w:fldCharType="begin"/>
        </w:r>
        <w:r w:rsidR="008F073B">
          <w:rPr>
            <w:noProof/>
            <w:webHidden/>
          </w:rPr>
          <w:instrText xml:space="preserve"> PAGEREF _Toc191976809 \h </w:instrText>
        </w:r>
        <w:r w:rsidR="008F073B">
          <w:rPr>
            <w:noProof/>
          </w:rPr>
        </w:r>
        <w:r w:rsidR="008F073B">
          <w:rPr>
            <w:noProof/>
            <w:webHidden/>
          </w:rPr>
          <w:fldChar w:fldCharType="separate"/>
        </w:r>
        <w:r w:rsidR="008F073B">
          <w:rPr>
            <w:noProof/>
            <w:webHidden/>
          </w:rPr>
          <w:t>1</w:t>
        </w:r>
        <w:r w:rsidR="008F073B">
          <w:rPr>
            <w:noProof/>
            <w:webHidden/>
          </w:rPr>
          <w:fldChar w:fldCharType="end"/>
        </w:r>
      </w:hyperlink>
    </w:p>
    <w:p w14:paraId="3B896DAF" w14:textId="77777777" w:rsidR="008F073B" w:rsidRDefault="008F073B">
      <w:pPr>
        <w:pStyle w:val="TOC1"/>
        <w:rPr>
          <w:b w:val="0"/>
          <w:noProof/>
        </w:rPr>
      </w:pPr>
      <w:hyperlink w:anchor="_Toc191976810" w:history="1">
        <w:r w:rsidRPr="00540C86">
          <w:rPr>
            <w:rStyle w:val="Hyperlink"/>
            <w:noProof/>
          </w:rPr>
          <w:t>2</w:t>
        </w:r>
        <w:r>
          <w:rPr>
            <w:b w:val="0"/>
            <w:noProof/>
          </w:rPr>
          <w:tab/>
        </w:r>
        <w:r w:rsidRPr="00540C86">
          <w:rPr>
            <w:rStyle w:val="Hyperlink"/>
            <w:noProof/>
          </w:rPr>
          <w:t>PROJECT MANAGEMENT</w:t>
        </w:r>
        <w:r>
          <w:rPr>
            <w:noProof/>
            <w:webHidden/>
          </w:rPr>
          <w:tab/>
        </w:r>
        <w:r>
          <w:rPr>
            <w:noProof/>
            <w:webHidden/>
          </w:rPr>
          <w:fldChar w:fldCharType="begin"/>
        </w:r>
        <w:r>
          <w:rPr>
            <w:noProof/>
            <w:webHidden/>
          </w:rPr>
          <w:instrText xml:space="preserve"> PAGEREF _Toc191976810 \h </w:instrText>
        </w:r>
        <w:r>
          <w:rPr>
            <w:noProof/>
          </w:rPr>
        </w:r>
        <w:r>
          <w:rPr>
            <w:noProof/>
            <w:webHidden/>
          </w:rPr>
          <w:fldChar w:fldCharType="separate"/>
        </w:r>
        <w:r>
          <w:rPr>
            <w:noProof/>
            <w:webHidden/>
          </w:rPr>
          <w:t>1</w:t>
        </w:r>
        <w:r>
          <w:rPr>
            <w:noProof/>
            <w:webHidden/>
          </w:rPr>
          <w:fldChar w:fldCharType="end"/>
        </w:r>
      </w:hyperlink>
    </w:p>
    <w:p w14:paraId="2241B568" w14:textId="77777777" w:rsidR="008F073B" w:rsidRDefault="008F073B">
      <w:pPr>
        <w:pStyle w:val="TOC2"/>
        <w:rPr>
          <w:noProof/>
        </w:rPr>
      </w:pPr>
      <w:hyperlink w:anchor="_Toc191976811" w:history="1">
        <w:r w:rsidRPr="00540C86">
          <w:rPr>
            <w:rStyle w:val="Hyperlink"/>
            <w:noProof/>
          </w:rPr>
          <w:t>2.1</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_Toc191976811 \h </w:instrText>
        </w:r>
        <w:r>
          <w:rPr>
            <w:noProof/>
          </w:rPr>
        </w:r>
        <w:r>
          <w:rPr>
            <w:noProof/>
            <w:webHidden/>
          </w:rPr>
          <w:fldChar w:fldCharType="separate"/>
        </w:r>
        <w:r>
          <w:rPr>
            <w:noProof/>
            <w:webHidden/>
          </w:rPr>
          <w:t>2</w:t>
        </w:r>
        <w:r>
          <w:rPr>
            <w:noProof/>
            <w:webHidden/>
          </w:rPr>
          <w:fldChar w:fldCharType="end"/>
        </w:r>
      </w:hyperlink>
    </w:p>
    <w:p w14:paraId="4DD920A9" w14:textId="77777777" w:rsidR="008F073B" w:rsidRDefault="008F073B">
      <w:pPr>
        <w:pStyle w:val="TOC3"/>
        <w:tabs>
          <w:tab w:val="left" w:pos="1440"/>
          <w:tab w:val="right" w:leader="dot" w:pos="9350"/>
        </w:tabs>
        <w:rPr>
          <w:noProof/>
        </w:rPr>
      </w:pPr>
      <w:hyperlink w:anchor="_Toc191976812" w:history="1">
        <w:r w:rsidRPr="00540C86">
          <w:rPr>
            <w:rStyle w:val="Hyperlink"/>
            <w:i/>
            <w:noProof/>
          </w:rPr>
          <w:t>2.1.1</w:t>
        </w:r>
        <w:r>
          <w:rPr>
            <w:noProof/>
          </w:rPr>
          <w:tab/>
        </w:r>
        <w:r w:rsidRPr="00540C86">
          <w:rPr>
            <w:rStyle w:val="Hyperlink"/>
            <w:i/>
            <w:noProof/>
          </w:rPr>
          <w:t>Project Schedule</w:t>
        </w:r>
        <w:r>
          <w:rPr>
            <w:noProof/>
            <w:webHidden/>
          </w:rPr>
          <w:tab/>
        </w:r>
        <w:r>
          <w:rPr>
            <w:noProof/>
            <w:webHidden/>
          </w:rPr>
          <w:fldChar w:fldCharType="begin"/>
        </w:r>
        <w:r>
          <w:rPr>
            <w:noProof/>
            <w:webHidden/>
          </w:rPr>
          <w:instrText xml:space="preserve"> PAGEREF _Toc191976812 \h </w:instrText>
        </w:r>
        <w:r>
          <w:rPr>
            <w:noProof/>
          </w:rPr>
        </w:r>
        <w:r>
          <w:rPr>
            <w:noProof/>
            <w:webHidden/>
          </w:rPr>
          <w:fldChar w:fldCharType="separate"/>
        </w:r>
        <w:r>
          <w:rPr>
            <w:noProof/>
            <w:webHidden/>
          </w:rPr>
          <w:t>2</w:t>
        </w:r>
        <w:r>
          <w:rPr>
            <w:noProof/>
            <w:webHidden/>
          </w:rPr>
          <w:fldChar w:fldCharType="end"/>
        </w:r>
      </w:hyperlink>
    </w:p>
    <w:p w14:paraId="1DC6D0FB" w14:textId="77777777" w:rsidR="008F073B" w:rsidRDefault="008F073B">
      <w:pPr>
        <w:pStyle w:val="TOC3"/>
        <w:tabs>
          <w:tab w:val="left" w:pos="1440"/>
          <w:tab w:val="right" w:leader="dot" w:pos="9350"/>
        </w:tabs>
        <w:rPr>
          <w:noProof/>
        </w:rPr>
      </w:pPr>
      <w:hyperlink w:anchor="_Toc191976813" w:history="1">
        <w:r w:rsidRPr="00540C86">
          <w:rPr>
            <w:rStyle w:val="Hyperlink"/>
            <w:i/>
            <w:noProof/>
          </w:rPr>
          <w:t>2.1.2</w:t>
        </w:r>
        <w:r>
          <w:rPr>
            <w:noProof/>
          </w:rPr>
          <w:tab/>
        </w:r>
        <w:r w:rsidRPr="00540C86">
          <w:rPr>
            <w:rStyle w:val="Hyperlink"/>
            <w:i/>
            <w:noProof/>
          </w:rPr>
          <w:t>Document Management</w:t>
        </w:r>
        <w:r>
          <w:rPr>
            <w:noProof/>
            <w:webHidden/>
          </w:rPr>
          <w:tab/>
        </w:r>
        <w:r>
          <w:rPr>
            <w:noProof/>
            <w:webHidden/>
          </w:rPr>
          <w:fldChar w:fldCharType="begin"/>
        </w:r>
        <w:r>
          <w:rPr>
            <w:noProof/>
            <w:webHidden/>
          </w:rPr>
          <w:instrText xml:space="preserve"> PAGEREF _Toc191976813 \h </w:instrText>
        </w:r>
        <w:r>
          <w:rPr>
            <w:noProof/>
          </w:rPr>
        </w:r>
        <w:r>
          <w:rPr>
            <w:noProof/>
            <w:webHidden/>
          </w:rPr>
          <w:fldChar w:fldCharType="separate"/>
        </w:r>
        <w:r>
          <w:rPr>
            <w:noProof/>
            <w:webHidden/>
          </w:rPr>
          <w:t>3</w:t>
        </w:r>
        <w:r>
          <w:rPr>
            <w:noProof/>
            <w:webHidden/>
          </w:rPr>
          <w:fldChar w:fldCharType="end"/>
        </w:r>
      </w:hyperlink>
    </w:p>
    <w:p w14:paraId="6F4C0200" w14:textId="77777777" w:rsidR="008F073B" w:rsidRDefault="008F073B">
      <w:pPr>
        <w:pStyle w:val="TOC2"/>
        <w:rPr>
          <w:noProof/>
        </w:rPr>
      </w:pPr>
      <w:hyperlink w:anchor="_Toc191976814" w:history="1">
        <w:r w:rsidRPr="00540C86">
          <w:rPr>
            <w:rStyle w:val="Hyperlink"/>
            <w:noProof/>
          </w:rPr>
          <w:t>2.2</w:t>
        </w:r>
        <w:r>
          <w:rPr>
            <w:noProof/>
          </w:rPr>
          <w:tab/>
        </w:r>
        <w:r w:rsidRPr="00540C86">
          <w:rPr>
            <w:rStyle w:val="Hyperlink"/>
            <w:noProof/>
          </w:rPr>
          <w:t>Quality Management Plan</w:t>
        </w:r>
        <w:r>
          <w:rPr>
            <w:noProof/>
            <w:webHidden/>
          </w:rPr>
          <w:tab/>
        </w:r>
        <w:r>
          <w:rPr>
            <w:noProof/>
            <w:webHidden/>
          </w:rPr>
          <w:fldChar w:fldCharType="begin"/>
        </w:r>
        <w:r>
          <w:rPr>
            <w:noProof/>
            <w:webHidden/>
          </w:rPr>
          <w:instrText xml:space="preserve"> PAGEREF _Toc191976814 \h </w:instrText>
        </w:r>
        <w:r>
          <w:rPr>
            <w:noProof/>
          </w:rPr>
        </w:r>
        <w:r>
          <w:rPr>
            <w:noProof/>
            <w:webHidden/>
          </w:rPr>
          <w:fldChar w:fldCharType="separate"/>
        </w:r>
        <w:r>
          <w:rPr>
            <w:noProof/>
            <w:webHidden/>
          </w:rPr>
          <w:t>3</w:t>
        </w:r>
        <w:r>
          <w:rPr>
            <w:noProof/>
            <w:webHidden/>
          </w:rPr>
          <w:fldChar w:fldCharType="end"/>
        </w:r>
      </w:hyperlink>
    </w:p>
    <w:p w14:paraId="51F5AB84" w14:textId="77777777" w:rsidR="008F073B" w:rsidRDefault="008F073B">
      <w:pPr>
        <w:pStyle w:val="TOC3"/>
        <w:tabs>
          <w:tab w:val="left" w:pos="1440"/>
          <w:tab w:val="right" w:leader="dot" w:pos="9350"/>
        </w:tabs>
        <w:rPr>
          <w:noProof/>
        </w:rPr>
      </w:pPr>
      <w:hyperlink w:anchor="_Toc191976815" w:history="1">
        <w:r w:rsidRPr="00540C86">
          <w:rPr>
            <w:rStyle w:val="Hyperlink"/>
            <w:i/>
            <w:noProof/>
          </w:rPr>
          <w:t>2.2.1</w:t>
        </w:r>
        <w:r>
          <w:rPr>
            <w:noProof/>
          </w:rPr>
          <w:tab/>
        </w:r>
        <w:r w:rsidRPr="00540C86">
          <w:rPr>
            <w:rStyle w:val="Hyperlink"/>
            <w:i/>
            <w:noProof/>
          </w:rPr>
          <w:t>General Requirements</w:t>
        </w:r>
        <w:r>
          <w:rPr>
            <w:noProof/>
            <w:webHidden/>
          </w:rPr>
          <w:tab/>
        </w:r>
        <w:r>
          <w:rPr>
            <w:noProof/>
            <w:webHidden/>
          </w:rPr>
          <w:fldChar w:fldCharType="begin"/>
        </w:r>
        <w:r>
          <w:rPr>
            <w:noProof/>
            <w:webHidden/>
          </w:rPr>
          <w:instrText xml:space="preserve"> PAGEREF _Toc191976815 \h </w:instrText>
        </w:r>
        <w:r>
          <w:rPr>
            <w:noProof/>
          </w:rPr>
        </w:r>
        <w:r>
          <w:rPr>
            <w:noProof/>
            <w:webHidden/>
          </w:rPr>
          <w:fldChar w:fldCharType="separate"/>
        </w:r>
        <w:r>
          <w:rPr>
            <w:noProof/>
            <w:webHidden/>
          </w:rPr>
          <w:t>3</w:t>
        </w:r>
        <w:r>
          <w:rPr>
            <w:noProof/>
            <w:webHidden/>
          </w:rPr>
          <w:fldChar w:fldCharType="end"/>
        </w:r>
      </w:hyperlink>
    </w:p>
    <w:p w14:paraId="58C1C7FC" w14:textId="77777777" w:rsidR="008F073B" w:rsidRDefault="008F073B">
      <w:pPr>
        <w:pStyle w:val="TOC3"/>
        <w:tabs>
          <w:tab w:val="left" w:pos="1440"/>
          <w:tab w:val="right" w:leader="dot" w:pos="9350"/>
        </w:tabs>
        <w:rPr>
          <w:noProof/>
        </w:rPr>
      </w:pPr>
      <w:hyperlink w:anchor="_Toc191976816" w:history="1">
        <w:r w:rsidRPr="00540C86">
          <w:rPr>
            <w:rStyle w:val="Hyperlink"/>
            <w:i/>
            <w:noProof/>
          </w:rPr>
          <w:t>2.2.2</w:t>
        </w:r>
        <w:r>
          <w:rPr>
            <w:noProof/>
          </w:rPr>
          <w:tab/>
        </w:r>
        <w:r w:rsidRPr="00540C86">
          <w:rPr>
            <w:rStyle w:val="Hyperlink"/>
            <w:i/>
            <w:noProof/>
          </w:rPr>
          <w:t>Quality Terminology</w:t>
        </w:r>
        <w:r>
          <w:rPr>
            <w:noProof/>
            <w:webHidden/>
          </w:rPr>
          <w:tab/>
        </w:r>
        <w:r>
          <w:rPr>
            <w:noProof/>
            <w:webHidden/>
          </w:rPr>
          <w:fldChar w:fldCharType="begin"/>
        </w:r>
        <w:r>
          <w:rPr>
            <w:noProof/>
            <w:webHidden/>
          </w:rPr>
          <w:instrText xml:space="preserve"> PAGEREF _Toc191976816 \h </w:instrText>
        </w:r>
        <w:r>
          <w:rPr>
            <w:noProof/>
          </w:rPr>
        </w:r>
        <w:r>
          <w:rPr>
            <w:noProof/>
            <w:webHidden/>
          </w:rPr>
          <w:fldChar w:fldCharType="separate"/>
        </w:r>
        <w:r>
          <w:rPr>
            <w:noProof/>
            <w:webHidden/>
          </w:rPr>
          <w:t>4</w:t>
        </w:r>
        <w:r>
          <w:rPr>
            <w:noProof/>
            <w:webHidden/>
          </w:rPr>
          <w:fldChar w:fldCharType="end"/>
        </w:r>
      </w:hyperlink>
    </w:p>
    <w:p w14:paraId="1D21F101" w14:textId="77777777" w:rsidR="008F073B" w:rsidRDefault="008F073B">
      <w:pPr>
        <w:pStyle w:val="TOC3"/>
        <w:tabs>
          <w:tab w:val="left" w:pos="1440"/>
          <w:tab w:val="right" w:leader="dot" w:pos="9350"/>
        </w:tabs>
        <w:rPr>
          <w:noProof/>
        </w:rPr>
      </w:pPr>
      <w:hyperlink w:anchor="_Toc191976817" w:history="1">
        <w:r w:rsidRPr="00540C86">
          <w:rPr>
            <w:rStyle w:val="Hyperlink"/>
            <w:i/>
            <w:noProof/>
          </w:rPr>
          <w:t>2.2.3</w:t>
        </w:r>
        <w:r>
          <w:rPr>
            <w:noProof/>
          </w:rPr>
          <w:tab/>
        </w:r>
        <w:r w:rsidRPr="00540C86">
          <w:rPr>
            <w:rStyle w:val="Hyperlink"/>
            <w:i/>
            <w:noProof/>
          </w:rPr>
          <w:t>Quality Management Organization</w:t>
        </w:r>
        <w:r>
          <w:rPr>
            <w:noProof/>
            <w:webHidden/>
          </w:rPr>
          <w:tab/>
        </w:r>
        <w:r>
          <w:rPr>
            <w:noProof/>
            <w:webHidden/>
          </w:rPr>
          <w:fldChar w:fldCharType="begin"/>
        </w:r>
        <w:r>
          <w:rPr>
            <w:noProof/>
            <w:webHidden/>
          </w:rPr>
          <w:instrText xml:space="preserve"> PAGEREF _Toc191976817 \h </w:instrText>
        </w:r>
        <w:r>
          <w:rPr>
            <w:noProof/>
          </w:rPr>
        </w:r>
        <w:r>
          <w:rPr>
            <w:noProof/>
            <w:webHidden/>
          </w:rPr>
          <w:fldChar w:fldCharType="separate"/>
        </w:r>
        <w:r>
          <w:rPr>
            <w:noProof/>
            <w:webHidden/>
          </w:rPr>
          <w:t>4</w:t>
        </w:r>
        <w:r>
          <w:rPr>
            <w:noProof/>
            <w:webHidden/>
          </w:rPr>
          <w:fldChar w:fldCharType="end"/>
        </w:r>
      </w:hyperlink>
    </w:p>
    <w:p w14:paraId="3A2780C4" w14:textId="77777777" w:rsidR="008F073B" w:rsidRDefault="008F073B">
      <w:pPr>
        <w:pStyle w:val="TOC3"/>
        <w:tabs>
          <w:tab w:val="left" w:pos="1440"/>
          <w:tab w:val="right" w:leader="dot" w:pos="9350"/>
        </w:tabs>
        <w:rPr>
          <w:noProof/>
        </w:rPr>
      </w:pPr>
      <w:hyperlink w:anchor="_Toc191976818" w:history="1">
        <w:r w:rsidRPr="00540C86">
          <w:rPr>
            <w:rStyle w:val="Hyperlink"/>
            <w:i/>
            <w:noProof/>
          </w:rPr>
          <w:t>2.2.4</w:t>
        </w:r>
        <w:r>
          <w:rPr>
            <w:noProof/>
          </w:rPr>
          <w:tab/>
        </w:r>
        <w:r w:rsidRPr="00540C86">
          <w:rPr>
            <w:rStyle w:val="Hyperlink"/>
            <w:i/>
            <w:noProof/>
          </w:rPr>
          <w:t>Quality Policy</w:t>
        </w:r>
        <w:r>
          <w:rPr>
            <w:noProof/>
            <w:webHidden/>
          </w:rPr>
          <w:tab/>
        </w:r>
        <w:r>
          <w:rPr>
            <w:noProof/>
            <w:webHidden/>
          </w:rPr>
          <w:fldChar w:fldCharType="begin"/>
        </w:r>
        <w:r>
          <w:rPr>
            <w:noProof/>
            <w:webHidden/>
          </w:rPr>
          <w:instrText xml:space="preserve"> PAGEREF _Toc191976818 \h </w:instrText>
        </w:r>
        <w:r>
          <w:rPr>
            <w:noProof/>
          </w:rPr>
        </w:r>
        <w:r>
          <w:rPr>
            <w:noProof/>
            <w:webHidden/>
          </w:rPr>
          <w:fldChar w:fldCharType="separate"/>
        </w:r>
        <w:r>
          <w:rPr>
            <w:noProof/>
            <w:webHidden/>
          </w:rPr>
          <w:t>4</w:t>
        </w:r>
        <w:r>
          <w:rPr>
            <w:noProof/>
            <w:webHidden/>
          </w:rPr>
          <w:fldChar w:fldCharType="end"/>
        </w:r>
      </w:hyperlink>
    </w:p>
    <w:p w14:paraId="1883AB09" w14:textId="77777777" w:rsidR="008F073B" w:rsidRDefault="008F073B">
      <w:pPr>
        <w:pStyle w:val="TOC3"/>
        <w:tabs>
          <w:tab w:val="left" w:pos="1440"/>
          <w:tab w:val="right" w:leader="dot" w:pos="9350"/>
        </w:tabs>
        <w:rPr>
          <w:noProof/>
        </w:rPr>
      </w:pPr>
      <w:hyperlink w:anchor="_Toc191976819" w:history="1">
        <w:r w:rsidRPr="00540C86">
          <w:rPr>
            <w:rStyle w:val="Hyperlink"/>
            <w:i/>
            <w:noProof/>
          </w:rPr>
          <w:t>2.2.5</w:t>
        </w:r>
        <w:r>
          <w:rPr>
            <w:noProof/>
          </w:rPr>
          <w:tab/>
        </w:r>
        <w:r w:rsidRPr="00540C86">
          <w:rPr>
            <w:rStyle w:val="Hyperlink"/>
            <w:i/>
            <w:noProof/>
          </w:rPr>
          <w:t>Inspection and Testing</w:t>
        </w:r>
        <w:r>
          <w:rPr>
            <w:noProof/>
            <w:webHidden/>
          </w:rPr>
          <w:tab/>
        </w:r>
        <w:r>
          <w:rPr>
            <w:noProof/>
            <w:webHidden/>
          </w:rPr>
          <w:fldChar w:fldCharType="begin"/>
        </w:r>
        <w:r>
          <w:rPr>
            <w:noProof/>
            <w:webHidden/>
          </w:rPr>
          <w:instrText xml:space="preserve"> PAGEREF _Toc191976819 \h </w:instrText>
        </w:r>
        <w:r>
          <w:rPr>
            <w:noProof/>
          </w:rPr>
        </w:r>
        <w:r>
          <w:rPr>
            <w:noProof/>
            <w:webHidden/>
          </w:rPr>
          <w:fldChar w:fldCharType="separate"/>
        </w:r>
        <w:r>
          <w:rPr>
            <w:noProof/>
            <w:webHidden/>
          </w:rPr>
          <w:t>4</w:t>
        </w:r>
        <w:r>
          <w:rPr>
            <w:noProof/>
            <w:webHidden/>
          </w:rPr>
          <w:fldChar w:fldCharType="end"/>
        </w:r>
      </w:hyperlink>
    </w:p>
    <w:p w14:paraId="0E4524DB" w14:textId="77777777" w:rsidR="008F073B" w:rsidRDefault="008F073B">
      <w:pPr>
        <w:pStyle w:val="TOC3"/>
        <w:tabs>
          <w:tab w:val="left" w:pos="1440"/>
          <w:tab w:val="right" w:leader="dot" w:pos="9350"/>
        </w:tabs>
        <w:rPr>
          <w:noProof/>
        </w:rPr>
      </w:pPr>
      <w:hyperlink w:anchor="_Toc191976820" w:history="1">
        <w:r w:rsidRPr="00540C86">
          <w:rPr>
            <w:rStyle w:val="Hyperlink"/>
            <w:i/>
            <w:noProof/>
          </w:rPr>
          <w:t>2.2.6</w:t>
        </w:r>
        <w:r>
          <w:rPr>
            <w:noProof/>
          </w:rPr>
          <w:tab/>
        </w:r>
        <w:r w:rsidRPr="00540C86">
          <w:rPr>
            <w:rStyle w:val="Hyperlink"/>
            <w:i/>
            <w:noProof/>
          </w:rPr>
          <w:t>Responsibility and Authority of Developer Staff</w:t>
        </w:r>
        <w:r>
          <w:rPr>
            <w:noProof/>
            <w:webHidden/>
          </w:rPr>
          <w:tab/>
        </w:r>
        <w:r>
          <w:rPr>
            <w:noProof/>
            <w:webHidden/>
          </w:rPr>
          <w:fldChar w:fldCharType="begin"/>
        </w:r>
        <w:r>
          <w:rPr>
            <w:noProof/>
            <w:webHidden/>
          </w:rPr>
          <w:instrText xml:space="preserve"> PAGEREF _Toc191976820 \h </w:instrText>
        </w:r>
        <w:r>
          <w:rPr>
            <w:noProof/>
          </w:rPr>
        </w:r>
        <w:r>
          <w:rPr>
            <w:noProof/>
            <w:webHidden/>
          </w:rPr>
          <w:fldChar w:fldCharType="separate"/>
        </w:r>
        <w:r>
          <w:rPr>
            <w:noProof/>
            <w:webHidden/>
          </w:rPr>
          <w:t>4</w:t>
        </w:r>
        <w:r>
          <w:rPr>
            <w:noProof/>
            <w:webHidden/>
          </w:rPr>
          <w:fldChar w:fldCharType="end"/>
        </w:r>
      </w:hyperlink>
    </w:p>
    <w:p w14:paraId="0DA39BF6" w14:textId="77777777" w:rsidR="008F073B" w:rsidRDefault="008F073B">
      <w:pPr>
        <w:pStyle w:val="TOC3"/>
        <w:tabs>
          <w:tab w:val="left" w:pos="1440"/>
          <w:tab w:val="right" w:leader="dot" w:pos="9350"/>
        </w:tabs>
        <w:rPr>
          <w:noProof/>
        </w:rPr>
      </w:pPr>
      <w:hyperlink w:anchor="_Toc191976821" w:history="1">
        <w:r w:rsidRPr="00540C86">
          <w:rPr>
            <w:rStyle w:val="Hyperlink"/>
            <w:i/>
            <w:noProof/>
          </w:rPr>
          <w:t>2.2.7</w:t>
        </w:r>
        <w:r>
          <w:rPr>
            <w:noProof/>
          </w:rPr>
          <w:tab/>
        </w:r>
        <w:r w:rsidRPr="00540C86">
          <w:rPr>
            <w:rStyle w:val="Hyperlink"/>
            <w:i/>
            <w:noProof/>
          </w:rPr>
          <w:t>Design Quality Management Plan</w:t>
        </w:r>
        <w:r>
          <w:rPr>
            <w:noProof/>
            <w:webHidden/>
          </w:rPr>
          <w:tab/>
        </w:r>
        <w:r>
          <w:rPr>
            <w:noProof/>
            <w:webHidden/>
          </w:rPr>
          <w:fldChar w:fldCharType="begin"/>
        </w:r>
        <w:r>
          <w:rPr>
            <w:noProof/>
            <w:webHidden/>
          </w:rPr>
          <w:instrText xml:space="preserve"> PAGEREF _Toc191976821 \h </w:instrText>
        </w:r>
        <w:r>
          <w:rPr>
            <w:noProof/>
          </w:rPr>
        </w:r>
        <w:r>
          <w:rPr>
            <w:noProof/>
            <w:webHidden/>
          </w:rPr>
          <w:fldChar w:fldCharType="separate"/>
        </w:r>
        <w:r>
          <w:rPr>
            <w:noProof/>
            <w:webHidden/>
          </w:rPr>
          <w:t>5</w:t>
        </w:r>
        <w:r>
          <w:rPr>
            <w:noProof/>
            <w:webHidden/>
          </w:rPr>
          <w:fldChar w:fldCharType="end"/>
        </w:r>
      </w:hyperlink>
    </w:p>
    <w:p w14:paraId="58A2DAE5" w14:textId="77777777" w:rsidR="008F073B" w:rsidRDefault="008F073B">
      <w:pPr>
        <w:pStyle w:val="TOC3"/>
        <w:tabs>
          <w:tab w:val="left" w:pos="1440"/>
          <w:tab w:val="right" w:leader="dot" w:pos="9350"/>
        </w:tabs>
        <w:rPr>
          <w:noProof/>
        </w:rPr>
      </w:pPr>
      <w:hyperlink w:anchor="_Toc191976822" w:history="1">
        <w:r w:rsidRPr="00540C86">
          <w:rPr>
            <w:rStyle w:val="Hyperlink"/>
            <w:i/>
            <w:noProof/>
          </w:rPr>
          <w:t>2.2.8</w:t>
        </w:r>
        <w:r>
          <w:rPr>
            <w:noProof/>
          </w:rPr>
          <w:tab/>
        </w:r>
        <w:r w:rsidRPr="00540C86">
          <w:rPr>
            <w:rStyle w:val="Hyperlink"/>
            <w:i/>
            <w:noProof/>
          </w:rPr>
          <w:t>Construction Quality Management Plan</w:t>
        </w:r>
        <w:r>
          <w:rPr>
            <w:noProof/>
            <w:webHidden/>
          </w:rPr>
          <w:tab/>
        </w:r>
        <w:r>
          <w:rPr>
            <w:noProof/>
            <w:webHidden/>
          </w:rPr>
          <w:fldChar w:fldCharType="begin"/>
        </w:r>
        <w:r>
          <w:rPr>
            <w:noProof/>
            <w:webHidden/>
          </w:rPr>
          <w:instrText xml:space="preserve"> PAGEREF _Toc191976822 \h </w:instrText>
        </w:r>
        <w:r>
          <w:rPr>
            <w:noProof/>
          </w:rPr>
        </w:r>
        <w:r>
          <w:rPr>
            <w:noProof/>
            <w:webHidden/>
          </w:rPr>
          <w:fldChar w:fldCharType="separate"/>
        </w:r>
        <w:r>
          <w:rPr>
            <w:noProof/>
            <w:webHidden/>
          </w:rPr>
          <w:t>5</w:t>
        </w:r>
        <w:r>
          <w:rPr>
            <w:noProof/>
            <w:webHidden/>
          </w:rPr>
          <w:fldChar w:fldCharType="end"/>
        </w:r>
      </w:hyperlink>
    </w:p>
    <w:p w14:paraId="7AB47BAC" w14:textId="77777777" w:rsidR="008F073B" w:rsidRDefault="008F073B">
      <w:pPr>
        <w:pStyle w:val="TOC3"/>
        <w:tabs>
          <w:tab w:val="left" w:pos="1440"/>
          <w:tab w:val="right" w:leader="dot" w:pos="9350"/>
        </w:tabs>
        <w:rPr>
          <w:noProof/>
        </w:rPr>
      </w:pPr>
      <w:hyperlink w:anchor="_Toc191976823" w:history="1">
        <w:r w:rsidRPr="00540C86">
          <w:rPr>
            <w:rStyle w:val="Hyperlink"/>
            <w:i/>
            <w:noProof/>
          </w:rPr>
          <w:t>2.2.9</w:t>
        </w:r>
        <w:r>
          <w:rPr>
            <w:noProof/>
          </w:rPr>
          <w:tab/>
        </w:r>
        <w:r w:rsidRPr="00540C86">
          <w:rPr>
            <w:rStyle w:val="Hyperlink"/>
            <w:i/>
            <w:noProof/>
          </w:rPr>
          <w:t>Operations Management Plan</w:t>
        </w:r>
        <w:r>
          <w:rPr>
            <w:noProof/>
            <w:webHidden/>
          </w:rPr>
          <w:tab/>
        </w:r>
        <w:r>
          <w:rPr>
            <w:noProof/>
            <w:webHidden/>
          </w:rPr>
          <w:fldChar w:fldCharType="begin"/>
        </w:r>
        <w:r>
          <w:rPr>
            <w:noProof/>
            <w:webHidden/>
          </w:rPr>
          <w:instrText xml:space="preserve"> PAGEREF _Toc191976823 \h </w:instrText>
        </w:r>
        <w:r>
          <w:rPr>
            <w:noProof/>
          </w:rPr>
        </w:r>
        <w:r>
          <w:rPr>
            <w:noProof/>
            <w:webHidden/>
          </w:rPr>
          <w:fldChar w:fldCharType="separate"/>
        </w:r>
        <w:r>
          <w:rPr>
            <w:noProof/>
            <w:webHidden/>
          </w:rPr>
          <w:t>5</w:t>
        </w:r>
        <w:r>
          <w:rPr>
            <w:noProof/>
            <w:webHidden/>
          </w:rPr>
          <w:fldChar w:fldCharType="end"/>
        </w:r>
      </w:hyperlink>
    </w:p>
    <w:p w14:paraId="78F978AE" w14:textId="77777777" w:rsidR="008F073B" w:rsidRDefault="008F073B">
      <w:pPr>
        <w:pStyle w:val="TOC3"/>
        <w:tabs>
          <w:tab w:val="left" w:pos="1440"/>
          <w:tab w:val="right" w:leader="dot" w:pos="9350"/>
        </w:tabs>
        <w:rPr>
          <w:noProof/>
        </w:rPr>
      </w:pPr>
      <w:hyperlink w:anchor="_Toc191976824" w:history="1">
        <w:r w:rsidRPr="00540C86">
          <w:rPr>
            <w:rStyle w:val="Hyperlink"/>
            <w:i/>
            <w:noProof/>
          </w:rPr>
          <w:t>2.2.10</w:t>
        </w:r>
        <w:r>
          <w:rPr>
            <w:noProof/>
          </w:rPr>
          <w:tab/>
        </w:r>
        <w:r w:rsidRPr="00540C86">
          <w:rPr>
            <w:rStyle w:val="Hyperlink"/>
            <w:i/>
            <w:noProof/>
          </w:rPr>
          <w:t>Maintenance Management Plan</w:t>
        </w:r>
        <w:r>
          <w:rPr>
            <w:noProof/>
            <w:webHidden/>
          </w:rPr>
          <w:tab/>
        </w:r>
        <w:r>
          <w:rPr>
            <w:noProof/>
            <w:webHidden/>
          </w:rPr>
          <w:fldChar w:fldCharType="begin"/>
        </w:r>
        <w:r>
          <w:rPr>
            <w:noProof/>
            <w:webHidden/>
          </w:rPr>
          <w:instrText xml:space="preserve"> PAGEREF _Toc191976824 \h </w:instrText>
        </w:r>
        <w:r>
          <w:rPr>
            <w:noProof/>
          </w:rPr>
        </w:r>
        <w:r>
          <w:rPr>
            <w:noProof/>
            <w:webHidden/>
          </w:rPr>
          <w:fldChar w:fldCharType="separate"/>
        </w:r>
        <w:r>
          <w:rPr>
            <w:noProof/>
            <w:webHidden/>
          </w:rPr>
          <w:t>5</w:t>
        </w:r>
        <w:r>
          <w:rPr>
            <w:noProof/>
            <w:webHidden/>
          </w:rPr>
          <w:fldChar w:fldCharType="end"/>
        </w:r>
      </w:hyperlink>
    </w:p>
    <w:p w14:paraId="1597AD84" w14:textId="77777777" w:rsidR="008F073B" w:rsidRDefault="008F073B">
      <w:pPr>
        <w:pStyle w:val="TOC2"/>
        <w:rPr>
          <w:noProof/>
        </w:rPr>
      </w:pPr>
      <w:hyperlink w:anchor="_Toc191976825" w:history="1">
        <w:r w:rsidRPr="00540C86">
          <w:rPr>
            <w:rStyle w:val="Hyperlink"/>
            <w:noProof/>
          </w:rPr>
          <w:t>2.3</w:t>
        </w:r>
        <w:r>
          <w:rPr>
            <w:noProof/>
          </w:rPr>
          <w:tab/>
        </w:r>
        <w:r w:rsidRPr="00540C86">
          <w:rPr>
            <w:rStyle w:val="Hyperlink"/>
            <w:noProof/>
          </w:rPr>
          <w:t>Comprehensive Environmental Protection Plan</w:t>
        </w:r>
        <w:r>
          <w:rPr>
            <w:noProof/>
            <w:webHidden/>
          </w:rPr>
          <w:tab/>
        </w:r>
        <w:r>
          <w:rPr>
            <w:noProof/>
            <w:webHidden/>
          </w:rPr>
          <w:fldChar w:fldCharType="begin"/>
        </w:r>
        <w:r>
          <w:rPr>
            <w:noProof/>
            <w:webHidden/>
          </w:rPr>
          <w:instrText xml:space="preserve"> PAGEREF _Toc191976825 \h </w:instrText>
        </w:r>
        <w:r>
          <w:rPr>
            <w:noProof/>
          </w:rPr>
        </w:r>
        <w:r>
          <w:rPr>
            <w:noProof/>
            <w:webHidden/>
          </w:rPr>
          <w:fldChar w:fldCharType="separate"/>
        </w:r>
        <w:r>
          <w:rPr>
            <w:noProof/>
            <w:webHidden/>
          </w:rPr>
          <w:t>5</w:t>
        </w:r>
        <w:r>
          <w:rPr>
            <w:noProof/>
            <w:webHidden/>
          </w:rPr>
          <w:fldChar w:fldCharType="end"/>
        </w:r>
      </w:hyperlink>
    </w:p>
    <w:p w14:paraId="76E84FA1" w14:textId="77777777" w:rsidR="008F073B" w:rsidRDefault="008F073B">
      <w:pPr>
        <w:pStyle w:val="TOC2"/>
        <w:rPr>
          <w:noProof/>
        </w:rPr>
      </w:pPr>
      <w:hyperlink w:anchor="_Toc191976826" w:history="1">
        <w:r w:rsidRPr="00540C86">
          <w:rPr>
            <w:rStyle w:val="Hyperlink"/>
            <w:noProof/>
          </w:rPr>
          <w:t>2.4</w:t>
        </w:r>
        <w:r>
          <w:rPr>
            <w:noProof/>
          </w:rPr>
          <w:tab/>
        </w:r>
        <w:r w:rsidRPr="00540C86">
          <w:rPr>
            <w:rStyle w:val="Hyperlink"/>
            <w:noProof/>
          </w:rPr>
          <w:t>Public Information and Communications Plan</w:t>
        </w:r>
        <w:r>
          <w:rPr>
            <w:noProof/>
            <w:webHidden/>
          </w:rPr>
          <w:tab/>
        </w:r>
        <w:r>
          <w:rPr>
            <w:noProof/>
            <w:webHidden/>
          </w:rPr>
          <w:fldChar w:fldCharType="begin"/>
        </w:r>
        <w:r>
          <w:rPr>
            <w:noProof/>
            <w:webHidden/>
          </w:rPr>
          <w:instrText xml:space="preserve"> PAGEREF _Toc191976826 \h </w:instrText>
        </w:r>
        <w:r>
          <w:rPr>
            <w:noProof/>
          </w:rPr>
        </w:r>
        <w:r>
          <w:rPr>
            <w:noProof/>
            <w:webHidden/>
          </w:rPr>
          <w:fldChar w:fldCharType="separate"/>
        </w:r>
        <w:r>
          <w:rPr>
            <w:noProof/>
            <w:webHidden/>
          </w:rPr>
          <w:t>5</w:t>
        </w:r>
        <w:r>
          <w:rPr>
            <w:noProof/>
            <w:webHidden/>
          </w:rPr>
          <w:fldChar w:fldCharType="end"/>
        </w:r>
      </w:hyperlink>
    </w:p>
    <w:p w14:paraId="4943D9E9" w14:textId="77777777" w:rsidR="008F073B" w:rsidRDefault="008F073B">
      <w:pPr>
        <w:pStyle w:val="TOC2"/>
        <w:rPr>
          <w:noProof/>
        </w:rPr>
      </w:pPr>
      <w:hyperlink w:anchor="_Toc191976827" w:history="1">
        <w:r w:rsidRPr="00540C86">
          <w:rPr>
            <w:rStyle w:val="Hyperlink"/>
            <w:noProof/>
          </w:rPr>
          <w:t>2.5</w:t>
        </w:r>
        <w:r>
          <w:rPr>
            <w:noProof/>
          </w:rPr>
          <w:tab/>
        </w:r>
        <w:r w:rsidRPr="00540C86">
          <w:rPr>
            <w:rStyle w:val="Hyperlink"/>
            <w:noProof/>
          </w:rPr>
          <w:t>Safety Plan</w:t>
        </w:r>
        <w:r>
          <w:rPr>
            <w:noProof/>
            <w:webHidden/>
          </w:rPr>
          <w:tab/>
        </w:r>
        <w:r>
          <w:rPr>
            <w:noProof/>
            <w:webHidden/>
          </w:rPr>
          <w:fldChar w:fldCharType="begin"/>
        </w:r>
        <w:r>
          <w:rPr>
            <w:noProof/>
            <w:webHidden/>
          </w:rPr>
          <w:instrText xml:space="preserve"> PAGEREF _Toc191976827 \h </w:instrText>
        </w:r>
        <w:r>
          <w:rPr>
            <w:noProof/>
          </w:rPr>
        </w:r>
        <w:r>
          <w:rPr>
            <w:noProof/>
            <w:webHidden/>
          </w:rPr>
          <w:fldChar w:fldCharType="separate"/>
        </w:r>
        <w:r>
          <w:rPr>
            <w:noProof/>
            <w:webHidden/>
          </w:rPr>
          <w:t>5</w:t>
        </w:r>
        <w:r>
          <w:rPr>
            <w:noProof/>
            <w:webHidden/>
          </w:rPr>
          <w:fldChar w:fldCharType="end"/>
        </w:r>
      </w:hyperlink>
    </w:p>
    <w:p w14:paraId="4B0B9463" w14:textId="77777777" w:rsidR="008F073B" w:rsidRDefault="008F073B">
      <w:pPr>
        <w:pStyle w:val="TOC2"/>
        <w:rPr>
          <w:noProof/>
        </w:rPr>
      </w:pPr>
      <w:hyperlink w:anchor="_Toc191976828" w:history="1">
        <w:r w:rsidRPr="00540C86">
          <w:rPr>
            <w:rStyle w:val="Hyperlink"/>
            <w:noProof/>
          </w:rPr>
          <w:t>2.6</w:t>
        </w:r>
        <w:r>
          <w:rPr>
            <w:noProof/>
          </w:rPr>
          <w:tab/>
        </w:r>
        <w:r w:rsidRPr="00540C86">
          <w:rPr>
            <w:rStyle w:val="Hyperlink"/>
            <w:noProof/>
          </w:rPr>
          <w:t>TxDOT-Developer Communications Plan</w:t>
        </w:r>
        <w:r>
          <w:rPr>
            <w:noProof/>
            <w:webHidden/>
          </w:rPr>
          <w:tab/>
        </w:r>
        <w:r>
          <w:rPr>
            <w:noProof/>
            <w:webHidden/>
          </w:rPr>
          <w:fldChar w:fldCharType="begin"/>
        </w:r>
        <w:r>
          <w:rPr>
            <w:noProof/>
            <w:webHidden/>
          </w:rPr>
          <w:instrText xml:space="preserve"> PAGEREF _Toc191976828 \h </w:instrText>
        </w:r>
        <w:r>
          <w:rPr>
            <w:noProof/>
          </w:rPr>
        </w:r>
        <w:r>
          <w:rPr>
            <w:noProof/>
            <w:webHidden/>
          </w:rPr>
          <w:fldChar w:fldCharType="separate"/>
        </w:r>
        <w:r>
          <w:rPr>
            <w:noProof/>
            <w:webHidden/>
          </w:rPr>
          <w:t>6</w:t>
        </w:r>
        <w:r>
          <w:rPr>
            <w:noProof/>
            <w:webHidden/>
          </w:rPr>
          <w:fldChar w:fldCharType="end"/>
        </w:r>
      </w:hyperlink>
    </w:p>
    <w:p w14:paraId="16488484" w14:textId="77777777" w:rsidR="008F073B" w:rsidRDefault="008F073B">
      <w:pPr>
        <w:pStyle w:val="TOC2"/>
        <w:rPr>
          <w:noProof/>
        </w:rPr>
      </w:pPr>
      <w:hyperlink w:anchor="_Toc191976829" w:history="1">
        <w:r w:rsidRPr="00540C86">
          <w:rPr>
            <w:rStyle w:val="Hyperlink"/>
            <w:noProof/>
          </w:rPr>
          <w:t>2.7</w:t>
        </w:r>
        <w:r>
          <w:rPr>
            <w:noProof/>
          </w:rPr>
          <w:tab/>
        </w:r>
        <w:r w:rsidRPr="00540C86">
          <w:rPr>
            <w:rStyle w:val="Hyperlink"/>
            <w:noProof/>
          </w:rPr>
          <w:t>Right of Way Acquisition Plan</w:t>
        </w:r>
        <w:r>
          <w:rPr>
            <w:noProof/>
            <w:webHidden/>
          </w:rPr>
          <w:tab/>
        </w:r>
        <w:r>
          <w:rPr>
            <w:noProof/>
            <w:webHidden/>
          </w:rPr>
          <w:fldChar w:fldCharType="begin"/>
        </w:r>
        <w:r>
          <w:rPr>
            <w:noProof/>
            <w:webHidden/>
          </w:rPr>
          <w:instrText xml:space="preserve"> PAGEREF _Toc191976829 \h </w:instrText>
        </w:r>
        <w:r>
          <w:rPr>
            <w:noProof/>
          </w:rPr>
        </w:r>
        <w:r>
          <w:rPr>
            <w:noProof/>
            <w:webHidden/>
          </w:rPr>
          <w:fldChar w:fldCharType="separate"/>
        </w:r>
        <w:r>
          <w:rPr>
            <w:noProof/>
            <w:webHidden/>
          </w:rPr>
          <w:t>6</w:t>
        </w:r>
        <w:r>
          <w:rPr>
            <w:noProof/>
            <w:webHidden/>
          </w:rPr>
          <w:fldChar w:fldCharType="end"/>
        </w:r>
      </w:hyperlink>
    </w:p>
    <w:p w14:paraId="77107AAA" w14:textId="77777777" w:rsidR="008F073B" w:rsidRDefault="008F073B">
      <w:pPr>
        <w:pStyle w:val="TOC2"/>
        <w:rPr>
          <w:noProof/>
        </w:rPr>
      </w:pPr>
      <w:hyperlink w:anchor="_Toc191976830" w:history="1">
        <w:r w:rsidRPr="00540C86">
          <w:rPr>
            <w:rStyle w:val="Hyperlink"/>
            <w:noProof/>
          </w:rPr>
          <w:t>2.8</w:t>
        </w:r>
        <w:r>
          <w:rPr>
            <w:noProof/>
          </w:rPr>
          <w:tab/>
        </w:r>
        <w:r w:rsidRPr="00540C86">
          <w:rPr>
            <w:rStyle w:val="Hyperlink"/>
            <w:noProof/>
          </w:rPr>
          <w:t>Cost Management Plan</w:t>
        </w:r>
        <w:r>
          <w:rPr>
            <w:noProof/>
            <w:webHidden/>
          </w:rPr>
          <w:tab/>
        </w:r>
        <w:r>
          <w:rPr>
            <w:noProof/>
            <w:webHidden/>
          </w:rPr>
          <w:fldChar w:fldCharType="begin"/>
        </w:r>
        <w:r>
          <w:rPr>
            <w:noProof/>
            <w:webHidden/>
          </w:rPr>
          <w:instrText xml:space="preserve"> PAGEREF _Toc191976830 \h </w:instrText>
        </w:r>
        <w:r>
          <w:rPr>
            <w:noProof/>
          </w:rPr>
        </w:r>
        <w:r>
          <w:rPr>
            <w:noProof/>
            <w:webHidden/>
          </w:rPr>
          <w:fldChar w:fldCharType="separate"/>
        </w:r>
        <w:r>
          <w:rPr>
            <w:noProof/>
            <w:webHidden/>
          </w:rPr>
          <w:t>6</w:t>
        </w:r>
        <w:r>
          <w:rPr>
            <w:noProof/>
            <w:webHidden/>
          </w:rPr>
          <w:fldChar w:fldCharType="end"/>
        </w:r>
      </w:hyperlink>
    </w:p>
    <w:p w14:paraId="4E3ECD3C" w14:textId="77777777" w:rsidR="008F073B" w:rsidRDefault="008F073B">
      <w:pPr>
        <w:pStyle w:val="TOC1"/>
        <w:rPr>
          <w:b w:val="0"/>
          <w:noProof/>
        </w:rPr>
      </w:pPr>
      <w:hyperlink w:anchor="_Toc191976831" w:history="1">
        <w:r w:rsidRPr="00540C86">
          <w:rPr>
            <w:rStyle w:val="Hyperlink"/>
            <w:noProof/>
          </w:rPr>
          <w:t>3</w:t>
        </w:r>
        <w:r>
          <w:rPr>
            <w:b w:val="0"/>
            <w:noProof/>
          </w:rPr>
          <w:tab/>
        </w:r>
        <w:r w:rsidRPr="00540C86">
          <w:rPr>
            <w:rStyle w:val="Hyperlink"/>
            <w:noProof/>
          </w:rPr>
          <w:t>PUBLIC INFORMATION AND COMMUNICATIONS</w:t>
        </w:r>
        <w:r>
          <w:rPr>
            <w:noProof/>
            <w:webHidden/>
          </w:rPr>
          <w:tab/>
        </w:r>
        <w:r>
          <w:rPr>
            <w:noProof/>
            <w:webHidden/>
          </w:rPr>
          <w:fldChar w:fldCharType="begin"/>
        </w:r>
        <w:r>
          <w:rPr>
            <w:noProof/>
            <w:webHidden/>
          </w:rPr>
          <w:instrText xml:space="preserve"> PAGEREF _Toc191976831 \h </w:instrText>
        </w:r>
        <w:r>
          <w:rPr>
            <w:noProof/>
          </w:rPr>
        </w:r>
        <w:r>
          <w:rPr>
            <w:noProof/>
            <w:webHidden/>
          </w:rPr>
          <w:fldChar w:fldCharType="separate"/>
        </w:r>
        <w:r>
          <w:rPr>
            <w:noProof/>
            <w:webHidden/>
          </w:rPr>
          <w:t>1</w:t>
        </w:r>
        <w:r>
          <w:rPr>
            <w:noProof/>
            <w:webHidden/>
          </w:rPr>
          <w:fldChar w:fldCharType="end"/>
        </w:r>
      </w:hyperlink>
    </w:p>
    <w:p w14:paraId="5A544BD7" w14:textId="77777777" w:rsidR="008F073B" w:rsidRDefault="008F073B">
      <w:pPr>
        <w:pStyle w:val="TOC2"/>
        <w:rPr>
          <w:noProof/>
        </w:rPr>
      </w:pPr>
      <w:hyperlink w:anchor="_Toc191976832" w:history="1">
        <w:r w:rsidRPr="00540C86">
          <w:rPr>
            <w:rStyle w:val="Hyperlink"/>
            <w:iCs/>
            <w:noProof/>
          </w:rPr>
          <w:t>3.1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_Toc191976832 \h </w:instrText>
        </w:r>
        <w:r>
          <w:rPr>
            <w:noProof/>
          </w:rPr>
        </w:r>
        <w:r>
          <w:rPr>
            <w:noProof/>
            <w:webHidden/>
          </w:rPr>
          <w:fldChar w:fldCharType="separate"/>
        </w:r>
        <w:r>
          <w:rPr>
            <w:noProof/>
            <w:webHidden/>
          </w:rPr>
          <w:t>1</w:t>
        </w:r>
        <w:r>
          <w:rPr>
            <w:noProof/>
            <w:webHidden/>
          </w:rPr>
          <w:fldChar w:fldCharType="end"/>
        </w:r>
      </w:hyperlink>
    </w:p>
    <w:p w14:paraId="6EEE5729" w14:textId="77777777" w:rsidR="008F073B" w:rsidRDefault="008F073B">
      <w:pPr>
        <w:pStyle w:val="TOC2"/>
        <w:rPr>
          <w:noProof/>
        </w:rPr>
      </w:pPr>
      <w:hyperlink w:anchor="_Toc191976833" w:history="1">
        <w:r w:rsidRPr="00540C86">
          <w:rPr>
            <w:rStyle w:val="Hyperlink"/>
            <w:noProof/>
          </w:rPr>
          <w:t>3.2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_Toc191976833 \h </w:instrText>
        </w:r>
        <w:r>
          <w:rPr>
            <w:noProof/>
          </w:rPr>
        </w:r>
        <w:r>
          <w:rPr>
            <w:noProof/>
            <w:webHidden/>
          </w:rPr>
          <w:fldChar w:fldCharType="separate"/>
        </w:r>
        <w:r>
          <w:rPr>
            <w:noProof/>
            <w:webHidden/>
          </w:rPr>
          <w:t>1</w:t>
        </w:r>
        <w:r>
          <w:rPr>
            <w:noProof/>
            <w:webHidden/>
          </w:rPr>
          <w:fldChar w:fldCharType="end"/>
        </w:r>
      </w:hyperlink>
    </w:p>
    <w:p w14:paraId="4892BADA" w14:textId="77777777" w:rsidR="008F073B" w:rsidRDefault="008F073B">
      <w:pPr>
        <w:pStyle w:val="TOC3"/>
        <w:tabs>
          <w:tab w:val="left" w:pos="1440"/>
          <w:tab w:val="right" w:leader="dot" w:pos="9350"/>
        </w:tabs>
        <w:rPr>
          <w:noProof/>
        </w:rPr>
      </w:pPr>
      <w:hyperlink w:anchor="_Toc191976834" w:history="1">
        <w:r w:rsidRPr="00540C86">
          <w:rPr>
            <w:rStyle w:val="Hyperlink"/>
            <w:i/>
            <w:noProof/>
          </w:rPr>
          <w:t>3.2.1</w:t>
        </w:r>
        <w:r>
          <w:rPr>
            <w:noProof/>
          </w:rPr>
          <w:tab/>
        </w:r>
        <w:r w:rsidRPr="00540C86">
          <w:rPr>
            <w:rStyle w:val="Hyperlink"/>
            <w:i/>
            <w:noProof/>
          </w:rPr>
          <w:t>Public Information and Communications Plan</w:t>
        </w:r>
        <w:r>
          <w:rPr>
            <w:noProof/>
            <w:webHidden/>
          </w:rPr>
          <w:tab/>
        </w:r>
        <w:r>
          <w:rPr>
            <w:noProof/>
            <w:webHidden/>
          </w:rPr>
          <w:fldChar w:fldCharType="begin"/>
        </w:r>
        <w:r>
          <w:rPr>
            <w:noProof/>
            <w:webHidden/>
          </w:rPr>
          <w:instrText xml:space="preserve"> PAGEREF _Toc191976834 \h </w:instrText>
        </w:r>
        <w:r>
          <w:rPr>
            <w:noProof/>
          </w:rPr>
        </w:r>
        <w:r>
          <w:rPr>
            <w:noProof/>
            <w:webHidden/>
          </w:rPr>
          <w:fldChar w:fldCharType="separate"/>
        </w:r>
        <w:r>
          <w:rPr>
            <w:noProof/>
            <w:webHidden/>
          </w:rPr>
          <w:t>1</w:t>
        </w:r>
        <w:r>
          <w:rPr>
            <w:noProof/>
            <w:webHidden/>
          </w:rPr>
          <w:fldChar w:fldCharType="end"/>
        </w:r>
      </w:hyperlink>
    </w:p>
    <w:p w14:paraId="401719E2" w14:textId="77777777" w:rsidR="008F073B" w:rsidRDefault="008F073B">
      <w:pPr>
        <w:pStyle w:val="TOC3"/>
        <w:tabs>
          <w:tab w:val="left" w:pos="1440"/>
          <w:tab w:val="right" w:leader="dot" w:pos="9350"/>
        </w:tabs>
        <w:rPr>
          <w:noProof/>
        </w:rPr>
      </w:pPr>
      <w:hyperlink w:anchor="_Toc191976835" w:history="1">
        <w:r w:rsidRPr="00540C86">
          <w:rPr>
            <w:rStyle w:val="Hyperlink"/>
            <w:i/>
            <w:noProof/>
          </w:rPr>
          <w:t>3.2.2</w:t>
        </w:r>
        <w:r>
          <w:rPr>
            <w:noProof/>
          </w:rPr>
          <w:tab/>
        </w:r>
        <w:r w:rsidRPr="00540C86">
          <w:rPr>
            <w:rStyle w:val="Hyperlink"/>
            <w:i/>
            <w:noProof/>
          </w:rPr>
          <w:t>Public Information Coordinator</w:t>
        </w:r>
        <w:r>
          <w:rPr>
            <w:noProof/>
            <w:webHidden/>
          </w:rPr>
          <w:tab/>
        </w:r>
        <w:r>
          <w:rPr>
            <w:noProof/>
            <w:webHidden/>
          </w:rPr>
          <w:fldChar w:fldCharType="begin"/>
        </w:r>
        <w:r>
          <w:rPr>
            <w:noProof/>
            <w:webHidden/>
          </w:rPr>
          <w:instrText xml:space="preserve"> PAGEREF _Toc191976835 \h </w:instrText>
        </w:r>
        <w:r>
          <w:rPr>
            <w:noProof/>
          </w:rPr>
        </w:r>
        <w:r>
          <w:rPr>
            <w:noProof/>
            <w:webHidden/>
          </w:rPr>
          <w:fldChar w:fldCharType="separate"/>
        </w:r>
        <w:r>
          <w:rPr>
            <w:noProof/>
            <w:webHidden/>
          </w:rPr>
          <w:t>2</w:t>
        </w:r>
        <w:r>
          <w:rPr>
            <w:noProof/>
            <w:webHidden/>
          </w:rPr>
          <w:fldChar w:fldCharType="end"/>
        </w:r>
      </w:hyperlink>
    </w:p>
    <w:p w14:paraId="5148C107" w14:textId="77777777" w:rsidR="008F073B" w:rsidRDefault="008F073B">
      <w:pPr>
        <w:pStyle w:val="TOC3"/>
        <w:tabs>
          <w:tab w:val="left" w:pos="1440"/>
          <w:tab w:val="right" w:leader="dot" w:pos="9350"/>
        </w:tabs>
        <w:rPr>
          <w:noProof/>
        </w:rPr>
      </w:pPr>
      <w:hyperlink w:anchor="_Toc191976836" w:history="1">
        <w:r w:rsidRPr="00540C86">
          <w:rPr>
            <w:rStyle w:val="Hyperlink"/>
            <w:i/>
            <w:noProof/>
          </w:rPr>
          <w:t>3.2.3</w:t>
        </w:r>
        <w:r>
          <w:rPr>
            <w:noProof/>
          </w:rPr>
          <w:tab/>
        </w:r>
        <w:r w:rsidRPr="00540C86">
          <w:rPr>
            <w:rStyle w:val="Hyperlink"/>
            <w:i/>
            <w:noProof/>
          </w:rPr>
          <w:t>Public Information Office</w:t>
        </w:r>
        <w:r>
          <w:rPr>
            <w:noProof/>
            <w:webHidden/>
          </w:rPr>
          <w:tab/>
        </w:r>
        <w:r>
          <w:rPr>
            <w:noProof/>
            <w:webHidden/>
          </w:rPr>
          <w:fldChar w:fldCharType="begin"/>
        </w:r>
        <w:r>
          <w:rPr>
            <w:noProof/>
            <w:webHidden/>
          </w:rPr>
          <w:instrText xml:space="preserve"> PAGEREF _Toc191976836 \h </w:instrText>
        </w:r>
        <w:r>
          <w:rPr>
            <w:noProof/>
          </w:rPr>
        </w:r>
        <w:r>
          <w:rPr>
            <w:noProof/>
            <w:webHidden/>
          </w:rPr>
          <w:fldChar w:fldCharType="separate"/>
        </w:r>
        <w:r>
          <w:rPr>
            <w:noProof/>
            <w:webHidden/>
          </w:rPr>
          <w:t>3</w:t>
        </w:r>
        <w:r>
          <w:rPr>
            <w:noProof/>
            <w:webHidden/>
          </w:rPr>
          <w:fldChar w:fldCharType="end"/>
        </w:r>
      </w:hyperlink>
    </w:p>
    <w:p w14:paraId="6F21FFC8" w14:textId="77777777" w:rsidR="008F073B" w:rsidRDefault="008F073B">
      <w:pPr>
        <w:pStyle w:val="TOC3"/>
        <w:tabs>
          <w:tab w:val="left" w:pos="1440"/>
          <w:tab w:val="right" w:leader="dot" w:pos="9350"/>
        </w:tabs>
        <w:rPr>
          <w:noProof/>
        </w:rPr>
      </w:pPr>
      <w:hyperlink w:anchor="_Toc191976837" w:history="1">
        <w:r w:rsidRPr="00540C86">
          <w:rPr>
            <w:rStyle w:val="Hyperlink"/>
            <w:i/>
            <w:noProof/>
          </w:rPr>
          <w:t>3.2.4</w:t>
        </w:r>
        <w:r>
          <w:rPr>
            <w:noProof/>
          </w:rPr>
          <w:tab/>
        </w:r>
        <w:r w:rsidRPr="00540C86">
          <w:rPr>
            <w:rStyle w:val="Hyperlink"/>
            <w:i/>
            <w:noProof/>
          </w:rPr>
          <w:t>Customer Groups</w:t>
        </w:r>
        <w:r>
          <w:rPr>
            <w:noProof/>
            <w:webHidden/>
          </w:rPr>
          <w:tab/>
        </w:r>
        <w:r>
          <w:rPr>
            <w:noProof/>
            <w:webHidden/>
          </w:rPr>
          <w:fldChar w:fldCharType="begin"/>
        </w:r>
        <w:r>
          <w:rPr>
            <w:noProof/>
            <w:webHidden/>
          </w:rPr>
          <w:instrText xml:space="preserve"> PAGEREF _Toc191976837 \h </w:instrText>
        </w:r>
        <w:r>
          <w:rPr>
            <w:noProof/>
          </w:rPr>
        </w:r>
        <w:r>
          <w:rPr>
            <w:noProof/>
            <w:webHidden/>
          </w:rPr>
          <w:fldChar w:fldCharType="separate"/>
        </w:r>
        <w:r>
          <w:rPr>
            <w:noProof/>
            <w:webHidden/>
          </w:rPr>
          <w:t>3</w:t>
        </w:r>
        <w:r>
          <w:rPr>
            <w:noProof/>
            <w:webHidden/>
          </w:rPr>
          <w:fldChar w:fldCharType="end"/>
        </w:r>
      </w:hyperlink>
    </w:p>
    <w:p w14:paraId="065E9E7C" w14:textId="77777777" w:rsidR="008F073B" w:rsidRDefault="008F073B">
      <w:pPr>
        <w:pStyle w:val="TOC3"/>
        <w:tabs>
          <w:tab w:val="left" w:pos="1440"/>
          <w:tab w:val="right" w:leader="dot" w:pos="9350"/>
        </w:tabs>
        <w:rPr>
          <w:noProof/>
        </w:rPr>
      </w:pPr>
      <w:hyperlink w:anchor="_Toc191976838" w:history="1">
        <w:r w:rsidRPr="00540C86">
          <w:rPr>
            <w:rStyle w:val="Hyperlink"/>
            <w:i/>
            <w:noProof/>
          </w:rPr>
          <w:t>3.2.5</w:t>
        </w:r>
        <w:r>
          <w:rPr>
            <w:noProof/>
          </w:rPr>
          <w:tab/>
        </w:r>
        <w:r w:rsidRPr="00540C86">
          <w:rPr>
            <w:rStyle w:val="Hyperlink"/>
            <w:i/>
            <w:noProof/>
          </w:rPr>
          <w:t>Public Meetings</w:t>
        </w:r>
        <w:r>
          <w:rPr>
            <w:noProof/>
            <w:webHidden/>
          </w:rPr>
          <w:tab/>
        </w:r>
        <w:r>
          <w:rPr>
            <w:noProof/>
            <w:webHidden/>
          </w:rPr>
          <w:fldChar w:fldCharType="begin"/>
        </w:r>
        <w:r>
          <w:rPr>
            <w:noProof/>
            <w:webHidden/>
          </w:rPr>
          <w:instrText xml:space="preserve"> PAGEREF _Toc191976838 \h </w:instrText>
        </w:r>
        <w:r>
          <w:rPr>
            <w:noProof/>
          </w:rPr>
        </w:r>
        <w:r>
          <w:rPr>
            <w:noProof/>
            <w:webHidden/>
          </w:rPr>
          <w:fldChar w:fldCharType="separate"/>
        </w:r>
        <w:r>
          <w:rPr>
            <w:noProof/>
            <w:webHidden/>
          </w:rPr>
          <w:t>3</w:t>
        </w:r>
        <w:r>
          <w:rPr>
            <w:noProof/>
            <w:webHidden/>
          </w:rPr>
          <w:fldChar w:fldCharType="end"/>
        </w:r>
      </w:hyperlink>
    </w:p>
    <w:p w14:paraId="76F2B437" w14:textId="77777777" w:rsidR="008F073B" w:rsidRDefault="008F073B">
      <w:pPr>
        <w:pStyle w:val="TOC3"/>
        <w:tabs>
          <w:tab w:val="left" w:pos="1440"/>
          <w:tab w:val="right" w:leader="dot" w:pos="9350"/>
        </w:tabs>
        <w:rPr>
          <w:noProof/>
        </w:rPr>
      </w:pPr>
      <w:hyperlink w:anchor="_Toc191976839" w:history="1">
        <w:r w:rsidRPr="00540C86">
          <w:rPr>
            <w:rStyle w:val="Hyperlink"/>
            <w:i/>
            <w:noProof/>
          </w:rPr>
          <w:t>3.2.6</w:t>
        </w:r>
        <w:r>
          <w:rPr>
            <w:noProof/>
          </w:rPr>
          <w:tab/>
        </w:r>
        <w:r w:rsidRPr="00540C86">
          <w:rPr>
            <w:rStyle w:val="Hyperlink"/>
            <w:i/>
            <w:noProof/>
          </w:rPr>
          <w:t>Meeting Minutes</w:t>
        </w:r>
        <w:r>
          <w:rPr>
            <w:noProof/>
            <w:webHidden/>
          </w:rPr>
          <w:tab/>
        </w:r>
        <w:r>
          <w:rPr>
            <w:noProof/>
            <w:webHidden/>
          </w:rPr>
          <w:fldChar w:fldCharType="begin"/>
        </w:r>
        <w:r>
          <w:rPr>
            <w:noProof/>
            <w:webHidden/>
          </w:rPr>
          <w:instrText xml:space="preserve"> PAGEREF _Toc191976839 \h </w:instrText>
        </w:r>
        <w:r>
          <w:rPr>
            <w:noProof/>
          </w:rPr>
        </w:r>
        <w:r>
          <w:rPr>
            <w:noProof/>
            <w:webHidden/>
          </w:rPr>
          <w:fldChar w:fldCharType="separate"/>
        </w:r>
        <w:r>
          <w:rPr>
            <w:noProof/>
            <w:webHidden/>
          </w:rPr>
          <w:t>4</w:t>
        </w:r>
        <w:r>
          <w:rPr>
            <w:noProof/>
            <w:webHidden/>
          </w:rPr>
          <w:fldChar w:fldCharType="end"/>
        </w:r>
      </w:hyperlink>
    </w:p>
    <w:p w14:paraId="57F89286" w14:textId="77777777" w:rsidR="008F073B" w:rsidRDefault="008F073B">
      <w:pPr>
        <w:pStyle w:val="TOC3"/>
        <w:tabs>
          <w:tab w:val="left" w:pos="1440"/>
          <w:tab w:val="right" w:leader="dot" w:pos="9350"/>
        </w:tabs>
        <w:rPr>
          <w:noProof/>
        </w:rPr>
      </w:pPr>
      <w:hyperlink w:anchor="_Toc191976840" w:history="1">
        <w:r w:rsidRPr="00540C86">
          <w:rPr>
            <w:rStyle w:val="Hyperlink"/>
            <w:i/>
            <w:noProof/>
          </w:rPr>
          <w:t>3.2.7</w:t>
        </w:r>
        <w:r>
          <w:rPr>
            <w:noProof/>
          </w:rPr>
          <w:tab/>
        </w:r>
        <w:r w:rsidRPr="00540C86">
          <w:rPr>
            <w:rStyle w:val="Hyperlink"/>
            <w:i/>
            <w:noProof/>
          </w:rPr>
          <w:t>Emergency Event Communications</w:t>
        </w:r>
        <w:r>
          <w:rPr>
            <w:noProof/>
            <w:webHidden/>
          </w:rPr>
          <w:tab/>
        </w:r>
        <w:r>
          <w:rPr>
            <w:noProof/>
            <w:webHidden/>
          </w:rPr>
          <w:fldChar w:fldCharType="begin"/>
        </w:r>
        <w:r>
          <w:rPr>
            <w:noProof/>
            <w:webHidden/>
          </w:rPr>
          <w:instrText xml:space="preserve"> PAGEREF _Toc191976840 \h </w:instrText>
        </w:r>
        <w:r>
          <w:rPr>
            <w:noProof/>
          </w:rPr>
        </w:r>
        <w:r>
          <w:rPr>
            <w:noProof/>
            <w:webHidden/>
          </w:rPr>
          <w:fldChar w:fldCharType="separate"/>
        </w:r>
        <w:r>
          <w:rPr>
            <w:noProof/>
            <w:webHidden/>
          </w:rPr>
          <w:t>4</w:t>
        </w:r>
        <w:r>
          <w:rPr>
            <w:noProof/>
            <w:webHidden/>
          </w:rPr>
          <w:fldChar w:fldCharType="end"/>
        </w:r>
      </w:hyperlink>
    </w:p>
    <w:p w14:paraId="7619F1EC" w14:textId="77777777" w:rsidR="008F073B" w:rsidRDefault="008F073B">
      <w:pPr>
        <w:pStyle w:val="TOC3"/>
        <w:tabs>
          <w:tab w:val="left" w:pos="1440"/>
          <w:tab w:val="right" w:leader="dot" w:pos="9350"/>
        </w:tabs>
        <w:rPr>
          <w:noProof/>
        </w:rPr>
      </w:pPr>
      <w:hyperlink w:anchor="_Toc191976841" w:history="1">
        <w:r w:rsidRPr="00540C86">
          <w:rPr>
            <w:rStyle w:val="Hyperlink"/>
            <w:i/>
            <w:noProof/>
          </w:rPr>
          <w:t>3.2.8</w:t>
        </w:r>
        <w:r>
          <w:rPr>
            <w:noProof/>
          </w:rPr>
          <w:tab/>
        </w:r>
        <w:r w:rsidRPr="00540C86">
          <w:rPr>
            <w:rStyle w:val="Hyperlink"/>
            <w:i/>
            <w:noProof/>
          </w:rPr>
          <w:t>Disseminating Public Information</w:t>
        </w:r>
        <w:r>
          <w:rPr>
            <w:noProof/>
            <w:webHidden/>
          </w:rPr>
          <w:tab/>
        </w:r>
        <w:r>
          <w:rPr>
            <w:noProof/>
            <w:webHidden/>
          </w:rPr>
          <w:fldChar w:fldCharType="begin"/>
        </w:r>
        <w:r>
          <w:rPr>
            <w:noProof/>
            <w:webHidden/>
          </w:rPr>
          <w:instrText xml:space="preserve"> PAGEREF _Toc191976841 \h </w:instrText>
        </w:r>
        <w:r>
          <w:rPr>
            <w:noProof/>
          </w:rPr>
        </w:r>
        <w:r>
          <w:rPr>
            <w:noProof/>
            <w:webHidden/>
          </w:rPr>
          <w:fldChar w:fldCharType="separate"/>
        </w:r>
        <w:r>
          <w:rPr>
            <w:noProof/>
            <w:webHidden/>
          </w:rPr>
          <w:t>4</w:t>
        </w:r>
        <w:r>
          <w:rPr>
            <w:noProof/>
            <w:webHidden/>
          </w:rPr>
          <w:fldChar w:fldCharType="end"/>
        </w:r>
      </w:hyperlink>
    </w:p>
    <w:p w14:paraId="5C62E35E" w14:textId="77777777" w:rsidR="008F073B" w:rsidRDefault="008F073B">
      <w:pPr>
        <w:pStyle w:val="TOC1"/>
        <w:rPr>
          <w:b w:val="0"/>
          <w:noProof/>
        </w:rPr>
      </w:pPr>
      <w:hyperlink w:anchor="_Toc191976842" w:history="1">
        <w:r w:rsidRPr="00540C86">
          <w:rPr>
            <w:rStyle w:val="Hyperlink"/>
            <w:noProof/>
          </w:rPr>
          <w:t>4</w:t>
        </w:r>
        <w:r>
          <w:rPr>
            <w:b w:val="0"/>
            <w:noProof/>
          </w:rPr>
          <w:tab/>
        </w:r>
        <w:r w:rsidRPr="00540C86">
          <w:rPr>
            <w:rStyle w:val="Hyperlink"/>
            <w:noProof/>
          </w:rPr>
          <w:t>ENVIRONMENTAL</w:t>
        </w:r>
        <w:r>
          <w:rPr>
            <w:noProof/>
            <w:webHidden/>
          </w:rPr>
          <w:tab/>
        </w:r>
        <w:r>
          <w:rPr>
            <w:noProof/>
            <w:webHidden/>
          </w:rPr>
          <w:fldChar w:fldCharType="begin"/>
        </w:r>
        <w:r>
          <w:rPr>
            <w:noProof/>
            <w:webHidden/>
          </w:rPr>
          <w:instrText xml:space="preserve"> PAGEREF _Toc191976842 \h </w:instrText>
        </w:r>
        <w:r>
          <w:rPr>
            <w:noProof/>
          </w:rPr>
        </w:r>
        <w:r>
          <w:rPr>
            <w:noProof/>
            <w:webHidden/>
          </w:rPr>
          <w:fldChar w:fldCharType="separate"/>
        </w:r>
        <w:r>
          <w:rPr>
            <w:noProof/>
            <w:webHidden/>
          </w:rPr>
          <w:t>1</w:t>
        </w:r>
        <w:r>
          <w:rPr>
            <w:noProof/>
            <w:webHidden/>
          </w:rPr>
          <w:fldChar w:fldCharType="end"/>
        </w:r>
      </w:hyperlink>
    </w:p>
    <w:p w14:paraId="58B97812" w14:textId="77777777" w:rsidR="008F073B" w:rsidRDefault="008F073B">
      <w:pPr>
        <w:pStyle w:val="TOC2"/>
        <w:rPr>
          <w:noProof/>
        </w:rPr>
      </w:pPr>
      <w:hyperlink w:anchor="_Toc191976843" w:history="1">
        <w:r w:rsidRPr="00540C86">
          <w:rPr>
            <w:rStyle w:val="Hyperlink"/>
            <w:noProof/>
          </w:rPr>
          <w:t>4.1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_Toc191976843 \h </w:instrText>
        </w:r>
        <w:r>
          <w:rPr>
            <w:noProof/>
          </w:rPr>
        </w:r>
        <w:r>
          <w:rPr>
            <w:noProof/>
            <w:webHidden/>
          </w:rPr>
          <w:fldChar w:fldCharType="separate"/>
        </w:r>
        <w:r>
          <w:rPr>
            <w:noProof/>
            <w:webHidden/>
          </w:rPr>
          <w:t>1</w:t>
        </w:r>
        <w:r>
          <w:rPr>
            <w:noProof/>
            <w:webHidden/>
          </w:rPr>
          <w:fldChar w:fldCharType="end"/>
        </w:r>
      </w:hyperlink>
    </w:p>
    <w:p w14:paraId="5E402C18" w14:textId="77777777" w:rsidR="008F073B" w:rsidRDefault="008F073B">
      <w:pPr>
        <w:pStyle w:val="TOC2"/>
        <w:rPr>
          <w:noProof/>
        </w:rPr>
      </w:pPr>
      <w:hyperlink w:anchor="_Toc191976844" w:history="1">
        <w:r w:rsidRPr="00540C86">
          <w:rPr>
            <w:rStyle w:val="Hyperlink"/>
            <w:noProof/>
          </w:rPr>
          <w:t>4.2</w:t>
        </w:r>
        <w:r>
          <w:rPr>
            <w:noProof/>
          </w:rPr>
          <w:tab/>
        </w:r>
        <w:r w:rsidRPr="00540C86">
          <w:rPr>
            <w:rStyle w:val="Hyperlink"/>
            <w:noProof/>
          </w:rPr>
          <w:t>Environmental Approvals</w:t>
        </w:r>
        <w:r>
          <w:rPr>
            <w:noProof/>
            <w:webHidden/>
          </w:rPr>
          <w:tab/>
        </w:r>
        <w:r>
          <w:rPr>
            <w:noProof/>
            <w:webHidden/>
          </w:rPr>
          <w:fldChar w:fldCharType="begin"/>
        </w:r>
        <w:r>
          <w:rPr>
            <w:noProof/>
            <w:webHidden/>
          </w:rPr>
          <w:instrText xml:space="preserve"> PAGEREF _Toc191976844 \h </w:instrText>
        </w:r>
        <w:r>
          <w:rPr>
            <w:noProof/>
          </w:rPr>
        </w:r>
        <w:r>
          <w:rPr>
            <w:noProof/>
            <w:webHidden/>
          </w:rPr>
          <w:fldChar w:fldCharType="separate"/>
        </w:r>
        <w:r>
          <w:rPr>
            <w:noProof/>
            <w:webHidden/>
          </w:rPr>
          <w:t>1</w:t>
        </w:r>
        <w:r>
          <w:rPr>
            <w:noProof/>
            <w:webHidden/>
          </w:rPr>
          <w:fldChar w:fldCharType="end"/>
        </w:r>
      </w:hyperlink>
    </w:p>
    <w:p w14:paraId="5EE88197" w14:textId="77777777" w:rsidR="008F073B" w:rsidRDefault="008F073B">
      <w:pPr>
        <w:pStyle w:val="TOC3"/>
        <w:tabs>
          <w:tab w:val="left" w:pos="1440"/>
          <w:tab w:val="right" w:leader="dot" w:pos="9350"/>
        </w:tabs>
        <w:rPr>
          <w:noProof/>
        </w:rPr>
      </w:pPr>
      <w:hyperlink w:anchor="_Toc191976845" w:history="1">
        <w:r w:rsidRPr="00540C86">
          <w:rPr>
            <w:rStyle w:val="Hyperlink"/>
            <w:i/>
            <w:noProof/>
          </w:rPr>
          <w:t>4.2.1</w:t>
        </w:r>
        <w:r>
          <w:rPr>
            <w:noProof/>
          </w:rPr>
          <w:tab/>
        </w:r>
        <w:r w:rsidRPr="00540C86">
          <w:rPr>
            <w:rStyle w:val="Hyperlink"/>
            <w:i/>
            <w:noProof/>
          </w:rPr>
          <w:t>New Environmental Approvals and Amended TxDOT-Provided Approvals</w:t>
        </w:r>
        <w:r>
          <w:rPr>
            <w:noProof/>
            <w:webHidden/>
          </w:rPr>
          <w:tab/>
        </w:r>
        <w:r>
          <w:rPr>
            <w:noProof/>
            <w:webHidden/>
          </w:rPr>
          <w:fldChar w:fldCharType="begin"/>
        </w:r>
        <w:r>
          <w:rPr>
            <w:noProof/>
            <w:webHidden/>
          </w:rPr>
          <w:instrText xml:space="preserve"> PAGEREF _Toc191976845 \h </w:instrText>
        </w:r>
        <w:r>
          <w:rPr>
            <w:noProof/>
          </w:rPr>
        </w:r>
        <w:r>
          <w:rPr>
            <w:noProof/>
            <w:webHidden/>
          </w:rPr>
          <w:fldChar w:fldCharType="separate"/>
        </w:r>
        <w:r>
          <w:rPr>
            <w:noProof/>
            <w:webHidden/>
          </w:rPr>
          <w:t>1</w:t>
        </w:r>
        <w:r>
          <w:rPr>
            <w:noProof/>
            <w:webHidden/>
          </w:rPr>
          <w:fldChar w:fldCharType="end"/>
        </w:r>
      </w:hyperlink>
    </w:p>
    <w:p w14:paraId="18C054C6" w14:textId="77777777" w:rsidR="008F073B" w:rsidRDefault="008F073B">
      <w:pPr>
        <w:pStyle w:val="TOC3"/>
        <w:tabs>
          <w:tab w:val="left" w:pos="1440"/>
          <w:tab w:val="right" w:leader="dot" w:pos="9350"/>
        </w:tabs>
        <w:rPr>
          <w:noProof/>
        </w:rPr>
      </w:pPr>
      <w:hyperlink w:anchor="_Toc191976846" w:history="1">
        <w:r w:rsidRPr="00540C86">
          <w:rPr>
            <w:rStyle w:val="Hyperlink"/>
            <w:i/>
            <w:noProof/>
          </w:rPr>
          <w:t>4.2.2</w:t>
        </w:r>
        <w:r>
          <w:rPr>
            <w:noProof/>
          </w:rPr>
          <w:tab/>
        </w:r>
        <w:r w:rsidRPr="00540C86">
          <w:rPr>
            <w:rStyle w:val="Hyperlink"/>
            <w:i/>
            <w:noProof/>
          </w:rPr>
          <w:t>Responsibilities Regarding Environmental Studies</w:t>
        </w:r>
        <w:r>
          <w:rPr>
            <w:noProof/>
            <w:webHidden/>
          </w:rPr>
          <w:tab/>
        </w:r>
        <w:r>
          <w:rPr>
            <w:noProof/>
            <w:webHidden/>
          </w:rPr>
          <w:fldChar w:fldCharType="begin"/>
        </w:r>
        <w:r>
          <w:rPr>
            <w:noProof/>
            <w:webHidden/>
          </w:rPr>
          <w:instrText xml:space="preserve"> PAGEREF _Toc191976846 \h </w:instrText>
        </w:r>
        <w:r>
          <w:rPr>
            <w:noProof/>
          </w:rPr>
        </w:r>
        <w:r>
          <w:rPr>
            <w:noProof/>
            <w:webHidden/>
          </w:rPr>
          <w:fldChar w:fldCharType="separate"/>
        </w:r>
        <w:r>
          <w:rPr>
            <w:noProof/>
            <w:webHidden/>
          </w:rPr>
          <w:t>2</w:t>
        </w:r>
        <w:r>
          <w:rPr>
            <w:noProof/>
            <w:webHidden/>
          </w:rPr>
          <w:fldChar w:fldCharType="end"/>
        </w:r>
      </w:hyperlink>
    </w:p>
    <w:p w14:paraId="2580FE62" w14:textId="77777777" w:rsidR="008F073B" w:rsidRDefault="008F073B">
      <w:pPr>
        <w:pStyle w:val="TOC3"/>
        <w:tabs>
          <w:tab w:val="left" w:pos="1440"/>
          <w:tab w:val="right" w:leader="dot" w:pos="9350"/>
        </w:tabs>
        <w:rPr>
          <w:noProof/>
        </w:rPr>
      </w:pPr>
      <w:hyperlink w:anchor="_Toc191976847" w:history="1">
        <w:r w:rsidRPr="00540C86">
          <w:rPr>
            <w:rStyle w:val="Hyperlink"/>
            <w:i/>
            <w:noProof/>
          </w:rPr>
          <w:t>4.2.3</w:t>
        </w:r>
        <w:r>
          <w:rPr>
            <w:noProof/>
          </w:rPr>
          <w:tab/>
        </w:r>
        <w:r w:rsidRPr="00540C86">
          <w:rPr>
            <w:rStyle w:val="Hyperlink"/>
            <w:i/>
            <w:noProof/>
          </w:rPr>
          <w:t>TxDOT Review and Approval of Developer Submissions</w:t>
        </w:r>
        <w:r>
          <w:rPr>
            <w:noProof/>
            <w:webHidden/>
          </w:rPr>
          <w:tab/>
        </w:r>
        <w:r>
          <w:rPr>
            <w:noProof/>
            <w:webHidden/>
          </w:rPr>
          <w:fldChar w:fldCharType="begin"/>
        </w:r>
        <w:r>
          <w:rPr>
            <w:noProof/>
            <w:webHidden/>
          </w:rPr>
          <w:instrText xml:space="preserve"> PAGEREF _Toc191976847 \h </w:instrText>
        </w:r>
        <w:r>
          <w:rPr>
            <w:noProof/>
          </w:rPr>
        </w:r>
        <w:r>
          <w:rPr>
            <w:noProof/>
            <w:webHidden/>
          </w:rPr>
          <w:fldChar w:fldCharType="separate"/>
        </w:r>
        <w:r>
          <w:rPr>
            <w:noProof/>
            <w:webHidden/>
          </w:rPr>
          <w:t>2</w:t>
        </w:r>
        <w:r>
          <w:rPr>
            <w:noProof/>
            <w:webHidden/>
          </w:rPr>
          <w:fldChar w:fldCharType="end"/>
        </w:r>
      </w:hyperlink>
    </w:p>
    <w:p w14:paraId="60ABAFE5" w14:textId="77777777" w:rsidR="008F073B" w:rsidRDefault="008F073B">
      <w:pPr>
        <w:pStyle w:val="TOC2"/>
        <w:rPr>
          <w:noProof/>
        </w:rPr>
      </w:pPr>
      <w:hyperlink w:anchor="_Toc191976848" w:history="1">
        <w:r w:rsidRPr="00540C86">
          <w:rPr>
            <w:rStyle w:val="Hyperlink"/>
            <w:noProof/>
          </w:rPr>
          <w:t>4.3</w:t>
        </w:r>
        <w:r>
          <w:rPr>
            <w:noProof/>
          </w:rPr>
          <w:tab/>
        </w:r>
        <w:r w:rsidRPr="00540C86">
          <w:rPr>
            <w:rStyle w:val="Hyperlink"/>
            <w:noProof/>
          </w:rPr>
          <w:t>Comprehensive Environmental Protection Program (CEPP)</w:t>
        </w:r>
        <w:r>
          <w:rPr>
            <w:noProof/>
            <w:webHidden/>
          </w:rPr>
          <w:tab/>
        </w:r>
        <w:r>
          <w:rPr>
            <w:noProof/>
            <w:webHidden/>
          </w:rPr>
          <w:fldChar w:fldCharType="begin"/>
        </w:r>
        <w:r>
          <w:rPr>
            <w:noProof/>
            <w:webHidden/>
          </w:rPr>
          <w:instrText xml:space="preserve"> PAGEREF _Toc191976848 \h </w:instrText>
        </w:r>
        <w:r>
          <w:rPr>
            <w:noProof/>
          </w:rPr>
        </w:r>
        <w:r>
          <w:rPr>
            <w:noProof/>
            <w:webHidden/>
          </w:rPr>
          <w:fldChar w:fldCharType="separate"/>
        </w:r>
        <w:r>
          <w:rPr>
            <w:noProof/>
            <w:webHidden/>
          </w:rPr>
          <w:t>2</w:t>
        </w:r>
        <w:r>
          <w:rPr>
            <w:noProof/>
            <w:webHidden/>
          </w:rPr>
          <w:fldChar w:fldCharType="end"/>
        </w:r>
      </w:hyperlink>
    </w:p>
    <w:p w14:paraId="3587CA2B" w14:textId="77777777" w:rsidR="008F073B" w:rsidRDefault="008F073B">
      <w:pPr>
        <w:pStyle w:val="TOC3"/>
        <w:tabs>
          <w:tab w:val="left" w:pos="1440"/>
          <w:tab w:val="right" w:leader="dot" w:pos="9350"/>
        </w:tabs>
        <w:rPr>
          <w:noProof/>
        </w:rPr>
      </w:pPr>
      <w:hyperlink w:anchor="_Toc191976849" w:history="1">
        <w:r w:rsidRPr="00540C86">
          <w:rPr>
            <w:rStyle w:val="Hyperlink"/>
            <w:i/>
            <w:noProof/>
          </w:rPr>
          <w:t>4.3.1</w:t>
        </w:r>
        <w:r>
          <w:rPr>
            <w:noProof/>
          </w:rPr>
          <w:tab/>
        </w:r>
        <w:r w:rsidRPr="00540C86">
          <w:rPr>
            <w:rStyle w:val="Hyperlink"/>
            <w:i/>
            <w:noProof/>
          </w:rPr>
          <w:t>Environmental Management System (EMS)</w:t>
        </w:r>
        <w:r>
          <w:rPr>
            <w:noProof/>
            <w:webHidden/>
          </w:rPr>
          <w:tab/>
        </w:r>
        <w:r>
          <w:rPr>
            <w:noProof/>
            <w:webHidden/>
          </w:rPr>
          <w:fldChar w:fldCharType="begin"/>
        </w:r>
        <w:r>
          <w:rPr>
            <w:noProof/>
            <w:webHidden/>
          </w:rPr>
          <w:instrText xml:space="preserve"> PAGEREF _Toc191976849 \h </w:instrText>
        </w:r>
        <w:r>
          <w:rPr>
            <w:noProof/>
          </w:rPr>
        </w:r>
        <w:r>
          <w:rPr>
            <w:noProof/>
            <w:webHidden/>
          </w:rPr>
          <w:fldChar w:fldCharType="separate"/>
        </w:r>
        <w:r>
          <w:rPr>
            <w:noProof/>
            <w:webHidden/>
          </w:rPr>
          <w:t>2</w:t>
        </w:r>
        <w:r>
          <w:rPr>
            <w:noProof/>
            <w:webHidden/>
          </w:rPr>
          <w:fldChar w:fldCharType="end"/>
        </w:r>
      </w:hyperlink>
    </w:p>
    <w:p w14:paraId="3563B5A1" w14:textId="77777777" w:rsidR="008F073B" w:rsidRDefault="008F073B">
      <w:pPr>
        <w:pStyle w:val="TOC3"/>
        <w:tabs>
          <w:tab w:val="left" w:pos="1440"/>
          <w:tab w:val="right" w:leader="dot" w:pos="9350"/>
        </w:tabs>
        <w:rPr>
          <w:noProof/>
        </w:rPr>
      </w:pPr>
      <w:hyperlink w:anchor="_Toc191976850" w:history="1">
        <w:r w:rsidRPr="00540C86">
          <w:rPr>
            <w:rStyle w:val="Hyperlink"/>
            <w:i/>
            <w:noProof/>
          </w:rPr>
          <w:t>4.3.2</w:t>
        </w:r>
        <w:r>
          <w:rPr>
            <w:noProof/>
          </w:rPr>
          <w:tab/>
        </w:r>
        <w:r w:rsidRPr="00540C86">
          <w:rPr>
            <w:rStyle w:val="Hyperlink"/>
            <w:i/>
            <w:noProof/>
          </w:rPr>
          <w:t>Environmental Compliance and Mitigation Plan (ECMP)</w:t>
        </w:r>
        <w:r>
          <w:rPr>
            <w:noProof/>
            <w:webHidden/>
          </w:rPr>
          <w:tab/>
        </w:r>
        <w:r>
          <w:rPr>
            <w:noProof/>
            <w:webHidden/>
          </w:rPr>
          <w:fldChar w:fldCharType="begin"/>
        </w:r>
        <w:r>
          <w:rPr>
            <w:noProof/>
            <w:webHidden/>
          </w:rPr>
          <w:instrText xml:space="preserve"> PAGEREF _Toc191976850 \h </w:instrText>
        </w:r>
        <w:r>
          <w:rPr>
            <w:noProof/>
          </w:rPr>
        </w:r>
        <w:r>
          <w:rPr>
            <w:noProof/>
            <w:webHidden/>
          </w:rPr>
          <w:fldChar w:fldCharType="separate"/>
        </w:r>
        <w:r>
          <w:rPr>
            <w:noProof/>
            <w:webHidden/>
          </w:rPr>
          <w:t>3</w:t>
        </w:r>
        <w:r>
          <w:rPr>
            <w:noProof/>
            <w:webHidden/>
          </w:rPr>
          <w:fldChar w:fldCharType="end"/>
        </w:r>
      </w:hyperlink>
    </w:p>
    <w:p w14:paraId="4D3BAB71" w14:textId="77777777" w:rsidR="008F073B" w:rsidRDefault="008F073B">
      <w:pPr>
        <w:pStyle w:val="TOC3"/>
        <w:tabs>
          <w:tab w:val="left" w:pos="1440"/>
          <w:tab w:val="right" w:leader="dot" w:pos="9350"/>
        </w:tabs>
        <w:rPr>
          <w:noProof/>
        </w:rPr>
      </w:pPr>
      <w:hyperlink w:anchor="_Toc191976851" w:history="1">
        <w:r w:rsidRPr="00540C86">
          <w:rPr>
            <w:rStyle w:val="Hyperlink"/>
            <w:i/>
            <w:noProof/>
          </w:rPr>
          <w:t>4.3.3</w:t>
        </w:r>
        <w:r>
          <w:rPr>
            <w:noProof/>
          </w:rPr>
          <w:tab/>
        </w:r>
        <w:r w:rsidRPr="00540C86">
          <w:rPr>
            <w:rStyle w:val="Hyperlink"/>
            <w:i/>
            <w:noProof/>
          </w:rPr>
          <w:t>Environmental Protection Training Plan (EPTP)</w:t>
        </w:r>
        <w:r>
          <w:rPr>
            <w:noProof/>
            <w:webHidden/>
          </w:rPr>
          <w:tab/>
        </w:r>
        <w:r>
          <w:rPr>
            <w:noProof/>
            <w:webHidden/>
          </w:rPr>
          <w:fldChar w:fldCharType="begin"/>
        </w:r>
        <w:r>
          <w:rPr>
            <w:noProof/>
            <w:webHidden/>
          </w:rPr>
          <w:instrText xml:space="preserve"> PAGEREF _Toc191976851 \h </w:instrText>
        </w:r>
        <w:r>
          <w:rPr>
            <w:noProof/>
          </w:rPr>
        </w:r>
        <w:r>
          <w:rPr>
            <w:noProof/>
            <w:webHidden/>
          </w:rPr>
          <w:fldChar w:fldCharType="separate"/>
        </w:r>
        <w:r>
          <w:rPr>
            <w:noProof/>
            <w:webHidden/>
          </w:rPr>
          <w:t>6</w:t>
        </w:r>
        <w:r>
          <w:rPr>
            <w:noProof/>
            <w:webHidden/>
          </w:rPr>
          <w:fldChar w:fldCharType="end"/>
        </w:r>
      </w:hyperlink>
    </w:p>
    <w:p w14:paraId="052CF29C" w14:textId="77777777" w:rsidR="008F073B" w:rsidRDefault="008F073B">
      <w:pPr>
        <w:pStyle w:val="TOC3"/>
        <w:tabs>
          <w:tab w:val="left" w:pos="1440"/>
          <w:tab w:val="right" w:leader="dot" w:pos="9350"/>
        </w:tabs>
        <w:rPr>
          <w:noProof/>
        </w:rPr>
      </w:pPr>
      <w:hyperlink w:anchor="_Toc191976852" w:history="1">
        <w:r w:rsidRPr="00540C86">
          <w:rPr>
            <w:rStyle w:val="Hyperlink"/>
            <w:i/>
            <w:noProof/>
          </w:rPr>
          <w:t>4.3.4</w:t>
        </w:r>
        <w:r>
          <w:rPr>
            <w:noProof/>
          </w:rPr>
          <w:tab/>
        </w:r>
        <w:r w:rsidRPr="00540C86">
          <w:rPr>
            <w:rStyle w:val="Hyperlink"/>
            <w:i/>
            <w:noProof/>
          </w:rPr>
          <w:t>EPTP Participation</w:t>
        </w:r>
        <w:r>
          <w:rPr>
            <w:noProof/>
            <w:webHidden/>
          </w:rPr>
          <w:tab/>
        </w:r>
        <w:r>
          <w:rPr>
            <w:noProof/>
            <w:webHidden/>
          </w:rPr>
          <w:fldChar w:fldCharType="begin"/>
        </w:r>
        <w:r>
          <w:rPr>
            <w:noProof/>
            <w:webHidden/>
          </w:rPr>
          <w:instrText xml:space="preserve"> PAGEREF _Toc191976852 \h </w:instrText>
        </w:r>
        <w:r>
          <w:rPr>
            <w:noProof/>
          </w:rPr>
        </w:r>
        <w:r>
          <w:rPr>
            <w:noProof/>
            <w:webHidden/>
          </w:rPr>
          <w:fldChar w:fldCharType="separate"/>
        </w:r>
        <w:r>
          <w:rPr>
            <w:noProof/>
            <w:webHidden/>
          </w:rPr>
          <w:t>7</w:t>
        </w:r>
        <w:r>
          <w:rPr>
            <w:noProof/>
            <w:webHidden/>
          </w:rPr>
          <w:fldChar w:fldCharType="end"/>
        </w:r>
      </w:hyperlink>
    </w:p>
    <w:p w14:paraId="2863F502" w14:textId="77777777" w:rsidR="008F073B" w:rsidRDefault="008F073B">
      <w:pPr>
        <w:pStyle w:val="TOC3"/>
        <w:tabs>
          <w:tab w:val="left" w:pos="1440"/>
          <w:tab w:val="right" w:leader="dot" w:pos="9350"/>
        </w:tabs>
        <w:rPr>
          <w:noProof/>
        </w:rPr>
      </w:pPr>
      <w:hyperlink w:anchor="_Toc191976853" w:history="1">
        <w:r w:rsidRPr="00540C86">
          <w:rPr>
            <w:rStyle w:val="Hyperlink"/>
            <w:i/>
            <w:noProof/>
          </w:rPr>
          <w:t>4.3.5</w:t>
        </w:r>
        <w:r>
          <w:rPr>
            <w:noProof/>
          </w:rPr>
          <w:tab/>
        </w:r>
        <w:r w:rsidRPr="00540C86">
          <w:rPr>
            <w:rStyle w:val="Hyperlink"/>
            <w:i/>
            <w:noProof/>
          </w:rPr>
          <w:t>Hazardous Materials Management Plan (HMMP)</w:t>
        </w:r>
        <w:r>
          <w:rPr>
            <w:noProof/>
            <w:webHidden/>
          </w:rPr>
          <w:tab/>
        </w:r>
        <w:r>
          <w:rPr>
            <w:noProof/>
            <w:webHidden/>
          </w:rPr>
          <w:fldChar w:fldCharType="begin"/>
        </w:r>
        <w:r>
          <w:rPr>
            <w:noProof/>
            <w:webHidden/>
          </w:rPr>
          <w:instrText xml:space="preserve"> PAGEREF _Toc191976853 \h </w:instrText>
        </w:r>
        <w:r>
          <w:rPr>
            <w:noProof/>
          </w:rPr>
        </w:r>
        <w:r>
          <w:rPr>
            <w:noProof/>
            <w:webHidden/>
          </w:rPr>
          <w:fldChar w:fldCharType="separate"/>
        </w:r>
        <w:r>
          <w:rPr>
            <w:noProof/>
            <w:webHidden/>
          </w:rPr>
          <w:t>7</w:t>
        </w:r>
        <w:r>
          <w:rPr>
            <w:noProof/>
            <w:webHidden/>
          </w:rPr>
          <w:fldChar w:fldCharType="end"/>
        </w:r>
      </w:hyperlink>
    </w:p>
    <w:p w14:paraId="1DBB1942" w14:textId="77777777" w:rsidR="008F073B" w:rsidRDefault="008F073B">
      <w:pPr>
        <w:pStyle w:val="TOC3"/>
        <w:tabs>
          <w:tab w:val="left" w:pos="1440"/>
          <w:tab w:val="right" w:leader="dot" w:pos="9350"/>
        </w:tabs>
        <w:rPr>
          <w:noProof/>
        </w:rPr>
      </w:pPr>
      <w:hyperlink w:anchor="_Toc191976854" w:history="1">
        <w:r w:rsidRPr="00540C86">
          <w:rPr>
            <w:rStyle w:val="Hyperlink"/>
            <w:i/>
            <w:noProof/>
          </w:rPr>
          <w:t>4.3.6</w:t>
        </w:r>
        <w:r>
          <w:rPr>
            <w:noProof/>
          </w:rPr>
          <w:tab/>
        </w:r>
        <w:r w:rsidRPr="00540C86">
          <w:rPr>
            <w:rStyle w:val="Hyperlink"/>
            <w:i/>
            <w:noProof/>
          </w:rPr>
          <w:t>Communication Plan (CP)</w:t>
        </w:r>
        <w:r>
          <w:rPr>
            <w:noProof/>
            <w:webHidden/>
          </w:rPr>
          <w:tab/>
        </w:r>
        <w:r>
          <w:rPr>
            <w:noProof/>
            <w:webHidden/>
          </w:rPr>
          <w:fldChar w:fldCharType="begin"/>
        </w:r>
        <w:r>
          <w:rPr>
            <w:noProof/>
            <w:webHidden/>
          </w:rPr>
          <w:instrText xml:space="preserve"> PAGEREF _Toc191976854 \h </w:instrText>
        </w:r>
        <w:r>
          <w:rPr>
            <w:noProof/>
          </w:rPr>
        </w:r>
        <w:r>
          <w:rPr>
            <w:noProof/>
            <w:webHidden/>
          </w:rPr>
          <w:fldChar w:fldCharType="separate"/>
        </w:r>
        <w:r>
          <w:rPr>
            <w:noProof/>
            <w:webHidden/>
          </w:rPr>
          <w:t>8</w:t>
        </w:r>
        <w:r>
          <w:rPr>
            <w:noProof/>
            <w:webHidden/>
          </w:rPr>
          <w:fldChar w:fldCharType="end"/>
        </w:r>
      </w:hyperlink>
    </w:p>
    <w:p w14:paraId="2DC4B00D" w14:textId="77777777" w:rsidR="008F073B" w:rsidRDefault="008F073B">
      <w:pPr>
        <w:pStyle w:val="TOC3"/>
        <w:tabs>
          <w:tab w:val="left" w:pos="1440"/>
          <w:tab w:val="right" w:leader="dot" w:pos="9350"/>
        </w:tabs>
        <w:rPr>
          <w:noProof/>
        </w:rPr>
      </w:pPr>
      <w:hyperlink w:anchor="_Toc191976855" w:history="1">
        <w:r w:rsidRPr="00540C86">
          <w:rPr>
            <w:rStyle w:val="Hyperlink"/>
            <w:i/>
            <w:noProof/>
          </w:rPr>
          <w:t>4.3.7</w:t>
        </w:r>
        <w:r>
          <w:rPr>
            <w:noProof/>
          </w:rPr>
          <w:tab/>
        </w:r>
        <w:r w:rsidRPr="00540C86">
          <w:rPr>
            <w:rStyle w:val="Hyperlink"/>
            <w:i/>
            <w:noProof/>
          </w:rPr>
          <w:t>Construction Monitoring Plan (CMP)</w:t>
        </w:r>
        <w:r>
          <w:rPr>
            <w:noProof/>
            <w:webHidden/>
          </w:rPr>
          <w:tab/>
        </w:r>
        <w:r>
          <w:rPr>
            <w:noProof/>
            <w:webHidden/>
          </w:rPr>
          <w:fldChar w:fldCharType="begin"/>
        </w:r>
        <w:r>
          <w:rPr>
            <w:noProof/>
            <w:webHidden/>
          </w:rPr>
          <w:instrText xml:space="preserve"> PAGEREF _Toc191976855 \h </w:instrText>
        </w:r>
        <w:r>
          <w:rPr>
            <w:noProof/>
          </w:rPr>
        </w:r>
        <w:r>
          <w:rPr>
            <w:noProof/>
            <w:webHidden/>
          </w:rPr>
          <w:fldChar w:fldCharType="separate"/>
        </w:r>
        <w:r>
          <w:rPr>
            <w:noProof/>
            <w:webHidden/>
          </w:rPr>
          <w:t>8</w:t>
        </w:r>
        <w:r>
          <w:rPr>
            <w:noProof/>
            <w:webHidden/>
          </w:rPr>
          <w:fldChar w:fldCharType="end"/>
        </w:r>
      </w:hyperlink>
    </w:p>
    <w:p w14:paraId="6DA2A99A" w14:textId="77777777" w:rsidR="008F073B" w:rsidRDefault="008F073B">
      <w:pPr>
        <w:pStyle w:val="TOC3"/>
        <w:tabs>
          <w:tab w:val="left" w:pos="1440"/>
          <w:tab w:val="right" w:leader="dot" w:pos="9350"/>
        </w:tabs>
        <w:rPr>
          <w:noProof/>
        </w:rPr>
      </w:pPr>
      <w:hyperlink w:anchor="_Toc191976856" w:history="1">
        <w:r w:rsidRPr="00540C86">
          <w:rPr>
            <w:rStyle w:val="Hyperlink"/>
            <w:i/>
            <w:noProof/>
          </w:rPr>
          <w:t>4.3.8</w:t>
        </w:r>
        <w:r>
          <w:rPr>
            <w:noProof/>
          </w:rPr>
          <w:tab/>
        </w:r>
        <w:r w:rsidRPr="00540C86">
          <w:rPr>
            <w:rStyle w:val="Hyperlink"/>
            <w:i/>
            <w:noProof/>
          </w:rPr>
          <w:t>Recycling Plan</w:t>
        </w:r>
        <w:r>
          <w:rPr>
            <w:noProof/>
            <w:webHidden/>
          </w:rPr>
          <w:tab/>
        </w:r>
        <w:r>
          <w:rPr>
            <w:noProof/>
            <w:webHidden/>
          </w:rPr>
          <w:fldChar w:fldCharType="begin"/>
        </w:r>
        <w:r>
          <w:rPr>
            <w:noProof/>
            <w:webHidden/>
          </w:rPr>
          <w:instrText xml:space="preserve"> PAGEREF _Toc191976856 \h </w:instrText>
        </w:r>
        <w:r>
          <w:rPr>
            <w:noProof/>
          </w:rPr>
        </w:r>
        <w:r>
          <w:rPr>
            <w:noProof/>
            <w:webHidden/>
          </w:rPr>
          <w:fldChar w:fldCharType="separate"/>
        </w:r>
        <w:r>
          <w:rPr>
            <w:noProof/>
            <w:webHidden/>
          </w:rPr>
          <w:t>8</w:t>
        </w:r>
        <w:r>
          <w:rPr>
            <w:noProof/>
            <w:webHidden/>
          </w:rPr>
          <w:fldChar w:fldCharType="end"/>
        </w:r>
      </w:hyperlink>
    </w:p>
    <w:p w14:paraId="145172B5" w14:textId="77777777" w:rsidR="008F073B" w:rsidRDefault="008F073B">
      <w:pPr>
        <w:pStyle w:val="TOC2"/>
        <w:rPr>
          <w:noProof/>
        </w:rPr>
      </w:pPr>
      <w:hyperlink w:anchor="_Toc191976857" w:history="1">
        <w:r w:rsidRPr="00540C86">
          <w:rPr>
            <w:rStyle w:val="Hyperlink"/>
            <w:noProof/>
          </w:rPr>
          <w:t>4.4</w:t>
        </w:r>
        <w:r>
          <w:rPr>
            <w:noProof/>
          </w:rPr>
          <w:tab/>
        </w:r>
        <w:r w:rsidRPr="00540C86">
          <w:rPr>
            <w:rStyle w:val="Hyperlink"/>
            <w:noProof/>
          </w:rPr>
          <w:t>Environmental Personnel</w:t>
        </w:r>
        <w:r>
          <w:rPr>
            <w:noProof/>
            <w:webHidden/>
          </w:rPr>
          <w:tab/>
        </w:r>
        <w:r>
          <w:rPr>
            <w:noProof/>
            <w:webHidden/>
          </w:rPr>
          <w:fldChar w:fldCharType="begin"/>
        </w:r>
        <w:r>
          <w:rPr>
            <w:noProof/>
            <w:webHidden/>
          </w:rPr>
          <w:instrText xml:space="preserve"> PAGEREF _Toc191976857 \h </w:instrText>
        </w:r>
        <w:r>
          <w:rPr>
            <w:noProof/>
          </w:rPr>
        </w:r>
        <w:r>
          <w:rPr>
            <w:noProof/>
            <w:webHidden/>
          </w:rPr>
          <w:fldChar w:fldCharType="separate"/>
        </w:r>
        <w:r>
          <w:rPr>
            <w:noProof/>
            <w:webHidden/>
          </w:rPr>
          <w:t>8</w:t>
        </w:r>
        <w:r>
          <w:rPr>
            <w:noProof/>
            <w:webHidden/>
          </w:rPr>
          <w:fldChar w:fldCharType="end"/>
        </w:r>
      </w:hyperlink>
    </w:p>
    <w:p w14:paraId="13AA43AD" w14:textId="77777777" w:rsidR="008F073B" w:rsidRDefault="008F073B">
      <w:pPr>
        <w:pStyle w:val="TOC3"/>
        <w:tabs>
          <w:tab w:val="left" w:pos="1440"/>
          <w:tab w:val="right" w:leader="dot" w:pos="9350"/>
        </w:tabs>
        <w:rPr>
          <w:noProof/>
        </w:rPr>
      </w:pPr>
      <w:hyperlink w:anchor="_Toc191976858" w:history="1">
        <w:r w:rsidRPr="00540C86">
          <w:rPr>
            <w:rStyle w:val="Hyperlink"/>
            <w:i/>
            <w:noProof/>
          </w:rPr>
          <w:t>4.4.1</w:t>
        </w:r>
        <w:r>
          <w:rPr>
            <w:noProof/>
          </w:rPr>
          <w:tab/>
        </w:r>
        <w:r w:rsidRPr="00540C86">
          <w:rPr>
            <w:rStyle w:val="Hyperlink"/>
            <w:i/>
            <w:noProof/>
          </w:rPr>
          <w:t>Environmental Compliance Manager (ECM)</w:t>
        </w:r>
        <w:r>
          <w:rPr>
            <w:noProof/>
            <w:webHidden/>
          </w:rPr>
          <w:tab/>
        </w:r>
        <w:r>
          <w:rPr>
            <w:noProof/>
            <w:webHidden/>
          </w:rPr>
          <w:fldChar w:fldCharType="begin"/>
        </w:r>
        <w:r>
          <w:rPr>
            <w:noProof/>
            <w:webHidden/>
          </w:rPr>
          <w:instrText xml:space="preserve"> PAGEREF _Toc191976858 \h </w:instrText>
        </w:r>
        <w:r>
          <w:rPr>
            <w:noProof/>
          </w:rPr>
        </w:r>
        <w:r>
          <w:rPr>
            <w:noProof/>
            <w:webHidden/>
          </w:rPr>
          <w:fldChar w:fldCharType="separate"/>
        </w:r>
        <w:r>
          <w:rPr>
            <w:noProof/>
            <w:webHidden/>
          </w:rPr>
          <w:t>8</w:t>
        </w:r>
        <w:r>
          <w:rPr>
            <w:noProof/>
            <w:webHidden/>
          </w:rPr>
          <w:fldChar w:fldCharType="end"/>
        </w:r>
      </w:hyperlink>
    </w:p>
    <w:p w14:paraId="05F306FD" w14:textId="77777777" w:rsidR="008F073B" w:rsidRDefault="008F073B">
      <w:pPr>
        <w:pStyle w:val="TOC3"/>
        <w:tabs>
          <w:tab w:val="left" w:pos="1440"/>
          <w:tab w:val="right" w:leader="dot" w:pos="9350"/>
        </w:tabs>
        <w:rPr>
          <w:noProof/>
        </w:rPr>
      </w:pPr>
      <w:hyperlink w:anchor="_Toc191976859" w:history="1">
        <w:r w:rsidRPr="00540C86">
          <w:rPr>
            <w:rStyle w:val="Hyperlink"/>
            <w:i/>
            <w:noProof/>
          </w:rPr>
          <w:t>4.4.2</w:t>
        </w:r>
        <w:r>
          <w:rPr>
            <w:noProof/>
          </w:rPr>
          <w:tab/>
        </w:r>
        <w:r w:rsidRPr="00540C86">
          <w:rPr>
            <w:rStyle w:val="Hyperlink"/>
            <w:i/>
            <w:noProof/>
          </w:rPr>
          <w:t>Environmental Training Staff</w:t>
        </w:r>
        <w:r>
          <w:rPr>
            <w:noProof/>
            <w:webHidden/>
          </w:rPr>
          <w:tab/>
        </w:r>
        <w:r>
          <w:rPr>
            <w:noProof/>
            <w:webHidden/>
          </w:rPr>
          <w:fldChar w:fldCharType="begin"/>
        </w:r>
        <w:r>
          <w:rPr>
            <w:noProof/>
            <w:webHidden/>
          </w:rPr>
          <w:instrText xml:space="preserve"> PAGEREF _Toc191976859 \h </w:instrText>
        </w:r>
        <w:r>
          <w:rPr>
            <w:noProof/>
          </w:rPr>
        </w:r>
        <w:r>
          <w:rPr>
            <w:noProof/>
            <w:webHidden/>
          </w:rPr>
          <w:fldChar w:fldCharType="separate"/>
        </w:r>
        <w:r>
          <w:rPr>
            <w:noProof/>
            <w:webHidden/>
          </w:rPr>
          <w:t>9</w:t>
        </w:r>
        <w:r>
          <w:rPr>
            <w:noProof/>
            <w:webHidden/>
          </w:rPr>
          <w:fldChar w:fldCharType="end"/>
        </w:r>
      </w:hyperlink>
    </w:p>
    <w:p w14:paraId="575FC1CB" w14:textId="77777777" w:rsidR="008F073B" w:rsidRDefault="008F073B">
      <w:pPr>
        <w:pStyle w:val="TOC3"/>
        <w:tabs>
          <w:tab w:val="left" w:pos="1440"/>
          <w:tab w:val="right" w:leader="dot" w:pos="9350"/>
        </w:tabs>
        <w:rPr>
          <w:noProof/>
        </w:rPr>
      </w:pPr>
      <w:hyperlink w:anchor="_Toc191976860" w:history="1">
        <w:r w:rsidRPr="00540C86">
          <w:rPr>
            <w:rStyle w:val="Hyperlink"/>
            <w:i/>
            <w:noProof/>
          </w:rPr>
          <w:t>4.4.3</w:t>
        </w:r>
        <w:r>
          <w:rPr>
            <w:noProof/>
          </w:rPr>
          <w:tab/>
        </w:r>
        <w:r w:rsidRPr="00540C86">
          <w:rPr>
            <w:rStyle w:val="Hyperlink"/>
            <w:i/>
            <w:noProof/>
          </w:rPr>
          <w:t>Environmental Compliance Inspectors (ECI)</w:t>
        </w:r>
        <w:r>
          <w:rPr>
            <w:noProof/>
            <w:webHidden/>
          </w:rPr>
          <w:tab/>
        </w:r>
        <w:r>
          <w:rPr>
            <w:noProof/>
            <w:webHidden/>
          </w:rPr>
          <w:fldChar w:fldCharType="begin"/>
        </w:r>
        <w:r>
          <w:rPr>
            <w:noProof/>
            <w:webHidden/>
          </w:rPr>
          <w:instrText xml:space="preserve"> PAGEREF _Toc191976860 \h </w:instrText>
        </w:r>
        <w:r>
          <w:rPr>
            <w:noProof/>
          </w:rPr>
        </w:r>
        <w:r>
          <w:rPr>
            <w:noProof/>
            <w:webHidden/>
          </w:rPr>
          <w:fldChar w:fldCharType="separate"/>
        </w:r>
        <w:r>
          <w:rPr>
            <w:noProof/>
            <w:webHidden/>
          </w:rPr>
          <w:t>9</w:t>
        </w:r>
        <w:r>
          <w:rPr>
            <w:noProof/>
            <w:webHidden/>
          </w:rPr>
          <w:fldChar w:fldCharType="end"/>
        </w:r>
      </w:hyperlink>
    </w:p>
    <w:p w14:paraId="0F9A7732" w14:textId="77777777" w:rsidR="008F073B" w:rsidRDefault="008F073B">
      <w:pPr>
        <w:pStyle w:val="TOC3"/>
        <w:tabs>
          <w:tab w:val="left" w:pos="1440"/>
          <w:tab w:val="right" w:leader="dot" w:pos="9350"/>
        </w:tabs>
        <w:rPr>
          <w:noProof/>
        </w:rPr>
      </w:pPr>
      <w:hyperlink w:anchor="_Toc191976861" w:history="1">
        <w:r w:rsidRPr="00540C86">
          <w:rPr>
            <w:rStyle w:val="Hyperlink"/>
            <w:i/>
            <w:noProof/>
          </w:rPr>
          <w:t>4.4.4</w:t>
        </w:r>
        <w:r>
          <w:rPr>
            <w:noProof/>
          </w:rPr>
          <w:tab/>
        </w:r>
        <w:r w:rsidRPr="00540C86">
          <w:rPr>
            <w:rStyle w:val="Hyperlink"/>
            <w:i/>
            <w:noProof/>
          </w:rPr>
          <w:t>Cultural Resource Management Personnel</w:t>
        </w:r>
        <w:r>
          <w:rPr>
            <w:noProof/>
            <w:webHidden/>
          </w:rPr>
          <w:tab/>
        </w:r>
        <w:r>
          <w:rPr>
            <w:noProof/>
            <w:webHidden/>
          </w:rPr>
          <w:fldChar w:fldCharType="begin"/>
        </w:r>
        <w:r>
          <w:rPr>
            <w:noProof/>
            <w:webHidden/>
          </w:rPr>
          <w:instrText xml:space="preserve"> PAGEREF _Toc191976861 \h </w:instrText>
        </w:r>
        <w:r>
          <w:rPr>
            <w:noProof/>
          </w:rPr>
        </w:r>
        <w:r>
          <w:rPr>
            <w:noProof/>
            <w:webHidden/>
          </w:rPr>
          <w:fldChar w:fldCharType="separate"/>
        </w:r>
        <w:r>
          <w:rPr>
            <w:noProof/>
            <w:webHidden/>
          </w:rPr>
          <w:t>9</w:t>
        </w:r>
        <w:r>
          <w:rPr>
            <w:noProof/>
            <w:webHidden/>
          </w:rPr>
          <w:fldChar w:fldCharType="end"/>
        </w:r>
      </w:hyperlink>
    </w:p>
    <w:p w14:paraId="33DB629A" w14:textId="77777777" w:rsidR="008F073B" w:rsidRDefault="008F073B">
      <w:pPr>
        <w:pStyle w:val="TOC3"/>
        <w:tabs>
          <w:tab w:val="left" w:pos="1440"/>
          <w:tab w:val="right" w:leader="dot" w:pos="9350"/>
        </w:tabs>
        <w:rPr>
          <w:noProof/>
        </w:rPr>
      </w:pPr>
      <w:hyperlink w:anchor="_Toc191976862" w:history="1">
        <w:r w:rsidRPr="00540C86">
          <w:rPr>
            <w:rStyle w:val="Hyperlink"/>
            <w:i/>
            <w:noProof/>
          </w:rPr>
          <w:t>4.4.5</w:t>
        </w:r>
        <w:r>
          <w:rPr>
            <w:noProof/>
          </w:rPr>
          <w:tab/>
        </w:r>
        <w:r w:rsidRPr="00540C86">
          <w:rPr>
            <w:rStyle w:val="Hyperlink"/>
            <w:i/>
            <w:noProof/>
          </w:rPr>
          <w:t>Natural Resource Biologist</w:t>
        </w:r>
        <w:r>
          <w:rPr>
            <w:noProof/>
            <w:webHidden/>
          </w:rPr>
          <w:tab/>
        </w:r>
        <w:r>
          <w:rPr>
            <w:noProof/>
            <w:webHidden/>
          </w:rPr>
          <w:fldChar w:fldCharType="begin"/>
        </w:r>
        <w:r>
          <w:rPr>
            <w:noProof/>
            <w:webHidden/>
          </w:rPr>
          <w:instrText xml:space="preserve"> PAGEREF _Toc191976862 \h </w:instrText>
        </w:r>
        <w:r>
          <w:rPr>
            <w:noProof/>
          </w:rPr>
        </w:r>
        <w:r>
          <w:rPr>
            <w:noProof/>
            <w:webHidden/>
          </w:rPr>
          <w:fldChar w:fldCharType="separate"/>
        </w:r>
        <w:r>
          <w:rPr>
            <w:noProof/>
            <w:webHidden/>
          </w:rPr>
          <w:t>9</w:t>
        </w:r>
        <w:r>
          <w:rPr>
            <w:noProof/>
            <w:webHidden/>
          </w:rPr>
          <w:fldChar w:fldCharType="end"/>
        </w:r>
      </w:hyperlink>
    </w:p>
    <w:p w14:paraId="02627295" w14:textId="77777777" w:rsidR="008F073B" w:rsidRDefault="008F073B">
      <w:pPr>
        <w:pStyle w:val="TOC3"/>
        <w:tabs>
          <w:tab w:val="left" w:pos="1440"/>
          <w:tab w:val="right" w:leader="dot" w:pos="9350"/>
        </w:tabs>
        <w:rPr>
          <w:noProof/>
        </w:rPr>
      </w:pPr>
      <w:hyperlink w:anchor="_Toc191976863" w:history="1">
        <w:r w:rsidRPr="00540C86">
          <w:rPr>
            <w:rStyle w:val="Hyperlink"/>
            <w:i/>
            <w:noProof/>
          </w:rPr>
          <w:t>4.4.6</w:t>
        </w:r>
        <w:r>
          <w:rPr>
            <w:noProof/>
          </w:rPr>
          <w:tab/>
        </w:r>
        <w:r w:rsidRPr="00540C86">
          <w:rPr>
            <w:rStyle w:val="Hyperlink"/>
            <w:i/>
            <w:noProof/>
          </w:rPr>
          <w:t>Water Quality Specialist</w:t>
        </w:r>
        <w:r>
          <w:rPr>
            <w:noProof/>
            <w:webHidden/>
          </w:rPr>
          <w:tab/>
        </w:r>
        <w:r>
          <w:rPr>
            <w:noProof/>
            <w:webHidden/>
          </w:rPr>
          <w:fldChar w:fldCharType="begin"/>
        </w:r>
        <w:r>
          <w:rPr>
            <w:noProof/>
            <w:webHidden/>
          </w:rPr>
          <w:instrText xml:space="preserve"> PAGEREF _Toc191976863 \h </w:instrText>
        </w:r>
        <w:r>
          <w:rPr>
            <w:noProof/>
          </w:rPr>
        </w:r>
        <w:r>
          <w:rPr>
            <w:noProof/>
            <w:webHidden/>
          </w:rPr>
          <w:fldChar w:fldCharType="separate"/>
        </w:r>
        <w:r>
          <w:rPr>
            <w:noProof/>
            <w:webHidden/>
          </w:rPr>
          <w:t>9</w:t>
        </w:r>
        <w:r>
          <w:rPr>
            <w:noProof/>
            <w:webHidden/>
          </w:rPr>
          <w:fldChar w:fldCharType="end"/>
        </w:r>
      </w:hyperlink>
    </w:p>
    <w:p w14:paraId="15D2804B" w14:textId="77777777" w:rsidR="008F073B" w:rsidRDefault="008F073B">
      <w:pPr>
        <w:pStyle w:val="TOC3"/>
        <w:tabs>
          <w:tab w:val="left" w:pos="1440"/>
          <w:tab w:val="right" w:leader="dot" w:pos="9350"/>
        </w:tabs>
        <w:rPr>
          <w:noProof/>
        </w:rPr>
      </w:pPr>
      <w:hyperlink w:anchor="_Toc191976864" w:history="1">
        <w:r w:rsidRPr="00540C86">
          <w:rPr>
            <w:rStyle w:val="Hyperlink"/>
            <w:i/>
            <w:noProof/>
          </w:rPr>
          <w:t>4.4.7</w:t>
        </w:r>
        <w:r>
          <w:rPr>
            <w:noProof/>
          </w:rPr>
          <w:tab/>
        </w:r>
        <w:r w:rsidRPr="00540C86">
          <w:rPr>
            <w:rStyle w:val="Hyperlink"/>
            <w:i/>
            <w:noProof/>
          </w:rPr>
          <w:t>Hazardous Materials Manager</w:t>
        </w:r>
        <w:r>
          <w:rPr>
            <w:noProof/>
            <w:webHidden/>
          </w:rPr>
          <w:tab/>
        </w:r>
        <w:r>
          <w:rPr>
            <w:noProof/>
            <w:webHidden/>
          </w:rPr>
          <w:fldChar w:fldCharType="begin"/>
        </w:r>
        <w:r>
          <w:rPr>
            <w:noProof/>
            <w:webHidden/>
          </w:rPr>
          <w:instrText xml:space="preserve"> PAGEREF _Toc191976864 \h </w:instrText>
        </w:r>
        <w:r>
          <w:rPr>
            <w:noProof/>
          </w:rPr>
        </w:r>
        <w:r>
          <w:rPr>
            <w:noProof/>
            <w:webHidden/>
          </w:rPr>
          <w:fldChar w:fldCharType="separate"/>
        </w:r>
        <w:r>
          <w:rPr>
            <w:noProof/>
            <w:webHidden/>
          </w:rPr>
          <w:t>9</w:t>
        </w:r>
        <w:r>
          <w:rPr>
            <w:noProof/>
            <w:webHidden/>
          </w:rPr>
          <w:fldChar w:fldCharType="end"/>
        </w:r>
      </w:hyperlink>
    </w:p>
    <w:p w14:paraId="47907FA3" w14:textId="77777777" w:rsidR="008F073B" w:rsidRDefault="008F073B">
      <w:pPr>
        <w:pStyle w:val="TOC1"/>
        <w:rPr>
          <w:b w:val="0"/>
          <w:noProof/>
        </w:rPr>
      </w:pPr>
      <w:hyperlink w:anchor="_Toc191976865" w:history="1">
        <w:r w:rsidRPr="00540C86">
          <w:rPr>
            <w:rStyle w:val="Hyperlink"/>
            <w:noProof/>
          </w:rPr>
          <w:t>5</w:t>
        </w:r>
        <w:r>
          <w:rPr>
            <w:b w:val="0"/>
            <w:noProof/>
          </w:rPr>
          <w:tab/>
        </w:r>
        <w:r w:rsidRPr="00540C86">
          <w:rPr>
            <w:rStyle w:val="Hyperlink"/>
            <w:noProof/>
          </w:rPr>
          <w:t>THIRD PARTY AGREEMENTS</w:t>
        </w:r>
        <w:r>
          <w:rPr>
            <w:noProof/>
            <w:webHidden/>
          </w:rPr>
          <w:tab/>
        </w:r>
        <w:r>
          <w:rPr>
            <w:noProof/>
            <w:webHidden/>
          </w:rPr>
          <w:fldChar w:fldCharType="begin"/>
        </w:r>
        <w:r>
          <w:rPr>
            <w:noProof/>
            <w:webHidden/>
          </w:rPr>
          <w:instrText xml:space="preserve"> PAGEREF _Toc191976865 \h </w:instrText>
        </w:r>
        <w:r>
          <w:rPr>
            <w:noProof/>
          </w:rPr>
        </w:r>
        <w:r>
          <w:rPr>
            <w:noProof/>
            <w:webHidden/>
          </w:rPr>
          <w:fldChar w:fldCharType="separate"/>
        </w:r>
        <w:r>
          <w:rPr>
            <w:noProof/>
            <w:webHidden/>
          </w:rPr>
          <w:t>1</w:t>
        </w:r>
        <w:r>
          <w:rPr>
            <w:noProof/>
            <w:webHidden/>
          </w:rPr>
          <w:fldChar w:fldCharType="end"/>
        </w:r>
      </w:hyperlink>
    </w:p>
    <w:p w14:paraId="0D7D5826" w14:textId="77777777" w:rsidR="008F073B" w:rsidRDefault="008F073B">
      <w:pPr>
        <w:pStyle w:val="TOC1"/>
        <w:rPr>
          <w:b w:val="0"/>
          <w:noProof/>
        </w:rPr>
      </w:pPr>
      <w:hyperlink w:anchor="_Toc191976866" w:history="1">
        <w:r w:rsidRPr="00540C86">
          <w:rPr>
            <w:rStyle w:val="Hyperlink"/>
            <w:noProof/>
          </w:rPr>
          <w:t>6</w:t>
        </w:r>
        <w:r>
          <w:rPr>
            <w:b w:val="0"/>
            <w:noProof/>
          </w:rPr>
          <w:tab/>
        </w:r>
        <w:r w:rsidRPr="00540C86">
          <w:rPr>
            <w:rStyle w:val="Hyperlink"/>
            <w:noProof/>
          </w:rPr>
          <w:t>UTILITY ADJUSTMENTS</w:t>
        </w:r>
        <w:r>
          <w:rPr>
            <w:noProof/>
            <w:webHidden/>
          </w:rPr>
          <w:tab/>
        </w:r>
        <w:r>
          <w:rPr>
            <w:noProof/>
            <w:webHidden/>
          </w:rPr>
          <w:fldChar w:fldCharType="begin"/>
        </w:r>
        <w:r>
          <w:rPr>
            <w:noProof/>
            <w:webHidden/>
          </w:rPr>
          <w:instrText xml:space="preserve"> PAGEREF _Toc191976866 \h </w:instrText>
        </w:r>
        <w:r>
          <w:rPr>
            <w:noProof/>
          </w:rPr>
        </w:r>
        <w:r>
          <w:rPr>
            <w:noProof/>
            <w:webHidden/>
          </w:rPr>
          <w:fldChar w:fldCharType="separate"/>
        </w:r>
        <w:r>
          <w:rPr>
            <w:noProof/>
            <w:webHidden/>
          </w:rPr>
          <w:t>1</w:t>
        </w:r>
        <w:r>
          <w:rPr>
            <w:noProof/>
            <w:webHidden/>
          </w:rPr>
          <w:fldChar w:fldCharType="end"/>
        </w:r>
      </w:hyperlink>
    </w:p>
    <w:p w14:paraId="1CAB6BAB" w14:textId="77777777" w:rsidR="008F073B" w:rsidRDefault="008F073B">
      <w:pPr>
        <w:pStyle w:val="TOC2"/>
        <w:rPr>
          <w:noProof/>
        </w:rPr>
      </w:pPr>
      <w:hyperlink w:anchor="_Toc191976867" w:history="1">
        <w:r w:rsidRPr="00540C86">
          <w:rPr>
            <w:rStyle w:val="Hyperlink"/>
            <w:noProof/>
          </w:rPr>
          <w:t>6.1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_Toc191976867 \h </w:instrText>
        </w:r>
        <w:r>
          <w:rPr>
            <w:noProof/>
          </w:rPr>
        </w:r>
        <w:r>
          <w:rPr>
            <w:noProof/>
            <w:webHidden/>
          </w:rPr>
          <w:fldChar w:fldCharType="separate"/>
        </w:r>
        <w:r>
          <w:rPr>
            <w:noProof/>
            <w:webHidden/>
          </w:rPr>
          <w:t>1</w:t>
        </w:r>
        <w:r>
          <w:rPr>
            <w:noProof/>
            <w:webHidden/>
          </w:rPr>
          <w:fldChar w:fldCharType="end"/>
        </w:r>
      </w:hyperlink>
    </w:p>
    <w:p w14:paraId="774E4BFF" w14:textId="77777777" w:rsidR="008F073B" w:rsidRDefault="008F073B">
      <w:pPr>
        <w:pStyle w:val="TOC3"/>
        <w:tabs>
          <w:tab w:val="left" w:pos="1440"/>
          <w:tab w:val="right" w:leader="dot" w:pos="9350"/>
        </w:tabs>
        <w:rPr>
          <w:noProof/>
        </w:rPr>
      </w:pPr>
      <w:hyperlink w:anchor="_Toc191976868" w:history="1">
        <w:r w:rsidRPr="00540C86">
          <w:rPr>
            <w:rStyle w:val="Hyperlink"/>
            <w:i/>
            <w:noProof/>
          </w:rPr>
          <w:t>6.1.1</w:t>
        </w:r>
        <w:r>
          <w:rPr>
            <w:noProof/>
          </w:rPr>
          <w:tab/>
        </w:r>
        <w:r w:rsidRPr="00540C86">
          <w:rPr>
            <w:rStyle w:val="Hyperlink"/>
            <w:i/>
            <w:noProof/>
          </w:rPr>
          <w:t>When Utility Adjustment is Required</w:t>
        </w:r>
        <w:r>
          <w:rPr>
            <w:noProof/>
            <w:webHidden/>
          </w:rPr>
          <w:tab/>
        </w:r>
        <w:r>
          <w:rPr>
            <w:noProof/>
            <w:webHidden/>
          </w:rPr>
          <w:fldChar w:fldCharType="begin"/>
        </w:r>
        <w:r>
          <w:rPr>
            <w:noProof/>
            <w:webHidden/>
          </w:rPr>
          <w:instrText xml:space="preserve"> PAGEREF _Toc191976868 \h </w:instrText>
        </w:r>
        <w:r>
          <w:rPr>
            <w:noProof/>
          </w:rPr>
        </w:r>
        <w:r>
          <w:rPr>
            <w:noProof/>
            <w:webHidden/>
          </w:rPr>
          <w:fldChar w:fldCharType="separate"/>
        </w:r>
        <w:r>
          <w:rPr>
            <w:noProof/>
            <w:webHidden/>
          </w:rPr>
          <w:t>1</w:t>
        </w:r>
        <w:r>
          <w:rPr>
            <w:noProof/>
            <w:webHidden/>
          </w:rPr>
          <w:fldChar w:fldCharType="end"/>
        </w:r>
      </w:hyperlink>
    </w:p>
    <w:p w14:paraId="11C65D6A" w14:textId="77777777" w:rsidR="008F073B" w:rsidRDefault="008F073B">
      <w:pPr>
        <w:pStyle w:val="TOC3"/>
        <w:tabs>
          <w:tab w:val="left" w:pos="1440"/>
          <w:tab w:val="right" w:leader="dot" w:pos="9350"/>
        </w:tabs>
        <w:rPr>
          <w:noProof/>
        </w:rPr>
      </w:pPr>
      <w:hyperlink w:anchor="_Toc191976869" w:history="1">
        <w:r w:rsidRPr="00540C86">
          <w:rPr>
            <w:rStyle w:val="Hyperlink"/>
            <w:i/>
            <w:noProof/>
          </w:rPr>
          <w:t>6.1.2</w:t>
        </w:r>
        <w:r>
          <w:rPr>
            <w:noProof/>
          </w:rPr>
          <w:tab/>
        </w:r>
        <w:r w:rsidRPr="00540C86">
          <w:rPr>
            <w:rStyle w:val="Hyperlink"/>
            <w:i/>
            <w:noProof/>
          </w:rPr>
          <w:t>Certain Components of the Utility Adjustment Work</w:t>
        </w:r>
        <w:r>
          <w:rPr>
            <w:noProof/>
            <w:webHidden/>
          </w:rPr>
          <w:tab/>
        </w:r>
        <w:r>
          <w:rPr>
            <w:noProof/>
            <w:webHidden/>
          </w:rPr>
          <w:fldChar w:fldCharType="begin"/>
        </w:r>
        <w:r>
          <w:rPr>
            <w:noProof/>
            <w:webHidden/>
          </w:rPr>
          <w:instrText xml:space="preserve"> PAGEREF _Toc191976869 \h </w:instrText>
        </w:r>
        <w:r>
          <w:rPr>
            <w:noProof/>
          </w:rPr>
        </w:r>
        <w:r>
          <w:rPr>
            <w:noProof/>
            <w:webHidden/>
          </w:rPr>
          <w:fldChar w:fldCharType="separate"/>
        </w:r>
        <w:r>
          <w:rPr>
            <w:noProof/>
            <w:webHidden/>
          </w:rPr>
          <w:t>1</w:t>
        </w:r>
        <w:r>
          <w:rPr>
            <w:noProof/>
            <w:webHidden/>
          </w:rPr>
          <w:fldChar w:fldCharType="end"/>
        </w:r>
      </w:hyperlink>
    </w:p>
    <w:p w14:paraId="01FA7504" w14:textId="77777777" w:rsidR="008F073B" w:rsidRDefault="008F073B">
      <w:pPr>
        <w:pStyle w:val="TOC3"/>
        <w:tabs>
          <w:tab w:val="left" w:pos="1440"/>
          <w:tab w:val="right" w:leader="dot" w:pos="9350"/>
        </w:tabs>
        <w:rPr>
          <w:noProof/>
        </w:rPr>
      </w:pPr>
      <w:hyperlink w:anchor="_Toc191976870" w:history="1">
        <w:r w:rsidRPr="00540C86">
          <w:rPr>
            <w:rStyle w:val="Hyperlink"/>
            <w:i/>
            <w:noProof/>
          </w:rPr>
          <w:t>6.1.3</w:t>
        </w:r>
        <w:r>
          <w:rPr>
            <w:noProof/>
          </w:rPr>
          <w:tab/>
        </w:r>
        <w:r w:rsidRPr="00540C86">
          <w:rPr>
            <w:rStyle w:val="Hyperlink"/>
            <w:i/>
            <w:noProof/>
          </w:rPr>
          <w:t>Reserved</w:t>
        </w:r>
        <w:r>
          <w:rPr>
            <w:noProof/>
            <w:webHidden/>
          </w:rPr>
          <w:tab/>
        </w:r>
        <w:r>
          <w:rPr>
            <w:noProof/>
            <w:webHidden/>
          </w:rPr>
          <w:fldChar w:fldCharType="begin"/>
        </w:r>
        <w:r>
          <w:rPr>
            <w:noProof/>
            <w:webHidden/>
          </w:rPr>
          <w:instrText xml:space="preserve"> PAGEREF _Toc191976870 \h </w:instrText>
        </w:r>
        <w:r>
          <w:rPr>
            <w:noProof/>
          </w:rPr>
        </w:r>
        <w:r>
          <w:rPr>
            <w:noProof/>
            <w:webHidden/>
          </w:rPr>
          <w:fldChar w:fldCharType="separate"/>
        </w:r>
        <w:r>
          <w:rPr>
            <w:noProof/>
            <w:webHidden/>
          </w:rPr>
          <w:t>2</w:t>
        </w:r>
        <w:r>
          <w:rPr>
            <w:noProof/>
            <w:webHidden/>
          </w:rPr>
          <w:fldChar w:fldCharType="end"/>
        </w:r>
      </w:hyperlink>
    </w:p>
    <w:p w14:paraId="0067D533" w14:textId="77777777" w:rsidR="008F073B" w:rsidRDefault="008F073B">
      <w:pPr>
        <w:pStyle w:val="TOC3"/>
        <w:tabs>
          <w:tab w:val="left" w:pos="1440"/>
          <w:tab w:val="right" w:leader="dot" w:pos="9350"/>
        </w:tabs>
        <w:rPr>
          <w:noProof/>
        </w:rPr>
      </w:pPr>
      <w:hyperlink w:anchor="_Toc191976871" w:history="1">
        <w:r w:rsidRPr="00540C86">
          <w:rPr>
            <w:rStyle w:val="Hyperlink"/>
            <w:i/>
            <w:noProof/>
          </w:rPr>
          <w:t>6.1.4</w:t>
        </w:r>
        <w:r>
          <w:rPr>
            <w:noProof/>
          </w:rPr>
          <w:tab/>
        </w:r>
        <w:r w:rsidRPr="00540C86">
          <w:rPr>
            <w:rStyle w:val="Hyperlink"/>
            <w:i/>
            <w:noProof/>
          </w:rPr>
          <w:t>Agreements Between Developer and Utility Owners</w:t>
        </w:r>
        <w:r>
          <w:rPr>
            <w:noProof/>
            <w:webHidden/>
          </w:rPr>
          <w:tab/>
        </w:r>
        <w:r>
          <w:rPr>
            <w:noProof/>
            <w:webHidden/>
          </w:rPr>
          <w:fldChar w:fldCharType="begin"/>
        </w:r>
        <w:r>
          <w:rPr>
            <w:noProof/>
            <w:webHidden/>
          </w:rPr>
          <w:instrText xml:space="preserve"> PAGEREF _Toc191976871 \h </w:instrText>
        </w:r>
        <w:r>
          <w:rPr>
            <w:noProof/>
          </w:rPr>
        </w:r>
        <w:r>
          <w:rPr>
            <w:noProof/>
            <w:webHidden/>
          </w:rPr>
          <w:fldChar w:fldCharType="separate"/>
        </w:r>
        <w:r>
          <w:rPr>
            <w:noProof/>
            <w:webHidden/>
          </w:rPr>
          <w:t>2</w:t>
        </w:r>
        <w:r>
          <w:rPr>
            <w:noProof/>
            <w:webHidden/>
          </w:rPr>
          <w:fldChar w:fldCharType="end"/>
        </w:r>
      </w:hyperlink>
    </w:p>
    <w:p w14:paraId="2A6AC898" w14:textId="77777777" w:rsidR="008F073B" w:rsidRDefault="008F073B">
      <w:pPr>
        <w:pStyle w:val="TOC3"/>
        <w:tabs>
          <w:tab w:val="left" w:pos="1440"/>
          <w:tab w:val="right" w:leader="dot" w:pos="9350"/>
        </w:tabs>
        <w:rPr>
          <w:noProof/>
        </w:rPr>
      </w:pPr>
      <w:hyperlink w:anchor="_Toc191976872" w:history="1">
        <w:r w:rsidRPr="00540C86">
          <w:rPr>
            <w:rStyle w:val="Hyperlink"/>
            <w:i/>
            <w:noProof/>
          </w:rPr>
          <w:t>6.1.5</w:t>
        </w:r>
        <w:r>
          <w:rPr>
            <w:noProof/>
          </w:rPr>
          <w:tab/>
        </w:r>
        <w:r w:rsidRPr="00540C86">
          <w:rPr>
            <w:rStyle w:val="Hyperlink"/>
            <w:i/>
            <w:noProof/>
          </w:rPr>
          <w:t>Recordkeeping</w:t>
        </w:r>
        <w:r>
          <w:rPr>
            <w:noProof/>
            <w:webHidden/>
          </w:rPr>
          <w:tab/>
        </w:r>
        <w:r>
          <w:rPr>
            <w:noProof/>
            <w:webHidden/>
          </w:rPr>
          <w:fldChar w:fldCharType="begin"/>
        </w:r>
        <w:r>
          <w:rPr>
            <w:noProof/>
            <w:webHidden/>
          </w:rPr>
          <w:instrText xml:space="preserve"> PAGEREF _Toc191976872 \h </w:instrText>
        </w:r>
        <w:r>
          <w:rPr>
            <w:noProof/>
          </w:rPr>
        </w:r>
        <w:r>
          <w:rPr>
            <w:noProof/>
            <w:webHidden/>
          </w:rPr>
          <w:fldChar w:fldCharType="separate"/>
        </w:r>
        <w:r>
          <w:rPr>
            <w:noProof/>
            <w:webHidden/>
          </w:rPr>
          <w:t>3</w:t>
        </w:r>
        <w:r>
          <w:rPr>
            <w:noProof/>
            <w:webHidden/>
          </w:rPr>
          <w:fldChar w:fldCharType="end"/>
        </w:r>
      </w:hyperlink>
    </w:p>
    <w:p w14:paraId="5D9E2922" w14:textId="77777777" w:rsidR="008F073B" w:rsidRDefault="008F073B">
      <w:pPr>
        <w:pStyle w:val="TOC2"/>
        <w:rPr>
          <w:noProof/>
        </w:rPr>
      </w:pPr>
      <w:hyperlink w:anchor="_Toc191976873" w:history="1">
        <w:r w:rsidRPr="00540C86">
          <w:rPr>
            <w:rStyle w:val="Hyperlink"/>
            <w:noProof/>
          </w:rPr>
          <w:t>6.2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_Toc191976873 \h </w:instrText>
        </w:r>
        <w:r>
          <w:rPr>
            <w:noProof/>
          </w:rPr>
        </w:r>
        <w:r>
          <w:rPr>
            <w:noProof/>
            <w:webHidden/>
          </w:rPr>
          <w:fldChar w:fldCharType="separate"/>
        </w:r>
        <w:r>
          <w:rPr>
            <w:noProof/>
            <w:webHidden/>
          </w:rPr>
          <w:t>3</w:t>
        </w:r>
        <w:r>
          <w:rPr>
            <w:noProof/>
            <w:webHidden/>
          </w:rPr>
          <w:fldChar w:fldCharType="end"/>
        </w:r>
      </w:hyperlink>
    </w:p>
    <w:p w14:paraId="179CD698" w14:textId="77777777" w:rsidR="008F073B" w:rsidRDefault="008F073B">
      <w:pPr>
        <w:pStyle w:val="TOC3"/>
        <w:tabs>
          <w:tab w:val="left" w:pos="1440"/>
          <w:tab w:val="right" w:leader="dot" w:pos="9350"/>
        </w:tabs>
        <w:rPr>
          <w:noProof/>
        </w:rPr>
      </w:pPr>
      <w:hyperlink w:anchor="_Toc191976874" w:history="1">
        <w:r w:rsidRPr="00540C86">
          <w:rPr>
            <w:rStyle w:val="Hyperlink"/>
            <w:i/>
            <w:noProof/>
          </w:rPr>
          <w:t>6.2.1</w:t>
        </w:r>
        <w:r>
          <w:rPr>
            <w:noProof/>
          </w:rPr>
          <w:tab/>
        </w:r>
        <w:r w:rsidRPr="00540C86">
          <w:rPr>
            <w:rStyle w:val="Hyperlink"/>
            <w:i/>
            <w:noProof/>
          </w:rPr>
          <w:t>Standards</w:t>
        </w:r>
        <w:r>
          <w:rPr>
            <w:noProof/>
            <w:webHidden/>
          </w:rPr>
          <w:tab/>
        </w:r>
        <w:r>
          <w:rPr>
            <w:noProof/>
            <w:webHidden/>
          </w:rPr>
          <w:fldChar w:fldCharType="begin"/>
        </w:r>
        <w:r>
          <w:rPr>
            <w:noProof/>
            <w:webHidden/>
          </w:rPr>
          <w:instrText xml:space="preserve"> PAGEREF _Toc191976874 \h </w:instrText>
        </w:r>
        <w:r>
          <w:rPr>
            <w:noProof/>
          </w:rPr>
        </w:r>
        <w:r>
          <w:rPr>
            <w:noProof/>
            <w:webHidden/>
          </w:rPr>
          <w:fldChar w:fldCharType="separate"/>
        </w:r>
        <w:r>
          <w:rPr>
            <w:noProof/>
            <w:webHidden/>
          </w:rPr>
          <w:t>3</w:t>
        </w:r>
        <w:r>
          <w:rPr>
            <w:noProof/>
            <w:webHidden/>
          </w:rPr>
          <w:fldChar w:fldCharType="end"/>
        </w:r>
      </w:hyperlink>
    </w:p>
    <w:p w14:paraId="76E14581" w14:textId="77777777" w:rsidR="008F073B" w:rsidRDefault="008F073B">
      <w:pPr>
        <w:pStyle w:val="TOC3"/>
        <w:tabs>
          <w:tab w:val="left" w:pos="1440"/>
          <w:tab w:val="right" w:leader="dot" w:pos="9350"/>
        </w:tabs>
        <w:rPr>
          <w:noProof/>
        </w:rPr>
      </w:pPr>
      <w:hyperlink w:anchor="_Toc191976875" w:history="1">
        <w:r w:rsidRPr="00540C86">
          <w:rPr>
            <w:rStyle w:val="Hyperlink"/>
            <w:i/>
            <w:noProof/>
          </w:rPr>
          <w:t>6.2.2</w:t>
        </w:r>
        <w:r>
          <w:rPr>
            <w:noProof/>
          </w:rPr>
          <w:tab/>
        </w:r>
        <w:r w:rsidRPr="00540C86">
          <w:rPr>
            <w:rStyle w:val="Hyperlink"/>
            <w:i/>
            <w:noProof/>
          </w:rPr>
          <w:t>Communications</w:t>
        </w:r>
        <w:r>
          <w:rPr>
            <w:noProof/>
            <w:webHidden/>
          </w:rPr>
          <w:tab/>
        </w:r>
        <w:r>
          <w:rPr>
            <w:noProof/>
            <w:webHidden/>
          </w:rPr>
          <w:fldChar w:fldCharType="begin"/>
        </w:r>
        <w:r>
          <w:rPr>
            <w:noProof/>
            <w:webHidden/>
          </w:rPr>
          <w:instrText xml:space="preserve"> PAGEREF _Toc191976875 \h </w:instrText>
        </w:r>
        <w:r>
          <w:rPr>
            <w:noProof/>
          </w:rPr>
        </w:r>
        <w:r>
          <w:rPr>
            <w:noProof/>
            <w:webHidden/>
          </w:rPr>
          <w:fldChar w:fldCharType="separate"/>
        </w:r>
        <w:r>
          <w:rPr>
            <w:noProof/>
            <w:webHidden/>
          </w:rPr>
          <w:t>3</w:t>
        </w:r>
        <w:r>
          <w:rPr>
            <w:noProof/>
            <w:webHidden/>
          </w:rPr>
          <w:fldChar w:fldCharType="end"/>
        </w:r>
      </w:hyperlink>
    </w:p>
    <w:p w14:paraId="3B346039" w14:textId="77777777" w:rsidR="008F073B" w:rsidRDefault="008F073B">
      <w:pPr>
        <w:pStyle w:val="TOC3"/>
        <w:tabs>
          <w:tab w:val="left" w:pos="1440"/>
          <w:tab w:val="right" w:leader="dot" w:pos="9350"/>
        </w:tabs>
        <w:rPr>
          <w:noProof/>
        </w:rPr>
      </w:pPr>
      <w:hyperlink w:anchor="_Toc191976876" w:history="1">
        <w:r w:rsidRPr="00540C86">
          <w:rPr>
            <w:rStyle w:val="Hyperlink"/>
            <w:i/>
            <w:noProof/>
          </w:rPr>
          <w:t>6.2.3</w:t>
        </w:r>
        <w:r>
          <w:rPr>
            <w:noProof/>
          </w:rPr>
          <w:tab/>
        </w:r>
        <w:r w:rsidRPr="00540C86">
          <w:rPr>
            <w:rStyle w:val="Hyperlink"/>
            <w:i/>
            <w:noProof/>
          </w:rPr>
          <w:t>Utility Adjustment Team</w:t>
        </w:r>
        <w:r>
          <w:rPr>
            <w:noProof/>
            <w:webHidden/>
          </w:rPr>
          <w:tab/>
        </w:r>
        <w:r>
          <w:rPr>
            <w:noProof/>
            <w:webHidden/>
          </w:rPr>
          <w:fldChar w:fldCharType="begin"/>
        </w:r>
        <w:r>
          <w:rPr>
            <w:noProof/>
            <w:webHidden/>
          </w:rPr>
          <w:instrText xml:space="preserve"> PAGEREF _Toc191976876 \h </w:instrText>
        </w:r>
        <w:r>
          <w:rPr>
            <w:noProof/>
          </w:rPr>
        </w:r>
        <w:r>
          <w:rPr>
            <w:noProof/>
            <w:webHidden/>
          </w:rPr>
          <w:fldChar w:fldCharType="separate"/>
        </w:r>
        <w:r>
          <w:rPr>
            <w:noProof/>
            <w:webHidden/>
          </w:rPr>
          <w:t>4</w:t>
        </w:r>
        <w:r>
          <w:rPr>
            <w:noProof/>
            <w:webHidden/>
          </w:rPr>
          <w:fldChar w:fldCharType="end"/>
        </w:r>
      </w:hyperlink>
    </w:p>
    <w:p w14:paraId="635C3602" w14:textId="77777777" w:rsidR="008F073B" w:rsidRDefault="008F073B">
      <w:pPr>
        <w:pStyle w:val="TOC3"/>
        <w:tabs>
          <w:tab w:val="left" w:pos="1440"/>
          <w:tab w:val="right" w:leader="dot" w:pos="9350"/>
        </w:tabs>
        <w:rPr>
          <w:noProof/>
        </w:rPr>
      </w:pPr>
      <w:hyperlink w:anchor="_Toc191976877" w:history="1">
        <w:r w:rsidRPr="00540C86">
          <w:rPr>
            <w:rStyle w:val="Hyperlink"/>
            <w:i/>
            <w:noProof/>
          </w:rPr>
          <w:t>6.2.4</w:t>
        </w:r>
        <w:r>
          <w:rPr>
            <w:noProof/>
          </w:rPr>
          <w:tab/>
        </w:r>
        <w:r w:rsidRPr="00540C86">
          <w:rPr>
            <w:rStyle w:val="Hyperlink"/>
            <w:i/>
            <w:noProof/>
          </w:rPr>
          <w:t>Real Property Matters</w:t>
        </w:r>
        <w:r>
          <w:rPr>
            <w:noProof/>
            <w:webHidden/>
          </w:rPr>
          <w:tab/>
        </w:r>
        <w:r>
          <w:rPr>
            <w:noProof/>
            <w:webHidden/>
          </w:rPr>
          <w:fldChar w:fldCharType="begin"/>
        </w:r>
        <w:r>
          <w:rPr>
            <w:noProof/>
            <w:webHidden/>
          </w:rPr>
          <w:instrText xml:space="preserve"> PAGEREF _Toc191976877 \h </w:instrText>
        </w:r>
        <w:r>
          <w:rPr>
            <w:noProof/>
          </w:rPr>
        </w:r>
        <w:r>
          <w:rPr>
            <w:noProof/>
            <w:webHidden/>
          </w:rPr>
          <w:fldChar w:fldCharType="separate"/>
        </w:r>
        <w:r>
          <w:rPr>
            <w:noProof/>
            <w:webHidden/>
          </w:rPr>
          <w:t>4</w:t>
        </w:r>
        <w:r>
          <w:rPr>
            <w:noProof/>
            <w:webHidden/>
          </w:rPr>
          <w:fldChar w:fldCharType="end"/>
        </w:r>
      </w:hyperlink>
    </w:p>
    <w:p w14:paraId="6390D99E" w14:textId="77777777" w:rsidR="008F073B" w:rsidRDefault="008F073B">
      <w:pPr>
        <w:pStyle w:val="TOC2"/>
        <w:rPr>
          <w:noProof/>
        </w:rPr>
      </w:pPr>
      <w:hyperlink w:anchor="_Toc191976878" w:history="1">
        <w:r w:rsidRPr="00540C86">
          <w:rPr>
            <w:rStyle w:val="Hyperlink"/>
            <w:noProof/>
          </w:rPr>
          <w:t>6.3</w:t>
        </w:r>
        <w:r>
          <w:rPr>
            <w:noProof/>
          </w:rPr>
          <w:tab/>
        </w:r>
        <w:r w:rsidRPr="00540C86">
          <w:rPr>
            <w:rStyle w:val="Hyperlink"/>
            <w:noProof/>
          </w:rPr>
          <w:t>Design</w:t>
        </w:r>
        <w:r>
          <w:rPr>
            <w:noProof/>
            <w:webHidden/>
          </w:rPr>
          <w:tab/>
        </w:r>
        <w:r>
          <w:rPr>
            <w:noProof/>
            <w:webHidden/>
          </w:rPr>
          <w:fldChar w:fldCharType="begin"/>
        </w:r>
        <w:r>
          <w:rPr>
            <w:noProof/>
            <w:webHidden/>
          </w:rPr>
          <w:instrText xml:space="preserve"> PAGEREF _Toc191976878 \h </w:instrText>
        </w:r>
        <w:r>
          <w:rPr>
            <w:noProof/>
          </w:rPr>
        </w:r>
        <w:r>
          <w:rPr>
            <w:noProof/>
            <w:webHidden/>
          </w:rPr>
          <w:fldChar w:fldCharType="separate"/>
        </w:r>
        <w:r>
          <w:rPr>
            <w:noProof/>
            <w:webHidden/>
          </w:rPr>
          <w:t>5</w:t>
        </w:r>
        <w:r>
          <w:rPr>
            <w:noProof/>
            <w:webHidden/>
          </w:rPr>
          <w:fldChar w:fldCharType="end"/>
        </w:r>
      </w:hyperlink>
    </w:p>
    <w:p w14:paraId="46F97C02" w14:textId="77777777" w:rsidR="008F073B" w:rsidRDefault="008F073B">
      <w:pPr>
        <w:pStyle w:val="TOC3"/>
        <w:tabs>
          <w:tab w:val="left" w:pos="1440"/>
          <w:tab w:val="right" w:leader="dot" w:pos="9350"/>
        </w:tabs>
        <w:rPr>
          <w:noProof/>
        </w:rPr>
      </w:pPr>
      <w:hyperlink w:anchor="_Toc191976879" w:history="1">
        <w:r w:rsidRPr="00540C86">
          <w:rPr>
            <w:rStyle w:val="Hyperlink"/>
            <w:i/>
            <w:noProof/>
          </w:rPr>
          <w:t>6.3.1</w:t>
        </w:r>
        <w:r>
          <w:rPr>
            <w:noProof/>
          </w:rPr>
          <w:tab/>
        </w:r>
        <w:r w:rsidRPr="00540C86">
          <w:rPr>
            <w:rStyle w:val="Hyperlink"/>
            <w:i/>
            <w:noProof/>
          </w:rPr>
          <w:t>D</w:t>
        </w:r>
        <w:r w:rsidRPr="00540C86">
          <w:rPr>
            <w:rStyle w:val="Hyperlink"/>
            <w:i/>
            <w:noProof/>
          </w:rPr>
          <w:t>eveloper's Responsibility for Utility Identification</w:t>
        </w:r>
        <w:r>
          <w:rPr>
            <w:noProof/>
            <w:webHidden/>
          </w:rPr>
          <w:tab/>
        </w:r>
        <w:r>
          <w:rPr>
            <w:noProof/>
            <w:webHidden/>
          </w:rPr>
          <w:fldChar w:fldCharType="begin"/>
        </w:r>
        <w:r>
          <w:rPr>
            <w:noProof/>
            <w:webHidden/>
          </w:rPr>
          <w:instrText xml:space="preserve"> PAGEREF _Toc191976879 \h </w:instrText>
        </w:r>
        <w:r>
          <w:rPr>
            <w:noProof/>
          </w:rPr>
        </w:r>
        <w:r>
          <w:rPr>
            <w:noProof/>
            <w:webHidden/>
          </w:rPr>
          <w:fldChar w:fldCharType="separate"/>
        </w:r>
        <w:r>
          <w:rPr>
            <w:noProof/>
            <w:webHidden/>
          </w:rPr>
          <w:t>5</w:t>
        </w:r>
        <w:r>
          <w:rPr>
            <w:noProof/>
            <w:webHidden/>
          </w:rPr>
          <w:fldChar w:fldCharType="end"/>
        </w:r>
      </w:hyperlink>
    </w:p>
    <w:p w14:paraId="6C172AFF" w14:textId="77777777" w:rsidR="008F073B" w:rsidRDefault="008F073B">
      <w:pPr>
        <w:pStyle w:val="TOC3"/>
        <w:tabs>
          <w:tab w:val="left" w:pos="1440"/>
          <w:tab w:val="right" w:leader="dot" w:pos="9350"/>
        </w:tabs>
        <w:rPr>
          <w:noProof/>
        </w:rPr>
      </w:pPr>
      <w:hyperlink w:anchor="_Toc191976880" w:history="1">
        <w:r w:rsidRPr="00540C86">
          <w:rPr>
            <w:rStyle w:val="Hyperlink"/>
            <w:i/>
            <w:noProof/>
          </w:rPr>
          <w:t>6.3.2</w:t>
        </w:r>
        <w:r>
          <w:rPr>
            <w:noProof/>
          </w:rPr>
          <w:tab/>
        </w:r>
        <w:r w:rsidRPr="00540C86">
          <w:rPr>
            <w:rStyle w:val="Hyperlink"/>
            <w:i/>
            <w:noProof/>
          </w:rPr>
          <w:t>Technical Criteria and Performance Standards</w:t>
        </w:r>
        <w:r>
          <w:rPr>
            <w:noProof/>
            <w:webHidden/>
          </w:rPr>
          <w:tab/>
        </w:r>
        <w:r>
          <w:rPr>
            <w:noProof/>
            <w:webHidden/>
          </w:rPr>
          <w:fldChar w:fldCharType="begin"/>
        </w:r>
        <w:r>
          <w:rPr>
            <w:noProof/>
            <w:webHidden/>
          </w:rPr>
          <w:instrText xml:space="preserve"> PAGEREF _Toc191976880 \h </w:instrText>
        </w:r>
        <w:r>
          <w:rPr>
            <w:noProof/>
          </w:rPr>
        </w:r>
        <w:r>
          <w:rPr>
            <w:noProof/>
            <w:webHidden/>
          </w:rPr>
          <w:fldChar w:fldCharType="separate"/>
        </w:r>
        <w:r>
          <w:rPr>
            <w:noProof/>
            <w:webHidden/>
          </w:rPr>
          <w:t>6</w:t>
        </w:r>
        <w:r>
          <w:rPr>
            <w:noProof/>
            <w:webHidden/>
          </w:rPr>
          <w:fldChar w:fldCharType="end"/>
        </w:r>
      </w:hyperlink>
    </w:p>
    <w:p w14:paraId="4FD96369" w14:textId="77777777" w:rsidR="008F073B" w:rsidRDefault="008F073B">
      <w:pPr>
        <w:pStyle w:val="TOC3"/>
        <w:tabs>
          <w:tab w:val="left" w:pos="1440"/>
          <w:tab w:val="right" w:leader="dot" w:pos="9350"/>
        </w:tabs>
        <w:rPr>
          <w:noProof/>
        </w:rPr>
      </w:pPr>
      <w:hyperlink w:anchor="_Toc191976881" w:history="1">
        <w:r w:rsidRPr="00540C86">
          <w:rPr>
            <w:rStyle w:val="Hyperlink"/>
            <w:i/>
            <w:noProof/>
          </w:rPr>
          <w:t>6.3.3</w:t>
        </w:r>
        <w:r>
          <w:rPr>
            <w:noProof/>
          </w:rPr>
          <w:tab/>
        </w:r>
        <w:r w:rsidRPr="00540C86">
          <w:rPr>
            <w:rStyle w:val="Hyperlink"/>
            <w:i/>
            <w:noProof/>
          </w:rPr>
          <w:t>Utility Adjustment Concept Plans</w:t>
        </w:r>
        <w:r>
          <w:rPr>
            <w:noProof/>
            <w:webHidden/>
          </w:rPr>
          <w:tab/>
        </w:r>
        <w:r>
          <w:rPr>
            <w:noProof/>
            <w:webHidden/>
          </w:rPr>
          <w:fldChar w:fldCharType="begin"/>
        </w:r>
        <w:r>
          <w:rPr>
            <w:noProof/>
            <w:webHidden/>
          </w:rPr>
          <w:instrText xml:space="preserve"> PAGEREF _Toc191976881 \h </w:instrText>
        </w:r>
        <w:r>
          <w:rPr>
            <w:noProof/>
          </w:rPr>
        </w:r>
        <w:r>
          <w:rPr>
            <w:noProof/>
            <w:webHidden/>
          </w:rPr>
          <w:fldChar w:fldCharType="separate"/>
        </w:r>
        <w:r>
          <w:rPr>
            <w:noProof/>
            <w:webHidden/>
          </w:rPr>
          <w:t>6</w:t>
        </w:r>
        <w:r>
          <w:rPr>
            <w:noProof/>
            <w:webHidden/>
          </w:rPr>
          <w:fldChar w:fldCharType="end"/>
        </w:r>
      </w:hyperlink>
    </w:p>
    <w:p w14:paraId="61C786D6" w14:textId="77777777" w:rsidR="008F073B" w:rsidRDefault="008F073B">
      <w:pPr>
        <w:pStyle w:val="TOC3"/>
        <w:tabs>
          <w:tab w:val="left" w:pos="1440"/>
          <w:tab w:val="right" w:leader="dot" w:pos="9350"/>
        </w:tabs>
        <w:rPr>
          <w:noProof/>
        </w:rPr>
      </w:pPr>
      <w:hyperlink w:anchor="_Toc191976882" w:history="1">
        <w:r w:rsidRPr="00540C86">
          <w:rPr>
            <w:rStyle w:val="Hyperlink"/>
            <w:i/>
            <w:noProof/>
          </w:rPr>
          <w:t>6.3.4</w:t>
        </w:r>
        <w:r>
          <w:rPr>
            <w:noProof/>
          </w:rPr>
          <w:tab/>
        </w:r>
        <w:r w:rsidRPr="00540C86">
          <w:rPr>
            <w:rStyle w:val="Hyperlink"/>
            <w:i/>
            <w:noProof/>
          </w:rPr>
          <w:t>Utility Adjustment Plans</w:t>
        </w:r>
        <w:r>
          <w:rPr>
            <w:noProof/>
            <w:webHidden/>
          </w:rPr>
          <w:tab/>
        </w:r>
        <w:r>
          <w:rPr>
            <w:noProof/>
            <w:webHidden/>
          </w:rPr>
          <w:fldChar w:fldCharType="begin"/>
        </w:r>
        <w:r>
          <w:rPr>
            <w:noProof/>
            <w:webHidden/>
          </w:rPr>
          <w:instrText xml:space="preserve"> PAGEREF _Toc191976882 \h </w:instrText>
        </w:r>
        <w:r>
          <w:rPr>
            <w:noProof/>
          </w:rPr>
        </w:r>
        <w:r>
          <w:rPr>
            <w:noProof/>
            <w:webHidden/>
          </w:rPr>
          <w:fldChar w:fldCharType="separate"/>
        </w:r>
        <w:r>
          <w:rPr>
            <w:noProof/>
            <w:webHidden/>
          </w:rPr>
          <w:t>6</w:t>
        </w:r>
        <w:r>
          <w:rPr>
            <w:noProof/>
            <w:webHidden/>
          </w:rPr>
          <w:fldChar w:fldCharType="end"/>
        </w:r>
      </w:hyperlink>
    </w:p>
    <w:p w14:paraId="3E8CBBD3" w14:textId="77777777" w:rsidR="008F073B" w:rsidRDefault="008F073B">
      <w:pPr>
        <w:pStyle w:val="TOC2"/>
        <w:rPr>
          <w:noProof/>
        </w:rPr>
      </w:pPr>
      <w:hyperlink w:anchor="_Toc191976883" w:history="1">
        <w:r w:rsidRPr="00540C86">
          <w:rPr>
            <w:rStyle w:val="Hyperlink"/>
            <w:noProof/>
          </w:rPr>
          <w:t>6.4</w:t>
        </w:r>
        <w:r>
          <w:rPr>
            <w:noProof/>
          </w:rPr>
          <w:tab/>
        </w:r>
        <w:r w:rsidRPr="00540C86">
          <w:rPr>
            <w:rStyle w:val="Hyperlink"/>
            <w:noProof/>
          </w:rPr>
          <w:t>Construction</w:t>
        </w:r>
        <w:r>
          <w:rPr>
            <w:noProof/>
            <w:webHidden/>
          </w:rPr>
          <w:tab/>
        </w:r>
        <w:r>
          <w:rPr>
            <w:noProof/>
            <w:webHidden/>
          </w:rPr>
          <w:fldChar w:fldCharType="begin"/>
        </w:r>
        <w:r>
          <w:rPr>
            <w:noProof/>
            <w:webHidden/>
          </w:rPr>
          <w:instrText xml:space="preserve"> PAGEREF _Toc191976883 \h </w:instrText>
        </w:r>
        <w:r>
          <w:rPr>
            <w:noProof/>
          </w:rPr>
        </w:r>
        <w:r>
          <w:rPr>
            <w:noProof/>
            <w:webHidden/>
          </w:rPr>
          <w:fldChar w:fldCharType="separate"/>
        </w:r>
        <w:r>
          <w:rPr>
            <w:noProof/>
            <w:webHidden/>
          </w:rPr>
          <w:t>8</w:t>
        </w:r>
        <w:r>
          <w:rPr>
            <w:noProof/>
            <w:webHidden/>
          </w:rPr>
          <w:fldChar w:fldCharType="end"/>
        </w:r>
      </w:hyperlink>
    </w:p>
    <w:p w14:paraId="380E5FB3" w14:textId="77777777" w:rsidR="008F073B" w:rsidRDefault="008F073B">
      <w:pPr>
        <w:pStyle w:val="TOC3"/>
        <w:tabs>
          <w:tab w:val="left" w:pos="1440"/>
          <w:tab w:val="right" w:leader="dot" w:pos="9350"/>
        </w:tabs>
        <w:rPr>
          <w:noProof/>
        </w:rPr>
      </w:pPr>
      <w:hyperlink w:anchor="_Toc191976884" w:history="1">
        <w:r w:rsidRPr="00540C86">
          <w:rPr>
            <w:rStyle w:val="Hyperlink"/>
            <w:i/>
            <w:noProof/>
          </w:rPr>
          <w:t>6.4.1</w:t>
        </w:r>
        <w:r>
          <w:rPr>
            <w:noProof/>
          </w:rPr>
          <w:tab/>
        </w:r>
        <w:r w:rsidRPr="00540C86">
          <w:rPr>
            <w:rStyle w:val="Hyperlink"/>
            <w:i/>
            <w:noProof/>
          </w:rPr>
          <w:t>Reserved</w:t>
        </w:r>
        <w:r>
          <w:rPr>
            <w:noProof/>
            <w:webHidden/>
          </w:rPr>
          <w:tab/>
        </w:r>
        <w:r>
          <w:rPr>
            <w:noProof/>
            <w:webHidden/>
          </w:rPr>
          <w:fldChar w:fldCharType="begin"/>
        </w:r>
        <w:r>
          <w:rPr>
            <w:noProof/>
            <w:webHidden/>
          </w:rPr>
          <w:instrText xml:space="preserve"> PAGEREF _Toc191976884 \h </w:instrText>
        </w:r>
        <w:r>
          <w:rPr>
            <w:noProof/>
          </w:rPr>
        </w:r>
        <w:r>
          <w:rPr>
            <w:noProof/>
            <w:webHidden/>
          </w:rPr>
          <w:fldChar w:fldCharType="separate"/>
        </w:r>
        <w:r>
          <w:rPr>
            <w:noProof/>
            <w:webHidden/>
          </w:rPr>
          <w:t>8</w:t>
        </w:r>
        <w:r>
          <w:rPr>
            <w:noProof/>
            <w:webHidden/>
          </w:rPr>
          <w:fldChar w:fldCharType="end"/>
        </w:r>
      </w:hyperlink>
    </w:p>
    <w:p w14:paraId="1A7A2BE6" w14:textId="77777777" w:rsidR="008F073B" w:rsidRDefault="008F073B">
      <w:pPr>
        <w:pStyle w:val="TOC3"/>
        <w:tabs>
          <w:tab w:val="left" w:pos="1440"/>
          <w:tab w:val="right" w:leader="dot" w:pos="9350"/>
        </w:tabs>
        <w:rPr>
          <w:noProof/>
        </w:rPr>
      </w:pPr>
      <w:hyperlink w:anchor="_Toc191976885" w:history="1">
        <w:r w:rsidRPr="00540C86">
          <w:rPr>
            <w:rStyle w:val="Hyperlink"/>
            <w:i/>
            <w:noProof/>
          </w:rPr>
          <w:t>6.4.2</w:t>
        </w:r>
        <w:r>
          <w:rPr>
            <w:noProof/>
          </w:rPr>
          <w:tab/>
        </w:r>
        <w:r w:rsidRPr="00540C86">
          <w:rPr>
            <w:rStyle w:val="Hyperlink"/>
            <w:i/>
            <w:noProof/>
          </w:rPr>
          <w:t>General Construction Criteria</w:t>
        </w:r>
        <w:r>
          <w:rPr>
            <w:noProof/>
            <w:webHidden/>
          </w:rPr>
          <w:tab/>
        </w:r>
        <w:r>
          <w:rPr>
            <w:noProof/>
            <w:webHidden/>
          </w:rPr>
          <w:fldChar w:fldCharType="begin"/>
        </w:r>
        <w:r>
          <w:rPr>
            <w:noProof/>
            <w:webHidden/>
          </w:rPr>
          <w:instrText xml:space="preserve"> PAGEREF _Toc191976885 \h </w:instrText>
        </w:r>
        <w:r>
          <w:rPr>
            <w:noProof/>
          </w:rPr>
        </w:r>
        <w:r>
          <w:rPr>
            <w:noProof/>
            <w:webHidden/>
          </w:rPr>
          <w:fldChar w:fldCharType="separate"/>
        </w:r>
        <w:r>
          <w:rPr>
            <w:noProof/>
            <w:webHidden/>
          </w:rPr>
          <w:t>8</w:t>
        </w:r>
        <w:r>
          <w:rPr>
            <w:noProof/>
            <w:webHidden/>
          </w:rPr>
          <w:fldChar w:fldCharType="end"/>
        </w:r>
      </w:hyperlink>
    </w:p>
    <w:p w14:paraId="5BF2D02C" w14:textId="77777777" w:rsidR="008F073B" w:rsidRDefault="008F073B">
      <w:pPr>
        <w:pStyle w:val="TOC3"/>
        <w:tabs>
          <w:tab w:val="left" w:pos="1440"/>
          <w:tab w:val="right" w:leader="dot" w:pos="9350"/>
        </w:tabs>
        <w:rPr>
          <w:noProof/>
        </w:rPr>
      </w:pPr>
      <w:hyperlink w:anchor="_Toc191976886" w:history="1">
        <w:r w:rsidRPr="00540C86">
          <w:rPr>
            <w:rStyle w:val="Hyperlink"/>
            <w:i/>
            <w:noProof/>
          </w:rPr>
          <w:t>6.4.3</w:t>
        </w:r>
        <w:r>
          <w:rPr>
            <w:noProof/>
          </w:rPr>
          <w:tab/>
        </w:r>
        <w:r w:rsidRPr="00540C86">
          <w:rPr>
            <w:rStyle w:val="Hyperlink"/>
            <w:i/>
            <w:noProof/>
          </w:rPr>
          <w:t>Inspection of Utility Owner Construction</w:t>
        </w:r>
        <w:r>
          <w:rPr>
            <w:noProof/>
            <w:webHidden/>
          </w:rPr>
          <w:tab/>
        </w:r>
        <w:r>
          <w:rPr>
            <w:noProof/>
            <w:webHidden/>
          </w:rPr>
          <w:fldChar w:fldCharType="begin"/>
        </w:r>
        <w:r>
          <w:rPr>
            <w:noProof/>
            <w:webHidden/>
          </w:rPr>
          <w:instrText xml:space="preserve"> PAGEREF _Toc191976886 \h </w:instrText>
        </w:r>
        <w:r>
          <w:rPr>
            <w:noProof/>
          </w:rPr>
        </w:r>
        <w:r>
          <w:rPr>
            <w:noProof/>
            <w:webHidden/>
          </w:rPr>
          <w:fldChar w:fldCharType="separate"/>
        </w:r>
        <w:r>
          <w:rPr>
            <w:noProof/>
            <w:webHidden/>
          </w:rPr>
          <w:t>8</w:t>
        </w:r>
        <w:r>
          <w:rPr>
            <w:noProof/>
            <w:webHidden/>
          </w:rPr>
          <w:fldChar w:fldCharType="end"/>
        </w:r>
      </w:hyperlink>
    </w:p>
    <w:p w14:paraId="0D291BFA" w14:textId="77777777" w:rsidR="008F073B" w:rsidRDefault="008F073B">
      <w:pPr>
        <w:pStyle w:val="TOC3"/>
        <w:tabs>
          <w:tab w:val="left" w:pos="1440"/>
          <w:tab w:val="right" w:leader="dot" w:pos="9350"/>
        </w:tabs>
        <w:rPr>
          <w:noProof/>
        </w:rPr>
      </w:pPr>
      <w:hyperlink w:anchor="_Toc191976887" w:history="1">
        <w:r w:rsidRPr="00540C86">
          <w:rPr>
            <w:rStyle w:val="Hyperlink"/>
            <w:i/>
            <w:noProof/>
          </w:rPr>
          <w:t>6.4.4</w:t>
        </w:r>
        <w:r>
          <w:rPr>
            <w:noProof/>
          </w:rPr>
          <w:tab/>
        </w:r>
        <w:r w:rsidRPr="00540C86">
          <w:rPr>
            <w:rStyle w:val="Hyperlink"/>
            <w:i/>
            <w:noProof/>
          </w:rPr>
          <w:t>Scheduling Utility Adjustment Work</w:t>
        </w:r>
        <w:r>
          <w:rPr>
            <w:noProof/>
            <w:webHidden/>
          </w:rPr>
          <w:tab/>
        </w:r>
        <w:r>
          <w:rPr>
            <w:noProof/>
            <w:webHidden/>
          </w:rPr>
          <w:fldChar w:fldCharType="begin"/>
        </w:r>
        <w:r>
          <w:rPr>
            <w:noProof/>
            <w:webHidden/>
          </w:rPr>
          <w:instrText xml:space="preserve"> PAGEREF _Toc191976887 \h </w:instrText>
        </w:r>
        <w:r>
          <w:rPr>
            <w:noProof/>
          </w:rPr>
        </w:r>
        <w:r>
          <w:rPr>
            <w:noProof/>
            <w:webHidden/>
          </w:rPr>
          <w:fldChar w:fldCharType="separate"/>
        </w:r>
        <w:r>
          <w:rPr>
            <w:noProof/>
            <w:webHidden/>
          </w:rPr>
          <w:t>8</w:t>
        </w:r>
        <w:r>
          <w:rPr>
            <w:noProof/>
            <w:webHidden/>
          </w:rPr>
          <w:fldChar w:fldCharType="end"/>
        </w:r>
      </w:hyperlink>
    </w:p>
    <w:p w14:paraId="7D230030" w14:textId="77777777" w:rsidR="008F073B" w:rsidRDefault="008F073B">
      <w:pPr>
        <w:pStyle w:val="TOC3"/>
        <w:tabs>
          <w:tab w:val="left" w:pos="1440"/>
          <w:tab w:val="right" w:leader="dot" w:pos="9350"/>
        </w:tabs>
        <w:rPr>
          <w:noProof/>
        </w:rPr>
      </w:pPr>
      <w:hyperlink w:anchor="_Toc191976888" w:history="1">
        <w:r w:rsidRPr="00540C86">
          <w:rPr>
            <w:rStyle w:val="Hyperlink"/>
            <w:i/>
            <w:noProof/>
          </w:rPr>
          <w:t>6.4.5</w:t>
        </w:r>
        <w:r>
          <w:rPr>
            <w:noProof/>
          </w:rPr>
          <w:tab/>
        </w:r>
        <w:r w:rsidRPr="00540C86">
          <w:rPr>
            <w:rStyle w:val="Hyperlink"/>
            <w:i/>
            <w:noProof/>
          </w:rPr>
          <w:t>Standard of Care Regarding Utilities</w:t>
        </w:r>
        <w:r>
          <w:rPr>
            <w:noProof/>
            <w:webHidden/>
          </w:rPr>
          <w:tab/>
        </w:r>
        <w:r>
          <w:rPr>
            <w:noProof/>
            <w:webHidden/>
          </w:rPr>
          <w:fldChar w:fldCharType="begin"/>
        </w:r>
        <w:r>
          <w:rPr>
            <w:noProof/>
            <w:webHidden/>
          </w:rPr>
          <w:instrText xml:space="preserve"> PAGEREF _Toc191976888 \h </w:instrText>
        </w:r>
        <w:r>
          <w:rPr>
            <w:noProof/>
          </w:rPr>
        </w:r>
        <w:r>
          <w:rPr>
            <w:noProof/>
            <w:webHidden/>
          </w:rPr>
          <w:fldChar w:fldCharType="separate"/>
        </w:r>
        <w:r>
          <w:rPr>
            <w:noProof/>
            <w:webHidden/>
          </w:rPr>
          <w:t>9</w:t>
        </w:r>
        <w:r>
          <w:rPr>
            <w:noProof/>
            <w:webHidden/>
          </w:rPr>
          <w:fldChar w:fldCharType="end"/>
        </w:r>
      </w:hyperlink>
    </w:p>
    <w:p w14:paraId="42CB1E62" w14:textId="77777777" w:rsidR="008F073B" w:rsidRDefault="008F073B">
      <w:pPr>
        <w:pStyle w:val="TOC3"/>
        <w:tabs>
          <w:tab w:val="left" w:pos="1440"/>
          <w:tab w:val="right" w:leader="dot" w:pos="9350"/>
        </w:tabs>
        <w:rPr>
          <w:noProof/>
        </w:rPr>
      </w:pPr>
      <w:hyperlink w:anchor="_Toc191976889" w:history="1">
        <w:r w:rsidRPr="00540C86">
          <w:rPr>
            <w:rStyle w:val="Hyperlink"/>
            <w:i/>
            <w:noProof/>
          </w:rPr>
          <w:t>6.4.6</w:t>
        </w:r>
        <w:r>
          <w:rPr>
            <w:noProof/>
          </w:rPr>
          <w:tab/>
        </w:r>
        <w:r w:rsidRPr="00540C86">
          <w:rPr>
            <w:rStyle w:val="Hyperlink"/>
            <w:i/>
            <w:noProof/>
          </w:rPr>
          <w:t>Emergency Procedures</w:t>
        </w:r>
        <w:r>
          <w:rPr>
            <w:noProof/>
            <w:webHidden/>
          </w:rPr>
          <w:tab/>
        </w:r>
        <w:r>
          <w:rPr>
            <w:noProof/>
            <w:webHidden/>
          </w:rPr>
          <w:fldChar w:fldCharType="begin"/>
        </w:r>
        <w:r>
          <w:rPr>
            <w:noProof/>
            <w:webHidden/>
          </w:rPr>
          <w:instrText xml:space="preserve"> PAGEREF _Toc191976889 \h </w:instrText>
        </w:r>
        <w:r>
          <w:rPr>
            <w:noProof/>
          </w:rPr>
        </w:r>
        <w:r>
          <w:rPr>
            <w:noProof/>
            <w:webHidden/>
          </w:rPr>
          <w:fldChar w:fldCharType="separate"/>
        </w:r>
        <w:r>
          <w:rPr>
            <w:noProof/>
            <w:webHidden/>
          </w:rPr>
          <w:t>9</w:t>
        </w:r>
        <w:r>
          <w:rPr>
            <w:noProof/>
            <w:webHidden/>
          </w:rPr>
          <w:fldChar w:fldCharType="end"/>
        </w:r>
      </w:hyperlink>
    </w:p>
    <w:p w14:paraId="055973A4" w14:textId="77777777" w:rsidR="008F073B" w:rsidRDefault="008F073B">
      <w:pPr>
        <w:pStyle w:val="TOC3"/>
        <w:tabs>
          <w:tab w:val="left" w:pos="1440"/>
          <w:tab w:val="right" w:leader="dot" w:pos="9350"/>
        </w:tabs>
        <w:rPr>
          <w:noProof/>
        </w:rPr>
      </w:pPr>
      <w:hyperlink w:anchor="_Toc191976890" w:history="1">
        <w:r w:rsidRPr="00540C86">
          <w:rPr>
            <w:rStyle w:val="Hyperlink"/>
            <w:i/>
            <w:noProof/>
          </w:rPr>
          <w:t>6.4.7</w:t>
        </w:r>
        <w:r>
          <w:rPr>
            <w:noProof/>
          </w:rPr>
          <w:tab/>
        </w:r>
        <w:r w:rsidRPr="00540C86">
          <w:rPr>
            <w:rStyle w:val="Hyperlink"/>
            <w:i/>
            <w:noProof/>
          </w:rPr>
          <w:t>Utility Adjustment Field Modifications</w:t>
        </w:r>
        <w:r>
          <w:rPr>
            <w:noProof/>
            <w:webHidden/>
          </w:rPr>
          <w:tab/>
        </w:r>
        <w:r>
          <w:rPr>
            <w:noProof/>
            <w:webHidden/>
          </w:rPr>
          <w:fldChar w:fldCharType="begin"/>
        </w:r>
        <w:r>
          <w:rPr>
            <w:noProof/>
            <w:webHidden/>
          </w:rPr>
          <w:instrText xml:space="preserve"> PAGEREF _Toc191976890 \h </w:instrText>
        </w:r>
        <w:r>
          <w:rPr>
            <w:noProof/>
          </w:rPr>
        </w:r>
        <w:r>
          <w:rPr>
            <w:noProof/>
            <w:webHidden/>
          </w:rPr>
          <w:fldChar w:fldCharType="separate"/>
        </w:r>
        <w:r>
          <w:rPr>
            <w:noProof/>
            <w:webHidden/>
          </w:rPr>
          <w:t>9</w:t>
        </w:r>
        <w:r>
          <w:rPr>
            <w:noProof/>
            <w:webHidden/>
          </w:rPr>
          <w:fldChar w:fldCharType="end"/>
        </w:r>
      </w:hyperlink>
    </w:p>
    <w:p w14:paraId="53B60C7B" w14:textId="77777777" w:rsidR="008F073B" w:rsidRDefault="008F073B">
      <w:pPr>
        <w:pStyle w:val="TOC3"/>
        <w:tabs>
          <w:tab w:val="left" w:pos="1440"/>
          <w:tab w:val="right" w:leader="dot" w:pos="9350"/>
        </w:tabs>
        <w:rPr>
          <w:noProof/>
        </w:rPr>
      </w:pPr>
      <w:hyperlink w:anchor="_Toc191976891" w:history="1">
        <w:r w:rsidRPr="00540C86">
          <w:rPr>
            <w:rStyle w:val="Hyperlink"/>
            <w:i/>
            <w:noProof/>
          </w:rPr>
          <w:t>6.4.8</w:t>
        </w:r>
        <w:r>
          <w:rPr>
            <w:noProof/>
          </w:rPr>
          <w:tab/>
        </w:r>
        <w:r w:rsidRPr="00540C86">
          <w:rPr>
            <w:rStyle w:val="Hyperlink"/>
            <w:i/>
            <w:noProof/>
          </w:rPr>
          <w:t>Switch Over to New Facilities</w:t>
        </w:r>
        <w:r>
          <w:rPr>
            <w:noProof/>
            <w:webHidden/>
          </w:rPr>
          <w:tab/>
        </w:r>
        <w:r>
          <w:rPr>
            <w:noProof/>
            <w:webHidden/>
          </w:rPr>
          <w:fldChar w:fldCharType="begin"/>
        </w:r>
        <w:r>
          <w:rPr>
            <w:noProof/>
            <w:webHidden/>
          </w:rPr>
          <w:instrText xml:space="preserve"> PAGEREF _Toc191976891 \h </w:instrText>
        </w:r>
        <w:r>
          <w:rPr>
            <w:noProof/>
          </w:rPr>
        </w:r>
        <w:r>
          <w:rPr>
            <w:noProof/>
            <w:webHidden/>
          </w:rPr>
          <w:fldChar w:fldCharType="separate"/>
        </w:r>
        <w:r>
          <w:rPr>
            <w:noProof/>
            <w:webHidden/>
          </w:rPr>
          <w:t>9</w:t>
        </w:r>
        <w:r>
          <w:rPr>
            <w:noProof/>
            <w:webHidden/>
          </w:rPr>
          <w:fldChar w:fldCharType="end"/>
        </w:r>
      </w:hyperlink>
    </w:p>
    <w:p w14:paraId="0A09A37A" w14:textId="77777777" w:rsidR="008F073B" w:rsidRDefault="008F073B">
      <w:pPr>
        <w:pStyle w:val="TOC3"/>
        <w:tabs>
          <w:tab w:val="left" w:pos="1440"/>
          <w:tab w:val="right" w:leader="dot" w:pos="9350"/>
        </w:tabs>
        <w:rPr>
          <w:noProof/>
        </w:rPr>
      </w:pPr>
      <w:hyperlink w:anchor="_Toc191976892" w:history="1">
        <w:r w:rsidRPr="00540C86">
          <w:rPr>
            <w:rStyle w:val="Hyperlink"/>
            <w:i/>
            <w:noProof/>
          </w:rPr>
          <w:t>6.4.9</w:t>
        </w:r>
        <w:r>
          <w:rPr>
            <w:noProof/>
          </w:rPr>
          <w:tab/>
        </w:r>
        <w:r w:rsidRPr="00540C86">
          <w:rPr>
            <w:rStyle w:val="Hyperlink"/>
            <w:i/>
            <w:noProof/>
          </w:rPr>
          <w:t>Record Drawings</w:t>
        </w:r>
        <w:r>
          <w:rPr>
            <w:noProof/>
            <w:webHidden/>
          </w:rPr>
          <w:tab/>
        </w:r>
        <w:r>
          <w:rPr>
            <w:noProof/>
            <w:webHidden/>
          </w:rPr>
          <w:fldChar w:fldCharType="begin"/>
        </w:r>
        <w:r>
          <w:rPr>
            <w:noProof/>
            <w:webHidden/>
          </w:rPr>
          <w:instrText xml:space="preserve"> PAGEREF _Toc191976892 \h </w:instrText>
        </w:r>
        <w:r>
          <w:rPr>
            <w:noProof/>
          </w:rPr>
        </w:r>
        <w:r>
          <w:rPr>
            <w:noProof/>
            <w:webHidden/>
          </w:rPr>
          <w:fldChar w:fldCharType="separate"/>
        </w:r>
        <w:r>
          <w:rPr>
            <w:noProof/>
            <w:webHidden/>
          </w:rPr>
          <w:t>9</w:t>
        </w:r>
        <w:r>
          <w:rPr>
            <w:noProof/>
            <w:webHidden/>
          </w:rPr>
          <w:fldChar w:fldCharType="end"/>
        </w:r>
      </w:hyperlink>
    </w:p>
    <w:p w14:paraId="2ED13C2A" w14:textId="77777777" w:rsidR="008F073B" w:rsidRDefault="008F073B">
      <w:pPr>
        <w:pStyle w:val="TOC3"/>
        <w:tabs>
          <w:tab w:val="left" w:pos="1440"/>
          <w:tab w:val="right" w:leader="dot" w:pos="9350"/>
        </w:tabs>
        <w:rPr>
          <w:noProof/>
        </w:rPr>
      </w:pPr>
      <w:hyperlink w:anchor="_Toc191976893" w:history="1">
        <w:r w:rsidRPr="00540C86">
          <w:rPr>
            <w:rStyle w:val="Hyperlink"/>
            <w:i/>
            <w:noProof/>
          </w:rPr>
          <w:t>6.4.10</w:t>
        </w:r>
        <w:r>
          <w:rPr>
            <w:noProof/>
          </w:rPr>
          <w:tab/>
        </w:r>
        <w:r w:rsidRPr="00540C86">
          <w:rPr>
            <w:rStyle w:val="Hyperlink"/>
            <w:i/>
            <w:noProof/>
          </w:rPr>
          <w:t>Maintenance of Utility Service</w:t>
        </w:r>
        <w:r>
          <w:rPr>
            <w:noProof/>
            <w:webHidden/>
          </w:rPr>
          <w:tab/>
        </w:r>
        <w:r>
          <w:rPr>
            <w:noProof/>
            <w:webHidden/>
          </w:rPr>
          <w:fldChar w:fldCharType="begin"/>
        </w:r>
        <w:r>
          <w:rPr>
            <w:noProof/>
            <w:webHidden/>
          </w:rPr>
          <w:instrText xml:space="preserve"> PAGEREF _Toc191976893 \h </w:instrText>
        </w:r>
        <w:r>
          <w:rPr>
            <w:noProof/>
          </w:rPr>
        </w:r>
        <w:r>
          <w:rPr>
            <w:noProof/>
            <w:webHidden/>
          </w:rPr>
          <w:fldChar w:fldCharType="separate"/>
        </w:r>
        <w:r>
          <w:rPr>
            <w:noProof/>
            <w:webHidden/>
          </w:rPr>
          <w:t>9</w:t>
        </w:r>
        <w:r>
          <w:rPr>
            <w:noProof/>
            <w:webHidden/>
          </w:rPr>
          <w:fldChar w:fldCharType="end"/>
        </w:r>
      </w:hyperlink>
    </w:p>
    <w:p w14:paraId="2BFDDD9E" w14:textId="77777777" w:rsidR="008F073B" w:rsidRDefault="008F073B">
      <w:pPr>
        <w:pStyle w:val="TOC3"/>
        <w:tabs>
          <w:tab w:val="left" w:pos="1440"/>
          <w:tab w:val="right" w:leader="dot" w:pos="9350"/>
        </w:tabs>
        <w:rPr>
          <w:noProof/>
        </w:rPr>
      </w:pPr>
      <w:hyperlink w:anchor="_Toc191976894" w:history="1">
        <w:r w:rsidRPr="00540C86">
          <w:rPr>
            <w:rStyle w:val="Hyperlink"/>
            <w:i/>
            <w:noProof/>
          </w:rPr>
          <w:t>6.4.11</w:t>
        </w:r>
        <w:r>
          <w:rPr>
            <w:noProof/>
          </w:rPr>
          <w:tab/>
        </w:r>
        <w:r w:rsidRPr="00540C86">
          <w:rPr>
            <w:rStyle w:val="Hyperlink"/>
            <w:i/>
            <w:noProof/>
          </w:rPr>
          <w:t>Traffic Control</w:t>
        </w:r>
        <w:r>
          <w:rPr>
            <w:noProof/>
            <w:webHidden/>
          </w:rPr>
          <w:tab/>
        </w:r>
        <w:r>
          <w:rPr>
            <w:noProof/>
            <w:webHidden/>
          </w:rPr>
          <w:fldChar w:fldCharType="begin"/>
        </w:r>
        <w:r>
          <w:rPr>
            <w:noProof/>
            <w:webHidden/>
          </w:rPr>
          <w:instrText xml:space="preserve"> PAGEREF _Toc191976894 \h </w:instrText>
        </w:r>
        <w:r>
          <w:rPr>
            <w:noProof/>
          </w:rPr>
        </w:r>
        <w:r>
          <w:rPr>
            <w:noProof/>
            <w:webHidden/>
          </w:rPr>
          <w:fldChar w:fldCharType="separate"/>
        </w:r>
        <w:r>
          <w:rPr>
            <w:noProof/>
            <w:webHidden/>
          </w:rPr>
          <w:t>9</w:t>
        </w:r>
        <w:r>
          <w:rPr>
            <w:noProof/>
            <w:webHidden/>
          </w:rPr>
          <w:fldChar w:fldCharType="end"/>
        </w:r>
      </w:hyperlink>
    </w:p>
    <w:p w14:paraId="452BBF61" w14:textId="77777777" w:rsidR="008F073B" w:rsidRDefault="008F073B">
      <w:pPr>
        <w:pStyle w:val="TOC2"/>
        <w:rPr>
          <w:noProof/>
        </w:rPr>
      </w:pPr>
      <w:hyperlink w:anchor="_Toc191976895" w:history="1">
        <w:r w:rsidRPr="00540C86">
          <w:rPr>
            <w:rStyle w:val="Hyperlink"/>
            <w:noProof/>
          </w:rPr>
          <w:t>6.5</w:t>
        </w:r>
        <w:r>
          <w:rPr>
            <w:noProof/>
          </w:rPr>
          <w:tab/>
        </w:r>
        <w:r w:rsidRPr="00540C86">
          <w:rPr>
            <w:rStyle w:val="Hyperlink"/>
            <w:noProof/>
          </w:rPr>
          <w:t>Deliverables</w:t>
        </w:r>
        <w:r>
          <w:rPr>
            <w:noProof/>
            <w:webHidden/>
          </w:rPr>
          <w:tab/>
        </w:r>
        <w:r>
          <w:rPr>
            <w:noProof/>
            <w:webHidden/>
          </w:rPr>
          <w:fldChar w:fldCharType="begin"/>
        </w:r>
        <w:r>
          <w:rPr>
            <w:noProof/>
            <w:webHidden/>
          </w:rPr>
          <w:instrText xml:space="preserve"> PAGEREF _Toc191976895 \h </w:instrText>
        </w:r>
        <w:r>
          <w:rPr>
            <w:noProof/>
          </w:rPr>
        </w:r>
        <w:r>
          <w:rPr>
            <w:noProof/>
            <w:webHidden/>
          </w:rPr>
          <w:fldChar w:fldCharType="separate"/>
        </w:r>
        <w:r>
          <w:rPr>
            <w:noProof/>
            <w:webHidden/>
          </w:rPr>
          <w:t>10</w:t>
        </w:r>
        <w:r>
          <w:rPr>
            <w:noProof/>
            <w:webHidden/>
          </w:rPr>
          <w:fldChar w:fldCharType="end"/>
        </w:r>
      </w:hyperlink>
    </w:p>
    <w:p w14:paraId="3A59C2EE" w14:textId="77777777" w:rsidR="008F073B" w:rsidRDefault="008F073B">
      <w:pPr>
        <w:pStyle w:val="TOC3"/>
        <w:tabs>
          <w:tab w:val="left" w:pos="1440"/>
          <w:tab w:val="right" w:leader="dot" w:pos="9350"/>
        </w:tabs>
        <w:rPr>
          <w:noProof/>
        </w:rPr>
      </w:pPr>
      <w:hyperlink w:anchor="_Toc191976896" w:history="1">
        <w:r w:rsidRPr="00540C86">
          <w:rPr>
            <w:rStyle w:val="Hyperlink"/>
            <w:i/>
            <w:noProof/>
          </w:rPr>
          <w:t>6.5.1</w:t>
        </w:r>
        <w:r>
          <w:rPr>
            <w:noProof/>
          </w:rPr>
          <w:tab/>
        </w:r>
        <w:r w:rsidRPr="00540C86">
          <w:rPr>
            <w:rStyle w:val="Hyperlink"/>
            <w:i/>
            <w:noProof/>
          </w:rPr>
          <w:t>Maximum Number of Submittals</w:t>
        </w:r>
        <w:r>
          <w:rPr>
            <w:noProof/>
            <w:webHidden/>
          </w:rPr>
          <w:tab/>
        </w:r>
        <w:r>
          <w:rPr>
            <w:noProof/>
            <w:webHidden/>
          </w:rPr>
          <w:fldChar w:fldCharType="begin"/>
        </w:r>
        <w:r>
          <w:rPr>
            <w:noProof/>
            <w:webHidden/>
          </w:rPr>
          <w:instrText xml:space="preserve"> PAGEREF _Toc191976896 \h </w:instrText>
        </w:r>
        <w:r>
          <w:rPr>
            <w:noProof/>
          </w:rPr>
        </w:r>
        <w:r>
          <w:rPr>
            <w:noProof/>
            <w:webHidden/>
          </w:rPr>
          <w:fldChar w:fldCharType="separate"/>
        </w:r>
        <w:r>
          <w:rPr>
            <w:noProof/>
            <w:webHidden/>
          </w:rPr>
          <w:t>10</w:t>
        </w:r>
        <w:r>
          <w:rPr>
            <w:noProof/>
            <w:webHidden/>
          </w:rPr>
          <w:fldChar w:fldCharType="end"/>
        </w:r>
      </w:hyperlink>
    </w:p>
    <w:p w14:paraId="2098045F" w14:textId="77777777" w:rsidR="008F073B" w:rsidRDefault="008F073B">
      <w:pPr>
        <w:pStyle w:val="TOC3"/>
        <w:tabs>
          <w:tab w:val="left" w:pos="1440"/>
          <w:tab w:val="right" w:leader="dot" w:pos="9350"/>
        </w:tabs>
        <w:rPr>
          <w:noProof/>
        </w:rPr>
      </w:pPr>
      <w:hyperlink w:anchor="_Toc191976897" w:history="1">
        <w:r w:rsidRPr="00540C86">
          <w:rPr>
            <w:rStyle w:val="Hyperlink"/>
            <w:i/>
            <w:noProof/>
          </w:rPr>
          <w:t>6.5.2</w:t>
        </w:r>
        <w:r>
          <w:rPr>
            <w:noProof/>
          </w:rPr>
          <w:tab/>
        </w:r>
        <w:r w:rsidRPr="00540C86">
          <w:rPr>
            <w:rStyle w:val="Hyperlink"/>
            <w:i/>
            <w:noProof/>
          </w:rPr>
          <w:t>Developer's Utility Tracking Report</w:t>
        </w:r>
        <w:r>
          <w:rPr>
            <w:noProof/>
            <w:webHidden/>
          </w:rPr>
          <w:tab/>
        </w:r>
        <w:r>
          <w:rPr>
            <w:noProof/>
            <w:webHidden/>
          </w:rPr>
          <w:fldChar w:fldCharType="begin"/>
        </w:r>
        <w:r>
          <w:rPr>
            <w:noProof/>
            <w:webHidden/>
          </w:rPr>
          <w:instrText xml:space="preserve"> PAGEREF _Toc191976897 \h </w:instrText>
        </w:r>
        <w:r>
          <w:rPr>
            <w:noProof/>
          </w:rPr>
        </w:r>
        <w:r>
          <w:rPr>
            <w:noProof/>
            <w:webHidden/>
          </w:rPr>
          <w:fldChar w:fldCharType="separate"/>
        </w:r>
        <w:r>
          <w:rPr>
            <w:noProof/>
            <w:webHidden/>
          </w:rPr>
          <w:t>10</w:t>
        </w:r>
        <w:r>
          <w:rPr>
            <w:noProof/>
            <w:webHidden/>
          </w:rPr>
          <w:fldChar w:fldCharType="end"/>
        </w:r>
      </w:hyperlink>
    </w:p>
    <w:p w14:paraId="02EC772C" w14:textId="77777777" w:rsidR="008F073B" w:rsidRDefault="008F073B">
      <w:pPr>
        <w:pStyle w:val="TOC3"/>
        <w:tabs>
          <w:tab w:val="left" w:pos="1440"/>
          <w:tab w:val="right" w:leader="dot" w:pos="9350"/>
        </w:tabs>
        <w:rPr>
          <w:noProof/>
        </w:rPr>
      </w:pPr>
      <w:hyperlink w:anchor="_Toc191976898" w:history="1">
        <w:r w:rsidRPr="00540C86">
          <w:rPr>
            <w:rStyle w:val="Hyperlink"/>
            <w:i/>
            <w:noProof/>
          </w:rPr>
          <w:t>6.5.3</w:t>
        </w:r>
        <w:r>
          <w:rPr>
            <w:noProof/>
          </w:rPr>
          <w:tab/>
        </w:r>
        <w:r w:rsidRPr="00540C86">
          <w:rPr>
            <w:rStyle w:val="Hyperlink"/>
            <w:i/>
            <w:noProof/>
          </w:rPr>
          <w:t>Utility Assembly Submittals</w:t>
        </w:r>
        <w:r>
          <w:rPr>
            <w:noProof/>
            <w:webHidden/>
          </w:rPr>
          <w:tab/>
        </w:r>
        <w:r>
          <w:rPr>
            <w:noProof/>
            <w:webHidden/>
          </w:rPr>
          <w:fldChar w:fldCharType="begin"/>
        </w:r>
        <w:r>
          <w:rPr>
            <w:noProof/>
            <w:webHidden/>
          </w:rPr>
          <w:instrText xml:space="preserve"> PAGEREF _Toc191976898 \h </w:instrText>
        </w:r>
        <w:r>
          <w:rPr>
            <w:noProof/>
          </w:rPr>
        </w:r>
        <w:r>
          <w:rPr>
            <w:noProof/>
            <w:webHidden/>
          </w:rPr>
          <w:fldChar w:fldCharType="separate"/>
        </w:r>
        <w:r>
          <w:rPr>
            <w:noProof/>
            <w:webHidden/>
          </w:rPr>
          <w:t>10</w:t>
        </w:r>
        <w:r>
          <w:rPr>
            <w:noProof/>
            <w:webHidden/>
          </w:rPr>
          <w:fldChar w:fldCharType="end"/>
        </w:r>
      </w:hyperlink>
    </w:p>
    <w:p w14:paraId="44A4917A" w14:textId="77777777" w:rsidR="008F073B" w:rsidRDefault="008F073B">
      <w:pPr>
        <w:pStyle w:val="TOC3"/>
        <w:tabs>
          <w:tab w:val="left" w:pos="1440"/>
          <w:tab w:val="right" w:leader="dot" w:pos="9350"/>
        </w:tabs>
        <w:rPr>
          <w:noProof/>
        </w:rPr>
      </w:pPr>
      <w:hyperlink w:anchor="_Toc191976899" w:history="1">
        <w:r w:rsidRPr="00540C86">
          <w:rPr>
            <w:rStyle w:val="Hyperlink"/>
            <w:i/>
            <w:noProof/>
          </w:rPr>
          <w:t>6.5.4</w:t>
        </w:r>
        <w:r>
          <w:rPr>
            <w:noProof/>
          </w:rPr>
          <w:tab/>
        </w:r>
        <w:r w:rsidRPr="00540C86">
          <w:rPr>
            <w:rStyle w:val="Hyperlink"/>
            <w:i/>
            <w:noProof/>
          </w:rPr>
          <w:t>FHWA Alternate Procedure</w:t>
        </w:r>
        <w:r>
          <w:rPr>
            <w:noProof/>
            <w:webHidden/>
          </w:rPr>
          <w:tab/>
        </w:r>
        <w:r>
          <w:rPr>
            <w:noProof/>
            <w:webHidden/>
          </w:rPr>
          <w:fldChar w:fldCharType="begin"/>
        </w:r>
        <w:r>
          <w:rPr>
            <w:noProof/>
            <w:webHidden/>
          </w:rPr>
          <w:instrText xml:space="preserve"> PAGEREF _Toc191976899 \h </w:instrText>
        </w:r>
        <w:r>
          <w:rPr>
            <w:noProof/>
          </w:rPr>
        </w:r>
        <w:r>
          <w:rPr>
            <w:noProof/>
            <w:webHidden/>
          </w:rPr>
          <w:fldChar w:fldCharType="separate"/>
        </w:r>
        <w:r>
          <w:rPr>
            <w:noProof/>
            <w:webHidden/>
          </w:rPr>
          <w:t>11</w:t>
        </w:r>
        <w:r>
          <w:rPr>
            <w:noProof/>
            <w:webHidden/>
          </w:rPr>
          <w:fldChar w:fldCharType="end"/>
        </w:r>
      </w:hyperlink>
    </w:p>
    <w:p w14:paraId="786DBB87" w14:textId="77777777" w:rsidR="008F073B" w:rsidRDefault="008F073B">
      <w:pPr>
        <w:pStyle w:val="TOC1"/>
        <w:rPr>
          <w:b w:val="0"/>
          <w:noProof/>
        </w:rPr>
      </w:pPr>
      <w:hyperlink w:anchor="_Toc191976900" w:history="1">
        <w:r w:rsidRPr="00540C86">
          <w:rPr>
            <w:rStyle w:val="Hyperlink"/>
            <w:rFonts w:eastAsia="Arial Unicode MS"/>
            <w:noProof/>
          </w:rPr>
          <w:t>7</w:t>
        </w:r>
        <w:r>
          <w:rPr>
            <w:b w:val="0"/>
            <w:noProof/>
          </w:rPr>
          <w:tab/>
        </w:r>
        <w:r w:rsidRPr="00540C86">
          <w:rPr>
            <w:rStyle w:val="Hyperlink"/>
            <w:noProof/>
          </w:rPr>
          <w:t>RIGHT OF WAY (ROW)</w:t>
        </w:r>
        <w:r>
          <w:rPr>
            <w:noProof/>
            <w:webHidden/>
          </w:rPr>
          <w:tab/>
        </w:r>
        <w:r>
          <w:rPr>
            <w:noProof/>
            <w:webHidden/>
          </w:rPr>
          <w:fldChar w:fldCharType="begin"/>
        </w:r>
        <w:r>
          <w:rPr>
            <w:noProof/>
            <w:webHidden/>
          </w:rPr>
          <w:instrText xml:space="preserve"> PAGEREF _Toc191976900 \h </w:instrText>
        </w:r>
        <w:r>
          <w:rPr>
            <w:noProof/>
          </w:rPr>
        </w:r>
        <w:r>
          <w:rPr>
            <w:noProof/>
            <w:webHidden/>
          </w:rPr>
          <w:fldChar w:fldCharType="separate"/>
        </w:r>
        <w:r>
          <w:rPr>
            <w:noProof/>
            <w:webHidden/>
          </w:rPr>
          <w:t>1</w:t>
        </w:r>
        <w:r>
          <w:rPr>
            <w:noProof/>
            <w:webHidden/>
          </w:rPr>
          <w:fldChar w:fldCharType="end"/>
        </w:r>
      </w:hyperlink>
    </w:p>
    <w:p w14:paraId="24C02274" w14:textId="77777777" w:rsidR="008F073B" w:rsidRDefault="008F073B">
      <w:pPr>
        <w:pStyle w:val="TOC2"/>
        <w:rPr>
          <w:noProof/>
        </w:rPr>
      </w:pPr>
      <w:hyperlink w:anchor="_Toc191976901" w:history="1">
        <w:r w:rsidRPr="00540C86">
          <w:rPr>
            <w:rStyle w:val="Hyperlink"/>
            <w:rFonts w:eastAsia="Arial Unicode MS"/>
            <w:noProof/>
          </w:rPr>
          <w:t>7.1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_Toc191976901 \h </w:instrText>
        </w:r>
        <w:r>
          <w:rPr>
            <w:noProof/>
          </w:rPr>
        </w:r>
        <w:r>
          <w:rPr>
            <w:noProof/>
            <w:webHidden/>
          </w:rPr>
          <w:fldChar w:fldCharType="separate"/>
        </w:r>
        <w:r>
          <w:rPr>
            <w:noProof/>
            <w:webHidden/>
          </w:rPr>
          <w:t>1</w:t>
        </w:r>
        <w:r>
          <w:rPr>
            <w:noProof/>
            <w:webHidden/>
          </w:rPr>
          <w:fldChar w:fldCharType="end"/>
        </w:r>
      </w:hyperlink>
    </w:p>
    <w:p w14:paraId="79F69215" w14:textId="77777777" w:rsidR="008F073B" w:rsidRDefault="008F073B">
      <w:pPr>
        <w:pStyle w:val="TOC2"/>
        <w:rPr>
          <w:noProof/>
        </w:rPr>
      </w:pPr>
      <w:hyperlink w:anchor="_Toc191976902" w:history="1">
        <w:r w:rsidRPr="00540C86">
          <w:rPr>
            <w:rStyle w:val="Hyperlink"/>
            <w:rFonts w:eastAsia="Arial Unicode MS"/>
            <w:noProof/>
          </w:rPr>
          <w:t>7.2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_Toc191976902 \h </w:instrText>
        </w:r>
        <w:r>
          <w:rPr>
            <w:noProof/>
          </w:rPr>
        </w:r>
        <w:r>
          <w:rPr>
            <w:noProof/>
            <w:webHidden/>
          </w:rPr>
          <w:fldChar w:fldCharType="separate"/>
        </w:r>
        <w:r>
          <w:rPr>
            <w:noProof/>
            <w:webHidden/>
          </w:rPr>
          <w:t>1</w:t>
        </w:r>
        <w:r>
          <w:rPr>
            <w:noProof/>
            <w:webHidden/>
          </w:rPr>
          <w:fldChar w:fldCharType="end"/>
        </w:r>
      </w:hyperlink>
    </w:p>
    <w:p w14:paraId="034F1696" w14:textId="77777777" w:rsidR="008F073B" w:rsidRDefault="008F073B">
      <w:pPr>
        <w:pStyle w:val="TOC3"/>
        <w:tabs>
          <w:tab w:val="left" w:pos="1440"/>
          <w:tab w:val="right" w:leader="dot" w:pos="9350"/>
        </w:tabs>
        <w:rPr>
          <w:noProof/>
        </w:rPr>
      </w:pPr>
      <w:hyperlink w:anchor="_Toc191976903" w:history="1">
        <w:r w:rsidRPr="00540C86">
          <w:rPr>
            <w:rStyle w:val="Hyperlink"/>
            <w:rFonts w:eastAsia="Arial Unicode MS"/>
            <w:i/>
            <w:noProof/>
          </w:rPr>
          <w:t>7.2.1</w:t>
        </w:r>
        <w:r>
          <w:rPr>
            <w:noProof/>
          </w:rPr>
          <w:tab/>
        </w:r>
        <w:r w:rsidRPr="00540C86">
          <w:rPr>
            <w:rStyle w:val="Hyperlink"/>
            <w:i/>
            <w:noProof/>
          </w:rPr>
          <w:t>Standards</w:t>
        </w:r>
        <w:r>
          <w:rPr>
            <w:noProof/>
            <w:webHidden/>
          </w:rPr>
          <w:tab/>
        </w:r>
        <w:r>
          <w:rPr>
            <w:noProof/>
            <w:webHidden/>
          </w:rPr>
          <w:fldChar w:fldCharType="begin"/>
        </w:r>
        <w:r>
          <w:rPr>
            <w:noProof/>
            <w:webHidden/>
          </w:rPr>
          <w:instrText xml:space="preserve"> PAGEREF _Toc191976903 \h </w:instrText>
        </w:r>
        <w:r>
          <w:rPr>
            <w:noProof/>
          </w:rPr>
        </w:r>
        <w:r>
          <w:rPr>
            <w:noProof/>
            <w:webHidden/>
          </w:rPr>
          <w:fldChar w:fldCharType="separate"/>
        </w:r>
        <w:r>
          <w:rPr>
            <w:noProof/>
            <w:webHidden/>
          </w:rPr>
          <w:t>1</w:t>
        </w:r>
        <w:r>
          <w:rPr>
            <w:noProof/>
            <w:webHidden/>
          </w:rPr>
          <w:fldChar w:fldCharType="end"/>
        </w:r>
      </w:hyperlink>
    </w:p>
    <w:p w14:paraId="0C221BC9" w14:textId="77777777" w:rsidR="008F073B" w:rsidRDefault="008F073B">
      <w:pPr>
        <w:pStyle w:val="TOC3"/>
        <w:tabs>
          <w:tab w:val="left" w:pos="1440"/>
          <w:tab w:val="right" w:leader="dot" w:pos="9350"/>
        </w:tabs>
        <w:rPr>
          <w:noProof/>
        </w:rPr>
      </w:pPr>
      <w:hyperlink w:anchor="_Toc191976904" w:history="1">
        <w:r w:rsidRPr="00540C86">
          <w:rPr>
            <w:rStyle w:val="Hyperlink"/>
            <w:rFonts w:eastAsia="Arial Unicode MS"/>
            <w:i/>
            <w:noProof/>
          </w:rPr>
          <w:t>7.2.2</w:t>
        </w:r>
        <w:r>
          <w:rPr>
            <w:noProof/>
          </w:rPr>
          <w:tab/>
        </w:r>
        <w:r w:rsidRPr="00540C86">
          <w:rPr>
            <w:rStyle w:val="Hyperlink"/>
            <w:i/>
            <w:noProof/>
          </w:rPr>
          <w:t>Software Requirements</w:t>
        </w:r>
        <w:r>
          <w:rPr>
            <w:noProof/>
            <w:webHidden/>
          </w:rPr>
          <w:tab/>
        </w:r>
        <w:r>
          <w:rPr>
            <w:noProof/>
            <w:webHidden/>
          </w:rPr>
          <w:fldChar w:fldCharType="begin"/>
        </w:r>
        <w:r>
          <w:rPr>
            <w:noProof/>
            <w:webHidden/>
          </w:rPr>
          <w:instrText xml:space="preserve"> PAGEREF _Toc191976904 \h </w:instrText>
        </w:r>
        <w:r>
          <w:rPr>
            <w:noProof/>
          </w:rPr>
        </w:r>
        <w:r>
          <w:rPr>
            <w:noProof/>
            <w:webHidden/>
          </w:rPr>
          <w:fldChar w:fldCharType="separate"/>
        </w:r>
        <w:r>
          <w:rPr>
            <w:noProof/>
            <w:webHidden/>
          </w:rPr>
          <w:t>1</w:t>
        </w:r>
        <w:r>
          <w:rPr>
            <w:noProof/>
            <w:webHidden/>
          </w:rPr>
          <w:fldChar w:fldCharType="end"/>
        </w:r>
      </w:hyperlink>
    </w:p>
    <w:p w14:paraId="1390B6B5" w14:textId="77777777" w:rsidR="008F073B" w:rsidRDefault="008F073B">
      <w:pPr>
        <w:pStyle w:val="TOC3"/>
        <w:tabs>
          <w:tab w:val="left" w:pos="1440"/>
          <w:tab w:val="right" w:leader="dot" w:pos="9350"/>
        </w:tabs>
        <w:rPr>
          <w:noProof/>
        </w:rPr>
      </w:pPr>
      <w:hyperlink w:anchor="_Toc191976905" w:history="1">
        <w:r w:rsidRPr="00540C86">
          <w:rPr>
            <w:rStyle w:val="Hyperlink"/>
            <w:rFonts w:eastAsia="Arial Unicode MS"/>
            <w:i/>
            <w:noProof/>
          </w:rPr>
          <w:t>7.2.3</w:t>
        </w:r>
        <w:r>
          <w:rPr>
            <w:noProof/>
          </w:rPr>
          <w:tab/>
        </w:r>
        <w:r w:rsidRPr="00540C86">
          <w:rPr>
            <w:rStyle w:val="Hyperlink"/>
            <w:i/>
            <w:noProof/>
          </w:rPr>
          <w:t>ROW Acquisition Plan</w:t>
        </w:r>
        <w:r>
          <w:rPr>
            <w:noProof/>
            <w:webHidden/>
          </w:rPr>
          <w:tab/>
        </w:r>
        <w:r>
          <w:rPr>
            <w:noProof/>
            <w:webHidden/>
          </w:rPr>
          <w:fldChar w:fldCharType="begin"/>
        </w:r>
        <w:r>
          <w:rPr>
            <w:noProof/>
            <w:webHidden/>
          </w:rPr>
          <w:instrText xml:space="preserve"> PAGEREF _Toc191976905 \h </w:instrText>
        </w:r>
        <w:r>
          <w:rPr>
            <w:noProof/>
          </w:rPr>
        </w:r>
        <w:r>
          <w:rPr>
            <w:noProof/>
            <w:webHidden/>
          </w:rPr>
          <w:fldChar w:fldCharType="separate"/>
        </w:r>
        <w:r>
          <w:rPr>
            <w:noProof/>
            <w:webHidden/>
          </w:rPr>
          <w:t>2</w:t>
        </w:r>
        <w:r>
          <w:rPr>
            <w:noProof/>
            <w:webHidden/>
          </w:rPr>
          <w:fldChar w:fldCharType="end"/>
        </w:r>
      </w:hyperlink>
    </w:p>
    <w:p w14:paraId="31BDE934" w14:textId="77777777" w:rsidR="008F073B" w:rsidRDefault="008F073B">
      <w:pPr>
        <w:pStyle w:val="TOC3"/>
        <w:tabs>
          <w:tab w:val="left" w:pos="1440"/>
          <w:tab w:val="right" w:leader="dot" w:pos="9350"/>
        </w:tabs>
        <w:rPr>
          <w:noProof/>
        </w:rPr>
      </w:pPr>
      <w:hyperlink w:anchor="_Toc191976906" w:history="1">
        <w:r w:rsidRPr="00540C86">
          <w:rPr>
            <w:rStyle w:val="Hyperlink"/>
            <w:rFonts w:eastAsia="Arial Unicode MS"/>
            <w:i/>
            <w:noProof/>
          </w:rPr>
          <w:t>7.2.4</w:t>
        </w:r>
        <w:r>
          <w:rPr>
            <w:noProof/>
          </w:rPr>
          <w:tab/>
        </w:r>
        <w:r w:rsidRPr="00540C86">
          <w:rPr>
            <w:rStyle w:val="Hyperlink"/>
            <w:i/>
            <w:noProof/>
          </w:rPr>
          <w:t>Schedule and Review Procedures</w:t>
        </w:r>
        <w:r>
          <w:rPr>
            <w:noProof/>
            <w:webHidden/>
          </w:rPr>
          <w:tab/>
        </w:r>
        <w:r>
          <w:rPr>
            <w:noProof/>
            <w:webHidden/>
          </w:rPr>
          <w:fldChar w:fldCharType="begin"/>
        </w:r>
        <w:r>
          <w:rPr>
            <w:noProof/>
            <w:webHidden/>
          </w:rPr>
          <w:instrText xml:space="preserve"> PAGEREF _Toc191976906 \h </w:instrText>
        </w:r>
        <w:r>
          <w:rPr>
            <w:noProof/>
          </w:rPr>
        </w:r>
        <w:r>
          <w:rPr>
            <w:noProof/>
            <w:webHidden/>
          </w:rPr>
          <w:fldChar w:fldCharType="separate"/>
        </w:r>
        <w:r>
          <w:rPr>
            <w:noProof/>
            <w:webHidden/>
          </w:rPr>
          <w:t>2</w:t>
        </w:r>
        <w:r>
          <w:rPr>
            <w:noProof/>
            <w:webHidden/>
          </w:rPr>
          <w:fldChar w:fldCharType="end"/>
        </w:r>
      </w:hyperlink>
    </w:p>
    <w:p w14:paraId="5DA847F8" w14:textId="77777777" w:rsidR="008F073B" w:rsidRDefault="008F073B">
      <w:pPr>
        <w:pStyle w:val="TOC3"/>
        <w:tabs>
          <w:tab w:val="left" w:pos="1440"/>
          <w:tab w:val="right" w:leader="dot" w:pos="9350"/>
        </w:tabs>
        <w:rPr>
          <w:noProof/>
        </w:rPr>
      </w:pPr>
      <w:hyperlink w:anchor="_Toc191976907" w:history="1">
        <w:r w:rsidRPr="00540C86">
          <w:rPr>
            <w:rStyle w:val="Hyperlink"/>
            <w:rFonts w:eastAsia="Arial Unicode MS"/>
            <w:i/>
            <w:noProof/>
          </w:rPr>
          <w:t>7.2.5</w:t>
        </w:r>
        <w:r>
          <w:rPr>
            <w:noProof/>
          </w:rPr>
          <w:tab/>
        </w:r>
        <w:r w:rsidRPr="00540C86">
          <w:rPr>
            <w:rStyle w:val="Hyperlink"/>
            <w:i/>
            <w:noProof/>
          </w:rPr>
          <w:t>Developer's Project ROW Scope of Services</w:t>
        </w:r>
        <w:r>
          <w:rPr>
            <w:noProof/>
            <w:webHidden/>
          </w:rPr>
          <w:tab/>
        </w:r>
        <w:r>
          <w:rPr>
            <w:noProof/>
            <w:webHidden/>
          </w:rPr>
          <w:fldChar w:fldCharType="begin"/>
        </w:r>
        <w:r>
          <w:rPr>
            <w:noProof/>
            <w:webHidden/>
          </w:rPr>
          <w:instrText xml:space="preserve"> PAGEREF _Toc191976907 \h </w:instrText>
        </w:r>
        <w:r>
          <w:rPr>
            <w:noProof/>
          </w:rPr>
        </w:r>
        <w:r>
          <w:rPr>
            <w:noProof/>
            <w:webHidden/>
          </w:rPr>
          <w:fldChar w:fldCharType="separate"/>
        </w:r>
        <w:r>
          <w:rPr>
            <w:noProof/>
            <w:webHidden/>
          </w:rPr>
          <w:t>3</w:t>
        </w:r>
        <w:r>
          <w:rPr>
            <w:noProof/>
            <w:webHidden/>
          </w:rPr>
          <w:fldChar w:fldCharType="end"/>
        </w:r>
      </w:hyperlink>
    </w:p>
    <w:p w14:paraId="1BDDCFA6" w14:textId="77777777" w:rsidR="008F073B" w:rsidRDefault="008F073B">
      <w:pPr>
        <w:pStyle w:val="TOC3"/>
        <w:tabs>
          <w:tab w:val="left" w:pos="1440"/>
          <w:tab w:val="right" w:leader="dot" w:pos="9350"/>
        </w:tabs>
        <w:rPr>
          <w:noProof/>
        </w:rPr>
      </w:pPr>
      <w:hyperlink w:anchor="_Toc191976908" w:history="1">
        <w:r w:rsidRPr="00540C86">
          <w:rPr>
            <w:rStyle w:val="Hyperlink"/>
            <w:rFonts w:eastAsia="Arial Unicode MS"/>
            <w:i/>
            <w:noProof/>
          </w:rPr>
          <w:t>7.2.6</w:t>
        </w:r>
        <w:r>
          <w:rPr>
            <w:noProof/>
          </w:rPr>
          <w:tab/>
        </w:r>
        <w:r w:rsidRPr="00540C86">
          <w:rPr>
            <w:rStyle w:val="Hyperlink"/>
            <w:i/>
            <w:noProof/>
          </w:rPr>
          <w:t>Acquisition Process Summary</w:t>
        </w:r>
        <w:r>
          <w:rPr>
            <w:noProof/>
            <w:webHidden/>
          </w:rPr>
          <w:tab/>
        </w:r>
        <w:r>
          <w:rPr>
            <w:noProof/>
            <w:webHidden/>
          </w:rPr>
          <w:fldChar w:fldCharType="begin"/>
        </w:r>
        <w:r>
          <w:rPr>
            <w:noProof/>
            <w:webHidden/>
          </w:rPr>
          <w:instrText xml:space="preserve"> PAGEREF _Toc191976908 \h </w:instrText>
        </w:r>
        <w:r>
          <w:rPr>
            <w:noProof/>
          </w:rPr>
        </w:r>
        <w:r>
          <w:rPr>
            <w:noProof/>
            <w:webHidden/>
          </w:rPr>
          <w:fldChar w:fldCharType="separate"/>
        </w:r>
        <w:r>
          <w:rPr>
            <w:noProof/>
            <w:webHidden/>
          </w:rPr>
          <w:t>3</w:t>
        </w:r>
        <w:r>
          <w:rPr>
            <w:noProof/>
            <w:webHidden/>
          </w:rPr>
          <w:fldChar w:fldCharType="end"/>
        </w:r>
      </w:hyperlink>
    </w:p>
    <w:p w14:paraId="2773C74F" w14:textId="77777777" w:rsidR="008F073B" w:rsidRDefault="008F073B">
      <w:pPr>
        <w:pStyle w:val="TOC3"/>
        <w:tabs>
          <w:tab w:val="left" w:pos="1440"/>
          <w:tab w:val="right" w:leader="dot" w:pos="9350"/>
        </w:tabs>
        <w:rPr>
          <w:noProof/>
        </w:rPr>
      </w:pPr>
      <w:hyperlink w:anchor="_Toc191976909" w:history="1">
        <w:r w:rsidRPr="00540C86">
          <w:rPr>
            <w:rStyle w:val="Hyperlink"/>
            <w:rFonts w:eastAsia="Arial Unicode MS"/>
            <w:i/>
            <w:noProof/>
          </w:rPr>
          <w:t>7.2.7</w:t>
        </w:r>
        <w:r>
          <w:rPr>
            <w:noProof/>
          </w:rPr>
          <w:tab/>
        </w:r>
        <w:r w:rsidRPr="00540C86">
          <w:rPr>
            <w:rStyle w:val="Hyperlink"/>
            <w:i/>
            <w:noProof/>
          </w:rPr>
          <w:t>ROW Personnel Qualifications</w:t>
        </w:r>
        <w:r>
          <w:rPr>
            <w:noProof/>
            <w:webHidden/>
          </w:rPr>
          <w:tab/>
        </w:r>
        <w:r>
          <w:rPr>
            <w:noProof/>
            <w:webHidden/>
          </w:rPr>
          <w:fldChar w:fldCharType="begin"/>
        </w:r>
        <w:r>
          <w:rPr>
            <w:noProof/>
            <w:webHidden/>
          </w:rPr>
          <w:instrText xml:space="preserve"> PAGEREF _Toc191976909 \h </w:instrText>
        </w:r>
        <w:r>
          <w:rPr>
            <w:noProof/>
          </w:rPr>
        </w:r>
        <w:r>
          <w:rPr>
            <w:noProof/>
            <w:webHidden/>
          </w:rPr>
          <w:fldChar w:fldCharType="separate"/>
        </w:r>
        <w:r>
          <w:rPr>
            <w:noProof/>
            <w:webHidden/>
          </w:rPr>
          <w:t>4</w:t>
        </w:r>
        <w:r>
          <w:rPr>
            <w:noProof/>
            <w:webHidden/>
          </w:rPr>
          <w:fldChar w:fldCharType="end"/>
        </w:r>
      </w:hyperlink>
    </w:p>
    <w:p w14:paraId="1FB1D76D" w14:textId="77777777" w:rsidR="008F073B" w:rsidRDefault="008F073B">
      <w:pPr>
        <w:pStyle w:val="TOC3"/>
        <w:tabs>
          <w:tab w:val="left" w:pos="1440"/>
          <w:tab w:val="right" w:leader="dot" w:pos="9350"/>
        </w:tabs>
        <w:rPr>
          <w:noProof/>
        </w:rPr>
      </w:pPr>
      <w:hyperlink w:anchor="_Toc191976910" w:history="1">
        <w:r w:rsidRPr="00540C86">
          <w:rPr>
            <w:rStyle w:val="Hyperlink"/>
            <w:rFonts w:eastAsia="Arial Unicode MS"/>
            <w:i/>
            <w:noProof/>
          </w:rPr>
          <w:t>7.2.8</w:t>
        </w:r>
        <w:r>
          <w:rPr>
            <w:noProof/>
          </w:rPr>
          <w:tab/>
        </w:r>
        <w:r w:rsidRPr="00540C86">
          <w:rPr>
            <w:rStyle w:val="Hyperlink"/>
            <w:i/>
            <w:noProof/>
          </w:rPr>
          <w:t>Developer Conflict of Interest</w:t>
        </w:r>
        <w:r>
          <w:rPr>
            <w:noProof/>
            <w:webHidden/>
          </w:rPr>
          <w:tab/>
        </w:r>
        <w:r>
          <w:rPr>
            <w:noProof/>
            <w:webHidden/>
          </w:rPr>
          <w:fldChar w:fldCharType="begin"/>
        </w:r>
        <w:r>
          <w:rPr>
            <w:noProof/>
            <w:webHidden/>
          </w:rPr>
          <w:instrText xml:space="preserve"> PAGEREF _Toc191976910 \h </w:instrText>
        </w:r>
        <w:r>
          <w:rPr>
            <w:noProof/>
          </w:rPr>
        </w:r>
        <w:r>
          <w:rPr>
            <w:noProof/>
            <w:webHidden/>
          </w:rPr>
          <w:fldChar w:fldCharType="separate"/>
        </w:r>
        <w:r>
          <w:rPr>
            <w:noProof/>
            <w:webHidden/>
          </w:rPr>
          <w:t>5</w:t>
        </w:r>
        <w:r>
          <w:rPr>
            <w:noProof/>
            <w:webHidden/>
          </w:rPr>
          <w:fldChar w:fldCharType="end"/>
        </w:r>
      </w:hyperlink>
    </w:p>
    <w:p w14:paraId="04A22D25" w14:textId="77777777" w:rsidR="008F073B" w:rsidRDefault="008F073B">
      <w:pPr>
        <w:pStyle w:val="TOC3"/>
        <w:tabs>
          <w:tab w:val="left" w:pos="1440"/>
          <w:tab w:val="right" w:leader="dot" w:pos="9350"/>
        </w:tabs>
        <w:rPr>
          <w:noProof/>
        </w:rPr>
      </w:pPr>
      <w:hyperlink w:anchor="_Toc191976911" w:history="1">
        <w:r w:rsidRPr="00540C86">
          <w:rPr>
            <w:rStyle w:val="Hyperlink"/>
            <w:rFonts w:eastAsia="Arial Unicode MS"/>
            <w:i/>
            <w:noProof/>
          </w:rPr>
          <w:t>7.2.9</w:t>
        </w:r>
        <w:r>
          <w:rPr>
            <w:noProof/>
          </w:rPr>
          <w:tab/>
        </w:r>
        <w:r w:rsidRPr="00540C86">
          <w:rPr>
            <w:rStyle w:val="Hyperlink"/>
            <w:i/>
            <w:noProof/>
          </w:rPr>
          <w:t>Meetings</w:t>
        </w:r>
        <w:r>
          <w:rPr>
            <w:noProof/>
            <w:webHidden/>
          </w:rPr>
          <w:tab/>
        </w:r>
        <w:r>
          <w:rPr>
            <w:noProof/>
            <w:webHidden/>
          </w:rPr>
          <w:fldChar w:fldCharType="begin"/>
        </w:r>
        <w:r>
          <w:rPr>
            <w:noProof/>
            <w:webHidden/>
          </w:rPr>
          <w:instrText xml:space="preserve"> PAGEREF _Toc191976911 \h </w:instrText>
        </w:r>
        <w:r>
          <w:rPr>
            <w:noProof/>
          </w:rPr>
        </w:r>
        <w:r>
          <w:rPr>
            <w:noProof/>
            <w:webHidden/>
          </w:rPr>
          <w:fldChar w:fldCharType="separate"/>
        </w:r>
        <w:r>
          <w:rPr>
            <w:noProof/>
            <w:webHidden/>
          </w:rPr>
          <w:t>5</w:t>
        </w:r>
        <w:r>
          <w:rPr>
            <w:noProof/>
            <w:webHidden/>
          </w:rPr>
          <w:fldChar w:fldCharType="end"/>
        </w:r>
      </w:hyperlink>
    </w:p>
    <w:p w14:paraId="5CAA8EED" w14:textId="77777777" w:rsidR="008F073B" w:rsidRDefault="008F073B">
      <w:pPr>
        <w:pStyle w:val="TOC3"/>
        <w:tabs>
          <w:tab w:val="left" w:pos="1440"/>
          <w:tab w:val="right" w:leader="dot" w:pos="9350"/>
        </w:tabs>
        <w:rPr>
          <w:noProof/>
        </w:rPr>
      </w:pPr>
      <w:hyperlink w:anchor="_Toc191976912" w:history="1">
        <w:r w:rsidRPr="00540C86">
          <w:rPr>
            <w:rStyle w:val="Hyperlink"/>
            <w:rFonts w:eastAsia="Arial Unicode MS"/>
            <w:i/>
            <w:noProof/>
          </w:rPr>
          <w:t>7.2.10</w:t>
        </w:r>
        <w:r>
          <w:rPr>
            <w:noProof/>
          </w:rPr>
          <w:tab/>
        </w:r>
        <w:r w:rsidRPr="00540C86">
          <w:rPr>
            <w:rStyle w:val="Hyperlink"/>
            <w:i/>
            <w:noProof/>
          </w:rPr>
          <w:t>Documentation and Reporting</w:t>
        </w:r>
        <w:r>
          <w:rPr>
            <w:noProof/>
            <w:webHidden/>
          </w:rPr>
          <w:tab/>
        </w:r>
        <w:r>
          <w:rPr>
            <w:noProof/>
            <w:webHidden/>
          </w:rPr>
          <w:fldChar w:fldCharType="begin"/>
        </w:r>
        <w:r>
          <w:rPr>
            <w:noProof/>
            <w:webHidden/>
          </w:rPr>
          <w:instrText xml:space="preserve"> PAGEREF _Toc191976912 \h </w:instrText>
        </w:r>
        <w:r>
          <w:rPr>
            <w:noProof/>
          </w:rPr>
        </w:r>
        <w:r>
          <w:rPr>
            <w:noProof/>
            <w:webHidden/>
          </w:rPr>
          <w:fldChar w:fldCharType="separate"/>
        </w:r>
        <w:r>
          <w:rPr>
            <w:noProof/>
            <w:webHidden/>
          </w:rPr>
          <w:t>5</w:t>
        </w:r>
        <w:r>
          <w:rPr>
            <w:noProof/>
            <w:webHidden/>
          </w:rPr>
          <w:fldChar w:fldCharType="end"/>
        </w:r>
      </w:hyperlink>
    </w:p>
    <w:p w14:paraId="1639F391" w14:textId="77777777" w:rsidR="008F073B" w:rsidRDefault="008F073B">
      <w:pPr>
        <w:pStyle w:val="TOC3"/>
        <w:tabs>
          <w:tab w:val="left" w:pos="1440"/>
          <w:tab w:val="right" w:leader="dot" w:pos="9350"/>
        </w:tabs>
        <w:rPr>
          <w:noProof/>
        </w:rPr>
      </w:pPr>
      <w:hyperlink w:anchor="_Toc191976913" w:history="1">
        <w:r w:rsidRPr="00540C86">
          <w:rPr>
            <w:rStyle w:val="Hyperlink"/>
            <w:rFonts w:eastAsia="Arial Unicode MS"/>
            <w:i/>
            <w:noProof/>
          </w:rPr>
          <w:t>7.2.11</w:t>
        </w:r>
        <w:r>
          <w:rPr>
            <w:noProof/>
          </w:rPr>
          <w:tab/>
        </w:r>
        <w:r w:rsidRPr="00540C86">
          <w:rPr>
            <w:rStyle w:val="Hyperlink"/>
            <w:i/>
            <w:noProof/>
          </w:rPr>
          <w:t>Responsibilities of Developer</w:t>
        </w:r>
        <w:r>
          <w:rPr>
            <w:noProof/>
            <w:webHidden/>
          </w:rPr>
          <w:tab/>
        </w:r>
        <w:r>
          <w:rPr>
            <w:noProof/>
            <w:webHidden/>
          </w:rPr>
          <w:fldChar w:fldCharType="begin"/>
        </w:r>
        <w:r>
          <w:rPr>
            <w:noProof/>
            <w:webHidden/>
          </w:rPr>
          <w:instrText xml:space="preserve"> PAGEREF _Toc191976913 \h </w:instrText>
        </w:r>
        <w:r>
          <w:rPr>
            <w:noProof/>
          </w:rPr>
        </w:r>
        <w:r>
          <w:rPr>
            <w:noProof/>
            <w:webHidden/>
          </w:rPr>
          <w:fldChar w:fldCharType="separate"/>
        </w:r>
        <w:r>
          <w:rPr>
            <w:noProof/>
            <w:webHidden/>
          </w:rPr>
          <w:t>6</w:t>
        </w:r>
        <w:r>
          <w:rPr>
            <w:noProof/>
            <w:webHidden/>
          </w:rPr>
          <w:fldChar w:fldCharType="end"/>
        </w:r>
      </w:hyperlink>
    </w:p>
    <w:p w14:paraId="4841B081" w14:textId="77777777" w:rsidR="008F073B" w:rsidRDefault="008F073B">
      <w:pPr>
        <w:pStyle w:val="TOC3"/>
        <w:tabs>
          <w:tab w:val="left" w:pos="1440"/>
          <w:tab w:val="right" w:leader="dot" w:pos="9350"/>
        </w:tabs>
        <w:rPr>
          <w:noProof/>
        </w:rPr>
      </w:pPr>
      <w:hyperlink w:anchor="_Toc191976914" w:history="1">
        <w:r w:rsidRPr="00540C86">
          <w:rPr>
            <w:rStyle w:val="Hyperlink"/>
            <w:rFonts w:eastAsia="Arial Unicode MS"/>
            <w:i/>
            <w:noProof/>
          </w:rPr>
          <w:t>7.2.12</w:t>
        </w:r>
        <w:r>
          <w:rPr>
            <w:noProof/>
          </w:rPr>
          <w:tab/>
        </w:r>
        <w:r w:rsidRPr="00540C86">
          <w:rPr>
            <w:rStyle w:val="Hyperlink"/>
            <w:i/>
            <w:noProof/>
          </w:rPr>
          <w:t>Responsibilities of TxDOT</w:t>
        </w:r>
        <w:r>
          <w:rPr>
            <w:noProof/>
            <w:webHidden/>
          </w:rPr>
          <w:tab/>
        </w:r>
        <w:r>
          <w:rPr>
            <w:noProof/>
            <w:webHidden/>
          </w:rPr>
          <w:fldChar w:fldCharType="begin"/>
        </w:r>
        <w:r>
          <w:rPr>
            <w:noProof/>
            <w:webHidden/>
          </w:rPr>
          <w:instrText xml:space="preserve"> PAGEREF _Toc191976914 \h </w:instrText>
        </w:r>
        <w:r>
          <w:rPr>
            <w:noProof/>
          </w:rPr>
        </w:r>
        <w:r>
          <w:rPr>
            <w:noProof/>
            <w:webHidden/>
          </w:rPr>
          <w:fldChar w:fldCharType="separate"/>
        </w:r>
        <w:r>
          <w:rPr>
            <w:noProof/>
            <w:webHidden/>
          </w:rPr>
          <w:t>7</w:t>
        </w:r>
        <w:r>
          <w:rPr>
            <w:noProof/>
            <w:webHidden/>
          </w:rPr>
          <w:fldChar w:fldCharType="end"/>
        </w:r>
      </w:hyperlink>
    </w:p>
    <w:p w14:paraId="1B1D32DC" w14:textId="77777777" w:rsidR="008F073B" w:rsidRDefault="008F073B">
      <w:pPr>
        <w:pStyle w:val="TOC3"/>
        <w:tabs>
          <w:tab w:val="left" w:pos="1440"/>
          <w:tab w:val="right" w:leader="dot" w:pos="9350"/>
        </w:tabs>
        <w:rPr>
          <w:noProof/>
        </w:rPr>
      </w:pPr>
      <w:hyperlink w:anchor="_Toc191976915" w:history="1">
        <w:r w:rsidRPr="00540C86">
          <w:rPr>
            <w:rStyle w:val="Hyperlink"/>
            <w:rFonts w:eastAsia="Arial Unicode MS"/>
            <w:i/>
            <w:noProof/>
          </w:rPr>
          <w:t>7.2.13</w:t>
        </w:r>
        <w:r>
          <w:rPr>
            <w:noProof/>
          </w:rPr>
          <w:tab/>
        </w:r>
        <w:r w:rsidRPr="00540C86">
          <w:rPr>
            <w:rStyle w:val="Hyperlink"/>
            <w:i/>
            <w:noProof/>
          </w:rPr>
          <w:t>TxDOT Project Monitor/Reviewer</w:t>
        </w:r>
        <w:r>
          <w:rPr>
            <w:noProof/>
            <w:webHidden/>
          </w:rPr>
          <w:tab/>
        </w:r>
        <w:r>
          <w:rPr>
            <w:noProof/>
            <w:webHidden/>
          </w:rPr>
          <w:fldChar w:fldCharType="begin"/>
        </w:r>
        <w:r>
          <w:rPr>
            <w:noProof/>
            <w:webHidden/>
          </w:rPr>
          <w:instrText xml:space="preserve"> PAGEREF _Toc191976915 \h </w:instrText>
        </w:r>
        <w:r>
          <w:rPr>
            <w:noProof/>
          </w:rPr>
        </w:r>
        <w:r>
          <w:rPr>
            <w:noProof/>
            <w:webHidden/>
          </w:rPr>
          <w:fldChar w:fldCharType="separate"/>
        </w:r>
        <w:r>
          <w:rPr>
            <w:noProof/>
            <w:webHidden/>
          </w:rPr>
          <w:t>7</w:t>
        </w:r>
        <w:r>
          <w:rPr>
            <w:noProof/>
            <w:webHidden/>
          </w:rPr>
          <w:fldChar w:fldCharType="end"/>
        </w:r>
      </w:hyperlink>
    </w:p>
    <w:p w14:paraId="4A34EE46" w14:textId="77777777" w:rsidR="008F073B" w:rsidRDefault="008F073B">
      <w:pPr>
        <w:pStyle w:val="TOC3"/>
        <w:tabs>
          <w:tab w:val="left" w:pos="1440"/>
          <w:tab w:val="right" w:leader="dot" w:pos="9350"/>
        </w:tabs>
        <w:rPr>
          <w:noProof/>
        </w:rPr>
      </w:pPr>
      <w:hyperlink w:anchor="_Toc191976916" w:history="1">
        <w:r w:rsidRPr="00540C86">
          <w:rPr>
            <w:rStyle w:val="Hyperlink"/>
            <w:rFonts w:eastAsia="Arial Unicode MS"/>
            <w:i/>
            <w:noProof/>
          </w:rPr>
          <w:t>7.2.14</w:t>
        </w:r>
        <w:r>
          <w:rPr>
            <w:noProof/>
          </w:rPr>
          <w:tab/>
        </w:r>
        <w:r w:rsidRPr="00540C86">
          <w:rPr>
            <w:rStyle w:val="Hyperlink"/>
            <w:i/>
            <w:noProof/>
          </w:rPr>
          <w:t>Responsibilities of the Office of the Attorney General</w:t>
        </w:r>
        <w:r>
          <w:rPr>
            <w:noProof/>
            <w:webHidden/>
          </w:rPr>
          <w:tab/>
        </w:r>
        <w:r>
          <w:rPr>
            <w:noProof/>
            <w:webHidden/>
          </w:rPr>
          <w:fldChar w:fldCharType="begin"/>
        </w:r>
        <w:r>
          <w:rPr>
            <w:noProof/>
            <w:webHidden/>
          </w:rPr>
          <w:instrText xml:space="preserve"> PAGEREF _Toc191976916 \h </w:instrText>
        </w:r>
        <w:r>
          <w:rPr>
            <w:noProof/>
          </w:rPr>
        </w:r>
        <w:r>
          <w:rPr>
            <w:noProof/>
            <w:webHidden/>
          </w:rPr>
          <w:fldChar w:fldCharType="separate"/>
        </w:r>
        <w:r>
          <w:rPr>
            <w:noProof/>
            <w:webHidden/>
          </w:rPr>
          <w:t>7</w:t>
        </w:r>
        <w:r>
          <w:rPr>
            <w:noProof/>
            <w:webHidden/>
          </w:rPr>
          <w:fldChar w:fldCharType="end"/>
        </w:r>
      </w:hyperlink>
    </w:p>
    <w:p w14:paraId="6BA5D0CA" w14:textId="77777777" w:rsidR="008F073B" w:rsidRDefault="008F073B">
      <w:pPr>
        <w:pStyle w:val="TOC2"/>
        <w:rPr>
          <w:noProof/>
        </w:rPr>
      </w:pPr>
      <w:hyperlink w:anchor="_Toc191976917" w:history="1">
        <w:r w:rsidRPr="00540C86">
          <w:rPr>
            <w:rStyle w:val="Hyperlink"/>
            <w:rFonts w:eastAsia="Arial Unicode MS"/>
            <w:noProof/>
          </w:rPr>
          <w:t>7.3</w:t>
        </w:r>
        <w:r>
          <w:rPr>
            <w:noProof/>
          </w:rPr>
          <w:tab/>
        </w:r>
        <w:r w:rsidRPr="00540C86">
          <w:rPr>
            <w:rStyle w:val="Hyperlink"/>
            <w:noProof/>
          </w:rPr>
          <w:t>Pre-Acquisition Activities</w:t>
        </w:r>
        <w:r>
          <w:rPr>
            <w:noProof/>
            <w:webHidden/>
          </w:rPr>
          <w:tab/>
        </w:r>
        <w:r>
          <w:rPr>
            <w:noProof/>
            <w:webHidden/>
          </w:rPr>
          <w:fldChar w:fldCharType="begin"/>
        </w:r>
        <w:r>
          <w:rPr>
            <w:noProof/>
            <w:webHidden/>
          </w:rPr>
          <w:instrText xml:space="preserve"> PAGEREF _Toc191976917 \h </w:instrText>
        </w:r>
        <w:r>
          <w:rPr>
            <w:noProof/>
          </w:rPr>
        </w:r>
        <w:r>
          <w:rPr>
            <w:noProof/>
            <w:webHidden/>
          </w:rPr>
          <w:fldChar w:fldCharType="separate"/>
        </w:r>
        <w:r>
          <w:rPr>
            <w:noProof/>
            <w:webHidden/>
          </w:rPr>
          <w:t>8</w:t>
        </w:r>
        <w:r>
          <w:rPr>
            <w:noProof/>
            <w:webHidden/>
          </w:rPr>
          <w:fldChar w:fldCharType="end"/>
        </w:r>
      </w:hyperlink>
    </w:p>
    <w:p w14:paraId="5347BBA9" w14:textId="77777777" w:rsidR="008F073B" w:rsidRDefault="008F073B">
      <w:pPr>
        <w:pStyle w:val="TOC3"/>
        <w:tabs>
          <w:tab w:val="left" w:pos="1440"/>
          <w:tab w:val="right" w:leader="dot" w:pos="9350"/>
        </w:tabs>
        <w:rPr>
          <w:noProof/>
        </w:rPr>
      </w:pPr>
      <w:hyperlink w:anchor="_Toc191976918" w:history="1">
        <w:r w:rsidRPr="00540C86">
          <w:rPr>
            <w:rStyle w:val="Hyperlink"/>
            <w:rFonts w:eastAsia="Arial Unicode MS"/>
            <w:i/>
            <w:noProof/>
          </w:rPr>
          <w:t>7.3.1</w:t>
        </w:r>
        <w:r>
          <w:rPr>
            <w:noProof/>
          </w:rPr>
          <w:tab/>
        </w:r>
        <w:r w:rsidRPr="00540C86">
          <w:rPr>
            <w:rStyle w:val="Hyperlink"/>
            <w:i/>
            <w:noProof/>
          </w:rPr>
          <w:t>Project ROW Surveying and Mapping</w:t>
        </w:r>
        <w:r>
          <w:rPr>
            <w:noProof/>
            <w:webHidden/>
          </w:rPr>
          <w:tab/>
        </w:r>
        <w:r>
          <w:rPr>
            <w:noProof/>
            <w:webHidden/>
          </w:rPr>
          <w:fldChar w:fldCharType="begin"/>
        </w:r>
        <w:r>
          <w:rPr>
            <w:noProof/>
            <w:webHidden/>
          </w:rPr>
          <w:instrText xml:space="preserve"> PAGEREF _Toc191976918 \h </w:instrText>
        </w:r>
        <w:r>
          <w:rPr>
            <w:noProof/>
          </w:rPr>
        </w:r>
        <w:r>
          <w:rPr>
            <w:noProof/>
            <w:webHidden/>
          </w:rPr>
          <w:fldChar w:fldCharType="separate"/>
        </w:r>
        <w:r>
          <w:rPr>
            <w:noProof/>
            <w:webHidden/>
          </w:rPr>
          <w:t>8</w:t>
        </w:r>
        <w:r>
          <w:rPr>
            <w:noProof/>
            <w:webHidden/>
          </w:rPr>
          <w:fldChar w:fldCharType="end"/>
        </w:r>
      </w:hyperlink>
    </w:p>
    <w:p w14:paraId="01F719FD" w14:textId="77777777" w:rsidR="008F073B" w:rsidRDefault="008F073B">
      <w:pPr>
        <w:pStyle w:val="TOC3"/>
        <w:tabs>
          <w:tab w:val="left" w:pos="1440"/>
          <w:tab w:val="right" w:leader="dot" w:pos="9350"/>
        </w:tabs>
        <w:rPr>
          <w:noProof/>
        </w:rPr>
      </w:pPr>
      <w:hyperlink w:anchor="_Toc191976919" w:history="1">
        <w:r w:rsidRPr="00540C86">
          <w:rPr>
            <w:rStyle w:val="Hyperlink"/>
            <w:rFonts w:eastAsia="Arial Unicode MS"/>
            <w:i/>
            <w:noProof/>
          </w:rPr>
          <w:t>7.3.2</w:t>
        </w:r>
        <w:r>
          <w:rPr>
            <w:noProof/>
          </w:rPr>
          <w:tab/>
        </w:r>
        <w:r w:rsidRPr="00540C86">
          <w:rPr>
            <w:rStyle w:val="Hyperlink"/>
            <w:i/>
            <w:noProof/>
          </w:rPr>
          <w:t>Additional Reporting Requirements</w:t>
        </w:r>
        <w:r>
          <w:rPr>
            <w:noProof/>
            <w:webHidden/>
          </w:rPr>
          <w:tab/>
        </w:r>
        <w:r>
          <w:rPr>
            <w:noProof/>
            <w:webHidden/>
          </w:rPr>
          <w:fldChar w:fldCharType="begin"/>
        </w:r>
        <w:r>
          <w:rPr>
            <w:noProof/>
            <w:webHidden/>
          </w:rPr>
          <w:instrText xml:space="preserve"> PAGEREF _Toc191976919 \h </w:instrText>
        </w:r>
        <w:r>
          <w:rPr>
            <w:noProof/>
          </w:rPr>
        </w:r>
        <w:r>
          <w:rPr>
            <w:noProof/>
            <w:webHidden/>
          </w:rPr>
          <w:fldChar w:fldCharType="separate"/>
        </w:r>
        <w:r>
          <w:rPr>
            <w:noProof/>
            <w:webHidden/>
          </w:rPr>
          <w:t>11</w:t>
        </w:r>
        <w:r>
          <w:rPr>
            <w:noProof/>
            <w:webHidden/>
          </w:rPr>
          <w:fldChar w:fldCharType="end"/>
        </w:r>
      </w:hyperlink>
    </w:p>
    <w:p w14:paraId="7FACBF58" w14:textId="77777777" w:rsidR="008F073B" w:rsidRDefault="008F073B">
      <w:pPr>
        <w:pStyle w:val="TOC3"/>
        <w:tabs>
          <w:tab w:val="left" w:pos="1440"/>
          <w:tab w:val="right" w:leader="dot" w:pos="9350"/>
        </w:tabs>
        <w:rPr>
          <w:noProof/>
        </w:rPr>
      </w:pPr>
      <w:hyperlink w:anchor="_Toc191976920" w:history="1">
        <w:r w:rsidRPr="00540C86">
          <w:rPr>
            <w:rStyle w:val="Hyperlink"/>
            <w:rFonts w:eastAsia="Arial Unicode MS"/>
            <w:i/>
            <w:noProof/>
          </w:rPr>
          <w:t>7.3.3</w:t>
        </w:r>
        <w:r>
          <w:rPr>
            <w:noProof/>
          </w:rPr>
          <w:tab/>
        </w:r>
        <w:r w:rsidRPr="00540C86">
          <w:rPr>
            <w:rStyle w:val="Hyperlink"/>
            <w:i/>
            <w:noProof/>
          </w:rPr>
          <w:t>Title Services</w:t>
        </w:r>
        <w:r>
          <w:rPr>
            <w:noProof/>
            <w:webHidden/>
          </w:rPr>
          <w:tab/>
        </w:r>
        <w:r>
          <w:rPr>
            <w:noProof/>
            <w:webHidden/>
          </w:rPr>
          <w:fldChar w:fldCharType="begin"/>
        </w:r>
        <w:r>
          <w:rPr>
            <w:noProof/>
            <w:webHidden/>
          </w:rPr>
          <w:instrText xml:space="preserve"> PAGEREF _Toc191976920 \h </w:instrText>
        </w:r>
        <w:r>
          <w:rPr>
            <w:noProof/>
          </w:rPr>
        </w:r>
        <w:r>
          <w:rPr>
            <w:noProof/>
            <w:webHidden/>
          </w:rPr>
          <w:fldChar w:fldCharType="separate"/>
        </w:r>
        <w:r>
          <w:rPr>
            <w:noProof/>
            <w:webHidden/>
          </w:rPr>
          <w:t>11</w:t>
        </w:r>
        <w:r>
          <w:rPr>
            <w:noProof/>
            <w:webHidden/>
          </w:rPr>
          <w:fldChar w:fldCharType="end"/>
        </w:r>
      </w:hyperlink>
    </w:p>
    <w:p w14:paraId="21359B45" w14:textId="77777777" w:rsidR="008F073B" w:rsidRDefault="008F073B">
      <w:pPr>
        <w:pStyle w:val="TOC3"/>
        <w:tabs>
          <w:tab w:val="left" w:pos="1440"/>
          <w:tab w:val="right" w:leader="dot" w:pos="9350"/>
        </w:tabs>
        <w:rPr>
          <w:noProof/>
        </w:rPr>
      </w:pPr>
      <w:hyperlink w:anchor="_Toc191976921" w:history="1">
        <w:r w:rsidRPr="00540C86">
          <w:rPr>
            <w:rStyle w:val="Hyperlink"/>
            <w:rFonts w:eastAsia="Arial Unicode MS"/>
            <w:i/>
            <w:noProof/>
          </w:rPr>
          <w:t>7.3.4</w:t>
        </w:r>
        <w:r>
          <w:rPr>
            <w:noProof/>
          </w:rPr>
          <w:tab/>
        </w:r>
        <w:r w:rsidRPr="00540C86">
          <w:rPr>
            <w:rStyle w:val="Hyperlink"/>
            <w:i/>
            <w:noProof/>
          </w:rPr>
          <w:t>Introduction to Property Owners</w:t>
        </w:r>
        <w:r>
          <w:rPr>
            <w:noProof/>
            <w:webHidden/>
          </w:rPr>
          <w:tab/>
        </w:r>
        <w:r>
          <w:rPr>
            <w:noProof/>
            <w:webHidden/>
          </w:rPr>
          <w:fldChar w:fldCharType="begin"/>
        </w:r>
        <w:r>
          <w:rPr>
            <w:noProof/>
            <w:webHidden/>
          </w:rPr>
          <w:instrText xml:space="preserve"> PAGEREF _Toc191976921 \h </w:instrText>
        </w:r>
        <w:r>
          <w:rPr>
            <w:noProof/>
          </w:rPr>
        </w:r>
        <w:r>
          <w:rPr>
            <w:noProof/>
            <w:webHidden/>
          </w:rPr>
          <w:fldChar w:fldCharType="separate"/>
        </w:r>
        <w:r>
          <w:rPr>
            <w:noProof/>
            <w:webHidden/>
          </w:rPr>
          <w:t>12</w:t>
        </w:r>
        <w:r>
          <w:rPr>
            <w:noProof/>
            <w:webHidden/>
          </w:rPr>
          <w:fldChar w:fldCharType="end"/>
        </w:r>
      </w:hyperlink>
    </w:p>
    <w:p w14:paraId="209259B2" w14:textId="77777777" w:rsidR="008F073B" w:rsidRDefault="008F073B">
      <w:pPr>
        <w:pStyle w:val="TOC3"/>
        <w:tabs>
          <w:tab w:val="left" w:pos="1440"/>
          <w:tab w:val="right" w:leader="dot" w:pos="9350"/>
        </w:tabs>
        <w:rPr>
          <w:noProof/>
        </w:rPr>
      </w:pPr>
      <w:hyperlink w:anchor="_Toc191976922" w:history="1">
        <w:r w:rsidRPr="00540C86">
          <w:rPr>
            <w:rStyle w:val="Hyperlink"/>
            <w:rFonts w:eastAsia="Arial Unicode MS"/>
            <w:i/>
            <w:noProof/>
          </w:rPr>
          <w:t>7.3.5</w:t>
        </w:r>
        <w:r>
          <w:rPr>
            <w:noProof/>
          </w:rPr>
          <w:tab/>
        </w:r>
        <w:r w:rsidRPr="00540C86">
          <w:rPr>
            <w:rStyle w:val="Hyperlink"/>
            <w:i/>
            <w:noProof/>
          </w:rPr>
          <w:t>Appraisals</w:t>
        </w:r>
        <w:r>
          <w:rPr>
            <w:noProof/>
            <w:webHidden/>
          </w:rPr>
          <w:tab/>
        </w:r>
        <w:r>
          <w:rPr>
            <w:noProof/>
            <w:webHidden/>
          </w:rPr>
          <w:fldChar w:fldCharType="begin"/>
        </w:r>
        <w:r>
          <w:rPr>
            <w:noProof/>
            <w:webHidden/>
          </w:rPr>
          <w:instrText xml:space="preserve"> PAGEREF _Toc191976922 \h </w:instrText>
        </w:r>
        <w:r>
          <w:rPr>
            <w:noProof/>
          </w:rPr>
        </w:r>
        <w:r>
          <w:rPr>
            <w:noProof/>
            <w:webHidden/>
          </w:rPr>
          <w:fldChar w:fldCharType="separate"/>
        </w:r>
        <w:r>
          <w:rPr>
            <w:noProof/>
            <w:webHidden/>
          </w:rPr>
          <w:t>12</w:t>
        </w:r>
        <w:r>
          <w:rPr>
            <w:noProof/>
            <w:webHidden/>
          </w:rPr>
          <w:fldChar w:fldCharType="end"/>
        </w:r>
      </w:hyperlink>
    </w:p>
    <w:p w14:paraId="2987BAE9" w14:textId="77777777" w:rsidR="008F073B" w:rsidRDefault="008F073B">
      <w:pPr>
        <w:pStyle w:val="TOC2"/>
        <w:rPr>
          <w:noProof/>
        </w:rPr>
      </w:pPr>
      <w:hyperlink w:anchor="_Toc191976923" w:history="1">
        <w:r w:rsidRPr="00540C86">
          <w:rPr>
            <w:rStyle w:val="Hyperlink"/>
            <w:noProof/>
          </w:rPr>
          <w:t>7.3.5.1</w:t>
        </w:r>
        <w:r>
          <w:rPr>
            <w:noProof/>
          </w:rPr>
          <w:tab/>
        </w:r>
        <w:r w:rsidRPr="00540C86">
          <w:rPr>
            <w:rStyle w:val="Hyperlink"/>
            <w:noProof/>
          </w:rPr>
          <w:t>Appraisal Services</w:t>
        </w:r>
        <w:r>
          <w:rPr>
            <w:noProof/>
            <w:webHidden/>
          </w:rPr>
          <w:tab/>
        </w:r>
        <w:r>
          <w:rPr>
            <w:noProof/>
            <w:webHidden/>
          </w:rPr>
          <w:fldChar w:fldCharType="begin"/>
        </w:r>
        <w:r>
          <w:rPr>
            <w:noProof/>
            <w:webHidden/>
          </w:rPr>
          <w:instrText xml:space="preserve"> PAGEREF _Toc191976923 \h </w:instrText>
        </w:r>
        <w:r>
          <w:rPr>
            <w:noProof/>
          </w:rPr>
        </w:r>
        <w:r>
          <w:rPr>
            <w:noProof/>
            <w:webHidden/>
          </w:rPr>
          <w:fldChar w:fldCharType="separate"/>
        </w:r>
        <w:r>
          <w:rPr>
            <w:noProof/>
            <w:webHidden/>
          </w:rPr>
          <w:t>12</w:t>
        </w:r>
        <w:r>
          <w:rPr>
            <w:noProof/>
            <w:webHidden/>
          </w:rPr>
          <w:fldChar w:fldCharType="end"/>
        </w:r>
      </w:hyperlink>
    </w:p>
    <w:p w14:paraId="571A4DCA" w14:textId="77777777" w:rsidR="008F073B" w:rsidRDefault="008F073B">
      <w:pPr>
        <w:pStyle w:val="TOC2"/>
        <w:rPr>
          <w:noProof/>
        </w:rPr>
      </w:pPr>
      <w:hyperlink w:anchor="_Toc191976924" w:history="1">
        <w:r w:rsidRPr="00540C86">
          <w:rPr>
            <w:rStyle w:val="Hyperlink"/>
            <w:noProof/>
          </w:rPr>
          <w:t>7.3.5.2</w:t>
        </w:r>
        <w:r>
          <w:rPr>
            <w:noProof/>
          </w:rPr>
          <w:tab/>
        </w:r>
        <w:r w:rsidRPr="00540C86">
          <w:rPr>
            <w:rStyle w:val="Hyperlink"/>
            <w:noProof/>
          </w:rPr>
          <w:t>Appraisal Review</w:t>
        </w:r>
        <w:r>
          <w:rPr>
            <w:noProof/>
            <w:webHidden/>
          </w:rPr>
          <w:tab/>
        </w:r>
        <w:r>
          <w:rPr>
            <w:noProof/>
            <w:webHidden/>
          </w:rPr>
          <w:fldChar w:fldCharType="begin"/>
        </w:r>
        <w:r>
          <w:rPr>
            <w:noProof/>
            <w:webHidden/>
          </w:rPr>
          <w:instrText xml:space="preserve"> PAGEREF _Toc191976924 \h </w:instrText>
        </w:r>
        <w:r>
          <w:rPr>
            <w:noProof/>
          </w:rPr>
        </w:r>
        <w:r>
          <w:rPr>
            <w:noProof/>
            <w:webHidden/>
          </w:rPr>
          <w:fldChar w:fldCharType="separate"/>
        </w:r>
        <w:r>
          <w:rPr>
            <w:noProof/>
            <w:webHidden/>
          </w:rPr>
          <w:t>14</w:t>
        </w:r>
        <w:r>
          <w:rPr>
            <w:noProof/>
            <w:webHidden/>
          </w:rPr>
          <w:fldChar w:fldCharType="end"/>
        </w:r>
      </w:hyperlink>
    </w:p>
    <w:p w14:paraId="272733B9" w14:textId="77777777" w:rsidR="008F073B" w:rsidRDefault="008F073B">
      <w:pPr>
        <w:pStyle w:val="TOC3"/>
        <w:tabs>
          <w:tab w:val="left" w:pos="1440"/>
          <w:tab w:val="right" w:leader="dot" w:pos="9350"/>
        </w:tabs>
        <w:rPr>
          <w:noProof/>
        </w:rPr>
      </w:pPr>
      <w:hyperlink w:anchor="_Toc191976925" w:history="1">
        <w:r w:rsidRPr="00540C86">
          <w:rPr>
            <w:rStyle w:val="Hyperlink"/>
            <w:rFonts w:eastAsia="Arial Unicode MS"/>
            <w:i/>
            <w:noProof/>
          </w:rPr>
          <w:t>7.3.6</w:t>
        </w:r>
        <w:r>
          <w:rPr>
            <w:noProof/>
          </w:rPr>
          <w:tab/>
        </w:r>
        <w:r w:rsidRPr="00540C86">
          <w:rPr>
            <w:rStyle w:val="Hyperlink"/>
            <w:i/>
            <w:noProof/>
          </w:rPr>
          <w:t>Project ROW Acquisition Package Approval</w:t>
        </w:r>
        <w:r>
          <w:rPr>
            <w:noProof/>
            <w:webHidden/>
          </w:rPr>
          <w:tab/>
        </w:r>
        <w:r>
          <w:rPr>
            <w:noProof/>
            <w:webHidden/>
          </w:rPr>
          <w:fldChar w:fldCharType="begin"/>
        </w:r>
        <w:r>
          <w:rPr>
            <w:noProof/>
            <w:webHidden/>
          </w:rPr>
          <w:instrText xml:space="preserve"> PAGEREF _Toc191976925 \h </w:instrText>
        </w:r>
        <w:r>
          <w:rPr>
            <w:noProof/>
          </w:rPr>
        </w:r>
        <w:r>
          <w:rPr>
            <w:noProof/>
            <w:webHidden/>
          </w:rPr>
          <w:fldChar w:fldCharType="separate"/>
        </w:r>
        <w:r>
          <w:rPr>
            <w:noProof/>
            <w:webHidden/>
          </w:rPr>
          <w:t>15</w:t>
        </w:r>
        <w:r>
          <w:rPr>
            <w:noProof/>
            <w:webHidden/>
          </w:rPr>
          <w:fldChar w:fldCharType="end"/>
        </w:r>
      </w:hyperlink>
    </w:p>
    <w:p w14:paraId="25F804EB" w14:textId="77777777" w:rsidR="008F073B" w:rsidRDefault="008F073B">
      <w:pPr>
        <w:pStyle w:val="TOC2"/>
        <w:rPr>
          <w:noProof/>
        </w:rPr>
      </w:pPr>
      <w:hyperlink w:anchor="_Toc191976926" w:history="1">
        <w:r w:rsidRPr="00540C86">
          <w:rPr>
            <w:rStyle w:val="Hyperlink"/>
            <w:rFonts w:eastAsia="Arial Unicode MS"/>
            <w:noProof/>
          </w:rPr>
          <w:t>7.4</w:t>
        </w:r>
        <w:r>
          <w:rPr>
            <w:noProof/>
          </w:rPr>
          <w:tab/>
        </w:r>
        <w:r w:rsidRPr="00540C86">
          <w:rPr>
            <w:rStyle w:val="Hyperlink"/>
            <w:noProof/>
          </w:rPr>
          <w:t>Acquisition Activities</w:t>
        </w:r>
        <w:r>
          <w:rPr>
            <w:noProof/>
            <w:webHidden/>
          </w:rPr>
          <w:tab/>
        </w:r>
        <w:r>
          <w:rPr>
            <w:noProof/>
            <w:webHidden/>
          </w:rPr>
          <w:fldChar w:fldCharType="begin"/>
        </w:r>
        <w:r>
          <w:rPr>
            <w:noProof/>
            <w:webHidden/>
          </w:rPr>
          <w:instrText xml:space="preserve"> PAGEREF _Toc191976926 \h </w:instrText>
        </w:r>
        <w:r>
          <w:rPr>
            <w:noProof/>
          </w:rPr>
        </w:r>
        <w:r>
          <w:rPr>
            <w:noProof/>
            <w:webHidden/>
          </w:rPr>
          <w:fldChar w:fldCharType="separate"/>
        </w:r>
        <w:r>
          <w:rPr>
            <w:noProof/>
            <w:webHidden/>
          </w:rPr>
          <w:t>16</w:t>
        </w:r>
        <w:r>
          <w:rPr>
            <w:noProof/>
            <w:webHidden/>
          </w:rPr>
          <w:fldChar w:fldCharType="end"/>
        </w:r>
      </w:hyperlink>
    </w:p>
    <w:p w14:paraId="36E17481" w14:textId="77777777" w:rsidR="008F073B" w:rsidRDefault="008F073B">
      <w:pPr>
        <w:pStyle w:val="TOC3"/>
        <w:tabs>
          <w:tab w:val="left" w:pos="1440"/>
          <w:tab w:val="right" w:leader="dot" w:pos="9350"/>
        </w:tabs>
        <w:rPr>
          <w:noProof/>
        </w:rPr>
      </w:pPr>
      <w:hyperlink w:anchor="_Toc191976927" w:history="1">
        <w:r w:rsidRPr="00540C86">
          <w:rPr>
            <w:rStyle w:val="Hyperlink"/>
            <w:rFonts w:eastAsia="Arial Unicode MS"/>
            <w:i/>
            <w:noProof/>
          </w:rPr>
          <w:t>7.4.1</w:t>
        </w:r>
        <w:r>
          <w:rPr>
            <w:noProof/>
          </w:rPr>
          <w:tab/>
        </w:r>
        <w:r w:rsidRPr="00540C86">
          <w:rPr>
            <w:rStyle w:val="Hyperlink"/>
            <w:i/>
            <w:noProof/>
          </w:rPr>
          <w:t>ROW Negotiations</w:t>
        </w:r>
        <w:r>
          <w:rPr>
            <w:noProof/>
            <w:webHidden/>
          </w:rPr>
          <w:tab/>
        </w:r>
        <w:r>
          <w:rPr>
            <w:noProof/>
            <w:webHidden/>
          </w:rPr>
          <w:fldChar w:fldCharType="begin"/>
        </w:r>
        <w:r>
          <w:rPr>
            <w:noProof/>
            <w:webHidden/>
          </w:rPr>
          <w:instrText xml:space="preserve"> PAGEREF _Toc191976927 \h </w:instrText>
        </w:r>
        <w:r>
          <w:rPr>
            <w:noProof/>
          </w:rPr>
        </w:r>
        <w:r>
          <w:rPr>
            <w:noProof/>
            <w:webHidden/>
          </w:rPr>
          <w:fldChar w:fldCharType="separate"/>
        </w:r>
        <w:r>
          <w:rPr>
            <w:noProof/>
            <w:webHidden/>
          </w:rPr>
          <w:t>16</w:t>
        </w:r>
        <w:r>
          <w:rPr>
            <w:noProof/>
            <w:webHidden/>
          </w:rPr>
          <w:fldChar w:fldCharType="end"/>
        </w:r>
      </w:hyperlink>
    </w:p>
    <w:p w14:paraId="023F3722" w14:textId="77777777" w:rsidR="008F073B" w:rsidRDefault="008F073B">
      <w:pPr>
        <w:pStyle w:val="TOC3"/>
        <w:tabs>
          <w:tab w:val="left" w:pos="1440"/>
          <w:tab w:val="right" w:leader="dot" w:pos="9350"/>
        </w:tabs>
        <w:rPr>
          <w:noProof/>
        </w:rPr>
      </w:pPr>
      <w:hyperlink w:anchor="_Toc191976928" w:history="1">
        <w:r w:rsidRPr="00540C86">
          <w:rPr>
            <w:rStyle w:val="Hyperlink"/>
            <w:rFonts w:eastAsia="Arial Unicode MS"/>
            <w:i/>
            <w:noProof/>
          </w:rPr>
          <w:t>7.4.2</w:t>
        </w:r>
        <w:r>
          <w:rPr>
            <w:noProof/>
          </w:rPr>
          <w:tab/>
        </w:r>
        <w:r w:rsidRPr="00540C86">
          <w:rPr>
            <w:rStyle w:val="Hyperlink"/>
            <w:i/>
            <w:noProof/>
          </w:rPr>
          <w:t>Relocation Assistance</w:t>
        </w:r>
        <w:r>
          <w:rPr>
            <w:noProof/>
            <w:webHidden/>
          </w:rPr>
          <w:tab/>
        </w:r>
        <w:r>
          <w:rPr>
            <w:noProof/>
            <w:webHidden/>
          </w:rPr>
          <w:fldChar w:fldCharType="begin"/>
        </w:r>
        <w:r>
          <w:rPr>
            <w:noProof/>
            <w:webHidden/>
          </w:rPr>
          <w:instrText xml:space="preserve"> PAGEREF _Toc191976928 \h </w:instrText>
        </w:r>
        <w:r>
          <w:rPr>
            <w:noProof/>
          </w:rPr>
        </w:r>
        <w:r>
          <w:rPr>
            <w:noProof/>
            <w:webHidden/>
          </w:rPr>
          <w:fldChar w:fldCharType="separate"/>
        </w:r>
        <w:r>
          <w:rPr>
            <w:noProof/>
            <w:webHidden/>
          </w:rPr>
          <w:t>18</w:t>
        </w:r>
        <w:r>
          <w:rPr>
            <w:noProof/>
            <w:webHidden/>
          </w:rPr>
          <w:fldChar w:fldCharType="end"/>
        </w:r>
      </w:hyperlink>
    </w:p>
    <w:p w14:paraId="4E32C4A7" w14:textId="77777777" w:rsidR="008F073B" w:rsidRDefault="008F073B">
      <w:pPr>
        <w:pStyle w:val="TOC3"/>
        <w:tabs>
          <w:tab w:val="left" w:pos="1440"/>
          <w:tab w:val="right" w:leader="dot" w:pos="9350"/>
        </w:tabs>
        <w:rPr>
          <w:noProof/>
        </w:rPr>
      </w:pPr>
      <w:hyperlink w:anchor="_Toc191976929" w:history="1">
        <w:r w:rsidRPr="00540C86">
          <w:rPr>
            <w:rStyle w:val="Hyperlink"/>
            <w:rFonts w:eastAsia="Arial Unicode MS"/>
            <w:i/>
            <w:noProof/>
          </w:rPr>
          <w:t>7.4.3</w:t>
        </w:r>
        <w:r>
          <w:rPr>
            <w:noProof/>
          </w:rPr>
          <w:tab/>
        </w:r>
        <w:r w:rsidRPr="00540C86">
          <w:rPr>
            <w:rStyle w:val="Hyperlink"/>
            <w:i/>
            <w:noProof/>
          </w:rPr>
          <w:t>Closing Services</w:t>
        </w:r>
        <w:r>
          <w:rPr>
            <w:noProof/>
            <w:webHidden/>
          </w:rPr>
          <w:tab/>
        </w:r>
        <w:r>
          <w:rPr>
            <w:noProof/>
            <w:webHidden/>
          </w:rPr>
          <w:fldChar w:fldCharType="begin"/>
        </w:r>
        <w:r>
          <w:rPr>
            <w:noProof/>
            <w:webHidden/>
          </w:rPr>
          <w:instrText xml:space="preserve"> PAGEREF _Toc191976929 \h </w:instrText>
        </w:r>
        <w:r>
          <w:rPr>
            <w:noProof/>
          </w:rPr>
        </w:r>
        <w:r>
          <w:rPr>
            <w:noProof/>
            <w:webHidden/>
          </w:rPr>
          <w:fldChar w:fldCharType="separate"/>
        </w:r>
        <w:r>
          <w:rPr>
            <w:noProof/>
            <w:webHidden/>
          </w:rPr>
          <w:t>19</w:t>
        </w:r>
        <w:r>
          <w:rPr>
            <w:noProof/>
            <w:webHidden/>
          </w:rPr>
          <w:fldChar w:fldCharType="end"/>
        </w:r>
      </w:hyperlink>
    </w:p>
    <w:p w14:paraId="0CAF2872" w14:textId="77777777" w:rsidR="008F073B" w:rsidRDefault="008F073B">
      <w:pPr>
        <w:pStyle w:val="TOC3"/>
        <w:tabs>
          <w:tab w:val="left" w:pos="1440"/>
          <w:tab w:val="right" w:leader="dot" w:pos="9350"/>
        </w:tabs>
        <w:rPr>
          <w:noProof/>
        </w:rPr>
      </w:pPr>
      <w:hyperlink w:anchor="_Toc191976930" w:history="1">
        <w:r w:rsidRPr="00540C86">
          <w:rPr>
            <w:rStyle w:val="Hyperlink"/>
            <w:rFonts w:eastAsia="Arial Unicode MS"/>
            <w:i/>
            <w:noProof/>
          </w:rPr>
          <w:t>7.4.4</w:t>
        </w:r>
        <w:r>
          <w:rPr>
            <w:noProof/>
          </w:rPr>
          <w:tab/>
        </w:r>
        <w:r w:rsidRPr="00540C86">
          <w:rPr>
            <w:rStyle w:val="Hyperlink"/>
            <w:i/>
            <w:noProof/>
          </w:rPr>
          <w:t>Condemnation Support</w:t>
        </w:r>
        <w:r>
          <w:rPr>
            <w:noProof/>
            <w:webHidden/>
          </w:rPr>
          <w:tab/>
        </w:r>
        <w:r>
          <w:rPr>
            <w:noProof/>
            <w:webHidden/>
          </w:rPr>
          <w:fldChar w:fldCharType="begin"/>
        </w:r>
        <w:r>
          <w:rPr>
            <w:noProof/>
            <w:webHidden/>
          </w:rPr>
          <w:instrText xml:space="preserve"> PAGEREF _Toc191976930 \h </w:instrText>
        </w:r>
        <w:r>
          <w:rPr>
            <w:noProof/>
          </w:rPr>
        </w:r>
        <w:r>
          <w:rPr>
            <w:noProof/>
            <w:webHidden/>
          </w:rPr>
          <w:fldChar w:fldCharType="separate"/>
        </w:r>
        <w:r>
          <w:rPr>
            <w:noProof/>
            <w:webHidden/>
          </w:rPr>
          <w:t>20</w:t>
        </w:r>
        <w:r>
          <w:rPr>
            <w:noProof/>
            <w:webHidden/>
          </w:rPr>
          <w:fldChar w:fldCharType="end"/>
        </w:r>
      </w:hyperlink>
    </w:p>
    <w:p w14:paraId="36AF4580" w14:textId="77777777" w:rsidR="008F073B" w:rsidRDefault="008F073B">
      <w:pPr>
        <w:pStyle w:val="TOC3"/>
        <w:tabs>
          <w:tab w:val="left" w:pos="1440"/>
          <w:tab w:val="right" w:leader="dot" w:pos="9350"/>
        </w:tabs>
        <w:rPr>
          <w:noProof/>
        </w:rPr>
      </w:pPr>
      <w:hyperlink w:anchor="_Toc191976931" w:history="1">
        <w:r w:rsidRPr="00540C86">
          <w:rPr>
            <w:rStyle w:val="Hyperlink"/>
            <w:rFonts w:eastAsia="Arial Unicode MS"/>
            <w:i/>
            <w:noProof/>
          </w:rPr>
          <w:t>7.4.5</w:t>
        </w:r>
        <w:r>
          <w:rPr>
            <w:noProof/>
          </w:rPr>
          <w:tab/>
        </w:r>
        <w:r w:rsidRPr="00540C86">
          <w:rPr>
            <w:rStyle w:val="Hyperlink"/>
            <w:i/>
            <w:noProof/>
          </w:rPr>
          <w:t>Clearance/Demolition of Project ROW</w:t>
        </w:r>
        <w:r>
          <w:rPr>
            <w:noProof/>
            <w:webHidden/>
          </w:rPr>
          <w:tab/>
        </w:r>
        <w:r>
          <w:rPr>
            <w:noProof/>
            <w:webHidden/>
          </w:rPr>
          <w:fldChar w:fldCharType="begin"/>
        </w:r>
        <w:r>
          <w:rPr>
            <w:noProof/>
            <w:webHidden/>
          </w:rPr>
          <w:instrText xml:space="preserve"> PAGEREF _Toc191976931 \h </w:instrText>
        </w:r>
        <w:r>
          <w:rPr>
            <w:noProof/>
          </w:rPr>
        </w:r>
        <w:r>
          <w:rPr>
            <w:noProof/>
            <w:webHidden/>
          </w:rPr>
          <w:fldChar w:fldCharType="separate"/>
        </w:r>
        <w:r>
          <w:rPr>
            <w:noProof/>
            <w:webHidden/>
          </w:rPr>
          <w:t>22</w:t>
        </w:r>
        <w:r>
          <w:rPr>
            <w:noProof/>
            <w:webHidden/>
          </w:rPr>
          <w:fldChar w:fldCharType="end"/>
        </w:r>
      </w:hyperlink>
    </w:p>
    <w:p w14:paraId="7D0A2027" w14:textId="77777777" w:rsidR="008F073B" w:rsidRDefault="008F073B">
      <w:pPr>
        <w:pStyle w:val="TOC3"/>
        <w:tabs>
          <w:tab w:val="left" w:pos="1440"/>
          <w:tab w:val="right" w:leader="dot" w:pos="9350"/>
        </w:tabs>
        <w:rPr>
          <w:noProof/>
        </w:rPr>
      </w:pPr>
      <w:hyperlink w:anchor="_Toc191976932" w:history="1">
        <w:r w:rsidRPr="00540C86">
          <w:rPr>
            <w:rStyle w:val="Hyperlink"/>
            <w:rFonts w:eastAsia="Arial Unicode MS"/>
            <w:i/>
            <w:noProof/>
          </w:rPr>
          <w:t>7.4.6</w:t>
        </w:r>
        <w:r>
          <w:rPr>
            <w:noProof/>
          </w:rPr>
          <w:tab/>
        </w:r>
        <w:r w:rsidRPr="00540C86">
          <w:rPr>
            <w:rStyle w:val="Hyperlink"/>
            <w:i/>
            <w:noProof/>
          </w:rPr>
          <w:t>Property Fence</w:t>
        </w:r>
        <w:r>
          <w:rPr>
            <w:noProof/>
            <w:webHidden/>
          </w:rPr>
          <w:tab/>
        </w:r>
        <w:r>
          <w:rPr>
            <w:noProof/>
            <w:webHidden/>
          </w:rPr>
          <w:fldChar w:fldCharType="begin"/>
        </w:r>
        <w:r>
          <w:rPr>
            <w:noProof/>
            <w:webHidden/>
          </w:rPr>
          <w:instrText xml:space="preserve"> PAGEREF _Toc191976932 \h </w:instrText>
        </w:r>
        <w:r>
          <w:rPr>
            <w:noProof/>
          </w:rPr>
        </w:r>
        <w:r>
          <w:rPr>
            <w:noProof/>
            <w:webHidden/>
          </w:rPr>
          <w:fldChar w:fldCharType="separate"/>
        </w:r>
        <w:r>
          <w:rPr>
            <w:noProof/>
            <w:webHidden/>
          </w:rPr>
          <w:t>22</w:t>
        </w:r>
        <w:r>
          <w:rPr>
            <w:noProof/>
            <w:webHidden/>
          </w:rPr>
          <w:fldChar w:fldCharType="end"/>
        </w:r>
      </w:hyperlink>
    </w:p>
    <w:p w14:paraId="08808483" w14:textId="77777777" w:rsidR="008F073B" w:rsidRDefault="008F073B">
      <w:pPr>
        <w:pStyle w:val="TOC2"/>
        <w:rPr>
          <w:noProof/>
        </w:rPr>
      </w:pPr>
      <w:hyperlink w:anchor="_Toc191976933" w:history="1">
        <w:r w:rsidRPr="00540C86">
          <w:rPr>
            <w:rStyle w:val="Hyperlink"/>
            <w:noProof/>
          </w:rPr>
          <w:t>7.4.6.1</w:t>
        </w:r>
        <w:r>
          <w:rPr>
            <w:noProof/>
          </w:rPr>
          <w:tab/>
        </w:r>
        <w:r w:rsidRPr="00540C86">
          <w:rPr>
            <w:rStyle w:val="Hyperlink"/>
            <w:noProof/>
          </w:rPr>
          <w:t>Property Fencing for Public Properties</w:t>
        </w:r>
        <w:r>
          <w:rPr>
            <w:noProof/>
            <w:webHidden/>
          </w:rPr>
          <w:tab/>
        </w:r>
        <w:r>
          <w:rPr>
            <w:noProof/>
            <w:webHidden/>
          </w:rPr>
          <w:fldChar w:fldCharType="begin"/>
        </w:r>
        <w:r>
          <w:rPr>
            <w:noProof/>
            <w:webHidden/>
          </w:rPr>
          <w:instrText xml:space="preserve"> PAGEREF _Toc191976933 \h </w:instrText>
        </w:r>
        <w:r>
          <w:rPr>
            <w:noProof/>
          </w:rPr>
        </w:r>
        <w:r>
          <w:rPr>
            <w:noProof/>
            <w:webHidden/>
          </w:rPr>
          <w:fldChar w:fldCharType="separate"/>
        </w:r>
        <w:r>
          <w:rPr>
            <w:noProof/>
            <w:webHidden/>
          </w:rPr>
          <w:t>22</w:t>
        </w:r>
        <w:r>
          <w:rPr>
            <w:noProof/>
            <w:webHidden/>
          </w:rPr>
          <w:fldChar w:fldCharType="end"/>
        </w:r>
      </w:hyperlink>
    </w:p>
    <w:p w14:paraId="4568514F" w14:textId="77777777" w:rsidR="008F073B" w:rsidRDefault="008F073B">
      <w:pPr>
        <w:pStyle w:val="TOC2"/>
        <w:rPr>
          <w:noProof/>
        </w:rPr>
      </w:pPr>
      <w:hyperlink w:anchor="_Toc191976934" w:history="1">
        <w:r w:rsidRPr="00540C86">
          <w:rPr>
            <w:rStyle w:val="Hyperlink"/>
            <w:noProof/>
          </w:rPr>
          <w:t>7.4.6.2</w:t>
        </w:r>
        <w:r>
          <w:rPr>
            <w:noProof/>
          </w:rPr>
          <w:tab/>
        </w:r>
        <w:r w:rsidRPr="00540C86">
          <w:rPr>
            <w:rStyle w:val="Hyperlink"/>
            <w:noProof/>
          </w:rPr>
          <w:t>Property Fencing for Private Properties</w:t>
        </w:r>
        <w:r>
          <w:rPr>
            <w:noProof/>
            <w:webHidden/>
          </w:rPr>
          <w:tab/>
        </w:r>
        <w:r>
          <w:rPr>
            <w:noProof/>
            <w:webHidden/>
          </w:rPr>
          <w:fldChar w:fldCharType="begin"/>
        </w:r>
        <w:r>
          <w:rPr>
            <w:noProof/>
            <w:webHidden/>
          </w:rPr>
          <w:instrText xml:space="preserve"> PAGEREF _Toc191976934 \h </w:instrText>
        </w:r>
        <w:r>
          <w:rPr>
            <w:noProof/>
          </w:rPr>
        </w:r>
        <w:r>
          <w:rPr>
            <w:noProof/>
            <w:webHidden/>
          </w:rPr>
          <w:fldChar w:fldCharType="separate"/>
        </w:r>
        <w:r>
          <w:rPr>
            <w:noProof/>
            <w:webHidden/>
          </w:rPr>
          <w:t>22</w:t>
        </w:r>
        <w:r>
          <w:rPr>
            <w:noProof/>
            <w:webHidden/>
          </w:rPr>
          <w:fldChar w:fldCharType="end"/>
        </w:r>
      </w:hyperlink>
    </w:p>
    <w:p w14:paraId="4E04149F" w14:textId="77777777" w:rsidR="008F073B" w:rsidRDefault="008F073B">
      <w:pPr>
        <w:pStyle w:val="TOC2"/>
        <w:rPr>
          <w:noProof/>
        </w:rPr>
      </w:pPr>
      <w:hyperlink w:anchor="_Toc191976935" w:history="1">
        <w:r w:rsidRPr="00540C86">
          <w:rPr>
            <w:rStyle w:val="Hyperlink"/>
            <w:noProof/>
          </w:rPr>
          <w:t>7.5</w:t>
        </w:r>
        <w:r>
          <w:rPr>
            <w:noProof/>
          </w:rPr>
          <w:tab/>
        </w:r>
        <w:r w:rsidRPr="00540C86">
          <w:rPr>
            <w:rStyle w:val="Hyperlink"/>
            <w:noProof/>
          </w:rPr>
          <w:t>Early ROW Acquisition</w:t>
        </w:r>
        <w:r>
          <w:rPr>
            <w:noProof/>
            <w:webHidden/>
          </w:rPr>
          <w:tab/>
        </w:r>
        <w:r>
          <w:rPr>
            <w:noProof/>
            <w:webHidden/>
          </w:rPr>
          <w:fldChar w:fldCharType="begin"/>
        </w:r>
        <w:r>
          <w:rPr>
            <w:noProof/>
            <w:webHidden/>
          </w:rPr>
          <w:instrText xml:space="preserve"> PAGEREF _Toc191976935 \h </w:instrText>
        </w:r>
        <w:r>
          <w:rPr>
            <w:noProof/>
          </w:rPr>
        </w:r>
        <w:r>
          <w:rPr>
            <w:noProof/>
            <w:webHidden/>
          </w:rPr>
          <w:fldChar w:fldCharType="separate"/>
        </w:r>
        <w:r>
          <w:rPr>
            <w:noProof/>
            <w:webHidden/>
          </w:rPr>
          <w:t>23</w:t>
        </w:r>
        <w:r>
          <w:rPr>
            <w:noProof/>
            <w:webHidden/>
          </w:rPr>
          <w:fldChar w:fldCharType="end"/>
        </w:r>
      </w:hyperlink>
    </w:p>
    <w:p w14:paraId="0D97F833" w14:textId="77777777" w:rsidR="008F073B" w:rsidRDefault="008F073B">
      <w:pPr>
        <w:pStyle w:val="TOC1"/>
        <w:rPr>
          <w:b w:val="0"/>
          <w:noProof/>
        </w:rPr>
      </w:pPr>
      <w:hyperlink w:anchor="_Toc191976936" w:history="1">
        <w:r w:rsidRPr="00540C86">
          <w:rPr>
            <w:rStyle w:val="Hyperlink"/>
            <w:noProof/>
          </w:rPr>
          <w:t>8</w:t>
        </w:r>
        <w:r>
          <w:rPr>
            <w:b w:val="0"/>
            <w:noProof/>
          </w:rPr>
          <w:tab/>
        </w:r>
        <w:r w:rsidRPr="00540C86">
          <w:rPr>
            <w:rStyle w:val="Hyperlink"/>
            <w:noProof/>
          </w:rPr>
          <w:t>GEOTECHNICAL</w:t>
        </w:r>
        <w:r>
          <w:rPr>
            <w:noProof/>
            <w:webHidden/>
          </w:rPr>
          <w:tab/>
        </w:r>
        <w:r>
          <w:rPr>
            <w:noProof/>
            <w:webHidden/>
          </w:rPr>
          <w:fldChar w:fldCharType="begin"/>
        </w:r>
        <w:r>
          <w:rPr>
            <w:noProof/>
            <w:webHidden/>
          </w:rPr>
          <w:instrText xml:space="preserve"> PAGEREF _Toc191976936 \h </w:instrText>
        </w:r>
        <w:r>
          <w:rPr>
            <w:noProof/>
          </w:rPr>
        </w:r>
        <w:r>
          <w:rPr>
            <w:noProof/>
            <w:webHidden/>
          </w:rPr>
          <w:fldChar w:fldCharType="separate"/>
        </w:r>
        <w:r>
          <w:rPr>
            <w:noProof/>
            <w:webHidden/>
          </w:rPr>
          <w:t>1</w:t>
        </w:r>
        <w:r>
          <w:rPr>
            <w:noProof/>
            <w:webHidden/>
          </w:rPr>
          <w:fldChar w:fldCharType="end"/>
        </w:r>
      </w:hyperlink>
    </w:p>
    <w:p w14:paraId="1A19673D" w14:textId="77777777" w:rsidR="008F073B" w:rsidRDefault="008F073B">
      <w:pPr>
        <w:pStyle w:val="TOC2"/>
        <w:rPr>
          <w:noProof/>
        </w:rPr>
      </w:pPr>
      <w:hyperlink w:anchor="_Toc191976937" w:history="1">
        <w:r w:rsidRPr="00540C86">
          <w:rPr>
            <w:rStyle w:val="Hyperlink"/>
            <w:noProof/>
          </w:rPr>
          <w:t>8.1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_Toc191976937 \h </w:instrText>
        </w:r>
        <w:r>
          <w:rPr>
            <w:noProof/>
          </w:rPr>
        </w:r>
        <w:r>
          <w:rPr>
            <w:noProof/>
            <w:webHidden/>
          </w:rPr>
          <w:fldChar w:fldCharType="separate"/>
        </w:r>
        <w:r>
          <w:rPr>
            <w:noProof/>
            <w:webHidden/>
          </w:rPr>
          <w:t>1</w:t>
        </w:r>
        <w:r>
          <w:rPr>
            <w:noProof/>
            <w:webHidden/>
          </w:rPr>
          <w:fldChar w:fldCharType="end"/>
        </w:r>
      </w:hyperlink>
    </w:p>
    <w:p w14:paraId="5B9A572A" w14:textId="77777777" w:rsidR="008F073B" w:rsidRDefault="008F073B">
      <w:pPr>
        <w:pStyle w:val="TOC2"/>
        <w:rPr>
          <w:noProof/>
        </w:rPr>
      </w:pPr>
      <w:hyperlink w:anchor="_Toc191976938" w:history="1">
        <w:r w:rsidRPr="00540C86">
          <w:rPr>
            <w:rStyle w:val="Hyperlink"/>
            <w:noProof/>
          </w:rPr>
          <w:t>8.2</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_Toc191976938 \h </w:instrText>
        </w:r>
        <w:r>
          <w:rPr>
            <w:noProof/>
          </w:rPr>
        </w:r>
        <w:r>
          <w:rPr>
            <w:noProof/>
            <w:webHidden/>
          </w:rPr>
          <w:fldChar w:fldCharType="separate"/>
        </w:r>
        <w:r>
          <w:rPr>
            <w:noProof/>
            <w:webHidden/>
          </w:rPr>
          <w:t>1</w:t>
        </w:r>
        <w:r>
          <w:rPr>
            <w:noProof/>
            <w:webHidden/>
          </w:rPr>
          <w:fldChar w:fldCharType="end"/>
        </w:r>
      </w:hyperlink>
    </w:p>
    <w:p w14:paraId="4B0ED573" w14:textId="77777777" w:rsidR="008F073B" w:rsidRDefault="008F073B">
      <w:pPr>
        <w:pStyle w:val="TOC3"/>
        <w:tabs>
          <w:tab w:val="left" w:pos="1440"/>
          <w:tab w:val="right" w:leader="dot" w:pos="9350"/>
        </w:tabs>
        <w:rPr>
          <w:noProof/>
        </w:rPr>
      </w:pPr>
      <w:hyperlink w:anchor="_Toc191976939" w:history="1">
        <w:r w:rsidRPr="00540C86">
          <w:rPr>
            <w:rStyle w:val="Hyperlink"/>
            <w:i/>
            <w:noProof/>
          </w:rPr>
          <w:t>8.2.1</w:t>
        </w:r>
        <w:r>
          <w:rPr>
            <w:noProof/>
          </w:rPr>
          <w:tab/>
        </w:r>
        <w:r w:rsidRPr="00540C86">
          <w:rPr>
            <w:rStyle w:val="Hyperlink"/>
            <w:i/>
            <w:noProof/>
          </w:rPr>
          <w:t>Subsurface Geotechnical Investigation by Developer</w:t>
        </w:r>
        <w:r>
          <w:rPr>
            <w:noProof/>
            <w:webHidden/>
          </w:rPr>
          <w:tab/>
        </w:r>
        <w:r>
          <w:rPr>
            <w:noProof/>
            <w:webHidden/>
          </w:rPr>
          <w:fldChar w:fldCharType="begin"/>
        </w:r>
        <w:r>
          <w:rPr>
            <w:noProof/>
            <w:webHidden/>
          </w:rPr>
          <w:instrText xml:space="preserve"> PAGEREF _Toc191976939 \h </w:instrText>
        </w:r>
        <w:r>
          <w:rPr>
            <w:noProof/>
          </w:rPr>
        </w:r>
        <w:r>
          <w:rPr>
            <w:noProof/>
            <w:webHidden/>
          </w:rPr>
          <w:fldChar w:fldCharType="separate"/>
        </w:r>
        <w:r>
          <w:rPr>
            <w:noProof/>
            <w:webHidden/>
          </w:rPr>
          <w:t>1</w:t>
        </w:r>
        <w:r>
          <w:rPr>
            <w:noProof/>
            <w:webHidden/>
          </w:rPr>
          <w:fldChar w:fldCharType="end"/>
        </w:r>
      </w:hyperlink>
    </w:p>
    <w:p w14:paraId="131F8BE6" w14:textId="77777777" w:rsidR="008F073B" w:rsidRDefault="008F073B">
      <w:pPr>
        <w:pStyle w:val="TOC3"/>
        <w:tabs>
          <w:tab w:val="left" w:pos="1440"/>
          <w:tab w:val="right" w:leader="dot" w:pos="9350"/>
        </w:tabs>
        <w:rPr>
          <w:noProof/>
        </w:rPr>
      </w:pPr>
      <w:hyperlink w:anchor="_Toc191976940" w:history="1">
        <w:r w:rsidRPr="00540C86">
          <w:rPr>
            <w:rStyle w:val="Hyperlink"/>
            <w:i/>
            <w:noProof/>
          </w:rPr>
          <w:t>8.2.2</w:t>
        </w:r>
        <w:r>
          <w:rPr>
            <w:noProof/>
          </w:rPr>
          <w:tab/>
        </w:r>
        <w:r w:rsidRPr="00540C86">
          <w:rPr>
            <w:rStyle w:val="Hyperlink"/>
            <w:i/>
            <w:noProof/>
          </w:rPr>
          <w:t>Pavement Design</w:t>
        </w:r>
        <w:r>
          <w:rPr>
            <w:noProof/>
            <w:webHidden/>
          </w:rPr>
          <w:tab/>
        </w:r>
        <w:r>
          <w:rPr>
            <w:noProof/>
            <w:webHidden/>
          </w:rPr>
          <w:fldChar w:fldCharType="begin"/>
        </w:r>
        <w:r>
          <w:rPr>
            <w:noProof/>
            <w:webHidden/>
          </w:rPr>
          <w:instrText xml:space="preserve"> PAGEREF _Toc191976940 \h </w:instrText>
        </w:r>
        <w:r>
          <w:rPr>
            <w:noProof/>
          </w:rPr>
        </w:r>
        <w:r>
          <w:rPr>
            <w:noProof/>
            <w:webHidden/>
          </w:rPr>
          <w:fldChar w:fldCharType="separate"/>
        </w:r>
        <w:r>
          <w:rPr>
            <w:noProof/>
            <w:webHidden/>
          </w:rPr>
          <w:t>1</w:t>
        </w:r>
        <w:r>
          <w:rPr>
            <w:noProof/>
            <w:webHidden/>
          </w:rPr>
          <w:fldChar w:fldCharType="end"/>
        </w:r>
      </w:hyperlink>
    </w:p>
    <w:p w14:paraId="3C46B858" w14:textId="77777777" w:rsidR="008F073B" w:rsidRDefault="008F073B">
      <w:pPr>
        <w:pStyle w:val="TOC1"/>
        <w:rPr>
          <w:b w:val="0"/>
          <w:noProof/>
        </w:rPr>
      </w:pPr>
      <w:hyperlink w:anchor="_Toc191976941" w:history="1">
        <w:r w:rsidRPr="00540C86">
          <w:rPr>
            <w:rStyle w:val="Hyperlink"/>
            <w:noProof/>
          </w:rPr>
          <w:t>9</w:t>
        </w:r>
        <w:r>
          <w:rPr>
            <w:b w:val="0"/>
            <w:noProof/>
          </w:rPr>
          <w:tab/>
        </w:r>
        <w:r w:rsidRPr="00540C86">
          <w:rPr>
            <w:rStyle w:val="Hyperlink"/>
            <w:noProof/>
          </w:rPr>
          <w:t>LAND SURVEYING</w:t>
        </w:r>
        <w:r>
          <w:rPr>
            <w:noProof/>
            <w:webHidden/>
          </w:rPr>
          <w:tab/>
        </w:r>
        <w:r>
          <w:rPr>
            <w:noProof/>
            <w:webHidden/>
          </w:rPr>
          <w:fldChar w:fldCharType="begin"/>
        </w:r>
        <w:r>
          <w:rPr>
            <w:noProof/>
            <w:webHidden/>
          </w:rPr>
          <w:instrText xml:space="preserve"> PAGEREF _Toc191976941 \h </w:instrText>
        </w:r>
        <w:r>
          <w:rPr>
            <w:noProof/>
          </w:rPr>
        </w:r>
        <w:r>
          <w:rPr>
            <w:noProof/>
            <w:webHidden/>
          </w:rPr>
          <w:fldChar w:fldCharType="separate"/>
        </w:r>
        <w:r>
          <w:rPr>
            <w:noProof/>
            <w:webHidden/>
          </w:rPr>
          <w:t>1</w:t>
        </w:r>
        <w:r>
          <w:rPr>
            <w:noProof/>
            <w:webHidden/>
          </w:rPr>
          <w:fldChar w:fldCharType="end"/>
        </w:r>
      </w:hyperlink>
    </w:p>
    <w:p w14:paraId="001ACDE2" w14:textId="77777777" w:rsidR="008F073B" w:rsidRDefault="008F073B">
      <w:pPr>
        <w:pStyle w:val="TOC2"/>
        <w:rPr>
          <w:noProof/>
        </w:rPr>
      </w:pPr>
      <w:hyperlink w:anchor="_Toc191976942" w:history="1">
        <w:r w:rsidRPr="00540C86">
          <w:rPr>
            <w:rStyle w:val="Hyperlink"/>
            <w:noProof/>
          </w:rPr>
          <w:t>9.1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_Toc191976942 \h </w:instrText>
        </w:r>
        <w:r>
          <w:rPr>
            <w:noProof/>
          </w:rPr>
        </w:r>
        <w:r>
          <w:rPr>
            <w:noProof/>
            <w:webHidden/>
          </w:rPr>
          <w:fldChar w:fldCharType="separate"/>
        </w:r>
        <w:r>
          <w:rPr>
            <w:noProof/>
            <w:webHidden/>
          </w:rPr>
          <w:t>1</w:t>
        </w:r>
        <w:r>
          <w:rPr>
            <w:noProof/>
            <w:webHidden/>
          </w:rPr>
          <w:fldChar w:fldCharType="end"/>
        </w:r>
      </w:hyperlink>
    </w:p>
    <w:p w14:paraId="1F58F646" w14:textId="77777777" w:rsidR="008F073B" w:rsidRDefault="008F073B">
      <w:pPr>
        <w:pStyle w:val="TOC2"/>
        <w:rPr>
          <w:noProof/>
        </w:rPr>
      </w:pPr>
      <w:hyperlink w:anchor="_Toc191976943" w:history="1">
        <w:r w:rsidRPr="00540C86">
          <w:rPr>
            <w:rStyle w:val="Hyperlink"/>
            <w:noProof/>
          </w:rPr>
          <w:t>9.2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_Toc191976943 \h </w:instrText>
        </w:r>
        <w:r>
          <w:rPr>
            <w:noProof/>
          </w:rPr>
        </w:r>
        <w:r>
          <w:rPr>
            <w:noProof/>
            <w:webHidden/>
          </w:rPr>
          <w:fldChar w:fldCharType="separate"/>
        </w:r>
        <w:r>
          <w:rPr>
            <w:noProof/>
            <w:webHidden/>
          </w:rPr>
          <w:t>1</w:t>
        </w:r>
        <w:r>
          <w:rPr>
            <w:noProof/>
            <w:webHidden/>
          </w:rPr>
          <w:fldChar w:fldCharType="end"/>
        </w:r>
      </w:hyperlink>
    </w:p>
    <w:p w14:paraId="32ECA47D" w14:textId="77777777" w:rsidR="008F073B" w:rsidRDefault="008F073B">
      <w:pPr>
        <w:pStyle w:val="TOC3"/>
        <w:tabs>
          <w:tab w:val="left" w:pos="1440"/>
          <w:tab w:val="right" w:leader="dot" w:pos="9350"/>
        </w:tabs>
        <w:rPr>
          <w:noProof/>
        </w:rPr>
      </w:pPr>
      <w:hyperlink w:anchor="_Toc191976944" w:history="1">
        <w:r w:rsidRPr="00540C86">
          <w:rPr>
            <w:rStyle w:val="Hyperlink"/>
            <w:i/>
            <w:noProof/>
          </w:rPr>
          <w:t>9.2.1</w:t>
        </w:r>
        <w:r>
          <w:rPr>
            <w:noProof/>
          </w:rPr>
          <w:tab/>
        </w:r>
        <w:r w:rsidRPr="00540C86">
          <w:rPr>
            <w:rStyle w:val="Hyperlink"/>
            <w:i/>
            <w:noProof/>
          </w:rPr>
          <w:t>Right-of-Entry</w:t>
        </w:r>
        <w:r>
          <w:rPr>
            <w:noProof/>
            <w:webHidden/>
          </w:rPr>
          <w:tab/>
        </w:r>
        <w:r>
          <w:rPr>
            <w:noProof/>
            <w:webHidden/>
          </w:rPr>
          <w:fldChar w:fldCharType="begin"/>
        </w:r>
        <w:r>
          <w:rPr>
            <w:noProof/>
            <w:webHidden/>
          </w:rPr>
          <w:instrText xml:space="preserve"> PAGEREF _Toc191976944 \h </w:instrText>
        </w:r>
        <w:r>
          <w:rPr>
            <w:noProof/>
          </w:rPr>
        </w:r>
        <w:r>
          <w:rPr>
            <w:noProof/>
            <w:webHidden/>
          </w:rPr>
          <w:fldChar w:fldCharType="separate"/>
        </w:r>
        <w:r>
          <w:rPr>
            <w:noProof/>
            <w:webHidden/>
          </w:rPr>
          <w:t>1</w:t>
        </w:r>
        <w:r>
          <w:rPr>
            <w:noProof/>
            <w:webHidden/>
          </w:rPr>
          <w:fldChar w:fldCharType="end"/>
        </w:r>
      </w:hyperlink>
    </w:p>
    <w:p w14:paraId="3B6F1518" w14:textId="77777777" w:rsidR="008F073B" w:rsidRDefault="008F073B">
      <w:pPr>
        <w:pStyle w:val="TOC2"/>
        <w:rPr>
          <w:noProof/>
        </w:rPr>
      </w:pPr>
      <w:hyperlink w:anchor="_Toc191976945" w:history="1">
        <w:r w:rsidRPr="00540C86">
          <w:rPr>
            <w:rStyle w:val="Hyperlink"/>
            <w:noProof/>
          </w:rPr>
          <w:t>9.3</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_Toc191976945 \h </w:instrText>
        </w:r>
        <w:r>
          <w:rPr>
            <w:noProof/>
          </w:rPr>
        </w:r>
        <w:r>
          <w:rPr>
            <w:noProof/>
            <w:webHidden/>
          </w:rPr>
          <w:fldChar w:fldCharType="separate"/>
        </w:r>
        <w:r>
          <w:rPr>
            <w:noProof/>
            <w:webHidden/>
          </w:rPr>
          <w:t>1</w:t>
        </w:r>
        <w:r>
          <w:rPr>
            <w:noProof/>
            <w:webHidden/>
          </w:rPr>
          <w:fldChar w:fldCharType="end"/>
        </w:r>
      </w:hyperlink>
    </w:p>
    <w:p w14:paraId="2F8910B6" w14:textId="77777777" w:rsidR="008F073B" w:rsidRDefault="008F073B">
      <w:pPr>
        <w:pStyle w:val="TOC3"/>
        <w:tabs>
          <w:tab w:val="left" w:pos="1440"/>
          <w:tab w:val="right" w:leader="dot" w:pos="9350"/>
        </w:tabs>
        <w:rPr>
          <w:noProof/>
        </w:rPr>
      </w:pPr>
      <w:hyperlink w:anchor="_Toc191976946" w:history="1">
        <w:r w:rsidRPr="00540C86">
          <w:rPr>
            <w:rStyle w:val="Hyperlink"/>
            <w:i/>
            <w:noProof/>
          </w:rPr>
          <w:t>9.3.1</w:t>
        </w:r>
        <w:r>
          <w:rPr>
            <w:noProof/>
          </w:rPr>
          <w:tab/>
        </w:r>
        <w:r w:rsidRPr="00540C86">
          <w:rPr>
            <w:rStyle w:val="Hyperlink"/>
            <w:i/>
            <w:noProof/>
          </w:rPr>
          <w:t>Units</w:t>
        </w:r>
        <w:r>
          <w:rPr>
            <w:noProof/>
            <w:webHidden/>
          </w:rPr>
          <w:tab/>
        </w:r>
        <w:r>
          <w:rPr>
            <w:noProof/>
            <w:webHidden/>
          </w:rPr>
          <w:fldChar w:fldCharType="begin"/>
        </w:r>
        <w:r>
          <w:rPr>
            <w:noProof/>
            <w:webHidden/>
          </w:rPr>
          <w:instrText xml:space="preserve"> PAGEREF _Toc191976946 \h </w:instrText>
        </w:r>
        <w:r>
          <w:rPr>
            <w:noProof/>
          </w:rPr>
        </w:r>
        <w:r>
          <w:rPr>
            <w:noProof/>
            <w:webHidden/>
          </w:rPr>
          <w:fldChar w:fldCharType="separate"/>
        </w:r>
        <w:r>
          <w:rPr>
            <w:noProof/>
            <w:webHidden/>
          </w:rPr>
          <w:t>1</w:t>
        </w:r>
        <w:r>
          <w:rPr>
            <w:noProof/>
            <w:webHidden/>
          </w:rPr>
          <w:fldChar w:fldCharType="end"/>
        </w:r>
      </w:hyperlink>
    </w:p>
    <w:p w14:paraId="3852EB89" w14:textId="77777777" w:rsidR="008F073B" w:rsidRDefault="008F073B">
      <w:pPr>
        <w:pStyle w:val="TOC3"/>
        <w:tabs>
          <w:tab w:val="left" w:pos="1440"/>
          <w:tab w:val="right" w:leader="dot" w:pos="9350"/>
        </w:tabs>
        <w:rPr>
          <w:noProof/>
        </w:rPr>
      </w:pPr>
      <w:hyperlink w:anchor="_Toc191976947" w:history="1">
        <w:r w:rsidRPr="00540C86">
          <w:rPr>
            <w:rStyle w:val="Hyperlink"/>
            <w:i/>
            <w:noProof/>
          </w:rPr>
          <w:t>9.3.2</w:t>
        </w:r>
        <w:r>
          <w:rPr>
            <w:noProof/>
          </w:rPr>
          <w:tab/>
        </w:r>
        <w:r w:rsidRPr="00540C86">
          <w:rPr>
            <w:rStyle w:val="Hyperlink"/>
            <w:i/>
            <w:noProof/>
          </w:rPr>
          <w:t>Survey Control Requirements</w:t>
        </w:r>
        <w:r>
          <w:rPr>
            <w:noProof/>
            <w:webHidden/>
          </w:rPr>
          <w:tab/>
        </w:r>
        <w:r>
          <w:rPr>
            <w:noProof/>
            <w:webHidden/>
          </w:rPr>
          <w:fldChar w:fldCharType="begin"/>
        </w:r>
        <w:r>
          <w:rPr>
            <w:noProof/>
            <w:webHidden/>
          </w:rPr>
          <w:instrText xml:space="preserve"> PAGEREF _Toc191976947 \h </w:instrText>
        </w:r>
        <w:r>
          <w:rPr>
            <w:noProof/>
          </w:rPr>
        </w:r>
        <w:r>
          <w:rPr>
            <w:noProof/>
            <w:webHidden/>
          </w:rPr>
          <w:fldChar w:fldCharType="separate"/>
        </w:r>
        <w:r>
          <w:rPr>
            <w:noProof/>
            <w:webHidden/>
          </w:rPr>
          <w:t>1</w:t>
        </w:r>
        <w:r>
          <w:rPr>
            <w:noProof/>
            <w:webHidden/>
          </w:rPr>
          <w:fldChar w:fldCharType="end"/>
        </w:r>
      </w:hyperlink>
    </w:p>
    <w:p w14:paraId="6022C34E" w14:textId="77777777" w:rsidR="008F073B" w:rsidRDefault="008F073B">
      <w:pPr>
        <w:pStyle w:val="TOC3"/>
        <w:tabs>
          <w:tab w:val="left" w:pos="1440"/>
          <w:tab w:val="right" w:leader="dot" w:pos="9350"/>
        </w:tabs>
        <w:rPr>
          <w:noProof/>
        </w:rPr>
      </w:pPr>
      <w:hyperlink w:anchor="_Toc191976948" w:history="1">
        <w:r w:rsidRPr="00540C86">
          <w:rPr>
            <w:rStyle w:val="Hyperlink"/>
            <w:i/>
            <w:noProof/>
          </w:rPr>
          <w:t>9.3.3</w:t>
        </w:r>
        <w:r>
          <w:rPr>
            <w:noProof/>
          </w:rPr>
          <w:tab/>
        </w:r>
        <w:r w:rsidRPr="00540C86">
          <w:rPr>
            <w:rStyle w:val="Hyperlink"/>
            <w:i/>
            <w:noProof/>
          </w:rPr>
          <w:t>Conventional Method (Horizontal &amp; Vertical)</w:t>
        </w:r>
        <w:r>
          <w:rPr>
            <w:noProof/>
            <w:webHidden/>
          </w:rPr>
          <w:tab/>
        </w:r>
        <w:r>
          <w:rPr>
            <w:noProof/>
            <w:webHidden/>
          </w:rPr>
          <w:fldChar w:fldCharType="begin"/>
        </w:r>
        <w:r>
          <w:rPr>
            <w:noProof/>
            <w:webHidden/>
          </w:rPr>
          <w:instrText xml:space="preserve"> PAGEREF _Toc191976948 \h </w:instrText>
        </w:r>
        <w:r>
          <w:rPr>
            <w:noProof/>
          </w:rPr>
        </w:r>
        <w:r>
          <w:rPr>
            <w:noProof/>
            <w:webHidden/>
          </w:rPr>
          <w:fldChar w:fldCharType="separate"/>
        </w:r>
        <w:r>
          <w:rPr>
            <w:noProof/>
            <w:webHidden/>
          </w:rPr>
          <w:t>1</w:t>
        </w:r>
        <w:r>
          <w:rPr>
            <w:noProof/>
            <w:webHidden/>
          </w:rPr>
          <w:fldChar w:fldCharType="end"/>
        </w:r>
      </w:hyperlink>
    </w:p>
    <w:p w14:paraId="30AB6DB0" w14:textId="77777777" w:rsidR="008F073B" w:rsidRDefault="008F073B">
      <w:pPr>
        <w:pStyle w:val="TOC3"/>
        <w:tabs>
          <w:tab w:val="left" w:pos="1440"/>
          <w:tab w:val="right" w:leader="dot" w:pos="9350"/>
        </w:tabs>
        <w:rPr>
          <w:noProof/>
        </w:rPr>
      </w:pPr>
      <w:hyperlink w:anchor="_Toc191976949" w:history="1">
        <w:r w:rsidRPr="00540C86">
          <w:rPr>
            <w:rStyle w:val="Hyperlink"/>
            <w:i/>
            <w:noProof/>
          </w:rPr>
          <w:t>9.3.4</w:t>
        </w:r>
        <w:r>
          <w:rPr>
            <w:noProof/>
          </w:rPr>
          <w:tab/>
        </w:r>
        <w:r w:rsidRPr="00540C86">
          <w:rPr>
            <w:rStyle w:val="Hyperlink"/>
            <w:i/>
            <w:noProof/>
          </w:rPr>
          <w:t>Right of Way Surveys</w:t>
        </w:r>
        <w:r>
          <w:rPr>
            <w:noProof/>
            <w:webHidden/>
          </w:rPr>
          <w:tab/>
        </w:r>
        <w:r>
          <w:rPr>
            <w:noProof/>
            <w:webHidden/>
          </w:rPr>
          <w:fldChar w:fldCharType="begin"/>
        </w:r>
        <w:r>
          <w:rPr>
            <w:noProof/>
            <w:webHidden/>
          </w:rPr>
          <w:instrText xml:space="preserve"> PAGEREF _Toc191976949 \h </w:instrText>
        </w:r>
        <w:r>
          <w:rPr>
            <w:noProof/>
          </w:rPr>
        </w:r>
        <w:r>
          <w:rPr>
            <w:noProof/>
            <w:webHidden/>
          </w:rPr>
          <w:fldChar w:fldCharType="separate"/>
        </w:r>
        <w:r>
          <w:rPr>
            <w:noProof/>
            <w:webHidden/>
          </w:rPr>
          <w:t>3</w:t>
        </w:r>
        <w:r>
          <w:rPr>
            <w:noProof/>
            <w:webHidden/>
          </w:rPr>
          <w:fldChar w:fldCharType="end"/>
        </w:r>
      </w:hyperlink>
    </w:p>
    <w:p w14:paraId="3B9BD76C" w14:textId="77777777" w:rsidR="008F073B" w:rsidRDefault="008F073B">
      <w:pPr>
        <w:pStyle w:val="TOC3"/>
        <w:tabs>
          <w:tab w:val="left" w:pos="1440"/>
          <w:tab w:val="right" w:leader="dot" w:pos="9350"/>
        </w:tabs>
        <w:rPr>
          <w:noProof/>
        </w:rPr>
      </w:pPr>
      <w:hyperlink w:anchor="_Toc191976950" w:history="1">
        <w:r w:rsidRPr="00540C86">
          <w:rPr>
            <w:rStyle w:val="Hyperlink"/>
            <w:i/>
            <w:noProof/>
          </w:rPr>
          <w:t>9.3.5</w:t>
        </w:r>
        <w:r>
          <w:rPr>
            <w:noProof/>
          </w:rPr>
          <w:tab/>
        </w:r>
        <w:r w:rsidRPr="00540C86">
          <w:rPr>
            <w:rStyle w:val="Hyperlink"/>
            <w:i/>
            <w:noProof/>
          </w:rPr>
          <w:t>Survey Records and Reports</w:t>
        </w:r>
        <w:r>
          <w:rPr>
            <w:noProof/>
            <w:webHidden/>
          </w:rPr>
          <w:tab/>
        </w:r>
        <w:r>
          <w:rPr>
            <w:noProof/>
            <w:webHidden/>
          </w:rPr>
          <w:fldChar w:fldCharType="begin"/>
        </w:r>
        <w:r>
          <w:rPr>
            <w:noProof/>
            <w:webHidden/>
          </w:rPr>
          <w:instrText xml:space="preserve"> PAGEREF _Toc191976950 \h </w:instrText>
        </w:r>
        <w:r>
          <w:rPr>
            <w:noProof/>
          </w:rPr>
        </w:r>
        <w:r>
          <w:rPr>
            <w:noProof/>
            <w:webHidden/>
          </w:rPr>
          <w:fldChar w:fldCharType="separate"/>
        </w:r>
        <w:r>
          <w:rPr>
            <w:noProof/>
            <w:webHidden/>
          </w:rPr>
          <w:t>4</w:t>
        </w:r>
        <w:r>
          <w:rPr>
            <w:noProof/>
            <w:webHidden/>
          </w:rPr>
          <w:fldChar w:fldCharType="end"/>
        </w:r>
      </w:hyperlink>
    </w:p>
    <w:p w14:paraId="64A425F2" w14:textId="77777777" w:rsidR="008F073B" w:rsidRDefault="008F073B">
      <w:pPr>
        <w:pStyle w:val="TOC2"/>
        <w:rPr>
          <w:noProof/>
        </w:rPr>
      </w:pPr>
      <w:hyperlink w:anchor="_Toc191976951" w:history="1">
        <w:r w:rsidRPr="00540C86">
          <w:rPr>
            <w:rStyle w:val="Hyperlink"/>
            <w:noProof/>
          </w:rPr>
          <w:t>9.4</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_Toc191976951 \h </w:instrText>
        </w:r>
        <w:r>
          <w:rPr>
            <w:noProof/>
          </w:rPr>
        </w:r>
        <w:r>
          <w:rPr>
            <w:noProof/>
            <w:webHidden/>
          </w:rPr>
          <w:fldChar w:fldCharType="separate"/>
        </w:r>
        <w:r>
          <w:rPr>
            <w:noProof/>
            <w:webHidden/>
          </w:rPr>
          <w:t>4</w:t>
        </w:r>
        <w:r>
          <w:rPr>
            <w:noProof/>
            <w:webHidden/>
          </w:rPr>
          <w:fldChar w:fldCharType="end"/>
        </w:r>
      </w:hyperlink>
    </w:p>
    <w:p w14:paraId="08509B58" w14:textId="77777777" w:rsidR="008F073B" w:rsidRDefault="008F073B">
      <w:pPr>
        <w:pStyle w:val="TOC3"/>
        <w:tabs>
          <w:tab w:val="left" w:pos="1440"/>
          <w:tab w:val="right" w:leader="dot" w:pos="9350"/>
        </w:tabs>
        <w:rPr>
          <w:noProof/>
        </w:rPr>
      </w:pPr>
      <w:hyperlink w:anchor="_Toc191976952" w:history="1">
        <w:r w:rsidRPr="00540C86">
          <w:rPr>
            <w:rStyle w:val="Hyperlink"/>
            <w:i/>
            <w:noProof/>
          </w:rPr>
          <w:t>9.4.1</w:t>
        </w:r>
        <w:r>
          <w:rPr>
            <w:noProof/>
          </w:rPr>
          <w:tab/>
        </w:r>
        <w:r w:rsidRPr="00540C86">
          <w:rPr>
            <w:rStyle w:val="Hyperlink"/>
            <w:i/>
            <w:noProof/>
          </w:rPr>
          <w:t>Units</w:t>
        </w:r>
        <w:r>
          <w:rPr>
            <w:noProof/>
            <w:webHidden/>
          </w:rPr>
          <w:tab/>
        </w:r>
        <w:r>
          <w:rPr>
            <w:noProof/>
            <w:webHidden/>
          </w:rPr>
          <w:fldChar w:fldCharType="begin"/>
        </w:r>
        <w:r>
          <w:rPr>
            <w:noProof/>
            <w:webHidden/>
          </w:rPr>
          <w:instrText xml:space="preserve"> PAGEREF _Toc191976952 \h </w:instrText>
        </w:r>
        <w:r>
          <w:rPr>
            <w:noProof/>
          </w:rPr>
        </w:r>
        <w:r>
          <w:rPr>
            <w:noProof/>
            <w:webHidden/>
          </w:rPr>
          <w:fldChar w:fldCharType="separate"/>
        </w:r>
        <w:r>
          <w:rPr>
            <w:noProof/>
            <w:webHidden/>
          </w:rPr>
          <w:t>4</w:t>
        </w:r>
        <w:r>
          <w:rPr>
            <w:noProof/>
            <w:webHidden/>
          </w:rPr>
          <w:fldChar w:fldCharType="end"/>
        </w:r>
      </w:hyperlink>
    </w:p>
    <w:p w14:paraId="17643E10" w14:textId="77777777" w:rsidR="008F073B" w:rsidRDefault="008F073B">
      <w:pPr>
        <w:pStyle w:val="TOC3"/>
        <w:tabs>
          <w:tab w:val="left" w:pos="1440"/>
          <w:tab w:val="right" w:leader="dot" w:pos="9350"/>
        </w:tabs>
        <w:rPr>
          <w:noProof/>
        </w:rPr>
      </w:pPr>
      <w:hyperlink w:anchor="_Toc191976953" w:history="1">
        <w:r w:rsidRPr="00540C86">
          <w:rPr>
            <w:rStyle w:val="Hyperlink"/>
            <w:i/>
            <w:noProof/>
          </w:rPr>
          <w:t>9.4.2</w:t>
        </w:r>
        <w:r>
          <w:rPr>
            <w:noProof/>
          </w:rPr>
          <w:tab/>
        </w:r>
        <w:r w:rsidRPr="00540C86">
          <w:rPr>
            <w:rStyle w:val="Hyperlink"/>
            <w:i/>
            <w:noProof/>
          </w:rPr>
          <w:t>Construction Surveys</w:t>
        </w:r>
        <w:r>
          <w:rPr>
            <w:noProof/>
            <w:webHidden/>
          </w:rPr>
          <w:tab/>
        </w:r>
        <w:r>
          <w:rPr>
            <w:noProof/>
            <w:webHidden/>
          </w:rPr>
          <w:fldChar w:fldCharType="begin"/>
        </w:r>
        <w:r>
          <w:rPr>
            <w:noProof/>
            <w:webHidden/>
          </w:rPr>
          <w:instrText xml:space="preserve"> PAGEREF _Toc191976953 \h </w:instrText>
        </w:r>
        <w:r>
          <w:rPr>
            <w:noProof/>
          </w:rPr>
        </w:r>
        <w:r>
          <w:rPr>
            <w:noProof/>
            <w:webHidden/>
          </w:rPr>
          <w:fldChar w:fldCharType="separate"/>
        </w:r>
        <w:r>
          <w:rPr>
            <w:noProof/>
            <w:webHidden/>
          </w:rPr>
          <w:t>4</w:t>
        </w:r>
        <w:r>
          <w:rPr>
            <w:noProof/>
            <w:webHidden/>
          </w:rPr>
          <w:fldChar w:fldCharType="end"/>
        </w:r>
      </w:hyperlink>
    </w:p>
    <w:p w14:paraId="7BAD9D09" w14:textId="77777777" w:rsidR="008F073B" w:rsidRDefault="008F073B">
      <w:pPr>
        <w:pStyle w:val="TOC2"/>
        <w:rPr>
          <w:noProof/>
        </w:rPr>
      </w:pPr>
      <w:hyperlink w:anchor="_Toc191976954" w:history="1">
        <w:r w:rsidRPr="00540C86">
          <w:rPr>
            <w:rStyle w:val="Hyperlink"/>
            <w:noProof/>
          </w:rPr>
          <w:t>9.5</w:t>
        </w:r>
        <w:r>
          <w:rPr>
            <w:noProof/>
          </w:rPr>
          <w:tab/>
        </w:r>
        <w:r w:rsidRPr="00540C86">
          <w:rPr>
            <w:rStyle w:val="Hyperlink"/>
            <w:noProof/>
          </w:rPr>
          <w:t>Deliverables</w:t>
        </w:r>
        <w:r>
          <w:rPr>
            <w:noProof/>
            <w:webHidden/>
          </w:rPr>
          <w:tab/>
        </w:r>
        <w:r>
          <w:rPr>
            <w:noProof/>
            <w:webHidden/>
          </w:rPr>
          <w:fldChar w:fldCharType="begin"/>
        </w:r>
        <w:r>
          <w:rPr>
            <w:noProof/>
            <w:webHidden/>
          </w:rPr>
          <w:instrText xml:space="preserve"> PAGEREF _Toc191976954 \h </w:instrText>
        </w:r>
        <w:r>
          <w:rPr>
            <w:noProof/>
          </w:rPr>
        </w:r>
        <w:r>
          <w:rPr>
            <w:noProof/>
            <w:webHidden/>
          </w:rPr>
          <w:fldChar w:fldCharType="separate"/>
        </w:r>
        <w:r>
          <w:rPr>
            <w:noProof/>
            <w:webHidden/>
          </w:rPr>
          <w:t>4</w:t>
        </w:r>
        <w:r>
          <w:rPr>
            <w:noProof/>
            <w:webHidden/>
          </w:rPr>
          <w:fldChar w:fldCharType="end"/>
        </w:r>
      </w:hyperlink>
    </w:p>
    <w:p w14:paraId="4E6E6F6F" w14:textId="77777777" w:rsidR="008F073B" w:rsidRDefault="008F073B">
      <w:pPr>
        <w:pStyle w:val="TOC3"/>
        <w:tabs>
          <w:tab w:val="left" w:pos="1440"/>
          <w:tab w:val="right" w:leader="dot" w:pos="9350"/>
        </w:tabs>
        <w:rPr>
          <w:noProof/>
        </w:rPr>
      </w:pPr>
      <w:hyperlink w:anchor="_Toc191976955" w:history="1">
        <w:r w:rsidRPr="00540C86">
          <w:rPr>
            <w:rStyle w:val="Hyperlink"/>
            <w:i/>
            <w:noProof/>
          </w:rPr>
          <w:t>9.5.1</w:t>
        </w:r>
        <w:r>
          <w:rPr>
            <w:noProof/>
          </w:rPr>
          <w:tab/>
        </w:r>
        <w:r w:rsidRPr="00540C86">
          <w:rPr>
            <w:rStyle w:val="Hyperlink"/>
            <w:i/>
            <w:noProof/>
          </w:rPr>
          <w:t>Final ROW Surveying and Mapping</w:t>
        </w:r>
        <w:r>
          <w:rPr>
            <w:noProof/>
            <w:webHidden/>
          </w:rPr>
          <w:tab/>
        </w:r>
        <w:r>
          <w:rPr>
            <w:noProof/>
            <w:webHidden/>
          </w:rPr>
          <w:fldChar w:fldCharType="begin"/>
        </w:r>
        <w:r>
          <w:rPr>
            <w:noProof/>
            <w:webHidden/>
          </w:rPr>
          <w:instrText xml:space="preserve"> PAGEREF _Toc191976955 \h </w:instrText>
        </w:r>
        <w:r>
          <w:rPr>
            <w:noProof/>
          </w:rPr>
        </w:r>
        <w:r>
          <w:rPr>
            <w:noProof/>
            <w:webHidden/>
          </w:rPr>
          <w:fldChar w:fldCharType="separate"/>
        </w:r>
        <w:r>
          <w:rPr>
            <w:noProof/>
            <w:webHidden/>
          </w:rPr>
          <w:t>4</w:t>
        </w:r>
        <w:r>
          <w:rPr>
            <w:noProof/>
            <w:webHidden/>
          </w:rPr>
          <w:fldChar w:fldCharType="end"/>
        </w:r>
      </w:hyperlink>
    </w:p>
    <w:p w14:paraId="7DB5D741" w14:textId="77777777" w:rsidR="008F073B" w:rsidRDefault="008F073B">
      <w:pPr>
        <w:pStyle w:val="TOC3"/>
        <w:tabs>
          <w:tab w:val="left" w:pos="1440"/>
          <w:tab w:val="right" w:leader="dot" w:pos="9350"/>
        </w:tabs>
        <w:rPr>
          <w:noProof/>
        </w:rPr>
      </w:pPr>
      <w:hyperlink w:anchor="_Toc191976956" w:history="1">
        <w:r w:rsidRPr="00540C86">
          <w:rPr>
            <w:rStyle w:val="Hyperlink"/>
            <w:i/>
            <w:noProof/>
          </w:rPr>
          <w:t>9.5.2</w:t>
        </w:r>
        <w:r>
          <w:rPr>
            <w:noProof/>
          </w:rPr>
          <w:tab/>
        </w:r>
        <w:r w:rsidRPr="00540C86">
          <w:rPr>
            <w:rStyle w:val="Hyperlink"/>
            <w:i/>
            <w:noProof/>
          </w:rPr>
          <w:t>ROW Monuments</w:t>
        </w:r>
        <w:r>
          <w:rPr>
            <w:noProof/>
            <w:webHidden/>
          </w:rPr>
          <w:tab/>
        </w:r>
        <w:r>
          <w:rPr>
            <w:noProof/>
            <w:webHidden/>
          </w:rPr>
          <w:fldChar w:fldCharType="begin"/>
        </w:r>
        <w:r>
          <w:rPr>
            <w:noProof/>
            <w:webHidden/>
          </w:rPr>
          <w:instrText xml:space="preserve"> PAGEREF _Toc191976956 \h </w:instrText>
        </w:r>
        <w:r>
          <w:rPr>
            <w:noProof/>
          </w:rPr>
        </w:r>
        <w:r>
          <w:rPr>
            <w:noProof/>
            <w:webHidden/>
          </w:rPr>
          <w:fldChar w:fldCharType="separate"/>
        </w:r>
        <w:r>
          <w:rPr>
            <w:noProof/>
            <w:webHidden/>
          </w:rPr>
          <w:t>4</w:t>
        </w:r>
        <w:r>
          <w:rPr>
            <w:noProof/>
            <w:webHidden/>
          </w:rPr>
          <w:fldChar w:fldCharType="end"/>
        </w:r>
      </w:hyperlink>
    </w:p>
    <w:p w14:paraId="440FC1F6" w14:textId="77777777" w:rsidR="008F073B" w:rsidRDefault="008F073B">
      <w:pPr>
        <w:pStyle w:val="TOC1"/>
        <w:rPr>
          <w:b w:val="0"/>
          <w:noProof/>
        </w:rPr>
      </w:pPr>
      <w:hyperlink w:anchor="_Toc191976957" w:history="1">
        <w:r w:rsidRPr="00540C86">
          <w:rPr>
            <w:rStyle w:val="Hyperlink"/>
            <w:noProof/>
          </w:rPr>
          <w:t>10</w:t>
        </w:r>
        <w:r>
          <w:rPr>
            <w:b w:val="0"/>
            <w:noProof/>
          </w:rPr>
          <w:tab/>
        </w:r>
        <w:r w:rsidRPr="00540C86">
          <w:rPr>
            <w:rStyle w:val="Hyperlink"/>
            <w:noProof/>
          </w:rPr>
          <w:t>GRADING</w:t>
        </w:r>
        <w:r>
          <w:rPr>
            <w:noProof/>
            <w:webHidden/>
          </w:rPr>
          <w:tab/>
        </w:r>
        <w:r>
          <w:rPr>
            <w:noProof/>
            <w:webHidden/>
          </w:rPr>
          <w:fldChar w:fldCharType="begin"/>
        </w:r>
        <w:r>
          <w:rPr>
            <w:noProof/>
            <w:webHidden/>
          </w:rPr>
          <w:instrText xml:space="preserve"> PAGEREF _Toc191976957 \h </w:instrText>
        </w:r>
        <w:r>
          <w:rPr>
            <w:noProof/>
          </w:rPr>
        </w:r>
        <w:r>
          <w:rPr>
            <w:noProof/>
            <w:webHidden/>
          </w:rPr>
          <w:fldChar w:fldCharType="separate"/>
        </w:r>
        <w:r>
          <w:rPr>
            <w:noProof/>
            <w:webHidden/>
          </w:rPr>
          <w:t>1</w:t>
        </w:r>
        <w:r>
          <w:rPr>
            <w:noProof/>
            <w:webHidden/>
          </w:rPr>
          <w:fldChar w:fldCharType="end"/>
        </w:r>
      </w:hyperlink>
    </w:p>
    <w:p w14:paraId="2B90E332" w14:textId="77777777" w:rsidR="008F073B" w:rsidRDefault="008F073B">
      <w:pPr>
        <w:pStyle w:val="TOC2"/>
        <w:rPr>
          <w:noProof/>
        </w:rPr>
      </w:pPr>
      <w:hyperlink w:anchor="_Toc191976958" w:history="1">
        <w:r w:rsidRPr="00540C86">
          <w:rPr>
            <w:rStyle w:val="Hyperlink"/>
            <w:noProof/>
          </w:rPr>
          <w:t>10.1</w:t>
        </w:r>
        <w:r>
          <w:rPr>
            <w:noProof/>
          </w:rPr>
          <w:tab/>
        </w:r>
        <w:r w:rsidRPr="00540C86">
          <w:rPr>
            <w:rStyle w:val="Hyperlink"/>
            <w:noProof/>
          </w:rPr>
          <w:t>General</w:t>
        </w:r>
        <w:r>
          <w:rPr>
            <w:noProof/>
            <w:webHidden/>
          </w:rPr>
          <w:tab/>
        </w:r>
        <w:r>
          <w:rPr>
            <w:noProof/>
            <w:webHidden/>
          </w:rPr>
          <w:fldChar w:fldCharType="begin"/>
        </w:r>
        <w:r>
          <w:rPr>
            <w:noProof/>
            <w:webHidden/>
          </w:rPr>
          <w:instrText xml:space="preserve"> PAGEREF _Toc191976958 \h </w:instrText>
        </w:r>
        <w:r>
          <w:rPr>
            <w:noProof/>
          </w:rPr>
        </w:r>
        <w:r>
          <w:rPr>
            <w:noProof/>
            <w:webHidden/>
          </w:rPr>
          <w:fldChar w:fldCharType="separate"/>
        </w:r>
        <w:r>
          <w:rPr>
            <w:noProof/>
            <w:webHidden/>
          </w:rPr>
          <w:t>1</w:t>
        </w:r>
        <w:r>
          <w:rPr>
            <w:noProof/>
            <w:webHidden/>
          </w:rPr>
          <w:fldChar w:fldCharType="end"/>
        </w:r>
      </w:hyperlink>
    </w:p>
    <w:p w14:paraId="7068AD0F" w14:textId="77777777" w:rsidR="008F073B" w:rsidRDefault="008F073B">
      <w:pPr>
        <w:pStyle w:val="TOC2"/>
        <w:rPr>
          <w:noProof/>
        </w:rPr>
      </w:pPr>
      <w:hyperlink w:anchor="_Toc191976959" w:history="1">
        <w:r w:rsidRPr="00540C86">
          <w:rPr>
            <w:rStyle w:val="Hyperlink"/>
            <w:noProof/>
          </w:rPr>
          <w:t>10.2</w:t>
        </w:r>
        <w:r>
          <w:rPr>
            <w:noProof/>
          </w:rPr>
          <w:tab/>
        </w:r>
        <w:r w:rsidRPr="00540C86">
          <w:rPr>
            <w:rStyle w:val="Hyperlink"/>
            <w:noProof/>
          </w:rPr>
          <w:t>Preparation within Project Limits</w:t>
        </w:r>
        <w:r>
          <w:rPr>
            <w:noProof/>
            <w:webHidden/>
          </w:rPr>
          <w:tab/>
        </w:r>
        <w:r>
          <w:rPr>
            <w:noProof/>
            <w:webHidden/>
          </w:rPr>
          <w:fldChar w:fldCharType="begin"/>
        </w:r>
        <w:r>
          <w:rPr>
            <w:noProof/>
            <w:webHidden/>
          </w:rPr>
          <w:instrText xml:space="preserve"> PAGEREF _Toc191976959 \h </w:instrText>
        </w:r>
        <w:r>
          <w:rPr>
            <w:noProof/>
          </w:rPr>
        </w:r>
        <w:r>
          <w:rPr>
            <w:noProof/>
            <w:webHidden/>
          </w:rPr>
          <w:fldChar w:fldCharType="separate"/>
        </w:r>
        <w:r>
          <w:rPr>
            <w:noProof/>
            <w:webHidden/>
          </w:rPr>
          <w:t>1</w:t>
        </w:r>
        <w:r>
          <w:rPr>
            <w:noProof/>
            <w:webHidden/>
          </w:rPr>
          <w:fldChar w:fldCharType="end"/>
        </w:r>
      </w:hyperlink>
    </w:p>
    <w:p w14:paraId="7AC4059E" w14:textId="77777777" w:rsidR="008F073B" w:rsidRDefault="008F073B">
      <w:pPr>
        <w:pStyle w:val="TOC2"/>
        <w:rPr>
          <w:noProof/>
        </w:rPr>
      </w:pPr>
      <w:hyperlink w:anchor="_Toc191976960" w:history="1">
        <w:r w:rsidRPr="00540C86">
          <w:rPr>
            <w:rStyle w:val="Hyperlink"/>
            <w:noProof/>
          </w:rPr>
          <w:t>10.3</w:t>
        </w:r>
        <w:r>
          <w:rPr>
            <w:noProof/>
          </w:rPr>
          <w:tab/>
        </w:r>
        <w:r w:rsidRPr="00540C86">
          <w:rPr>
            <w:rStyle w:val="Hyperlink"/>
            <w:noProof/>
          </w:rPr>
          <w:t>Slopes and Topsoil</w:t>
        </w:r>
        <w:r>
          <w:rPr>
            <w:noProof/>
            <w:webHidden/>
          </w:rPr>
          <w:tab/>
        </w:r>
        <w:r>
          <w:rPr>
            <w:noProof/>
            <w:webHidden/>
          </w:rPr>
          <w:fldChar w:fldCharType="begin"/>
        </w:r>
        <w:r>
          <w:rPr>
            <w:noProof/>
            <w:webHidden/>
          </w:rPr>
          <w:instrText xml:space="preserve"> PAGEREF _Toc191976960 \h </w:instrText>
        </w:r>
        <w:r>
          <w:rPr>
            <w:noProof/>
          </w:rPr>
        </w:r>
        <w:r>
          <w:rPr>
            <w:noProof/>
            <w:webHidden/>
          </w:rPr>
          <w:fldChar w:fldCharType="separate"/>
        </w:r>
        <w:r>
          <w:rPr>
            <w:noProof/>
            <w:webHidden/>
          </w:rPr>
          <w:t>1</w:t>
        </w:r>
        <w:r>
          <w:rPr>
            <w:noProof/>
            <w:webHidden/>
          </w:rPr>
          <w:fldChar w:fldCharType="end"/>
        </w:r>
      </w:hyperlink>
    </w:p>
    <w:p w14:paraId="4D187143" w14:textId="77777777" w:rsidR="008F073B" w:rsidRDefault="008F073B">
      <w:pPr>
        <w:pStyle w:val="TOC2"/>
        <w:rPr>
          <w:noProof/>
        </w:rPr>
      </w:pPr>
      <w:hyperlink w:anchor="_Toc191976961" w:history="1">
        <w:r w:rsidRPr="00540C86">
          <w:rPr>
            <w:rStyle w:val="Hyperlink"/>
            <w:noProof/>
          </w:rPr>
          <w:t>10.4</w:t>
        </w:r>
        <w:r>
          <w:rPr>
            <w:noProof/>
          </w:rPr>
          <w:tab/>
        </w:r>
        <w:r w:rsidRPr="00540C86">
          <w:rPr>
            <w:rStyle w:val="Hyperlink"/>
            <w:noProof/>
          </w:rPr>
          <w:t>Sodding</w:t>
        </w:r>
        <w:r>
          <w:rPr>
            <w:noProof/>
            <w:webHidden/>
          </w:rPr>
          <w:tab/>
        </w:r>
        <w:r>
          <w:rPr>
            <w:noProof/>
            <w:webHidden/>
          </w:rPr>
          <w:fldChar w:fldCharType="begin"/>
        </w:r>
        <w:r>
          <w:rPr>
            <w:noProof/>
            <w:webHidden/>
          </w:rPr>
          <w:instrText xml:space="preserve"> PAGEREF _Toc191976961 \h </w:instrText>
        </w:r>
        <w:r>
          <w:rPr>
            <w:noProof/>
          </w:rPr>
        </w:r>
        <w:r>
          <w:rPr>
            <w:noProof/>
            <w:webHidden/>
          </w:rPr>
          <w:fldChar w:fldCharType="separate"/>
        </w:r>
        <w:r>
          <w:rPr>
            <w:noProof/>
            <w:webHidden/>
          </w:rPr>
          <w:t>1</w:t>
        </w:r>
        <w:r>
          <w:rPr>
            <w:noProof/>
            <w:webHidden/>
          </w:rPr>
          <w:fldChar w:fldCharType="end"/>
        </w:r>
      </w:hyperlink>
    </w:p>
    <w:p w14:paraId="3DBE02B6" w14:textId="77777777" w:rsidR="008F073B" w:rsidRDefault="008F073B">
      <w:pPr>
        <w:pStyle w:val="TOC2"/>
        <w:rPr>
          <w:noProof/>
        </w:rPr>
      </w:pPr>
      <w:hyperlink w:anchor="_Toc191976962" w:history="1">
        <w:r w:rsidRPr="00540C86">
          <w:rPr>
            <w:rStyle w:val="Hyperlink"/>
            <w:noProof/>
          </w:rPr>
          <w:t>10.5</w:t>
        </w:r>
        <w:r>
          <w:rPr>
            <w:noProof/>
          </w:rPr>
          <w:tab/>
        </w:r>
        <w:r w:rsidRPr="00540C86">
          <w:rPr>
            <w:rStyle w:val="Hyperlink"/>
            <w:noProof/>
          </w:rPr>
          <w:t>Deliverables</w:t>
        </w:r>
        <w:r>
          <w:rPr>
            <w:noProof/>
            <w:webHidden/>
          </w:rPr>
          <w:tab/>
        </w:r>
        <w:r>
          <w:rPr>
            <w:noProof/>
            <w:webHidden/>
          </w:rPr>
          <w:fldChar w:fldCharType="begin"/>
        </w:r>
        <w:r>
          <w:rPr>
            <w:noProof/>
            <w:webHidden/>
          </w:rPr>
          <w:instrText xml:space="preserve"> PAGEREF _Toc191976962 \h </w:instrText>
        </w:r>
        <w:r>
          <w:rPr>
            <w:noProof/>
          </w:rPr>
        </w:r>
        <w:r>
          <w:rPr>
            <w:noProof/>
            <w:webHidden/>
          </w:rPr>
          <w:fldChar w:fldCharType="separate"/>
        </w:r>
        <w:r>
          <w:rPr>
            <w:noProof/>
            <w:webHidden/>
          </w:rPr>
          <w:t>1</w:t>
        </w:r>
        <w:r>
          <w:rPr>
            <w:noProof/>
            <w:webHidden/>
          </w:rPr>
          <w:fldChar w:fldCharType="end"/>
        </w:r>
      </w:hyperlink>
    </w:p>
    <w:p w14:paraId="3D7AE51F" w14:textId="77777777" w:rsidR="008F073B" w:rsidRDefault="008F073B">
      <w:pPr>
        <w:pStyle w:val="TOC3"/>
        <w:tabs>
          <w:tab w:val="left" w:pos="1440"/>
          <w:tab w:val="right" w:leader="dot" w:pos="9350"/>
        </w:tabs>
        <w:rPr>
          <w:noProof/>
        </w:rPr>
      </w:pPr>
      <w:hyperlink w:anchor="_Toc191976963" w:history="1">
        <w:r w:rsidRPr="00540C86">
          <w:rPr>
            <w:rStyle w:val="Hyperlink"/>
            <w:noProof/>
          </w:rPr>
          <w:t>10.5.1</w:t>
        </w:r>
        <w:r>
          <w:rPr>
            <w:noProof/>
          </w:rPr>
          <w:tab/>
        </w:r>
        <w:r w:rsidRPr="00540C86">
          <w:rPr>
            <w:rStyle w:val="Hyperlink"/>
            <w:noProof/>
          </w:rPr>
          <w:t>Released for Construction Documents</w:t>
        </w:r>
        <w:r>
          <w:rPr>
            <w:noProof/>
            <w:webHidden/>
          </w:rPr>
          <w:tab/>
        </w:r>
        <w:r>
          <w:rPr>
            <w:noProof/>
            <w:webHidden/>
          </w:rPr>
          <w:fldChar w:fldCharType="begin"/>
        </w:r>
        <w:r>
          <w:rPr>
            <w:noProof/>
            <w:webHidden/>
          </w:rPr>
          <w:instrText xml:space="preserve"> PAGEREF _Toc191976963 \h </w:instrText>
        </w:r>
        <w:r>
          <w:rPr>
            <w:noProof/>
          </w:rPr>
        </w:r>
        <w:r>
          <w:rPr>
            <w:noProof/>
            <w:webHidden/>
          </w:rPr>
          <w:fldChar w:fldCharType="separate"/>
        </w:r>
        <w:r>
          <w:rPr>
            <w:noProof/>
            <w:webHidden/>
          </w:rPr>
          <w:t>1</w:t>
        </w:r>
        <w:r>
          <w:rPr>
            <w:noProof/>
            <w:webHidden/>
          </w:rPr>
          <w:fldChar w:fldCharType="end"/>
        </w:r>
      </w:hyperlink>
    </w:p>
    <w:p w14:paraId="2EB4AA68" w14:textId="77777777" w:rsidR="008F073B" w:rsidRDefault="008F073B">
      <w:pPr>
        <w:pStyle w:val="TOC1"/>
        <w:rPr>
          <w:b w:val="0"/>
          <w:noProof/>
        </w:rPr>
      </w:pPr>
      <w:hyperlink w:anchor="_Toc191976964" w:history="1">
        <w:r w:rsidRPr="00540C86">
          <w:rPr>
            <w:rStyle w:val="Hyperlink"/>
            <w:noProof/>
          </w:rPr>
          <w:t>11</w:t>
        </w:r>
        <w:r>
          <w:rPr>
            <w:b w:val="0"/>
            <w:noProof/>
          </w:rPr>
          <w:tab/>
        </w:r>
        <w:r w:rsidRPr="00540C86">
          <w:rPr>
            <w:rStyle w:val="Hyperlink"/>
            <w:noProof/>
          </w:rPr>
          <w:t>ROADWAYS</w:t>
        </w:r>
        <w:r>
          <w:rPr>
            <w:noProof/>
            <w:webHidden/>
          </w:rPr>
          <w:tab/>
        </w:r>
        <w:r>
          <w:rPr>
            <w:noProof/>
            <w:webHidden/>
          </w:rPr>
          <w:fldChar w:fldCharType="begin"/>
        </w:r>
        <w:r>
          <w:rPr>
            <w:noProof/>
            <w:webHidden/>
          </w:rPr>
          <w:instrText xml:space="preserve"> PAGEREF _Toc191976964 \h </w:instrText>
        </w:r>
        <w:r>
          <w:rPr>
            <w:noProof/>
          </w:rPr>
        </w:r>
        <w:r>
          <w:rPr>
            <w:noProof/>
            <w:webHidden/>
          </w:rPr>
          <w:fldChar w:fldCharType="separate"/>
        </w:r>
        <w:r>
          <w:rPr>
            <w:noProof/>
            <w:webHidden/>
          </w:rPr>
          <w:t>1</w:t>
        </w:r>
        <w:r>
          <w:rPr>
            <w:noProof/>
            <w:webHidden/>
          </w:rPr>
          <w:fldChar w:fldCharType="end"/>
        </w:r>
      </w:hyperlink>
    </w:p>
    <w:p w14:paraId="63FA30F2" w14:textId="77777777" w:rsidR="008F073B" w:rsidRDefault="008F073B">
      <w:pPr>
        <w:pStyle w:val="TOC2"/>
        <w:rPr>
          <w:noProof/>
        </w:rPr>
      </w:pPr>
      <w:hyperlink w:anchor="_Toc191976965" w:history="1">
        <w:r w:rsidRPr="00540C86">
          <w:rPr>
            <w:rStyle w:val="Hyperlink"/>
            <w:rFonts w:eastAsia="Arial Unicode MS"/>
            <w:noProof/>
          </w:rPr>
          <w:t>11.1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_Toc191976965 \h </w:instrText>
        </w:r>
        <w:r>
          <w:rPr>
            <w:noProof/>
          </w:rPr>
        </w:r>
        <w:r>
          <w:rPr>
            <w:noProof/>
            <w:webHidden/>
          </w:rPr>
          <w:fldChar w:fldCharType="separate"/>
        </w:r>
        <w:r>
          <w:rPr>
            <w:noProof/>
            <w:webHidden/>
          </w:rPr>
          <w:t>1</w:t>
        </w:r>
        <w:r>
          <w:rPr>
            <w:noProof/>
            <w:webHidden/>
          </w:rPr>
          <w:fldChar w:fldCharType="end"/>
        </w:r>
      </w:hyperlink>
    </w:p>
    <w:p w14:paraId="1034939A" w14:textId="77777777" w:rsidR="008F073B" w:rsidRDefault="008F073B">
      <w:pPr>
        <w:pStyle w:val="TOC2"/>
        <w:rPr>
          <w:noProof/>
        </w:rPr>
      </w:pPr>
      <w:hyperlink w:anchor="_Toc191976966" w:history="1">
        <w:r w:rsidRPr="00540C86">
          <w:rPr>
            <w:rStyle w:val="Hyperlink"/>
            <w:rFonts w:eastAsia="Arial Unicode MS"/>
            <w:noProof/>
          </w:rPr>
          <w:t>11.2</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_Toc191976966 \h </w:instrText>
        </w:r>
        <w:r>
          <w:rPr>
            <w:noProof/>
          </w:rPr>
        </w:r>
        <w:r>
          <w:rPr>
            <w:noProof/>
            <w:webHidden/>
          </w:rPr>
          <w:fldChar w:fldCharType="separate"/>
        </w:r>
        <w:r>
          <w:rPr>
            <w:noProof/>
            <w:webHidden/>
          </w:rPr>
          <w:t>1</w:t>
        </w:r>
        <w:r>
          <w:rPr>
            <w:noProof/>
            <w:webHidden/>
          </w:rPr>
          <w:fldChar w:fldCharType="end"/>
        </w:r>
      </w:hyperlink>
    </w:p>
    <w:p w14:paraId="4C0F2CB3" w14:textId="77777777" w:rsidR="008F073B" w:rsidRDefault="008F073B">
      <w:pPr>
        <w:pStyle w:val="TOC3"/>
        <w:tabs>
          <w:tab w:val="left" w:pos="1440"/>
          <w:tab w:val="right" w:leader="dot" w:pos="9350"/>
        </w:tabs>
        <w:rPr>
          <w:noProof/>
        </w:rPr>
      </w:pPr>
      <w:hyperlink w:anchor="_Toc191976967" w:history="1">
        <w:r w:rsidRPr="00540C86">
          <w:rPr>
            <w:rStyle w:val="Hyperlink"/>
            <w:rFonts w:eastAsia="Arial Unicode MS"/>
            <w:i/>
            <w:noProof/>
          </w:rPr>
          <w:t>11.2.1</w:t>
        </w:r>
        <w:r>
          <w:rPr>
            <w:noProof/>
          </w:rPr>
          <w:tab/>
        </w:r>
        <w:r w:rsidRPr="00540C86">
          <w:rPr>
            <w:rStyle w:val="Hyperlink"/>
            <w:i/>
            <w:noProof/>
          </w:rPr>
          <w:t>Control of Access</w:t>
        </w:r>
        <w:r>
          <w:rPr>
            <w:noProof/>
            <w:webHidden/>
          </w:rPr>
          <w:tab/>
        </w:r>
        <w:r>
          <w:rPr>
            <w:noProof/>
            <w:webHidden/>
          </w:rPr>
          <w:fldChar w:fldCharType="begin"/>
        </w:r>
        <w:r>
          <w:rPr>
            <w:noProof/>
            <w:webHidden/>
          </w:rPr>
          <w:instrText xml:space="preserve"> PAGEREF _Toc191976967 \h </w:instrText>
        </w:r>
        <w:r>
          <w:rPr>
            <w:noProof/>
          </w:rPr>
        </w:r>
        <w:r>
          <w:rPr>
            <w:noProof/>
            <w:webHidden/>
          </w:rPr>
          <w:fldChar w:fldCharType="separate"/>
        </w:r>
        <w:r>
          <w:rPr>
            <w:noProof/>
            <w:webHidden/>
          </w:rPr>
          <w:t>2</w:t>
        </w:r>
        <w:r>
          <w:rPr>
            <w:noProof/>
            <w:webHidden/>
          </w:rPr>
          <w:fldChar w:fldCharType="end"/>
        </w:r>
      </w:hyperlink>
    </w:p>
    <w:p w14:paraId="7D3299E1" w14:textId="77777777" w:rsidR="008F073B" w:rsidRDefault="008F073B">
      <w:pPr>
        <w:pStyle w:val="TOC1"/>
        <w:rPr>
          <w:b w:val="0"/>
          <w:noProof/>
        </w:rPr>
      </w:pPr>
      <w:hyperlink w:anchor="_Toc191976968" w:history="1">
        <w:r w:rsidRPr="00540C86">
          <w:rPr>
            <w:rStyle w:val="Hyperlink"/>
            <w:noProof/>
          </w:rPr>
          <w:t>12</w:t>
        </w:r>
        <w:r>
          <w:rPr>
            <w:b w:val="0"/>
            <w:noProof/>
          </w:rPr>
          <w:tab/>
        </w:r>
        <w:r w:rsidRPr="00540C86">
          <w:rPr>
            <w:rStyle w:val="Hyperlink"/>
            <w:noProof/>
          </w:rPr>
          <w:t>DRAINAGE</w:t>
        </w:r>
        <w:r>
          <w:rPr>
            <w:noProof/>
            <w:webHidden/>
          </w:rPr>
          <w:tab/>
        </w:r>
        <w:r>
          <w:rPr>
            <w:noProof/>
            <w:webHidden/>
          </w:rPr>
          <w:fldChar w:fldCharType="begin"/>
        </w:r>
        <w:r>
          <w:rPr>
            <w:noProof/>
            <w:webHidden/>
          </w:rPr>
          <w:instrText xml:space="preserve"> PAGEREF _Toc191976968 \h </w:instrText>
        </w:r>
        <w:r>
          <w:rPr>
            <w:noProof/>
          </w:rPr>
        </w:r>
        <w:r>
          <w:rPr>
            <w:noProof/>
            <w:webHidden/>
          </w:rPr>
          <w:fldChar w:fldCharType="separate"/>
        </w:r>
        <w:r>
          <w:rPr>
            <w:noProof/>
            <w:webHidden/>
          </w:rPr>
          <w:t>1</w:t>
        </w:r>
        <w:r>
          <w:rPr>
            <w:noProof/>
            <w:webHidden/>
          </w:rPr>
          <w:fldChar w:fldCharType="end"/>
        </w:r>
      </w:hyperlink>
    </w:p>
    <w:p w14:paraId="19463830" w14:textId="77777777" w:rsidR="008F073B" w:rsidRDefault="008F073B">
      <w:pPr>
        <w:pStyle w:val="TOC2"/>
        <w:rPr>
          <w:noProof/>
        </w:rPr>
      </w:pPr>
      <w:hyperlink w:anchor="_Toc191976969" w:history="1">
        <w:r w:rsidRPr="00540C86">
          <w:rPr>
            <w:rStyle w:val="Hyperlink"/>
            <w:noProof/>
          </w:rPr>
          <w:t>12.1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_Toc191976969 \h </w:instrText>
        </w:r>
        <w:r>
          <w:rPr>
            <w:noProof/>
          </w:rPr>
        </w:r>
        <w:r>
          <w:rPr>
            <w:noProof/>
            <w:webHidden/>
          </w:rPr>
          <w:fldChar w:fldCharType="separate"/>
        </w:r>
        <w:r>
          <w:rPr>
            <w:noProof/>
            <w:webHidden/>
          </w:rPr>
          <w:t>1</w:t>
        </w:r>
        <w:r>
          <w:rPr>
            <w:noProof/>
            <w:webHidden/>
          </w:rPr>
          <w:fldChar w:fldCharType="end"/>
        </w:r>
      </w:hyperlink>
    </w:p>
    <w:p w14:paraId="35E64F32" w14:textId="77777777" w:rsidR="008F073B" w:rsidRDefault="008F073B">
      <w:pPr>
        <w:pStyle w:val="TOC2"/>
        <w:rPr>
          <w:noProof/>
        </w:rPr>
      </w:pPr>
      <w:hyperlink w:anchor="_Toc191976970" w:history="1">
        <w:r w:rsidRPr="00540C86">
          <w:rPr>
            <w:rStyle w:val="Hyperlink"/>
            <w:noProof/>
          </w:rPr>
          <w:t>12.2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_Toc191976970 \h </w:instrText>
        </w:r>
        <w:r>
          <w:rPr>
            <w:noProof/>
          </w:rPr>
        </w:r>
        <w:r>
          <w:rPr>
            <w:noProof/>
            <w:webHidden/>
          </w:rPr>
          <w:fldChar w:fldCharType="separate"/>
        </w:r>
        <w:r>
          <w:rPr>
            <w:noProof/>
            <w:webHidden/>
          </w:rPr>
          <w:t>1</w:t>
        </w:r>
        <w:r>
          <w:rPr>
            <w:noProof/>
            <w:webHidden/>
          </w:rPr>
          <w:fldChar w:fldCharType="end"/>
        </w:r>
      </w:hyperlink>
    </w:p>
    <w:p w14:paraId="5F790F1F" w14:textId="77777777" w:rsidR="008F073B" w:rsidRDefault="008F073B">
      <w:pPr>
        <w:pStyle w:val="TOC3"/>
        <w:tabs>
          <w:tab w:val="left" w:pos="1440"/>
          <w:tab w:val="right" w:leader="dot" w:pos="9350"/>
        </w:tabs>
        <w:rPr>
          <w:noProof/>
        </w:rPr>
      </w:pPr>
      <w:hyperlink w:anchor="_Toc191976971" w:history="1">
        <w:r w:rsidRPr="00540C86">
          <w:rPr>
            <w:rStyle w:val="Hyperlink"/>
            <w:i/>
            <w:noProof/>
          </w:rPr>
          <w:t>12.2.1</w:t>
        </w:r>
        <w:r>
          <w:rPr>
            <w:noProof/>
          </w:rPr>
          <w:tab/>
        </w:r>
        <w:r w:rsidRPr="00540C86">
          <w:rPr>
            <w:rStyle w:val="Hyperlink"/>
            <w:i/>
            <w:noProof/>
          </w:rPr>
          <w:t>Data Collection</w:t>
        </w:r>
        <w:r>
          <w:rPr>
            <w:noProof/>
            <w:webHidden/>
          </w:rPr>
          <w:tab/>
        </w:r>
        <w:r>
          <w:rPr>
            <w:noProof/>
            <w:webHidden/>
          </w:rPr>
          <w:fldChar w:fldCharType="begin"/>
        </w:r>
        <w:r>
          <w:rPr>
            <w:noProof/>
            <w:webHidden/>
          </w:rPr>
          <w:instrText xml:space="preserve"> PAGEREF _Toc191976971 \h </w:instrText>
        </w:r>
        <w:r>
          <w:rPr>
            <w:noProof/>
          </w:rPr>
        </w:r>
        <w:r>
          <w:rPr>
            <w:noProof/>
            <w:webHidden/>
          </w:rPr>
          <w:fldChar w:fldCharType="separate"/>
        </w:r>
        <w:r>
          <w:rPr>
            <w:noProof/>
            <w:webHidden/>
          </w:rPr>
          <w:t>1</w:t>
        </w:r>
        <w:r>
          <w:rPr>
            <w:noProof/>
            <w:webHidden/>
          </w:rPr>
          <w:fldChar w:fldCharType="end"/>
        </w:r>
      </w:hyperlink>
    </w:p>
    <w:p w14:paraId="42460FEC" w14:textId="77777777" w:rsidR="008F073B" w:rsidRDefault="008F073B">
      <w:pPr>
        <w:pStyle w:val="TOC3"/>
        <w:tabs>
          <w:tab w:val="left" w:pos="1440"/>
          <w:tab w:val="right" w:leader="dot" w:pos="9350"/>
        </w:tabs>
        <w:rPr>
          <w:noProof/>
        </w:rPr>
      </w:pPr>
      <w:hyperlink w:anchor="_Toc191976972" w:history="1">
        <w:r w:rsidRPr="00540C86">
          <w:rPr>
            <w:rStyle w:val="Hyperlink"/>
            <w:i/>
            <w:noProof/>
          </w:rPr>
          <w:t>12.2.2</w:t>
        </w:r>
        <w:r>
          <w:rPr>
            <w:noProof/>
          </w:rPr>
          <w:tab/>
        </w:r>
        <w:r w:rsidRPr="00540C86">
          <w:rPr>
            <w:rStyle w:val="Hyperlink"/>
            <w:i/>
            <w:noProof/>
          </w:rPr>
          <w:t>Coordination with Other Agencies</w:t>
        </w:r>
        <w:r>
          <w:rPr>
            <w:noProof/>
            <w:webHidden/>
          </w:rPr>
          <w:tab/>
        </w:r>
        <w:r>
          <w:rPr>
            <w:noProof/>
            <w:webHidden/>
          </w:rPr>
          <w:fldChar w:fldCharType="begin"/>
        </w:r>
        <w:r>
          <w:rPr>
            <w:noProof/>
            <w:webHidden/>
          </w:rPr>
          <w:instrText xml:space="preserve"> PAGEREF _Toc191976972 \h </w:instrText>
        </w:r>
        <w:r>
          <w:rPr>
            <w:noProof/>
          </w:rPr>
        </w:r>
        <w:r>
          <w:rPr>
            <w:noProof/>
            <w:webHidden/>
          </w:rPr>
          <w:fldChar w:fldCharType="separate"/>
        </w:r>
        <w:r>
          <w:rPr>
            <w:noProof/>
            <w:webHidden/>
          </w:rPr>
          <w:t>1</w:t>
        </w:r>
        <w:r>
          <w:rPr>
            <w:noProof/>
            <w:webHidden/>
          </w:rPr>
          <w:fldChar w:fldCharType="end"/>
        </w:r>
      </w:hyperlink>
    </w:p>
    <w:p w14:paraId="14DDADA6" w14:textId="77777777" w:rsidR="008F073B" w:rsidRDefault="008F073B">
      <w:pPr>
        <w:pStyle w:val="TOC2"/>
        <w:rPr>
          <w:noProof/>
        </w:rPr>
      </w:pPr>
      <w:hyperlink w:anchor="_Toc191976973" w:history="1">
        <w:r w:rsidRPr="00540C86">
          <w:rPr>
            <w:rStyle w:val="Hyperlink"/>
            <w:noProof/>
          </w:rPr>
          <w:t>12.3</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_Toc191976973 \h </w:instrText>
        </w:r>
        <w:r>
          <w:rPr>
            <w:noProof/>
          </w:rPr>
        </w:r>
        <w:r>
          <w:rPr>
            <w:noProof/>
            <w:webHidden/>
          </w:rPr>
          <w:fldChar w:fldCharType="separate"/>
        </w:r>
        <w:r>
          <w:rPr>
            <w:noProof/>
            <w:webHidden/>
          </w:rPr>
          <w:t>1</w:t>
        </w:r>
        <w:r>
          <w:rPr>
            <w:noProof/>
            <w:webHidden/>
          </w:rPr>
          <w:fldChar w:fldCharType="end"/>
        </w:r>
      </w:hyperlink>
    </w:p>
    <w:p w14:paraId="175B75C6" w14:textId="77777777" w:rsidR="008F073B" w:rsidRDefault="008F073B">
      <w:pPr>
        <w:pStyle w:val="TOC3"/>
        <w:tabs>
          <w:tab w:val="left" w:pos="1440"/>
          <w:tab w:val="right" w:leader="dot" w:pos="9350"/>
        </w:tabs>
        <w:rPr>
          <w:noProof/>
        </w:rPr>
      </w:pPr>
      <w:hyperlink w:anchor="_Toc191976974" w:history="1">
        <w:r w:rsidRPr="00540C86">
          <w:rPr>
            <w:rStyle w:val="Hyperlink"/>
            <w:i/>
            <w:noProof/>
          </w:rPr>
          <w:t>12.3.1</w:t>
        </w:r>
        <w:r>
          <w:rPr>
            <w:noProof/>
          </w:rPr>
          <w:tab/>
        </w:r>
        <w:r w:rsidRPr="00540C86">
          <w:rPr>
            <w:rStyle w:val="Hyperlink"/>
            <w:i/>
            <w:noProof/>
          </w:rPr>
          <w:t>Surface Hydrology</w:t>
        </w:r>
        <w:r>
          <w:rPr>
            <w:noProof/>
            <w:webHidden/>
          </w:rPr>
          <w:tab/>
        </w:r>
        <w:r>
          <w:rPr>
            <w:noProof/>
            <w:webHidden/>
          </w:rPr>
          <w:fldChar w:fldCharType="begin"/>
        </w:r>
        <w:r>
          <w:rPr>
            <w:noProof/>
            <w:webHidden/>
          </w:rPr>
          <w:instrText xml:space="preserve"> PAGEREF _Toc191976974 \h </w:instrText>
        </w:r>
        <w:r>
          <w:rPr>
            <w:noProof/>
          </w:rPr>
        </w:r>
        <w:r>
          <w:rPr>
            <w:noProof/>
            <w:webHidden/>
          </w:rPr>
          <w:fldChar w:fldCharType="separate"/>
        </w:r>
        <w:r>
          <w:rPr>
            <w:noProof/>
            <w:webHidden/>
          </w:rPr>
          <w:t>3</w:t>
        </w:r>
        <w:r>
          <w:rPr>
            <w:noProof/>
            <w:webHidden/>
          </w:rPr>
          <w:fldChar w:fldCharType="end"/>
        </w:r>
      </w:hyperlink>
    </w:p>
    <w:p w14:paraId="2AC1F6D0" w14:textId="77777777" w:rsidR="008F073B" w:rsidRDefault="008F073B">
      <w:pPr>
        <w:pStyle w:val="TOC3"/>
        <w:tabs>
          <w:tab w:val="left" w:pos="1440"/>
          <w:tab w:val="right" w:leader="dot" w:pos="9350"/>
        </w:tabs>
        <w:rPr>
          <w:noProof/>
        </w:rPr>
      </w:pPr>
      <w:hyperlink w:anchor="_Toc191976975" w:history="1">
        <w:r w:rsidRPr="00540C86">
          <w:rPr>
            <w:rStyle w:val="Hyperlink"/>
            <w:i/>
            <w:noProof/>
          </w:rPr>
          <w:t>12.3.2</w:t>
        </w:r>
        <w:r>
          <w:rPr>
            <w:noProof/>
          </w:rPr>
          <w:tab/>
        </w:r>
        <w:r w:rsidRPr="00540C86">
          <w:rPr>
            <w:rStyle w:val="Hyperlink"/>
            <w:i/>
            <w:noProof/>
          </w:rPr>
          <w:t>Storm Sewer Systems</w:t>
        </w:r>
        <w:r>
          <w:rPr>
            <w:noProof/>
            <w:webHidden/>
          </w:rPr>
          <w:tab/>
        </w:r>
        <w:r>
          <w:rPr>
            <w:noProof/>
            <w:webHidden/>
          </w:rPr>
          <w:fldChar w:fldCharType="begin"/>
        </w:r>
        <w:r>
          <w:rPr>
            <w:noProof/>
            <w:webHidden/>
          </w:rPr>
          <w:instrText xml:space="preserve"> PAGEREF _Toc191976975 \h </w:instrText>
        </w:r>
        <w:r>
          <w:rPr>
            <w:noProof/>
          </w:rPr>
        </w:r>
        <w:r>
          <w:rPr>
            <w:noProof/>
            <w:webHidden/>
          </w:rPr>
          <w:fldChar w:fldCharType="separate"/>
        </w:r>
        <w:r>
          <w:rPr>
            <w:noProof/>
            <w:webHidden/>
          </w:rPr>
          <w:t>4</w:t>
        </w:r>
        <w:r>
          <w:rPr>
            <w:noProof/>
            <w:webHidden/>
          </w:rPr>
          <w:fldChar w:fldCharType="end"/>
        </w:r>
      </w:hyperlink>
    </w:p>
    <w:p w14:paraId="6E2640C8" w14:textId="77777777" w:rsidR="008F073B" w:rsidRDefault="008F073B">
      <w:pPr>
        <w:pStyle w:val="TOC3"/>
        <w:tabs>
          <w:tab w:val="left" w:pos="1440"/>
          <w:tab w:val="right" w:leader="dot" w:pos="9350"/>
        </w:tabs>
        <w:rPr>
          <w:noProof/>
        </w:rPr>
      </w:pPr>
      <w:hyperlink w:anchor="_Toc191976976" w:history="1">
        <w:r w:rsidRPr="00540C86">
          <w:rPr>
            <w:rStyle w:val="Hyperlink"/>
            <w:i/>
            <w:noProof/>
          </w:rPr>
          <w:t>12.3.3</w:t>
        </w:r>
        <w:r>
          <w:rPr>
            <w:noProof/>
          </w:rPr>
          <w:tab/>
        </w:r>
        <w:r w:rsidRPr="00540C86">
          <w:rPr>
            <w:rStyle w:val="Hyperlink"/>
            <w:i/>
            <w:noProof/>
          </w:rPr>
          <w:t>Stormwater Storage Facilities</w:t>
        </w:r>
        <w:r>
          <w:rPr>
            <w:noProof/>
            <w:webHidden/>
          </w:rPr>
          <w:tab/>
        </w:r>
        <w:r>
          <w:rPr>
            <w:noProof/>
            <w:webHidden/>
          </w:rPr>
          <w:fldChar w:fldCharType="begin"/>
        </w:r>
        <w:r>
          <w:rPr>
            <w:noProof/>
            <w:webHidden/>
          </w:rPr>
          <w:instrText xml:space="preserve"> PAGEREF _Toc191976976 \h </w:instrText>
        </w:r>
        <w:r>
          <w:rPr>
            <w:noProof/>
          </w:rPr>
        </w:r>
        <w:r>
          <w:rPr>
            <w:noProof/>
            <w:webHidden/>
          </w:rPr>
          <w:fldChar w:fldCharType="separate"/>
        </w:r>
        <w:r>
          <w:rPr>
            <w:noProof/>
            <w:webHidden/>
          </w:rPr>
          <w:t>4</w:t>
        </w:r>
        <w:r>
          <w:rPr>
            <w:noProof/>
            <w:webHidden/>
          </w:rPr>
          <w:fldChar w:fldCharType="end"/>
        </w:r>
      </w:hyperlink>
    </w:p>
    <w:p w14:paraId="4C9033D7" w14:textId="77777777" w:rsidR="008F073B" w:rsidRDefault="008F073B">
      <w:pPr>
        <w:pStyle w:val="TOC3"/>
        <w:tabs>
          <w:tab w:val="left" w:pos="1440"/>
          <w:tab w:val="right" w:leader="dot" w:pos="9350"/>
        </w:tabs>
        <w:rPr>
          <w:noProof/>
        </w:rPr>
      </w:pPr>
      <w:hyperlink w:anchor="_Toc191976977" w:history="1">
        <w:r w:rsidRPr="00540C86">
          <w:rPr>
            <w:rStyle w:val="Hyperlink"/>
            <w:i/>
            <w:noProof/>
          </w:rPr>
          <w:t>12.3.4</w:t>
        </w:r>
        <w:r>
          <w:rPr>
            <w:noProof/>
          </w:rPr>
          <w:tab/>
        </w:r>
        <w:r w:rsidRPr="00540C86">
          <w:rPr>
            <w:rStyle w:val="Hyperlink"/>
            <w:i/>
            <w:noProof/>
          </w:rPr>
          <w:t>Hydraulic Structures</w:t>
        </w:r>
        <w:r>
          <w:rPr>
            <w:noProof/>
            <w:webHidden/>
          </w:rPr>
          <w:tab/>
        </w:r>
        <w:r>
          <w:rPr>
            <w:noProof/>
            <w:webHidden/>
          </w:rPr>
          <w:fldChar w:fldCharType="begin"/>
        </w:r>
        <w:r>
          <w:rPr>
            <w:noProof/>
            <w:webHidden/>
          </w:rPr>
          <w:instrText xml:space="preserve"> PAGEREF _Toc191976977 \h </w:instrText>
        </w:r>
        <w:r>
          <w:rPr>
            <w:noProof/>
          </w:rPr>
        </w:r>
        <w:r>
          <w:rPr>
            <w:noProof/>
            <w:webHidden/>
          </w:rPr>
          <w:fldChar w:fldCharType="separate"/>
        </w:r>
        <w:r>
          <w:rPr>
            <w:noProof/>
            <w:webHidden/>
          </w:rPr>
          <w:t>5</w:t>
        </w:r>
        <w:r>
          <w:rPr>
            <w:noProof/>
            <w:webHidden/>
          </w:rPr>
          <w:fldChar w:fldCharType="end"/>
        </w:r>
      </w:hyperlink>
    </w:p>
    <w:p w14:paraId="53218A42" w14:textId="77777777" w:rsidR="008F073B" w:rsidRDefault="008F073B">
      <w:pPr>
        <w:pStyle w:val="TOC2"/>
        <w:rPr>
          <w:noProof/>
        </w:rPr>
      </w:pPr>
      <w:hyperlink w:anchor="_Toc191976978" w:history="1">
        <w:r w:rsidRPr="00540C86">
          <w:rPr>
            <w:rStyle w:val="Hyperlink"/>
            <w:noProof/>
          </w:rPr>
          <w:t>12.4</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_Toc191976978 \h </w:instrText>
        </w:r>
        <w:r>
          <w:rPr>
            <w:noProof/>
          </w:rPr>
        </w:r>
        <w:r>
          <w:rPr>
            <w:noProof/>
            <w:webHidden/>
          </w:rPr>
          <w:fldChar w:fldCharType="separate"/>
        </w:r>
        <w:r>
          <w:rPr>
            <w:noProof/>
            <w:webHidden/>
          </w:rPr>
          <w:t>7</w:t>
        </w:r>
        <w:r>
          <w:rPr>
            <w:noProof/>
            <w:webHidden/>
          </w:rPr>
          <w:fldChar w:fldCharType="end"/>
        </w:r>
      </w:hyperlink>
    </w:p>
    <w:p w14:paraId="48C1E6EF" w14:textId="77777777" w:rsidR="008F073B" w:rsidRDefault="008F073B">
      <w:pPr>
        <w:pStyle w:val="TOC2"/>
        <w:rPr>
          <w:noProof/>
        </w:rPr>
      </w:pPr>
      <w:hyperlink w:anchor="_Toc191976979" w:history="1">
        <w:r w:rsidRPr="00540C86">
          <w:rPr>
            <w:rStyle w:val="Hyperlink"/>
            <w:noProof/>
          </w:rPr>
          <w:t>12.5</w:t>
        </w:r>
        <w:r>
          <w:rPr>
            <w:noProof/>
          </w:rPr>
          <w:tab/>
        </w:r>
        <w:r w:rsidRPr="00540C86">
          <w:rPr>
            <w:rStyle w:val="Hyperlink"/>
            <w:noProof/>
          </w:rPr>
          <w:t>Deliverables</w:t>
        </w:r>
        <w:r>
          <w:rPr>
            <w:noProof/>
            <w:webHidden/>
          </w:rPr>
          <w:tab/>
        </w:r>
        <w:r>
          <w:rPr>
            <w:noProof/>
            <w:webHidden/>
          </w:rPr>
          <w:fldChar w:fldCharType="begin"/>
        </w:r>
        <w:r>
          <w:rPr>
            <w:noProof/>
            <w:webHidden/>
          </w:rPr>
          <w:instrText xml:space="preserve"> PAGEREF _Toc191976979 \h </w:instrText>
        </w:r>
        <w:r>
          <w:rPr>
            <w:noProof/>
          </w:rPr>
        </w:r>
        <w:r>
          <w:rPr>
            <w:noProof/>
            <w:webHidden/>
          </w:rPr>
          <w:fldChar w:fldCharType="separate"/>
        </w:r>
        <w:r>
          <w:rPr>
            <w:noProof/>
            <w:webHidden/>
          </w:rPr>
          <w:t>7</w:t>
        </w:r>
        <w:r>
          <w:rPr>
            <w:noProof/>
            <w:webHidden/>
          </w:rPr>
          <w:fldChar w:fldCharType="end"/>
        </w:r>
      </w:hyperlink>
    </w:p>
    <w:p w14:paraId="51C53A50" w14:textId="77777777" w:rsidR="008F073B" w:rsidRDefault="008F073B">
      <w:pPr>
        <w:pStyle w:val="TOC1"/>
        <w:rPr>
          <w:b w:val="0"/>
          <w:noProof/>
        </w:rPr>
      </w:pPr>
      <w:hyperlink w:anchor="_Toc191976980" w:history="1">
        <w:r w:rsidRPr="00540C86">
          <w:rPr>
            <w:rStyle w:val="Hyperlink"/>
            <w:noProof/>
          </w:rPr>
          <w:t>13</w:t>
        </w:r>
        <w:r>
          <w:rPr>
            <w:b w:val="0"/>
            <w:noProof/>
          </w:rPr>
          <w:tab/>
        </w:r>
        <w:r w:rsidRPr="00540C86">
          <w:rPr>
            <w:rStyle w:val="Hyperlink"/>
            <w:noProof/>
          </w:rPr>
          <w:t>STRUCTURES</w:t>
        </w:r>
        <w:r>
          <w:rPr>
            <w:noProof/>
            <w:webHidden/>
          </w:rPr>
          <w:tab/>
        </w:r>
        <w:r>
          <w:rPr>
            <w:noProof/>
            <w:webHidden/>
          </w:rPr>
          <w:fldChar w:fldCharType="begin"/>
        </w:r>
        <w:r>
          <w:rPr>
            <w:noProof/>
            <w:webHidden/>
          </w:rPr>
          <w:instrText xml:space="preserve"> PAGEREF _Toc191976980 \h </w:instrText>
        </w:r>
        <w:r>
          <w:rPr>
            <w:noProof/>
          </w:rPr>
        </w:r>
        <w:r>
          <w:rPr>
            <w:noProof/>
            <w:webHidden/>
          </w:rPr>
          <w:fldChar w:fldCharType="separate"/>
        </w:r>
        <w:r>
          <w:rPr>
            <w:noProof/>
            <w:webHidden/>
          </w:rPr>
          <w:t>1</w:t>
        </w:r>
        <w:r>
          <w:rPr>
            <w:noProof/>
            <w:webHidden/>
          </w:rPr>
          <w:fldChar w:fldCharType="end"/>
        </w:r>
      </w:hyperlink>
    </w:p>
    <w:p w14:paraId="165AE096" w14:textId="77777777" w:rsidR="008F073B" w:rsidRDefault="008F073B">
      <w:pPr>
        <w:pStyle w:val="TOC2"/>
        <w:rPr>
          <w:noProof/>
        </w:rPr>
      </w:pPr>
      <w:hyperlink w:anchor="_Toc191976981" w:history="1">
        <w:r w:rsidRPr="00540C86">
          <w:rPr>
            <w:rStyle w:val="Hyperlink"/>
            <w:noProof/>
          </w:rPr>
          <w:t>13.1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_Toc191976981 \h </w:instrText>
        </w:r>
        <w:r>
          <w:rPr>
            <w:noProof/>
          </w:rPr>
        </w:r>
        <w:r>
          <w:rPr>
            <w:noProof/>
            <w:webHidden/>
          </w:rPr>
          <w:fldChar w:fldCharType="separate"/>
        </w:r>
        <w:r>
          <w:rPr>
            <w:noProof/>
            <w:webHidden/>
          </w:rPr>
          <w:t>1</w:t>
        </w:r>
        <w:r>
          <w:rPr>
            <w:noProof/>
            <w:webHidden/>
          </w:rPr>
          <w:fldChar w:fldCharType="end"/>
        </w:r>
      </w:hyperlink>
    </w:p>
    <w:p w14:paraId="3766A5F2" w14:textId="77777777" w:rsidR="008F073B" w:rsidRDefault="008F073B">
      <w:pPr>
        <w:pStyle w:val="TOC2"/>
        <w:rPr>
          <w:noProof/>
        </w:rPr>
      </w:pPr>
      <w:hyperlink w:anchor="_Toc191976982" w:history="1">
        <w:r w:rsidRPr="00540C86">
          <w:rPr>
            <w:rStyle w:val="Hyperlink"/>
            <w:noProof/>
          </w:rPr>
          <w:t>13.2</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_Toc191976982 \h </w:instrText>
        </w:r>
        <w:r>
          <w:rPr>
            <w:noProof/>
          </w:rPr>
        </w:r>
        <w:r>
          <w:rPr>
            <w:noProof/>
            <w:webHidden/>
          </w:rPr>
          <w:fldChar w:fldCharType="separate"/>
        </w:r>
        <w:r>
          <w:rPr>
            <w:noProof/>
            <w:webHidden/>
          </w:rPr>
          <w:t>1</w:t>
        </w:r>
        <w:r>
          <w:rPr>
            <w:noProof/>
            <w:webHidden/>
          </w:rPr>
          <w:fldChar w:fldCharType="end"/>
        </w:r>
      </w:hyperlink>
    </w:p>
    <w:p w14:paraId="77F90B61" w14:textId="77777777" w:rsidR="008F073B" w:rsidRDefault="008F073B">
      <w:pPr>
        <w:pStyle w:val="TOC3"/>
        <w:tabs>
          <w:tab w:val="left" w:pos="1440"/>
          <w:tab w:val="right" w:leader="dot" w:pos="9350"/>
        </w:tabs>
        <w:rPr>
          <w:noProof/>
        </w:rPr>
      </w:pPr>
      <w:hyperlink w:anchor="_Toc191976983" w:history="1">
        <w:r w:rsidRPr="00540C86">
          <w:rPr>
            <w:rStyle w:val="Hyperlink"/>
            <w:i/>
            <w:noProof/>
          </w:rPr>
          <w:t>13.2.1</w:t>
        </w:r>
        <w:r>
          <w:rPr>
            <w:noProof/>
          </w:rPr>
          <w:tab/>
        </w:r>
        <w:r w:rsidRPr="00540C86">
          <w:rPr>
            <w:rStyle w:val="Hyperlink"/>
            <w:i/>
            <w:noProof/>
          </w:rPr>
          <w:t>Design Parameters</w:t>
        </w:r>
        <w:r>
          <w:rPr>
            <w:noProof/>
            <w:webHidden/>
          </w:rPr>
          <w:tab/>
        </w:r>
        <w:r>
          <w:rPr>
            <w:noProof/>
            <w:webHidden/>
          </w:rPr>
          <w:fldChar w:fldCharType="begin"/>
        </w:r>
        <w:r>
          <w:rPr>
            <w:noProof/>
            <w:webHidden/>
          </w:rPr>
          <w:instrText xml:space="preserve"> PAGEREF _Toc191976983 \h </w:instrText>
        </w:r>
        <w:r>
          <w:rPr>
            <w:noProof/>
          </w:rPr>
        </w:r>
        <w:r>
          <w:rPr>
            <w:noProof/>
            <w:webHidden/>
          </w:rPr>
          <w:fldChar w:fldCharType="separate"/>
        </w:r>
        <w:r>
          <w:rPr>
            <w:noProof/>
            <w:webHidden/>
          </w:rPr>
          <w:t>1</w:t>
        </w:r>
        <w:r>
          <w:rPr>
            <w:noProof/>
            <w:webHidden/>
          </w:rPr>
          <w:fldChar w:fldCharType="end"/>
        </w:r>
      </w:hyperlink>
    </w:p>
    <w:p w14:paraId="2836799B" w14:textId="77777777" w:rsidR="008F073B" w:rsidRDefault="008F073B">
      <w:pPr>
        <w:pStyle w:val="TOC3"/>
        <w:tabs>
          <w:tab w:val="left" w:pos="1440"/>
          <w:tab w:val="right" w:leader="dot" w:pos="9350"/>
        </w:tabs>
        <w:rPr>
          <w:noProof/>
        </w:rPr>
      </w:pPr>
      <w:hyperlink w:anchor="_Toc191976984" w:history="1">
        <w:r w:rsidRPr="00540C86">
          <w:rPr>
            <w:rStyle w:val="Hyperlink"/>
            <w:i/>
            <w:noProof/>
          </w:rPr>
          <w:t>13.2.2</w:t>
        </w:r>
        <w:r>
          <w:rPr>
            <w:noProof/>
          </w:rPr>
          <w:tab/>
        </w:r>
        <w:r w:rsidRPr="00540C86">
          <w:rPr>
            <w:rStyle w:val="Hyperlink"/>
            <w:i/>
            <w:noProof/>
          </w:rPr>
          <w:t>Bridge Design Loads and Load Ratings</w:t>
        </w:r>
        <w:r>
          <w:rPr>
            <w:noProof/>
            <w:webHidden/>
          </w:rPr>
          <w:tab/>
        </w:r>
        <w:r>
          <w:rPr>
            <w:noProof/>
            <w:webHidden/>
          </w:rPr>
          <w:fldChar w:fldCharType="begin"/>
        </w:r>
        <w:r>
          <w:rPr>
            <w:noProof/>
            <w:webHidden/>
          </w:rPr>
          <w:instrText xml:space="preserve"> PAGEREF _Toc191976984 \h </w:instrText>
        </w:r>
        <w:r>
          <w:rPr>
            <w:noProof/>
          </w:rPr>
        </w:r>
        <w:r>
          <w:rPr>
            <w:noProof/>
            <w:webHidden/>
          </w:rPr>
          <w:fldChar w:fldCharType="separate"/>
        </w:r>
        <w:r>
          <w:rPr>
            <w:noProof/>
            <w:webHidden/>
          </w:rPr>
          <w:t>1</w:t>
        </w:r>
        <w:r>
          <w:rPr>
            <w:noProof/>
            <w:webHidden/>
          </w:rPr>
          <w:fldChar w:fldCharType="end"/>
        </w:r>
      </w:hyperlink>
    </w:p>
    <w:p w14:paraId="4CE40267" w14:textId="77777777" w:rsidR="008F073B" w:rsidRDefault="008F073B">
      <w:pPr>
        <w:pStyle w:val="TOC3"/>
        <w:tabs>
          <w:tab w:val="left" w:pos="1440"/>
          <w:tab w:val="right" w:leader="dot" w:pos="9350"/>
        </w:tabs>
        <w:rPr>
          <w:noProof/>
        </w:rPr>
      </w:pPr>
      <w:hyperlink w:anchor="_Toc191976985" w:history="1">
        <w:r w:rsidRPr="00540C86">
          <w:rPr>
            <w:rStyle w:val="Hyperlink"/>
            <w:i/>
            <w:noProof/>
          </w:rPr>
          <w:t>13.2.3</w:t>
        </w:r>
        <w:r>
          <w:rPr>
            <w:noProof/>
          </w:rPr>
          <w:tab/>
        </w:r>
        <w:r w:rsidRPr="00540C86">
          <w:rPr>
            <w:rStyle w:val="Hyperlink"/>
            <w:i/>
            <w:noProof/>
          </w:rPr>
          <w:t>Bridge Decks and Superstructures</w:t>
        </w:r>
        <w:r>
          <w:rPr>
            <w:noProof/>
            <w:webHidden/>
          </w:rPr>
          <w:tab/>
        </w:r>
        <w:r>
          <w:rPr>
            <w:noProof/>
            <w:webHidden/>
          </w:rPr>
          <w:fldChar w:fldCharType="begin"/>
        </w:r>
        <w:r>
          <w:rPr>
            <w:noProof/>
            <w:webHidden/>
          </w:rPr>
          <w:instrText xml:space="preserve"> PAGEREF _Toc191976985 \h </w:instrText>
        </w:r>
        <w:r>
          <w:rPr>
            <w:noProof/>
          </w:rPr>
        </w:r>
        <w:r>
          <w:rPr>
            <w:noProof/>
            <w:webHidden/>
          </w:rPr>
          <w:fldChar w:fldCharType="separate"/>
        </w:r>
        <w:r>
          <w:rPr>
            <w:noProof/>
            <w:webHidden/>
          </w:rPr>
          <w:t>1</w:t>
        </w:r>
        <w:r>
          <w:rPr>
            <w:noProof/>
            <w:webHidden/>
          </w:rPr>
          <w:fldChar w:fldCharType="end"/>
        </w:r>
      </w:hyperlink>
    </w:p>
    <w:p w14:paraId="623D141D" w14:textId="77777777" w:rsidR="008F073B" w:rsidRDefault="008F073B">
      <w:pPr>
        <w:pStyle w:val="TOC3"/>
        <w:tabs>
          <w:tab w:val="left" w:pos="1440"/>
          <w:tab w:val="right" w:leader="dot" w:pos="9350"/>
        </w:tabs>
        <w:rPr>
          <w:noProof/>
        </w:rPr>
      </w:pPr>
      <w:hyperlink w:anchor="_Toc191976986" w:history="1">
        <w:r w:rsidRPr="00540C86">
          <w:rPr>
            <w:rStyle w:val="Hyperlink"/>
            <w:i/>
            <w:noProof/>
          </w:rPr>
          <w:t>13.2.4</w:t>
        </w:r>
        <w:r>
          <w:rPr>
            <w:noProof/>
          </w:rPr>
          <w:tab/>
        </w:r>
        <w:r w:rsidRPr="00540C86">
          <w:rPr>
            <w:rStyle w:val="Hyperlink"/>
            <w:i/>
            <w:noProof/>
          </w:rPr>
          <w:t>Bridge Foundations</w:t>
        </w:r>
        <w:r>
          <w:rPr>
            <w:noProof/>
            <w:webHidden/>
          </w:rPr>
          <w:tab/>
        </w:r>
        <w:r>
          <w:rPr>
            <w:noProof/>
            <w:webHidden/>
          </w:rPr>
          <w:fldChar w:fldCharType="begin"/>
        </w:r>
        <w:r>
          <w:rPr>
            <w:noProof/>
            <w:webHidden/>
          </w:rPr>
          <w:instrText xml:space="preserve"> PAGEREF _Toc191976986 \h </w:instrText>
        </w:r>
        <w:r>
          <w:rPr>
            <w:noProof/>
          </w:rPr>
        </w:r>
        <w:r>
          <w:rPr>
            <w:noProof/>
            <w:webHidden/>
          </w:rPr>
          <w:fldChar w:fldCharType="separate"/>
        </w:r>
        <w:r>
          <w:rPr>
            <w:noProof/>
            <w:webHidden/>
          </w:rPr>
          <w:t>2</w:t>
        </w:r>
        <w:r>
          <w:rPr>
            <w:noProof/>
            <w:webHidden/>
          </w:rPr>
          <w:fldChar w:fldCharType="end"/>
        </w:r>
      </w:hyperlink>
    </w:p>
    <w:p w14:paraId="5C398F8C" w14:textId="77777777" w:rsidR="008F073B" w:rsidRDefault="008F073B">
      <w:pPr>
        <w:pStyle w:val="TOC3"/>
        <w:tabs>
          <w:tab w:val="left" w:pos="1440"/>
          <w:tab w:val="right" w:leader="dot" w:pos="9350"/>
        </w:tabs>
        <w:rPr>
          <w:noProof/>
        </w:rPr>
      </w:pPr>
      <w:hyperlink w:anchor="_Toc191976987" w:history="1">
        <w:r w:rsidRPr="00540C86">
          <w:rPr>
            <w:rStyle w:val="Hyperlink"/>
            <w:i/>
            <w:noProof/>
          </w:rPr>
          <w:t>13.2.5</w:t>
        </w:r>
        <w:r>
          <w:rPr>
            <w:noProof/>
          </w:rPr>
          <w:tab/>
        </w:r>
        <w:r w:rsidRPr="00540C86">
          <w:rPr>
            <w:rStyle w:val="Hyperlink"/>
            <w:i/>
            <w:noProof/>
          </w:rPr>
          <w:t>Bridge Railing and Barriers</w:t>
        </w:r>
        <w:r>
          <w:rPr>
            <w:noProof/>
            <w:webHidden/>
          </w:rPr>
          <w:tab/>
        </w:r>
        <w:r>
          <w:rPr>
            <w:noProof/>
            <w:webHidden/>
          </w:rPr>
          <w:fldChar w:fldCharType="begin"/>
        </w:r>
        <w:r>
          <w:rPr>
            <w:noProof/>
            <w:webHidden/>
          </w:rPr>
          <w:instrText xml:space="preserve"> PAGEREF _Toc191976987 \h </w:instrText>
        </w:r>
        <w:r>
          <w:rPr>
            <w:noProof/>
          </w:rPr>
        </w:r>
        <w:r>
          <w:rPr>
            <w:noProof/>
            <w:webHidden/>
          </w:rPr>
          <w:fldChar w:fldCharType="separate"/>
        </w:r>
        <w:r>
          <w:rPr>
            <w:noProof/>
            <w:webHidden/>
          </w:rPr>
          <w:t>2</w:t>
        </w:r>
        <w:r>
          <w:rPr>
            <w:noProof/>
            <w:webHidden/>
          </w:rPr>
          <w:fldChar w:fldCharType="end"/>
        </w:r>
      </w:hyperlink>
    </w:p>
    <w:p w14:paraId="2744E718" w14:textId="77777777" w:rsidR="008F073B" w:rsidRDefault="008F073B">
      <w:pPr>
        <w:pStyle w:val="TOC3"/>
        <w:tabs>
          <w:tab w:val="left" w:pos="1440"/>
          <w:tab w:val="right" w:leader="dot" w:pos="9350"/>
        </w:tabs>
        <w:rPr>
          <w:noProof/>
        </w:rPr>
      </w:pPr>
      <w:hyperlink w:anchor="_Toc191976988" w:history="1">
        <w:r w:rsidRPr="00540C86">
          <w:rPr>
            <w:rStyle w:val="Hyperlink"/>
            <w:i/>
            <w:noProof/>
          </w:rPr>
          <w:t>13.2.6</w:t>
        </w:r>
        <w:r>
          <w:rPr>
            <w:noProof/>
          </w:rPr>
          <w:tab/>
        </w:r>
        <w:r w:rsidRPr="00540C86">
          <w:rPr>
            <w:rStyle w:val="Hyperlink"/>
            <w:i/>
            <w:noProof/>
          </w:rPr>
          <w:t>Retaining Walls</w:t>
        </w:r>
        <w:r>
          <w:rPr>
            <w:noProof/>
            <w:webHidden/>
          </w:rPr>
          <w:tab/>
        </w:r>
        <w:r>
          <w:rPr>
            <w:noProof/>
            <w:webHidden/>
          </w:rPr>
          <w:fldChar w:fldCharType="begin"/>
        </w:r>
        <w:r>
          <w:rPr>
            <w:noProof/>
            <w:webHidden/>
          </w:rPr>
          <w:instrText xml:space="preserve"> PAGEREF _Toc191976988 \h </w:instrText>
        </w:r>
        <w:r>
          <w:rPr>
            <w:noProof/>
          </w:rPr>
        </w:r>
        <w:r>
          <w:rPr>
            <w:noProof/>
            <w:webHidden/>
          </w:rPr>
          <w:fldChar w:fldCharType="separate"/>
        </w:r>
        <w:r>
          <w:rPr>
            <w:noProof/>
            <w:webHidden/>
          </w:rPr>
          <w:t>2</w:t>
        </w:r>
        <w:r>
          <w:rPr>
            <w:noProof/>
            <w:webHidden/>
          </w:rPr>
          <w:fldChar w:fldCharType="end"/>
        </w:r>
      </w:hyperlink>
    </w:p>
    <w:p w14:paraId="19625984" w14:textId="77777777" w:rsidR="008F073B" w:rsidRDefault="008F073B">
      <w:pPr>
        <w:pStyle w:val="TOC3"/>
        <w:tabs>
          <w:tab w:val="left" w:pos="1440"/>
          <w:tab w:val="right" w:leader="dot" w:pos="9350"/>
        </w:tabs>
        <w:rPr>
          <w:noProof/>
        </w:rPr>
      </w:pPr>
      <w:hyperlink w:anchor="_Toc191976989" w:history="1">
        <w:r w:rsidRPr="00540C86">
          <w:rPr>
            <w:rStyle w:val="Hyperlink"/>
            <w:i/>
            <w:noProof/>
          </w:rPr>
          <w:t>13.2.7</w:t>
        </w:r>
        <w:r>
          <w:rPr>
            <w:noProof/>
          </w:rPr>
          <w:tab/>
        </w:r>
        <w:r w:rsidRPr="00540C86">
          <w:rPr>
            <w:rStyle w:val="Hyperlink"/>
            <w:i/>
            <w:noProof/>
          </w:rPr>
          <w:t>Noise/Sound Walls</w:t>
        </w:r>
        <w:r>
          <w:rPr>
            <w:noProof/>
            <w:webHidden/>
          </w:rPr>
          <w:tab/>
        </w:r>
        <w:r>
          <w:rPr>
            <w:noProof/>
            <w:webHidden/>
          </w:rPr>
          <w:fldChar w:fldCharType="begin"/>
        </w:r>
        <w:r>
          <w:rPr>
            <w:noProof/>
            <w:webHidden/>
          </w:rPr>
          <w:instrText xml:space="preserve"> PAGEREF _Toc191976989 \h </w:instrText>
        </w:r>
        <w:r>
          <w:rPr>
            <w:noProof/>
          </w:rPr>
        </w:r>
        <w:r>
          <w:rPr>
            <w:noProof/>
            <w:webHidden/>
          </w:rPr>
          <w:fldChar w:fldCharType="separate"/>
        </w:r>
        <w:r>
          <w:rPr>
            <w:noProof/>
            <w:webHidden/>
          </w:rPr>
          <w:t>2</w:t>
        </w:r>
        <w:r>
          <w:rPr>
            <w:noProof/>
            <w:webHidden/>
          </w:rPr>
          <w:fldChar w:fldCharType="end"/>
        </w:r>
      </w:hyperlink>
    </w:p>
    <w:p w14:paraId="6D10CF9A" w14:textId="77777777" w:rsidR="008F073B" w:rsidRDefault="008F073B">
      <w:pPr>
        <w:pStyle w:val="TOC3"/>
        <w:tabs>
          <w:tab w:val="left" w:pos="1440"/>
          <w:tab w:val="right" w:leader="dot" w:pos="9350"/>
        </w:tabs>
        <w:rPr>
          <w:noProof/>
        </w:rPr>
      </w:pPr>
      <w:hyperlink w:anchor="_Toc191976990" w:history="1">
        <w:r w:rsidRPr="00540C86">
          <w:rPr>
            <w:rStyle w:val="Hyperlink"/>
            <w:i/>
            <w:noProof/>
          </w:rPr>
          <w:t>13.2.8</w:t>
        </w:r>
        <w:r>
          <w:rPr>
            <w:noProof/>
          </w:rPr>
          <w:tab/>
        </w:r>
        <w:r w:rsidRPr="00540C86">
          <w:rPr>
            <w:rStyle w:val="Hyperlink"/>
            <w:i/>
            <w:noProof/>
          </w:rPr>
          <w:t>Drainage Structures</w:t>
        </w:r>
        <w:r>
          <w:rPr>
            <w:noProof/>
            <w:webHidden/>
          </w:rPr>
          <w:tab/>
        </w:r>
        <w:r>
          <w:rPr>
            <w:noProof/>
            <w:webHidden/>
          </w:rPr>
          <w:fldChar w:fldCharType="begin"/>
        </w:r>
        <w:r>
          <w:rPr>
            <w:noProof/>
            <w:webHidden/>
          </w:rPr>
          <w:instrText xml:space="preserve"> PAGEREF _Toc191976990 \h </w:instrText>
        </w:r>
        <w:r>
          <w:rPr>
            <w:noProof/>
          </w:rPr>
        </w:r>
        <w:r>
          <w:rPr>
            <w:noProof/>
            <w:webHidden/>
          </w:rPr>
          <w:fldChar w:fldCharType="separate"/>
        </w:r>
        <w:r>
          <w:rPr>
            <w:noProof/>
            <w:webHidden/>
          </w:rPr>
          <w:t>2</w:t>
        </w:r>
        <w:r>
          <w:rPr>
            <w:noProof/>
            <w:webHidden/>
          </w:rPr>
          <w:fldChar w:fldCharType="end"/>
        </w:r>
      </w:hyperlink>
    </w:p>
    <w:p w14:paraId="38F93F0E" w14:textId="77777777" w:rsidR="008F073B" w:rsidRDefault="008F073B">
      <w:pPr>
        <w:pStyle w:val="TOC3"/>
        <w:tabs>
          <w:tab w:val="left" w:pos="1440"/>
          <w:tab w:val="right" w:leader="dot" w:pos="9350"/>
        </w:tabs>
        <w:rPr>
          <w:noProof/>
        </w:rPr>
      </w:pPr>
      <w:hyperlink w:anchor="_Toc191976991" w:history="1">
        <w:r w:rsidRPr="00540C86">
          <w:rPr>
            <w:rStyle w:val="Hyperlink"/>
            <w:i/>
            <w:noProof/>
          </w:rPr>
          <w:t>13.2.9</w:t>
        </w:r>
        <w:r>
          <w:rPr>
            <w:noProof/>
          </w:rPr>
          <w:tab/>
        </w:r>
        <w:r w:rsidRPr="00540C86">
          <w:rPr>
            <w:rStyle w:val="Hyperlink"/>
            <w:i/>
            <w:noProof/>
          </w:rPr>
          <w:t>Sign, Illumination, and Traffic Signal Supports</w:t>
        </w:r>
        <w:r>
          <w:rPr>
            <w:noProof/>
            <w:webHidden/>
          </w:rPr>
          <w:tab/>
        </w:r>
        <w:r>
          <w:rPr>
            <w:noProof/>
            <w:webHidden/>
          </w:rPr>
          <w:fldChar w:fldCharType="begin"/>
        </w:r>
        <w:r>
          <w:rPr>
            <w:noProof/>
            <w:webHidden/>
          </w:rPr>
          <w:instrText xml:space="preserve"> PAGEREF _Toc191976991 \h </w:instrText>
        </w:r>
        <w:r>
          <w:rPr>
            <w:noProof/>
          </w:rPr>
        </w:r>
        <w:r>
          <w:rPr>
            <w:noProof/>
            <w:webHidden/>
          </w:rPr>
          <w:fldChar w:fldCharType="separate"/>
        </w:r>
        <w:r>
          <w:rPr>
            <w:noProof/>
            <w:webHidden/>
          </w:rPr>
          <w:t>2</w:t>
        </w:r>
        <w:r>
          <w:rPr>
            <w:noProof/>
            <w:webHidden/>
          </w:rPr>
          <w:fldChar w:fldCharType="end"/>
        </w:r>
      </w:hyperlink>
    </w:p>
    <w:p w14:paraId="4CF4DC85" w14:textId="77777777" w:rsidR="008F073B" w:rsidRDefault="008F073B">
      <w:pPr>
        <w:pStyle w:val="TOC2"/>
        <w:rPr>
          <w:noProof/>
        </w:rPr>
      </w:pPr>
      <w:hyperlink w:anchor="_Toc191976992" w:history="1">
        <w:r w:rsidRPr="00540C86">
          <w:rPr>
            <w:rStyle w:val="Hyperlink"/>
            <w:noProof/>
          </w:rPr>
          <w:t>13.3</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_Toc191976992 \h </w:instrText>
        </w:r>
        <w:r>
          <w:rPr>
            <w:noProof/>
          </w:rPr>
        </w:r>
        <w:r>
          <w:rPr>
            <w:noProof/>
            <w:webHidden/>
          </w:rPr>
          <w:fldChar w:fldCharType="separate"/>
        </w:r>
        <w:r>
          <w:rPr>
            <w:noProof/>
            <w:webHidden/>
          </w:rPr>
          <w:t>3</w:t>
        </w:r>
        <w:r>
          <w:rPr>
            <w:noProof/>
            <w:webHidden/>
          </w:rPr>
          <w:fldChar w:fldCharType="end"/>
        </w:r>
      </w:hyperlink>
    </w:p>
    <w:p w14:paraId="68BCAB63" w14:textId="77777777" w:rsidR="008F073B" w:rsidRDefault="008F073B">
      <w:pPr>
        <w:pStyle w:val="TOC3"/>
        <w:tabs>
          <w:tab w:val="left" w:pos="1440"/>
          <w:tab w:val="right" w:leader="dot" w:pos="9350"/>
        </w:tabs>
        <w:rPr>
          <w:noProof/>
        </w:rPr>
      </w:pPr>
      <w:hyperlink w:anchor="_Toc191976993" w:history="1">
        <w:r w:rsidRPr="00540C86">
          <w:rPr>
            <w:rStyle w:val="Hyperlink"/>
            <w:i/>
            <w:noProof/>
          </w:rPr>
          <w:t>13.3.1</w:t>
        </w:r>
        <w:r>
          <w:rPr>
            <w:noProof/>
          </w:rPr>
          <w:tab/>
        </w:r>
        <w:r w:rsidRPr="00540C86">
          <w:rPr>
            <w:rStyle w:val="Hyperlink"/>
            <w:i/>
            <w:noProof/>
          </w:rPr>
          <w:t>Concrete Finishes</w:t>
        </w:r>
        <w:r>
          <w:rPr>
            <w:noProof/>
            <w:webHidden/>
          </w:rPr>
          <w:tab/>
        </w:r>
        <w:r>
          <w:rPr>
            <w:noProof/>
            <w:webHidden/>
          </w:rPr>
          <w:fldChar w:fldCharType="begin"/>
        </w:r>
        <w:r>
          <w:rPr>
            <w:noProof/>
            <w:webHidden/>
          </w:rPr>
          <w:instrText xml:space="preserve"> PAGEREF _Toc191976993 \h </w:instrText>
        </w:r>
        <w:r>
          <w:rPr>
            <w:noProof/>
          </w:rPr>
        </w:r>
        <w:r>
          <w:rPr>
            <w:noProof/>
            <w:webHidden/>
          </w:rPr>
          <w:fldChar w:fldCharType="separate"/>
        </w:r>
        <w:r>
          <w:rPr>
            <w:noProof/>
            <w:webHidden/>
          </w:rPr>
          <w:t>3</w:t>
        </w:r>
        <w:r>
          <w:rPr>
            <w:noProof/>
            <w:webHidden/>
          </w:rPr>
          <w:fldChar w:fldCharType="end"/>
        </w:r>
      </w:hyperlink>
    </w:p>
    <w:p w14:paraId="2907E356" w14:textId="77777777" w:rsidR="008F073B" w:rsidRDefault="008F073B">
      <w:pPr>
        <w:pStyle w:val="TOC3"/>
        <w:tabs>
          <w:tab w:val="left" w:pos="1440"/>
          <w:tab w:val="right" w:leader="dot" w:pos="9350"/>
        </w:tabs>
        <w:rPr>
          <w:noProof/>
        </w:rPr>
      </w:pPr>
      <w:hyperlink w:anchor="_Toc191976994" w:history="1">
        <w:r w:rsidRPr="00540C86">
          <w:rPr>
            <w:rStyle w:val="Hyperlink"/>
            <w:i/>
            <w:noProof/>
          </w:rPr>
          <w:t>13.3.2</w:t>
        </w:r>
        <w:r>
          <w:rPr>
            <w:noProof/>
          </w:rPr>
          <w:tab/>
        </w:r>
        <w:r w:rsidRPr="00540C86">
          <w:rPr>
            <w:rStyle w:val="Hyperlink"/>
            <w:i/>
            <w:noProof/>
          </w:rPr>
          <w:t>Structure Metals</w:t>
        </w:r>
        <w:r>
          <w:rPr>
            <w:noProof/>
            <w:webHidden/>
          </w:rPr>
          <w:tab/>
        </w:r>
        <w:r>
          <w:rPr>
            <w:noProof/>
            <w:webHidden/>
          </w:rPr>
          <w:fldChar w:fldCharType="begin"/>
        </w:r>
        <w:r>
          <w:rPr>
            <w:noProof/>
            <w:webHidden/>
          </w:rPr>
          <w:instrText xml:space="preserve"> PAGEREF _Toc191976994 \h </w:instrText>
        </w:r>
        <w:r>
          <w:rPr>
            <w:noProof/>
          </w:rPr>
        </w:r>
        <w:r>
          <w:rPr>
            <w:noProof/>
            <w:webHidden/>
          </w:rPr>
          <w:fldChar w:fldCharType="separate"/>
        </w:r>
        <w:r>
          <w:rPr>
            <w:noProof/>
            <w:webHidden/>
          </w:rPr>
          <w:t>3</w:t>
        </w:r>
        <w:r>
          <w:rPr>
            <w:noProof/>
            <w:webHidden/>
          </w:rPr>
          <w:fldChar w:fldCharType="end"/>
        </w:r>
      </w:hyperlink>
    </w:p>
    <w:p w14:paraId="2EA92313" w14:textId="77777777" w:rsidR="008F073B" w:rsidRDefault="008F073B">
      <w:pPr>
        <w:pStyle w:val="TOC2"/>
        <w:rPr>
          <w:noProof/>
        </w:rPr>
      </w:pPr>
      <w:hyperlink w:anchor="_Toc191976995" w:history="1">
        <w:r w:rsidRPr="00540C86">
          <w:rPr>
            <w:rStyle w:val="Hyperlink"/>
            <w:noProof/>
          </w:rPr>
          <w:t>13.4</w:t>
        </w:r>
        <w:r>
          <w:rPr>
            <w:noProof/>
          </w:rPr>
          <w:tab/>
        </w:r>
        <w:r w:rsidRPr="00540C86">
          <w:rPr>
            <w:rStyle w:val="Hyperlink"/>
            <w:noProof/>
          </w:rPr>
          <w:t>Deliverables</w:t>
        </w:r>
        <w:r>
          <w:rPr>
            <w:noProof/>
            <w:webHidden/>
          </w:rPr>
          <w:tab/>
        </w:r>
        <w:r>
          <w:rPr>
            <w:noProof/>
            <w:webHidden/>
          </w:rPr>
          <w:fldChar w:fldCharType="begin"/>
        </w:r>
        <w:r>
          <w:rPr>
            <w:noProof/>
            <w:webHidden/>
          </w:rPr>
          <w:instrText xml:space="preserve"> PAGEREF _Toc191976995 \h </w:instrText>
        </w:r>
        <w:r>
          <w:rPr>
            <w:noProof/>
          </w:rPr>
        </w:r>
        <w:r>
          <w:rPr>
            <w:noProof/>
            <w:webHidden/>
          </w:rPr>
          <w:fldChar w:fldCharType="separate"/>
        </w:r>
        <w:r>
          <w:rPr>
            <w:noProof/>
            <w:webHidden/>
          </w:rPr>
          <w:t>3</w:t>
        </w:r>
        <w:r>
          <w:rPr>
            <w:noProof/>
            <w:webHidden/>
          </w:rPr>
          <w:fldChar w:fldCharType="end"/>
        </w:r>
      </w:hyperlink>
    </w:p>
    <w:p w14:paraId="29B358A9" w14:textId="77777777" w:rsidR="008F073B" w:rsidRDefault="008F073B">
      <w:pPr>
        <w:pStyle w:val="TOC1"/>
        <w:rPr>
          <w:b w:val="0"/>
          <w:noProof/>
        </w:rPr>
      </w:pPr>
      <w:hyperlink w:anchor="_Toc191976996" w:history="1">
        <w:r w:rsidRPr="00540C86">
          <w:rPr>
            <w:rStyle w:val="Hyperlink"/>
            <w:noProof/>
          </w:rPr>
          <w:t>14</w:t>
        </w:r>
        <w:r>
          <w:rPr>
            <w:b w:val="0"/>
            <w:noProof/>
          </w:rPr>
          <w:tab/>
        </w:r>
        <w:r w:rsidRPr="00540C86">
          <w:rPr>
            <w:rStyle w:val="Hyperlink"/>
            <w:noProof/>
          </w:rPr>
          <w:t>RAIL</w:t>
        </w:r>
        <w:r>
          <w:rPr>
            <w:noProof/>
            <w:webHidden/>
          </w:rPr>
          <w:tab/>
        </w:r>
        <w:r>
          <w:rPr>
            <w:noProof/>
            <w:webHidden/>
          </w:rPr>
          <w:fldChar w:fldCharType="begin"/>
        </w:r>
        <w:r>
          <w:rPr>
            <w:noProof/>
            <w:webHidden/>
          </w:rPr>
          <w:instrText xml:space="preserve"> PAGEREF _Toc191976996 \h </w:instrText>
        </w:r>
        <w:r>
          <w:rPr>
            <w:noProof/>
          </w:rPr>
        </w:r>
        <w:r>
          <w:rPr>
            <w:noProof/>
            <w:webHidden/>
          </w:rPr>
          <w:fldChar w:fldCharType="separate"/>
        </w:r>
        <w:r>
          <w:rPr>
            <w:noProof/>
            <w:webHidden/>
          </w:rPr>
          <w:t>1</w:t>
        </w:r>
        <w:r>
          <w:rPr>
            <w:noProof/>
            <w:webHidden/>
          </w:rPr>
          <w:fldChar w:fldCharType="end"/>
        </w:r>
      </w:hyperlink>
    </w:p>
    <w:p w14:paraId="605D0D2E" w14:textId="77777777" w:rsidR="008F073B" w:rsidRDefault="008F073B">
      <w:pPr>
        <w:pStyle w:val="TOC2"/>
        <w:rPr>
          <w:noProof/>
        </w:rPr>
      </w:pPr>
      <w:hyperlink w:anchor="_Toc191976997" w:history="1">
        <w:r w:rsidRPr="00540C86">
          <w:rPr>
            <w:rStyle w:val="Hyperlink"/>
            <w:noProof/>
          </w:rPr>
          <w:t>14.1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_Toc191976997 \h </w:instrText>
        </w:r>
        <w:r>
          <w:rPr>
            <w:noProof/>
          </w:rPr>
        </w:r>
        <w:r>
          <w:rPr>
            <w:noProof/>
            <w:webHidden/>
          </w:rPr>
          <w:fldChar w:fldCharType="separate"/>
        </w:r>
        <w:r>
          <w:rPr>
            <w:noProof/>
            <w:webHidden/>
          </w:rPr>
          <w:t>1</w:t>
        </w:r>
        <w:r>
          <w:rPr>
            <w:noProof/>
            <w:webHidden/>
          </w:rPr>
          <w:fldChar w:fldCharType="end"/>
        </w:r>
      </w:hyperlink>
    </w:p>
    <w:p w14:paraId="6CCF89FB" w14:textId="77777777" w:rsidR="008F073B" w:rsidRDefault="008F073B">
      <w:pPr>
        <w:pStyle w:val="TOC2"/>
        <w:rPr>
          <w:noProof/>
        </w:rPr>
      </w:pPr>
      <w:hyperlink w:anchor="_Toc191976998" w:history="1">
        <w:r w:rsidRPr="00540C86">
          <w:rPr>
            <w:rStyle w:val="Hyperlink"/>
            <w:noProof/>
          </w:rPr>
          <w:t>14.2</w:t>
        </w:r>
        <w:r>
          <w:rPr>
            <w:noProof/>
          </w:rPr>
          <w:tab/>
        </w:r>
        <w:r w:rsidRPr="00540C86">
          <w:rPr>
            <w:rStyle w:val="Hyperlink"/>
            <w:noProof/>
          </w:rPr>
          <w:t>Railroad Design Standards</w:t>
        </w:r>
        <w:r>
          <w:rPr>
            <w:noProof/>
            <w:webHidden/>
          </w:rPr>
          <w:tab/>
        </w:r>
        <w:r>
          <w:rPr>
            <w:noProof/>
            <w:webHidden/>
          </w:rPr>
          <w:fldChar w:fldCharType="begin"/>
        </w:r>
        <w:r>
          <w:rPr>
            <w:noProof/>
            <w:webHidden/>
          </w:rPr>
          <w:instrText xml:space="preserve"> PAGEREF _Toc191976998 \h </w:instrText>
        </w:r>
        <w:r>
          <w:rPr>
            <w:noProof/>
          </w:rPr>
        </w:r>
        <w:r>
          <w:rPr>
            <w:noProof/>
            <w:webHidden/>
          </w:rPr>
          <w:fldChar w:fldCharType="separate"/>
        </w:r>
        <w:r>
          <w:rPr>
            <w:noProof/>
            <w:webHidden/>
          </w:rPr>
          <w:t>1</w:t>
        </w:r>
        <w:r>
          <w:rPr>
            <w:noProof/>
            <w:webHidden/>
          </w:rPr>
          <w:fldChar w:fldCharType="end"/>
        </w:r>
      </w:hyperlink>
    </w:p>
    <w:p w14:paraId="70ED4E14" w14:textId="77777777" w:rsidR="008F073B" w:rsidRDefault="008F073B">
      <w:pPr>
        <w:pStyle w:val="TOC2"/>
        <w:rPr>
          <w:noProof/>
        </w:rPr>
      </w:pPr>
      <w:hyperlink w:anchor="_Toc191976999" w:history="1">
        <w:r w:rsidRPr="00540C86">
          <w:rPr>
            <w:rStyle w:val="Hyperlink"/>
            <w:noProof/>
          </w:rPr>
          <w:t>14.3</w:t>
        </w:r>
        <w:r>
          <w:rPr>
            <w:noProof/>
          </w:rPr>
          <w:tab/>
        </w:r>
        <w:r w:rsidRPr="00540C86">
          <w:rPr>
            <w:rStyle w:val="Hyperlink"/>
            <w:noProof/>
          </w:rPr>
          <w:t>Project Work Affecting Railroad Operations</w:t>
        </w:r>
        <w:r>
          <w:rPr>
            <w:noProof/>
            <w:webHidden/>
          </w:rPr>
          <w:tab/>
        </w:r>
        <w:r>
          <w:rPr>
            <w:noProof/>
            <w:webHidden/>
          </w:rPr>
          <w:fldChar w:fldCharType="begin"/>
        </w:r>
        <w:r>
          <w:rPr>
            <w:noProof/>
            <w:webHidden/>
          </w:rPr>
          <w:instrText xml:space="preserve"> PAGEREF _Toc191976999 \h </w:instrText>
        </w:r>
        <w:r>
          <w:rPr>
            <w:noProof/>
          </w:rPr>
        </w:r>
        <w:r>
          <w:rPr>
            <w:noProof/>
            <w:webHidden/>
          </w:rPr>
          <w:fldChar w:fldCharType="separate"/>
        </w:r>
        <w:r>
          <w:rPr>
            <w:noProof/>
            <w:webHidden/>
          </w:rPr>
          <w:t>1</w:t>
        </w:r>
        <w:r>
          <w:rPr>
            <w:noProof/>
            <w:webHidden/>
          </w:rPr>
          <w:fldChar w:fldCharType="end"/>
        </w:r>
      </w:hyperlink>
    </w:p>
    <w:p w14:paraId="5AD944AF" w14:textId="77777777" w:rsidR="008F073B" w:rsidRDefault="008F073B">
      <w:pPr>
        <w:pStyle w:val="TOC3"/>
        <w:tabs>
          <w:tab w:val="left" w:pos="1440"/>
          <w:tab w:val="right" w:leader="dot" w:pos="9350"/>
        </w:tabs>
        <w:rPr>
          <w:noProof/>
        </w:rPr>
      </w:pPr>
      <w:hyperlink w:anchor="_Toc191977000" w:history="1">
        <w:r w:rsidRPr="00540C86">
          <w:rPr>
            <w:rStyle w:val="Hyperlink"/>
            <w:i/>
            <w:noProof/>
          </w:rPr>
          <w:t>14.3.1</w:t>
        </w:r>
        <w:r>
          <w:rPr>
            <w:noProof/>
          </w:rPr>
          <w:tab/>
        </w:r>
        <w:r w:rsidRPr="00540C86">
          <w:rPr>
            <w:rStyle w:val="Hyperlink"/>
            <w:i/>
            <w:noProof/>
          </w:rPr>
          <w:t>Railroad Agreement</w:t>
        </w:r>
        <w:r>
          <w:rPr>
            <w:noProof/>
            <w:webHidden/>
          </w:rPr>
          <w:tab/>
        </w:r>
        <w:r>
          <w:rPr>
            <w:noProof/>
            <w:webHidden/>
          </w:rPr>
          <w:fldChar w:fldCharType="begin"/>
        </w:r>
        <w:r>
          <w:rPr>
            <w:noProof/>
            <w:webHidden/>
          </w:rPr>
          <w:instrText xml:space="preserve"> PAGEREF _Toc191977000 \h </w:instrText>
        </w:r>
        <w:r>
          <w:rPr>
            <w:noProof/>
          </w:rPr>
        </w:r>
        <w:r>
          <w:rPr>
            <w:noProof/>
            <w:webHidden/>
          </w:rPr>
          <w:fldChar w:fldCharType="separate"/>
        </w:r>
        <w:r>
          <w:rPr>
            <w:noProof/>
            <w:webHidden/>
          </w:rPr>
          <w:t>1</w:t>
        </w:r>
        <w:r>
          <w:rPr>
            <w:noProof/>
            <w:webHidden/>
          </w:rPr>
          <w:fldChar w:fldCharType="end"/>
        </w:r>
      </w:hyperlink>
    </w:p>
    <w:p w14:paraId="5C2CCB4F" w14:textId="77777777" w:rsidR="008F073B" w:rsidRDefault="008F073B">
      <w:pPr>
        <w:pStyle w:val="TOC3"/>
        <w:tabs>
          <w:tab w:val="left" w:pos="1440"/>
          <w:tab w:val="right" w:leader="dot" w:pos="9350"/>
        </w:tabs>
        <w:rPr>
          <w:noProof/>
        </w:rPr>
      </w:pPr>
      <w:hyperlink w:anchor="_Toc191977001" w:history="1">
        <w:r w:rsidRPr="00540C86">
          <w:rPr>
            <w:rStyle w:val="Hyperlink"/>
            <w:i/>
            <w:noProof/>
          </w:rPr>
          <w:t>14.3.2</w:t>
        </w:r>
        <w:r>
          <w:rPr>
            <w:noProof/>
          </w:rPr>
          <w:tab/>
        </w:r>
        <w:r w:rsidRPr="00540C86">
          <w:rPr>
            <w:rStyle w:val="Hyperlink"/>
            <w:i/>
            <w:noProof/>
          </w:rPr>
          <w:t>Agreement for Construction, Maintenance and Use of Right of Way</w:t>
        </w:r>
        <w:r>
          <w:rPr>
            <w:noProof/>
            <w:webHidden/>
          </w:rPr>
          <w:tab/>
        </w:r>
        <w:r>
          <w:rPr>
            <w:noProof/>
            <w:webHidden/>
          </w:rPr>
          <w:fldChar w:fldCharType="begin"/>
        </w:r>
        <w:r>
          <w:rPr>
            <w:noProof/>
            <w:webHidden/>
          </w:rPr>
          <w:instrText xml:space="preserve"> PAGEREF _Toc191977001 \h </w:instrText>
        </w:r>
        <w:r>
          <w:rPr>
            <w:noProof/>
          </w:rPr>
        </w:r>
        <w:r>
          <w:rPr>
            <w:noProof/>
            <w:webHidden/>
          </w:rPr>
          <w:fldChar w:fldCharType="separate"/>
        </w:r>
        <w:r>
          <w:rPr>
            <w:noProof/>
            <w:webHidden/>
          </w:rPr>
          <w:t>1</w:t>
        </w:r>
        <w:r>
          <w:rPr>
            <w:noProof/>
            <w:webHidden/>
          </w:rPr>
          <w:fldChar w:fldCharType="end"/>
        </w:r>
      </w:hyperlink>
    </w:p>
    <w:p w14:paraId="3D807875" w14:textId="77777777" w:rsidR="008F073B" w:rsidRDefault="008F073B">
      <w:pPr>
        <w:pStyle w:val="TOC3"/>
        <w:tabs>
          <w:tab w:val="left" w:pos="1440"/>
          <w:tab w:val="right" w:leader="dot" w:pos="9350"/>
        </w:tabs>
        <w:rPr>
          <w:noProof/>
        </w:rPr>
      </w:pPr>
      <w:hyperlink w:anchor="_Toc191977002" w:history="1">
        <w:r w:rsidRPr="00540C86">
          <w:rPr>
            <w:rStyle w:val="Hyperlink"/>
            <w:i/>
            <w:noProof/>
          </w:rPr>
          <w:t>14.3.3</w:t>
        </w:r>
        <w:r>
          <w:rPr>
            <w:noProof/>
          </w:rPr>
          <w:tab/>
        </w:r>
        <w:r w:rsidRPr="00540C86">
          <w:rPr>
            <w:rStyle w:val="Hyperlink"/>
            <w:i/>
            <w:noProof/>
          </w:rPr>
          <w:t>Operation Safety</w:t>
        </w:r>
        <w:r>
          <w:rPr>
            <w:noProof/>
            <w:webHidden/>
          </w:rPr>
          <w:tab/>
        </w:r>
        <w:r>
          <w:rPr>
            <w:noProof/>
            <w:webHidden/>
          </w:rPr>
          <w:fldChar w:fldCharType="begin"/>
        </w:r>
        <w:r>
          <w:rPr>
            <w:noProof/>
            <w:webHidden/>
          </w:rPr>
          <w:instrText xml:space="preserve"> PAGEREF _Toc191977002 \h </w:instrText>
        </w:r>
        <w:r>
          <w:rPr>
            <w:noProof/>
          </w:rPr>
        </w:r>
        <w:r>
          <w:rPr>
            <w:noProof/>
            <w:webHidden/>
          </w:rPr>
          <w:fldChar w:fldCharType="separate"/>
        </w:r>
        <w:r>
          <w:rPr>
            <w:noProof/>
            <w:webHidden/>
          </w:rPr>
          <w:t>1</w:t>
        </w:r>
        <w:r>
          <w:rPr>
            <w:noProof/>
            <w:webHidden/>
          </w:rPr>
          <w:fldChar w:fldCharType="end"/>
        </w:r>
      </w:hyperlink>
    </w:p>
    <w:p w14:paraId="0499E36B" w14:textId="77777777" w:rsidR="008F073B" w:rsidRDefault="008F073B">
      <w:pPr>
        <w:pStyle w:val="TOC3"/>
        <w:tabs>
          <w:tab w:val="left" w:pos="1440"/>
          <w:tab w:val="right" w:leader="dot" w:pos="9350"/>
        </w:tabs>
        <w:rPr>
          <w:noProof/>
        </w:rPr>
      </w:pPr>
      <w:hyperlink w:anchor="_Toc191977003" w:history="1">
        <w:r w:rsidRPr="00540C86">
          <w:rPr>
            <w:rStyle w:val="Hyperlink"/>
            <w:i/>
            <w:noProof/>
          </w:rPr>
          <w:t>14.3.4</w:t>
        </w:r>
        <w:r>
          <w:rPr>
            <w:noProof/>
          </w:rPr>
          <w:tab/>
        </w:r>
        <w:r w:rsidRPr="00540C86">
          <w:rPr>
            <w:rStyle w:val="Hyperlink"/>
            <w:i/>
            <w:noProof/>
          </w:rPr>
          <w:t>Railroad Right of Entry Agreement</w:t>
        </w:r>
        <w:r>
          <w:rPr>
            <w:noProof/>
            <w:webHidden/>
          </w:rPr>
          <w:tab/>
        </w:r>
        <w:r>
          <w:rPr>
            <w:noProof/>
            <w:webHidden/>
          </w:rPr>
          <w:fldChar w:fldCharType="begin"/>
        </w:r>
        <w:r>
          <w:rPr>
            <w:noProof/>
            <w:webHidden/>
          </w:rPr>
          <w:instrText xml:space="preserve"> PAGEREF _Toc191977003 \h </w:instrText>
        </w:r>
        <w:r>
          <w:rPr>
            <w:noProof/>
          </w:rPr>
        </w:r>
        <w:r>
          <w:rPr>
            <w:noProof/>
            <w:webHidden/>
          </w:rPr>
          <w:fldChar w:fldCharType="separate"/>
        </w:r>
        <w:r>
          <w:rPr>
            <w:noProof/>
            <w:webHidden/>
          </w:rPr>
          <w:t>2</w:t>
        </w:r>
        <w:r>
          <w:rPr>
            <w:noProof/>
            <w:webHidden/>
          </w:rPr>
          <w:fldChar w:fldCharType="end"/>
        </w:r>
      </w:hyperlink>
    </w:p>
    <w:p w14:paraId="1EB63B37" w14:textId="77777777" w:rsidR="008F073B" w:rsidRDefault="008F073B">
      <w:pPr>
        <w:pStyle w:val="TOC3"/>
        <w:tabs>
          <w:tab w:val="left" w:pos="1440"/>
          <w:tab w:val="right" w:leader="dot" w:pos="9350"/>
        </w:tabs>
        <w:rPr>
          <w:noProof/>
        </w:rPr>
      </w:pPr>
      <w:hyperlink w:anchor="_Toc191977004" w:history="1">
        <w:r w:rsidRPr="00540C86">
          <w:rPr>
            <w:rStyle w:val="Hyperlink"/>
            <w:i/>
            <w:noProof/>
          </w:rPr>
          <w:t>14.3.5</w:t>
        </w:r>
        <w:r>
          <w:rPr>
            <w:noProof/>
          </w:rPr>
          <w:tab/>
        </w:r>
        <w:r w:rsidRPr="00540C86">
          <w:rPr>
            <w:rStyle w:val="Hyperlink"/>
            <w:i/>
            <w:noProof/>
          </w:rPr>
          <w:t>Developer Right of Entry Agreement</w:t>
        </w:r>
        <w:r>
          <w:rPr>
            <w:noProof/>
            <w:webHidden/>
          </w:rPr>
          <w:tab/>
        </w:r>
        <w:r>
          <w:rPr>
            <w:noProof/>
            <w:webHidden/>
          </w:rPr>
          <w:fldChar w:fldCharType="begin"/>
        </w:r>
        <w:r>
          <w:rPr>
            <w:noProof/>
            <w:webHidden/>
          </w:rPr>
          <w:instrText xml:space="preserve"> PAGEREF _Toc191977004 \h </w:instrText>
        </w:r>
        <w:r>
          <w:rPr>
            <w:noProof/>
          </w:rPr>
        </w:r>
        <w:r>
          <w:rPr>
            <w:noProof/>
            <w:webHidden/>
          </w:rPr>
          <w:fldChar w:fldCharType="separate"/>
        </w:r>
        <w:r>
          <w:rPr>
            <w:noProof/>
            <w:webHidden/>
          </w:rPr>
          <w:t>2</w:t>
        </w:r>
        <w:r>
          <w:rPr>
            <w:noProof/>
            <w:webHidden/>
          </w:rPr>
          <w:fldChar w:fldCharType="end"/>
        </w:r>
      </w:hyperlink>
    </w:p>
    <w:p w14:paraId="500A816D" w14:textId="77777777" w:rsidR="008F073B" w:rsidRDefault="008F073B">
      <w:pPr>
        <w:pStyle w:val="TOC3"/>
        <w:tabs>
          <w:tab w:val="left" w:pos="1440"/>
          <w:tab w:val="right" w:leader="dot" w:pos="9350"/>
        </w:tabs>
        <w:rPr>
          <w:noProof/>
        </w:rPr>
      </w:pPr>
      <w:hyperlink w:anchor="_Toc191977005" w:history="1">
        <w:r w:rsidRPr="00540C86">
          <w:rPr>
            <w:rStyle w:val="Hyperlink"/>
            <w:i/>
            <w:noProof/>
          </w:rPr>
          <w:t>14.3.6</w:t>
        </w:r>
        <w:r>
          <w:rPr>
            <w:noProof/>
          </w:rPr>
          <w:tab/>
        </w:r>
        <w:r w:rsidRPr="00540C86">
          <w:rPr>
            <w:rStyle w:val="Hyperlink"/>
            <w:i/>
            <w:noProof/>
          </w:rPr>
          <w:t>Insurance Requirements</w:t>
        </w:r>
        <w:r>
          <w:rPr>
            <w:noProof/>
            <w:webHidden/>
          </w:rPr>
          <w:tab/>
        </w:r>
        <w:r>
          <w:rPr>
            <w:noProof/>
            <w:webHidden/>
          </w:rPr>
          <w:fldChar w:fldCharType="begin"/>
        </w:r>
        <w:r>
          <w:rPr>
            <w:noProof/>
            <w:webHidden/>
          </w:rPr>
          <w:instrText xml:space="preserve"> PAGEREF _Toc191977005 \h </w:instrText>
        </w:r>
        <w:r>
          <w:rPr>
            <w:noProof/>
          </w:rPr>
        </w:r>
        <w:r>
          <w:rPr>
            <w:noProof/>
            <w:webHidden/>
          </w:rPr>
          <w:fldChar w:fldCharType="separate"/>
        </w:r>
        <w:r>
          <w:rPr>
            <w:noProof/>
            <w:webHidden/>
          </w:rPr>
          <w:t>2</w:t>
        </w:r>
        <w:r>
          <w:rPr>
            <w:noProof/>
            <w:webHidden/>
          </w:rPr>
          <w:fldChar w:fldCharType="end"/>
        </w:r>
      </w:hyperlink>
    </w:p>
    <w:p w14:paraId="3E140146" w14:textId="77777777" w:rsidR="008F073B" w:rsidRDefault="008F073B">
      <w:pPr>
        <w:pStyle w:val="TOC2"/>
        <w:rPr>
          <w:noProof/>
        </w:rPr>
      </w:pPr>
      <w:hyperlink w:anchor="_Toc191977006" w:history="1">
        <w:r w:rsidRPr="00540C86">
          <w:rPr>
            <w:rStyle w:val="Hyperlink"/>
            <w:noProof/>
          </w:rPr>
          <w:t>14.4</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_Toc191977006 \h </w:instrText>
        </w:r>
        <w:r>
          <w:rPr>
            <w:noProof/>
          </w:rPr>
        </w:r>
        <w:r>
          <w:rPr>
            <w:noProof/>
            <w:webHidden/>
          </w:rPr>
          <w:fldChar w:fldCharType="separate"/>
        </w:r>
        <w:r>
          <w:rPr>
            <w:noProof/>
            <w:webHidden/>
          </w:rPr>
          <w:t>2</w:t>
        </w:r>
        <w:r>
          <w:rPr>
            <w:noProof/>
            <w:webHidden/>
          </w:rPr>
          <w:fldChar w:fldCharType="end"/>
        </w:r>
      </w:hyperlink>
    </w:p>
    <w:p w14:paraId="2081A9A2" w14:textId="77777777" w:rsidR="008F073B" w:rsidRDefault="008F073B">
      <w:pPr>
        <w:pStyle w:val="TOC1"/>
        <w:rPr>
          <w:b w:val="0"/>
          <w:noProof/>
        </w:rPr>
      </w:pPr>
      <w:hyperlink w:anchor="_Toc191977007" w:history="1">
        <w:r w:rsidRPr="00540C86">
          <w:rPr>
            <w:rStyle w:val="Hyperlink"/>
            <w:noProof/>
          </w:rPr>
          <w:t>15</w:t>
        </w:r>
        <w:r>
          <w:rPr>
            <w:b w:val="0"/>
            <w:noProof/>
          </w:rPr>
          <w:tab/>
        </w:r>
        <w:r w:rsidRPr="00540C86">
          <w:rPr>
            <w:rStyle w:val="Hyperlink"/>
            <w:noProof/>
          </w:rPr>
          <w:t>AESTHETICS AND LANDSCAPING</w:t>
        </w:r>
        <w:r>
          <w:rPr>
            <w:noProof/>
            <w:webHidden/>
          </w:rPr>
          <w:tab/>
        </w:r>
        <w:r>
          <w:rPr>
            <w:noProof/>
            <w:webHidden/>
          </w:rPr>
          <w:fldChar w:fldCharType="begin"/>
        </w:r>
        <w:r>
          <w:rPr>
            <w:noProof/>
            <w:webHidden/>
          </w:rPr>
          <w:instrText xml:space="preserve"> PAGEREF _Toc191977007 \h </w:instrText>
        </w:r>
        <w:r>
          <w:rPr>
            <w:noProof/>
          </w:rPr>
        </w:r>
        <w:r>
          <w:rPr>
            <w:noProof/>
            <w:webHidden/>
          </w:rPr>
          <w:fldChar w:fldCharType="separate"/>
        </w:r>
        <w:r>
          <w:rPr>
            <w:noProof/>
            <w:webHidden/>
          </w:rPr>
          <w:t>1</w:t>
        </w:r>
        <w:r>
          <w:rPr>
            <w:noProof/>
            <w:webHidden/>
          </w:rPr>
          <w:fldChar w:fldCharType="end"/>
        </w:r>
      </w:hyperlink>
    </w:p>
    <w:p w14:paraId="29555F1B" w14:textId="77777777" w:rsidR="008F073B" w:rsidRDefault="008F073B">
      <w:pPr>
        <w:pStyle w:val="TOC2"/>
        <w:rPr>
          <w:noProof/>
        </w:rPr>
      </w:pPr>
      <w:hyperlink w:anchor="_Toc191977008" w:history="1">
        <w:r w:rsidRPr="00540C86">
          <w:rPr>
            <w:rStyle w:val="Hyperlink"/>
            <w:noProof/>
          </w:rPr>
          <w:t>15.1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_Toc191977008 \h </w:instrText>
        </w:r>
        <w:r>
          <w:rPr>
            <w:noProof/>
          </w:rPr>
        </w:r>
        <w:r>
          <w:rPr>
            <w:noProof/>
            <w:webHidden/>
          </w:rPr>
          <w:fldChar w:fldCharType="separate"/>
        </w:r>
        <w:r>
          <w:rPr>
            <w:noProof/>
            <w:webHidden/>
          </w:rPr>
          <w:t>1</w:t>
        </w:r>
        <w:r>
          <w:rPr>
            <w:noProof/>
            <w:webHidden/>
          </w:rPr>
          <w:fldChar w:fldCharType="end"/>
        </w:r>
      </w:hyperlink>
    </w:p>
    <w:p w14:paraId="4B2E4B93" w14:textId="77777777" w:rsidR="008F073B" w:rsidRDefault="008F073B">
      <w:pPr>
        <w:pStyle w:val="TOC2"/>
        <w:rPr>
          <w:noProof/>
        </w:rPr>
      </w:pPr>
      <w:hyperlink w:anchor="_Toc191977009" w:history="1">
        <w:r w:rsidRPr="00540C86">
          <w:rPr>
            <w:rStyle w:val="Hyperlink"/>
            <w:noProof/>
          </w:rPr>
          <w:t>15.2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_Toc191977009 \h </w:instrText>
        </w:r>
        <w:r>
          <w:rPr>
            <w:noProof/>
          </w:rPr>
        </w:r>
        <w:r>
          <w:rPr>
            <w:noProof/>
            <w:webHidden/>
          </w:rPr>
          <w:fldChar w:fldCharType="separate"/>
        </w:r>
        <w:r>
          <w:rPr>
            <w:noProof/>
            <w:webHidden/>
          </w:rPr>
          <w:t>1</w:t>
        </w:r>
        <w:r>
          <w:rPr>
            <w:noProof/>
            <w:webHidden/>
          </w:rPr>
          <w:fldChar w:fldCharType="end"/>
        </w:r>
      </w:hyperlink>
    </w:p>
    <w:p w14:paraId="4A162C28" w14:textId="77777777" w:rsidR="008F073B" w:rsidRDefault="008F073B">
      <w:pPr>
        <w:pStyle w:val="TOC3"/>
        <w:tabs>
          <w:tab w:val="left" w:pos="1440"/>
          <w:tab w:val="right" w:leader="dot" w:pos="9350"/>
        </w:tabs>
        <w:rPr>
          <w:noProof/>
        </w:rPr>
      </w:pPr>
      <w:hyperlink w:anchor="_Toc191977010" w:history="1">
        <w:r w:rsidRPr="00540C86">
          <w:rPr>
            <w:rStyle w:val="Hyperlink"/>
            <w:i/>
            <w:noProof/>
          </w:rPr>
          <w:t>15.2.1</w:t>
        </w:r>
        <w:r>
          <w:rPr>
            <w:noProof/>
          </w:rPr>
          <w:tab/>
        </w:r>
        <w:r w:rsidRPr="00540C86">
          <w:rPr>
            <w:rStyle w:val="Hyperlink"/>
            <w:i/>
            <w:noProof/>
          </w:rPr>
          <w:t>Aesthetics Concepts</w:t>
        </w:r>
        <w:r>
          <w:rPr>
            <w:noProof/>
            <w:webHidden/>
          </w:rPr>
          <w:tab/>
        </w:r>
        <w:r>
          <w:rPr>
            <w:noProof/>
            <w:webHidden/>
          </w:rPr>
          <w:fldChar w:fldCharType="begin"/>
        </w:r>
        <w:r>
          <w:rPr>
            <w:noProof/>
            <w:webHidden/>
          </w:rPr>
          <w:instrText xml:space="preserve"> PAGEREF _Toc191977010 \h </w:instrText>
        </w:r>
        <w:r>
          <w:rPr>
            <w:noProof/>
          </w:rPr>
        </w:r>
        <w:r>
          <w:rPr>
            <w:noProof/>
            <w:webHidden/>
          </w:rPr>
          <w:fldChar w:fldCharType="separate"/>
        </w:r>
        <w:r>
          <w:rPr>
            <w:noProof/>
            <w:webHidden/>
          </w:rPr>
          <w:t>1</w:t>
        </w:r>
        <w:r>
          <w:rPr>
            <w:noProof/>
            <w:webHidden/>
          </w:rPr>
          <w:fldChar w:fldCharType="end"/>
        </w:r>
      </w:hyperlink>
    </w:p>
    <w:p w14:paraId="4FA8C7A2" w14:textId="77777777" w:rsidR="008F073B" w:rsidRDefault="008F073B">
      <w:pPr>
        <w:pStyle w:val="TOC3"/>
        <w:tabs>
          <w:tab w:val="left" w:pos="1440"/>
          <w:tab w:val="right" w:leader="dot" w:pos="9350"/>
        </w:tabs>
        <w:rPr>
          <w:noProof/>
        </w:rPr>
      </w:pPr>
      <w:hyperlink w:anchor="_Toc191977011" w:history="1">
        <w:r w:rsidRPr="00540C86">
          <w:rPr>
            <w:rStyle w:val="Hyperlink"/>
            <w:i/>
            <w:noProof/>
          </w:rPr>
          <w:t>15.2.2</w:t>
        </w:r>
        <w:r>
          <w:rPr>
            <w:noProof/>
          </w:rPr>
          <w:tab/>
        </w:r>
        <w:r w:rsidRPr="00540C86">
          <w:rPr>
            <w:rStyle w:val="Hyperlink"/>
            <w:i/>
            <w:noProof/>
          </w:rPr>
          <w:t>Aesthetics and Landscaping Plan</w:t>
        </w:r>
        <w:r>
          <w:rPr>
            <w:noProof/>
            <w:webHidden/>
          </w:rPr>
          <w:tab/>
        </w:r>
        <w:r>
          <w:rPr>
            <w:noProof/>
            <w:webHidden/>
          </w:rPr>
          <w:fldChar w:fldCharType="begin"/>
        </w:r>
        <w:r>
          <w:rPr>
            <w:noProof/>
            <w:webHidden/>
          </w:rPr>
          <w:instrText xml:space="preserve"> PAGEREF _Toc191977011 \h </w:instrText>
        </w:r>
        <w:r>
          <w:rPr>
            <w:noProof/>
          </w:rPr>
        </w:r>
        <w:r>
          <w:rPr>
            <w:noProof/>
            <w:webHidden/>
          </w:rPr>
          <w:fldChar w:fldCharType="separate"/>
        </w:r>
        <w:r>
          <w:rPr>
            <w:noProof/>
            <w:webHidden/>
          </w:rPr>
          <w:t>1</w:t>
        </w:r>
        <w:r>
          <w:rPr>
            <w:noProof/>
            <w:webHidden/>
          </w:rPr>
          <w:fldChar w:fldCharType="end"/>
        </w:r>
      </w:hyperlink>
    </w:p>
    <w:p w14:paraId="18FF682C" w14:textId="77777777" w:rsidR="008F073B" w:rsidRDefault="008F073B">
      <w:pPr>
        <w:pStyle w:val="TOC3"/>
        <w:tabs>
          <w:tab w:val="left" w:pos="1440"/>
          <w:tab w:val="right" w:leader="dot" w:pos="9350"/>
        </w:tabs>
        <w:rPr>
          <w:noProof/>
        </w:rPr>
      </w:pPr>
      <w:hyperlink w:anchor="_Toc191977012" w:history="1">
        <w:r w:rsidRPr="00540C86">
          <w:rPr>
            <w:rStyle w:val="Hyperlink"/>
            <w:i/>
            <w:noProof/>
          </w:rPr>
          <w:t>15.2.3</w:t>
        </w:r>
        <w:r>
          <w:rPr>
            <w:noProof/>
          </w:rPr>
          <w:tab/>
        </w:r>
        <w:r w:rsidRPr="00540C86">
          <w:rPr>
            <w:rStyle w:val="Hyperlink"/>
            <w:i/>
            <w:noProof/>
          </w:rPr>
          <w:t>Personnel</w:t>
        </w:r>
        <w:r>
          <w:rPr>
            <w:noProof/>
            <w:webHidden/>
          </w:rPr>
          <w:tab/>
        </w:r>
        <w:r>
          <w:rPr>
            <w:noProof/>
            <w:webHidden/>
          </w:rPr>
          <w:fldChar w:fldCharType="begin"/>
        </w:r>
        <w:r>
          <w:rPr>
            <w:noProof/>
            <w:webHidden/>
          </w:rPr>
          <w:instrText xml:space="preserve"> PAGEREF _Toc191977012 \h </w:instrText>
        </w:r>
        <w:r>
          <w:rPr>
            <w:noProof/>
          </w:rPr>
        </w:r>
        <w:r>
          <w:rPr>
            <w:noProof/>
            <w:webHidden/>
          </w:rPr>
          <w:fldChar w:fldCharType="separate"/>
        </w:r>
        <w:r>
          <w:rPr>
            <w:noProof/>
            <w:webHidden/>
          </w:rPr>
          <w:t>1</w:t>
        </w:r>
        <w:r>
          <w:rPr>
            <w:noProof/>
            <w:webHidden/>
          </w:rPr>
          <w:fldChar w:fldCharType="end"/>
        </w:r>
      </w:hyperlink>
    </w:p>
    <w:p w14:paraId="194C1D0E" w14:textId="77777777" w:rsidR="008F073B" w:rsidRDefault="008F073B">
      <w:pPr>
        <w:pStyle w:val="TOC2"/>
        <w:rPr>
          <w:noProof/>
        </w:rPr>
      </w:pPr>
      <w:hyperlink w:anchor="_Toc191977013" w:history="1">
        <w:r w:rsidRPr="00540C86">
          <w:rPr>
            <w:rStyle w:val="Hyperlink"/>
            <w:noProof/>
          </w:rPr>
          <w:t>15.3</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_Toc191977013 \h </w:instrText>
        </w:r>
        <w:r>
          <w:rPr>
            <w:noProof/>
          </w:rPr>
        </w:r>
        <w:r>
          <w:rPr>
            <w:noProof/>
            <w:webHidden/>
          </w:rPr>
          <w:fldChar w:fldCharType="separate"/>
        </w:r>
        <w:r>
          <w:rPr>
            <w:noProof/>
            <w:webHidden/>
          </w:rPr>
          <w:t>2</w:t>
        </w:r>
        <w:r>
          <w:rPr>
            <w:noProof/>
            <w:webHidden/>
          </w:rPr>
          <w:fldChar w:fldCharType="end"/>
        </w:r>
      </w:hyperlink>
    </w:p>
    <w:p w14:paraId="180356FD" w14:textId="77777777" w:rsidR="008F073B" w:rsidRDefault="008F073B">
      <w:pPr>
        <w:pStyle w:val="TOC3"/>
        <w:tabs>
          <w:tab w:val="left" w:pos="1440"/>
          <w:tab w:val="right" w:leader="dot" w:pos="9350"/>
        </w:tabs>
        <w:rPr>
          <w:noProof/>
        </w:rPr>
      </w:pPr>
      <w:hyperlink w:anchor="_Toc191977014" w:history="1">
        <w:r w:rsidRPr="00540C86">
          <w:rPr>
            <w:rStyle w:val="Hyperlink"/>
            <w:i/>
            <w:noProof/>
          </w:rPr>
          <w:t>15.3.1</w:t>
        </w:r>
        <w:r>
          <w:rPr>
            <w:noProof/>
          </w:rPr>
          <w:tab/>
        </w:r>
        <w:r w:rsidRPr="00540C86">
          <w:rPr>
            <w:rStyle w:val="Hyperlink"/>
            <w:i/>
            <w:noProof/>
          </w:rPr>
          <w:t>Aesthetics Principles and Strategies</w:t>
        </w:r>
        <w:r>
          <w:rPr>
            <w:noProof/>
            <w:webHidden/>
          </w:rPr>
          <w:tab/>
        </w:r>
        <w:r>
          <w:rPr>
            <w:noProof/>
            <w:webHidden/>
          </w:rPr>
          <w:fldChar w:fldCharType="begin"/>
        </w:r>
        <w:r>
          <w:rPr>
            <w:noProof/>
            <w:webHidden/>
          </w:rPr>
          <w:instrText xml:space="preserve"> PAGEREF _Toc191977014 \h </w:instrText>
        </w:r>
        <w:r>
          <w:rPr>
            <w:noProof/>
          </w:rPr>
        </w:r>
        <w:r>
          <w:rPr>
            <w:noProof/>
            <w:webHidden/>
          </w:rPr>
          <w:fldChar w:fldCharType="separate"/>
        </w:r>
        <w:r>
          <w:rPr>
            <w:noProof/>
            <w:webHidden/>
          </w:rPr>
          <w:t>2</w:t>
        </w:r>
        <w:r>
          <w:rPr>
            <w:noProof/>
            <w:webHidden/>
          </w:rPr>
          <w:fldChar w:fldCharType="end"/>
        </w:r>
      </w:hyperlink>
    </w:p>
    <w:p w14:paraId="532CE487" w14:textId="77777777" w:rsidR="008F073B" w:rsidRDefault="008F073B">
      <w:pPr>
        <w:pStyle w:val="TOC3"/>
        <w:tabs>
          <w:tab w:val="left" w:pos="1440"/>
          <w:tab w:val="right" w:leader="dot" w:pos="9350"/>
        </w:tabs>
        <w:rPr>
          <w:noProof/>
        </w:rPr>
      </w:pPr>
      <w:hyperlink w:anchor="_Toc191977015" w:history="1">
        <w:r w:rsidRPr="00540C86">
          <w:rPr>
            <w:rStyle w:val="Hyperlink"/>
            <w:i/>
            <w:noProof/>
          </w:rPr>
          <w:t>15.3.2</w:t>
        </w:r>
        <w:r>
          <w:rPr>
            <w:noProof/>
          </w:rPr>
          <w:tab/>
        </w:r>
        <w:r w:rsidRPr="00540C86">
          <w:rPr>
            <w:rStyle w:val="Hyperlink"/>
            <w:i/>
            <w:noProof/>
          </w:rPr>
          <w:t>Walls</w:t>
        </w:r>
        <w:r>
          <w:rPr>
            <w:noProof/>
            <w:webHidden/>
          </w:rPr>
          <w:tab/>
        </w:r>
        <w:r>
          <w:rPr>
            <w:noProof/>
            <w:webHidden/>
          </w:rPr>
          <w:fldChar w:fldCharType="begin"/>
        </w:r>
        <w:r>
          <w:rPr>
            <w:noProof/>
            <w:webHidden/>
          </w:rPr>
          <w:instrText xml:space="preserve"> PAGEREF _Toc191977015 \h </w:instrText>
        </w:r>
        <w:r>
          <w:rPr>
            <w:noProof/>
          </w:rPr>
        </w:r>
        <w:r>
          <w:rPr>
            <w:noProof/>
            <w:webHidden/>
          </w:rPr>
          <w:fldChar w:fldCharType="separate"/>
        </w:r>
        <w:r>
          <w:rPr>
            <w:noProof/>
            <w:webHidden/>
          </w:rPr>
          <w:t>2</w:t>
        </w:r>
        <w:r>
          <w:rPr>
            <w:noProof/>
            <w:webHidden/>
          </w:rPr>
          <w:fldChar w:fldCharType="end"/>
        </w:r>
      </w:hyperlink>
    </w:p>
    <w:p w14:paraId="7C47E6DB" w14:textId="77777777" w:rsidR="008F073B" w:rsidRDefault="008F073B">
      <w:pPr>
        <w:pStyle w:val="TOC3"/>
        <w:tabs>
          <w:tab w:val="left" w:pos="1440"/>
          <w:tab w:val="right" w:leader="dot" w:pos="9350"/>
        </w:tabs>
        <w:rPr>
          <w:noProof/>
        </w:rPr>
      </w:pPr>
      <w:hyperlink w:anchor="_Toc191977016" w:history="1">
        <w:r w:rsidRPr="00540C86">
          <w:rPr>
            <w:rStyle w:val="Hyperlink"/>
            <w:i/>
            <w:noProof/>
          </w:rPr>
          <w:t>15.3.3</w:t>
        </w:r>
        <w:r>
          <w:rPr>
            <w:noProof/>
          </w:rPr>
          <w:tab/>
        </w:r>
        <w:r w:rsidRPr="00540C86">
          <w:rPr>
            <w:rStyle w:val="Hyperlink"/>
            <w:i/>
            <w:noProof/>
          </w:rPr>
          <w:t>Bridges and Other Structures</w:t>
        </w:r>
        <w:r>
          <w:rPr>
            <w:noProof/>
            <w:webHidden/>
          </w:rPr>
          <w:tab/>
        </w:r>
        <w:r>
          <w:rPr>
            <w:noProof/>
            <w:webHidden/>
          </w:rPr>
          <w:fldChar w:fldCharType="begin"/>
        </w:r>
        <w:r>
          <w:rPr>
            <w:noProof/>
            <w:webHidden/>
          </w:rPr>
          <w:instrText xml:space="preserve"> PAGEREF _Toc191977016 \h </w:instrText>
        </w:r>
        <w:r>
          <w:rPr>
            <w:noProof/>
          </w:rPr>
        </w:r>
        <w:r>
          <w:rPr>
            <w:noProof/>
            <w:webHidden/>
          </w:rPr>
          <w:fldChar w:fldCharType="separate"/>
        </w:r>
        <w:r>
          <w:rPr>
            <w:noProof/>
            <w:webHidden/>
          </w:rPr>
          <w:t>2</w:t>
        </w:r>
        <w:r>
          <w:rPr>
            <w:noProof/>
            <w:webHidden/>
          </w:rPr>
          <w:fldChar w:fldCharType="end"/>
        </w:r>
      </w:hyperlink>
    </w:p>
    <w:p w14:paraId="6D705B43" w14:textId="77777777" w:rsidR="008F073B" w:rsidRDefault="008F073B">
      <w:pPr>
        <w:pStyle w:val="TOC3"/>
        <w:tabs>
          <w:tab w:val="left" w:pos="1440"/>
          <w:tab w:val="right" w:leader="dot" w:pos="9350"/>
        </w:tabs>
        <w:rPr>
          <w:noProof/>
        </w:rPr>
      </w:pPr>
      <w:hyperlink w:anchor="_Toc191977017" w:history="1">
        <w:r w:rsidRPr="00540C86">
          <w:rPr>
            <w:rStyle w:val="Hyperlink"/>
            <w:i/>
            <w:noProof/>
          </w:rPr>
          <w:t>15.3.4</w:t>
        </w:r>
        <w:r>
          <w:rPr>
            <w:noProof/>
          </w:rPr>
          <w:tab/>
        </w:r>
        <w:r w:rsidRPr="00540C86">
          <w:rPr>
            <w:rStyle w:val="Hyperlink"/>
            <w:i/>
            <w:noProof/>
          </w:rPr>
          <w:t>Trees, Shrubs, and Other Plant Materials</w:t>
        </w:r>
        <w:r>
          <w:rPr>
            <w:noProof/>
            <w:webHidden/>
          </w:rPr>
          <w:tab/>
        </w:r>
        <w:r>
          <w:rPr>
            <w:noProof/>
            <w:webHidden/>
          </w:rPr>
          <w:fldChar w:fldCharType="begin"/>
        </w:r>
        <w:r>
          <w:rPr>
            <w:noProof/>
            <w:webHidden/>
          </w:rPr>
          <w:instrText xml:space="preserve"> PAGEREF _Toc191977017 \h </w:instrText>
        </w:r>
        <w:r>
          <w:rPr>
            <w:noProof/>
          </w:rPr>
        </w:r>
        <w:r>
          <w:rPr>
            <w:noProof/>
            <w:webHidden/>
          </w:rPr>
          <w:fldChar w:fldCharType="separate"/>
        </w:r>
        <w:r>
          <w:rPr>
            <w:noProof/>
            <w:webHidden/>
          </w:rPr>
          <w:t>2</w:t>
        </w:r>
        <w:r>
          <w:rPr>
            <w:noProof/>
            <w:webHidden/>
          </w:rPr>
          <w:fldChar w:fldCharType="end"/>
        </w:r>
      </w:hyperlink>
    </w:p>
    <w:p w14:paraId="0A6A155A" w14:textId="77777777" w:rsidR="008F073B" w:rsidRDefault="008F073B">
      <w:pPr>
        <w:pStyle w:val="TOC2"/>
        <w:rPr>
          <w:noProof/>
        </w:rPr>
      </w:pPr>
      <w:hyperlink w:anchor="_Toc191977018" w:history="1">
        <w:r w:rsidRPr="00540C86">
          <w:rPr>
            <w:rStyle w:val="Hyperlink"/>
            <w:noProof/>
          </w:rPr>
          <w:t>15.4</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_Toc191977018 \h </w:instrText>
        </w:r>
        <w:r>
          <w:rPr>
            <w:noProof/>
          </w:rPr>
        </w:r>
        <w:r>
          <w:rPr>
            <w:noProof/>
            <w:webHidden/>
          </w:rPr>
          <w:fldChar w:fldCharType="separate"/>
        </w:r>
        <w:r>
          <w:rPr>
            <w:noProof/>
            <w:webHidden/>
          </w:rPr>
          <w:t>3</w:t>
        </w:r>
        <w:r>
          <w:rPr>
            <w:noProof/>
            <w:webHidden/>
          </w:rPr>
          <w:fldChar w:fldCharType="end"/>
        </w:r>
      </w:hyperlink>
    </w:p>
    <w:p w14:paraId="22C1C27D" w14:textId="77777777" w:rsidR="008F073B" w:rsidRDefault="008F073B">
      <w:pPr>
        <w:pStyle w:val="TOC2"/>
        <w:rPr>
          <w:noProof/>
        </w:rPr>
      </w:pPr>
      <w:hyperlink w:anchor="_Toc191977019" w:history="1">
        <w:r w:rsidRPr="00540C86">
          <w:rPr>
            <w:rStyle w:val="Hyperlink"/>
            <w:noProof/>
          </w:rPr>
          <w:t>15.5</w:t>
        </w:r>
        <w:r>
          <w:rPr>
            <w:noProof/>
          </w:rPr>
          <w:tab/>
        </w:r>
        <w:r w:rsidRPr="00540C86">
          <w:rPr>
            <w:rStyle w:val="Hyperlink"/>
            <w:noProof/>
          </w:rPr>
          <w:t>Deliverables</w:t>
        </w:r>
        <w:r>
          <w:rPr>
            <w:noProof/>
            <w:webHidden/>
          </w:rPr>
          <w:tab/>
        </w:r>
        <w:r>
          <w:rPr>
            <w:noProof/>
            <w:webHidden/>
          </w:rPr>
          <w:fldChar w:fldCharType="begin"/>
        </w:r>
        <w:r>
          <w:rPr>
            <w:noProof/>
            <w:webHidden/>
          </w:rPr>
          <w:instrText xml:space="preserve"> PAGEREF _Toc191977019 \h </w:instrText>
        </w:r>
        <w:r>
          <w:rPr>
            <w:noProof/>
          </w:rPr>
        </w:r>
        <w:r>
          <w:rPr>
            <w:noProof/>
            <w:webHidden/>
          </w:rPr>
          <w:fldChar w:fldCharType="separate"/>
        </w:r>
        <w:r>
          <w:rPr>
            <w:noProof/>
            <w:webHidden/>
          </w:rPr>
          <w:t>3</w:t>
        </w:r>
        <w:r>
          <w:rPr>
            <w:noProof/>
            <w:webHidden/>
          </w:rPr>
          <w:fldChar w:fldCharType="end"/>
        </w:r>
      </w:hyperlink>
    </w:p>
    <w:p w14:paraId="7E4EF000" w14:textId="77777777" w:rsidR="008F073B" w:rsidRDefault="008F073B">
      <w:pPr>
        <w:pStyle w:val="TOC1"/>
        <w:rPr>
          <w:b w:val="0"/>
          <w:noProof/>
        </w:rPr>
      </w:pPr>
      <w:hyperlink w:anchor="_Toc191977020" w:history="1">
        <w:r w:rsidRPr="00540C86">
          <w:rPr>
            <w:rStyle w:val="Hyperlink"/>
            <w:noProof/>
          </w:rPr>
          <w:t>16</w:t>
        </w:r>
        <w:r>
          <w:rPr>
            <w:b w:val="0"/>
            <w:noProof/>
          </w:rPr>
          <w:tab/>
        </w:r>
        <w:r w:rsidRPr="00540C86">
          <w:rPr>
            <w:rStyle w:val="Hyperlink"/>
            <w:noProof/>
          </w:rPr>
          <w:t>SIGNING, DELINEATION, PAVEMENT MARKING, SIGNALIZATION, AND LIGHTING</w:t>
        </w:r>
        <w:r>
          <w:rPr>
            <w:noProof/>
            <w:webHidden/>
          </w:rPr>
          <w:tab/>
        </w:r>
        <w:r>
          <w:rPr>
            <w:noProof/>
            <w:webHidden/>
          </w:rPr>
          <w:fldChar w:fldCharType="begin"/>
        </w:r>
        <w:r>
          <w:rPr>
            <w:noProof/>
            <w:webHidden/>
          </w:rPr>
          <w:instrText xml:space="preserve"> PAGEREF _Toc191977020 \h </w:instrText>
        </w:r>
        <w:r>
          <w:rPr>
            <w:noProof/>
          </w:rPr>
        </w:r>
        <w:r>
          <w:rPr>
            <w:noProof/>
            <w:webHidden/>
          </w:rPr>
          <w:fldChar w:fldCharType="separate"/>
        </w:r>
        <w:r>
          <w:rPr>
            <w:noProof/>
            <w:webHidden/>
          </w:rPr>
          <w:t>1</w:t>
        </w:r>
        <w:r>
          <w:rPr>
            <w:noProof/>
            <w:webHidden/>
          </w:rPr>
          <w:fldChar w:fldCharType="end"/>
        </w:r>
      </w:hyperlink>
    </w:p>
    <w:p w14:paraId="355A31DA" w14:textId="77777777" w:rsidR="008F073B" w:rsidRDefault="008F073B">
      <w:pPr>
        <w:pStyle w:val="TOC2"/>
        <w:rPr>
          <w:noProof/>
        </w:rPr>
      </w:pPr>
      <w:hyperlink w:anchor="_Toc191977021" w:history="1">
        <w:r w:rsidRPr="00540C86">
          <w:rPr>
            <w:rStyle w:val="Hyperlink"/>
            <w:noProof/>
          </w:rPr>
          <w:t>16.1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_Toc191977021 \h </w:instrText>
        </w:r>
        <w:r>
          <w:rPr>
            <w:noProof/>
          </w:rPr>
        </w:r>
        <w:r>
          <w:rPr>
            <w:noProof/>
            <w:webHidden/>
          </w:rPr>
          <w:fldChar w:fldCharType="separate"/>
        </w:r>
        <w:r>
          <w:rPr>
            <w:noProof/>
            <w:webHidden/>
          </w:rPr>
          <w:t>1</w:t>
        </w:r>
        <w:r>
          <w:rPr>
            <w:noProof/>
            <w:webHidden/>
          </w:rPr>
          <w:fldChar w:fldCharType="end"/>
        </w:r>
      </w:hyperlink>
    </w:p>
    <w:p w14:paraId="603749CA" w14:textId="77777777" w:rsidR="008F073B" w:rsidRDefault="008F073B">
      <w:pPr>
        <w:pStyle w:val="TOC2"/>
        <w:rPr>
          <w:noProof/>
        </w:rPr>
      </w:pPr>
      <w:hyperlink w:anchor="_Toc191977022" w:history="1">
        <w:r w:rsidRPr="00540C86">
          <w:rPr>
            <w:rStyle w:val="Hyperlink"/>
            <w:noProof/>
          </w:rPr>
          <w:t>16.2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_Toc191977022 \h </w:instrText>
        </w:r>
        <w:r>
          <w:rPr>
            <w:noProof/>
          </w:rPr>
        </w:r>
        <w:r>
          <w:rPr>
            <w:noProof/>
            <w:webHidden/>
          </w:rPr>
          <w:fldChar w:fldCharType="separate"/>
        </w:r>
        <w:r>
          <w:rPr>
            <w:noProof/>
            <w:webHidden/>
          </w:rPr>
          <w:t>1</w:t>
        </w:r>
        <w:r>
          <w:rPr>
            <w:noProof/>
            <w:webHidden/>
          </w:rPr>
          <w:fldChar w:fldCharType="end"/>
        </w:r>
      </w:hyperlink>
    </w:p>
    <w:p w14:paraId="4416C32B" w14:textId="77777777" w:rsidR="008F073B" w:rsidRDefault="008F073B">
      <w:pPr>
        <w:pStyle w:val="TOC3"/>
        <w:tabs>
          <w:tab w:val="left" w:pos="1440"/>
          <w:tab w:val="right" w:leader="dot" w:pos="9350"/>
        </w:tabs>
        <w:rPr>
          <w:noProof/>
        </w:rPr>
      </w:pPr>
      <w:hyperlink w:anchor="_Toc191977023" w:history="1">
        <w:r w:rsidRPr="00540C86">
          <w:rPr>
            <w:rStyle w:val="Hyperlink"/>
            <w:i/>
            <w:noProof/>
          </w:rPr>
          <w:t>16.2.1</w:t>
        </w:r>
        <w:r>
          <w:rPr>
            <w:noProof/>
          </w:rPr>
          <w:tab/>
        </w:r>
        <w:r w:rsidRPr="00540C86">
          <w:rPr>
            <w:rStyle w:val="Hyperlink"/>
            <w:i/>
            <w:noProof/>
          </w:rPr>
          <w:t>Meetings</w:t>
        </w:r>
        <w:r>
          <w:rPr>
            <w:noProof/>
            <w:webHidden/>
          </w:rPr>
          <w:tab/>
        </w:r>
        <w:r>
          <w:rPr>
            <w:noProof/>
            <w:webHidden/>
          </w:rPr>
          <w:fldChar w:fldCharType="begin"/>
        </w:r>
        <w:r>
          <w:rPr>
            <w:noProof/>
            <w:webHidden/>
          </w:rPr>
          <w:instrText xml:space="preserve"> PAGEREF _Toc191977023 \h </w:instrText>
        </w:r>
        <w:r>
          <w:rPr>
            <w:noProof/>
          </w:rPr>
        </w:r>
        <w:r>
          <w:rPr>
            <w:noProof/>
            <w:webHidden/>
          </w:rPr>
          <w:fldChar w:fldCharType="separate"/>
        </w:r>
        <w:r>
          <w:rPr>
            <w:noProof/>
            <w:webHidden/>
          </w:rPr>
          <w:t>1</w:t>
        </w:r>
        <w:r>
          <w:rPr>
            <w:noProof/>
            <w:webHidden/>
          </w:rPr>
          <w:fldChar w:fldCharType="end"/>
        </w:r>
      </w:hyperlink>
    </w:p>
    <w:p w14:paraId="384A1AF8" w14:textId="77777777" w:rsidR="008F073B" w:rsidRDefault="008F073B">
      <w:pPr>
        <w:pStyle w:val="TOC2"/>
        <w:rPr>
          <w:noProof/>
        </w:rPr>
      </w:pPr>
      <w:hyperlink w:anchor="_Toc191977024" w:history="1">
        <w:r w:rsidRPr="00540C86">
          <w:rPr>
            <w:rStyle w:val="Hyperlink"/>
            <w:noProof/>
          </w:rPr>
          <w:t>16.3</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_Toc191977024 \h </w:instrText>
        </w:r>
        <w:r>
          <w:rPr>
            <w:noProof/>
          </w:rPr>
        </w:r>
        <w:r>
          <w:rPr>
            <w:noProof/>
            <w:webHidden/>
          </w:rPr>
          <w:fldChar w:fldCharType="separate"/>
        </w:r>
        <w:r>
          <w:rPr>
            <w:noProof/>
            <w:webHidden/>
          </w:rPr>
          <w:t>1</w:t>
        </w:r>
        <w:r>
          <w:rPr>
            <w:noProof/>
            <w:webHidden/>
          </w:rPr>
          <w:fldChar w:fldCharType="end"/>
        </w:r>
      </w:hyperlink>
    </w:p>
    <w:p w14:paraId="0DF9677A" w14:textId="77777777" w:rsidR="008F073B" w:rsidRDefault="008F073B">
      <w:pPr>
        <w:pStyle w:val="TOC3"/>
        <w:tabs>
          <w:tab w:val="left" w:pos="1440"/>
          <w:tab w:val="right" w:leader="dot" w:pos="9350"/>
        </w:tabs>
        <w:rPr>
          <w:noProof/>
        </w:rPr>
      </w:pPr>
      <w:hyperlink w:anchor="_Toc191977025" w:history="1">
        <w:r w:rsidRPr="00540C86">
          <w:rPr>
            <w:rStyle w:val="Hyperlink"/>
            <w:i/>
            <w:noProof/>
          </w:rPr>
          <w:t>16.3.1</w:t>
        </w:r>
        <w:r>
          <w:rPr>
            <w:noProof/>
          </w:rPr>
          <w:tab/>
        </w:r>
        <w:r w:rsidRPr="00540C86">
          <w:rPr>
            <w:rStyle w:val="Hyperlink"/>
            <w:i/>
            <w:noProof/>
          </w:rPr>
          <w:t>Final Design</w:t>
        </w:r>
        <w:r>
          <w:rPr>
            <w:noProof/>
            <w:webHidden/>
          </w:rPr>
          <w:tab/>
        </w:r>
        <w:r>
          <w:rPr>
            <w:noProof/>
            <w:webHidden/>
          </w:rPr>
          <w:fldChar w:fldCharType="begin"/>
        </w:r>
        <w:r>
          <w:rPr>
            <w:noProof/>
            <w:webHidden/>
          </w:rPr>
          <w:instrText xml:space="preserve"> PAGEREF _Toc191977025 \h </w:instrText>
        </w:r>
        <w:r>
          <w:rPr>
            <w:noProof/>
          </w:rPr>
        </w:r>
        <w:r>
          <w:rPr>
            <w:noProof/>
            <w:webHidden/>
          </w:rPr>
          <w:fldChar w:fldCharType="separate"/>
        </w:r>
        <w:r>
          <w:rPr>
            <w:noProof/>
            <w:webHidden/>
          </w:rPr>
          <w:t>1</w:t>
        </w:r>
        <w:r>
          <w:rPr>
            <w:noProof/>
            <w:webHidden/>
          </w:rPr>
          <w:fldChar w:fldCharType="end"/>
        </w:r>
      </w:hyperlink>
    </w:p>
    <w:p w14:paraId="34035C75" w14:textId="77777777" w:rsidR="008F073B" w:rsidRDefault="008F073B">
      <w:pPr>
        <w:pStyle w:val="TOC3"/>
        <w:tabs>
          <w:tab w:val="left" w:pos="1440"/>
          <w:tab w:val="right" w:leader="dot" w:pos="9350"/>
        </w:tabs>
        <w:rPr>
          <w:noProof/>
        </w:rPr>
      </w:pPr>
      <w:hyperlink w:anchor="_Toc191977026" w:history="1">
        <w:r w:rsidRPr="00540C86">
          <w:rPr>
            <w:rStyle w:val="Hyperlink"/>
            <w:i/>
            <w:noProof/>
          </w:rPr>
          <w:t>16.3.2</w:t>
        </w:r>
        <w:r>
          <w:rPr>
            <w:noProof/>
          </w:rPr>
          <w:tab/>
        </w:r>
        <w:r w:rsidRPr="00540C86">
          <w:rPr>
            <w:rStyle w:val="Hyperlink"/>
            <w:i/>
            <w:noProof/>
          </w:rPr>
          <w:t>Permanent Signing and Delineation</w:t>
        </w:r>
        <w:r>
          <w:rPr>
            <w:noProof/>
            <w:webHidden/>
          </w:rPr>
          <w:tab/>
        </w:r>
        <w:r>
          <w:rPr>
            <w:noProof/>
            <w:webHidden/>
          </w:rPr>
          <w:fldChar w:fldCharType="begin"/>
        </w:r>
        <w:r>
          <w:rPr>
            <w:noProof/>
            <w:webHidden/>
          </w:rPr>
          <w:instrText xml:space="preserve"> PAGEREF _Toc191977026 \h </w:instrText>
        </w:r>
        <w:r>
          <w:rPr>
            <w:noProof/>
          </w:rPr>
        </w:r>
        <w:r>
          <w:rPr>
            <w:noProof/>
            <w:webHidden/>
          </w:rPr>
          <w:fldChar w:fldCharType="separate"/>
        </w:r>
        <w:r>
          <w:rPr>
            <w:noProof/>
            <w:webHidden/>
          </w:rPr>
          <w:t>1</w:t>
        </w:r>
        <w:r>
          <w:rPr>
            <w:noProof/>
            <w:webHidden/>
          </w:rPr>
          <w:fldChar w:fldCharType="end"/>
        </w:r>
      </w:hyperlink>
    </w:p>
    <w:p w14:paraId="7FFEC3A0" w14:textId="77777777" w:rsidR="008F073B" w:rsidRDefault="008F073B">
      <w:pPr>
        <w:pStyle w:val="TOC3"/>
        <w:tabs>
          <w:tab w:val="left" w:pos="1440"/>
          <w:tab w:val="right" w:leader="dot" w:pos="9350"/>
        </w:tabs>
        <w:rPr>
          <w:noProof/>
        </w:rPr>
      </w:pPr>
      <w:hyperlink w:anchor="_Toc191977027" w:history="1">
        <w:r w:rsidRPr="00540C86">
          <w:rPr>
            <w:rStyle w:val="Hyperlink"/>
            <w:i/>
            <w:noProof/>
          </w:rPr>
          <w:t>16.3.3</w:t>
        </w:r>
        <w:r>
          <w:rPr>
            <w:noProof/>
          </w:rPr>
          <w:tab/>
        </w:r>
        <w:r w:rsidRPr="00540C86">
          <w:rPr>
            <w:rStyle w:val="Hyperlink"/>
            <w:i/>
            <w:noProof/>
          </w:rPr>
          <w:t>Project Signs – Outside the Project ROW</w:t>
        </w:r>
        <w:r>
          <w:rPr>
            <w:noProof/>
            <w:webHidden/>
          </w:rPr>
          <w:tab/>
        </w:r>
        <w:r>
          <w:rPr>
            <w:noProof/>
            <w:webHidden/>
          </w:rPr>
          <w:fldChar w:fldCharType="begin"/>
        </w:r>
        <w:r>
          <w:rPr>
            <w:noProof/>
            <w:webHidden/>
          </w:rPr>
          <w:instrText xml:space="preserve"> PAGEREF _Toc191977027 \h </w:instrText>
        </w:r>
        <w:r>
          <w:rPr>
            <w:noProof/>
          </w:rPr>
        </w:r>
        <w:r>
          <w:rPr>
            <w:noProof/>
            <w:webHidden/>
          </w:rPr>
          <w:fldChar w:fldCharType="separate"/>
        </w:r>
        <w:r>
          <w:rPr>
            <w:noProof/>
            <w:webHidden/>
          </w:rPr>
          <w:t>1</w:t>
        </w:r>
        <w:r>
          <w:rPr>
            <w:noProof/>
            <w:webHidden/>
          </w:rPr>
          <w:fldChar w:fldCharType="end"/>
        </w:r>
      </w:hyperlink>
    </w:p>
    <w:p w14:paraId="6BA3CA22" w14:textId="77777777" w:rsidR="008F073B" w:rsidRDefault="008F073B">
      <w:pPr>
        <w:pStyle w:val="TOC3"/>
        <w:tabs>
          <w:tab w:val="left" w:pos="1440"/>
          <w:tab w:val="right" w:leader="dot" w:pos="9350"/>
        </w:tabs>
        <w:rPr>
          <w:noProof/>
        </w:rPr>
      </w:pPr>
      <w:hyperlink w:anchor="_Toc191977028" w:history="1">
        <w:r w:rsidRPr="00540C86">
          <w:rPr>
            <w:rStyle w:val="Hyperlink"/>
            <w:i/>
            <w:noProof/>
          </w:rPr>
          <w:t>16.3.4</w:t>
        </w:r>
        <w:r>
          <w:rPr>
            <w:noProof/>
          </w:rPr>
          <w:tab/>
        </w:r>
        <w:r w:rsidRPr="00540C86">
          <w:rPr>
            <w:rStyle w:val="Hyperlink"/>
            <w:i/>
            <w:noProof/>
          </w:rPr>
          <w:t>Advance Toll Information Signs</w:t>
        </w:r>
        <w:r>
          <w:rPr>
            <w:noProof/>
            <w:webHidden/>
          </w:rPr>
          <w:tab/>
        </w:r>
        <w:r>
          <w:rPr>
            <w:noProof/>
            <w:webHidden/>
          </w:rPr>
          <w:fldChar w:fldCharType="begin"/>
        </w:r>
        <w:r>
          <w:rPr>
            <w:noProof/>
            <w:webHidden/>
          </w:rPr>
          <w:instrText xml:space="preserve"> PAGEREF _Toc191977028 \h </w:instrText>
        </w:r>
        <w:r>
          <w:rPr>
            <w:noProof/>
          </w:rPr>
        </w:r>
        <w:r>
          <w:rPr>
            <w:noProof/>
            <w:webHidden/>
          </w:rPr>
          <w:fldChar w:fldCharType="separate"/>
        </w:r>
        <w:r>
          <w:rPr>
            <w:noProof/>
            <w:webHidden/>
          </w:rPr>
          <w:t>1</w:t>
        </w:r>
        <w:r>
          <w:rPr>
            <w:noProof/>
            <w:webHidden/>
          </w:rPr>
          <w:fldChar w:fldCharType="end"/>
        </w:r>
      </w:hyperlink>
    </w:p>
    <w:p w14:paraId="058E61AE" w14:textId="77777777" w:rsidR="008F073B" w:rsidRDefault="008F073B">
      <w:pPr>
        <w:pStyle w:val="TOC3"/>
        <w:tabs>
          <w:tab w:val="left" w:pos="1440"/>
          <w:tab w:val="right" w:leader="dot" w:pos="9350"/>
        </w:tabs>
        <w:rPr>
          <w:noProof/>
        </w:rPr>
      </w:pPr>
      <w:hyperlink w:anchor="_Toc191977029" w:history="1">
        <w:r w:rsidRPr="00540C86">
          <w:rPr>
            <w:rStyle w:val="Hyperlink"/>
            <w:i/>
            <w:noProof/>
          </w:rPr>
          <w:t>16.3.5</w:t>
        </w:r>
        <w:r>
          <w:rPr>
            <w:noProof/>
          </w:rPr>
          <w:tab/>
        </w:r>
        <w:r w:rsidRPr="00540C86">
          <w:rPr>
            <w:rStyle w:val="Hyperlink"/>
            <w:i/>
            <w:noProof/>
          </w:rPr>
          <w:t>Third-Party Signs</w:t>
        </w:r>
        <w:r>
          <w:rPr>
            <w:noProof/>
            <w:webHidden/>
          </w:rPr>
          <w:tab/>
        </w:r>
        <w:r>
          <w:rPr>
            <w:noProof/>
            <w:webHidden/>
          </w:rPr>
          <w:fldChar w:fldCharType="begin"/>
        </w:r>
        <w:r>
          <w:rPr>
            <w:noProof/>
            <w:webHidden/>
          </w:rPr>
          <w:instrText xml:space="preserve"> PAGEREF _Toc191977029 \h </w:instrText>
        </w:r>
        <w:r>
          <w:rPr>
            <w:noProof/>
          </w:rPr>
        </w:r>
        <w:r>
          <w:rPr>
            <w:noProof/>
            <w:webHidden/>
          </w:rPr>
          <w:fldChar w:fldCharType="separate"/>
        </w:r>
        <w:r>
          <w:rPr>
            <w:noProof/>
            <w:webHidden/>
          </w:rPr>
          <w:t>2</w:t>
        </w:r>
        <w:r>
          <w:rPr>
            <w:noProof/>
            <w:webHidden/>
          </w:rPr>
          <w:fldChar w:fldCharType="end"/>
        </w:r>
      </w:hyperlink>
    </w:p>
    <w:p w14:paraId="42461645" w14:textId="77777777" w:rsidR="008F073B" w:rsidRDefault="008F073B">
      <w:pPr>
        <w:pStyle w:val="TOC3"/>
        <w:tabs>
          <w:tab w:val="left" w:pos="1440"/>
          <w:tab w:val="right" w:leader="dot" w:pos="9350"/>
        </w:tabs>
        <w:rPr>
          <w:noProof/>
        </w:rPr>
      </w:pPr>
      <w:hyperlink w:anchor="_Toc191977030" w:history="1">
        <w:r w:rsidRPr="00540C86">
          <w:rPr>
            <w:rStyle w:val="Hyperlink"/>
            <w:i/>
            <w:noProof/>
          </w:rPr>
          <w:t>16.3.6</w:t>
        </w:r>
        <w:r>
          <w:rPr>
            <w:noProof/>
          </w:rPr>
          <w:tab/>
        </w:r>
        <w:r w:rsidRPr="00540C86">
          <w:rPr>
            <w:rStyle w:val="Hyperlink"/>
            <w:i/>
            <w:noProof/>
          </w:rPr>
          <w:t>Sign Support Structures</w:t>
        </w:r>
        <w:r>
          <w:rPr>
            <w:noProof/>
            <w:webHidden/>
          </w:rPr>
          <w:tab/>
        </w:r>
        <w:r>
          <w:rPr>
            <w:noProof/>
            <w:webHidden/>
          </w:rPr>
          <w:fldChar w:fldCharType="begin"/>
        </w:r>
        <w:r>
          <w:rPr>
            <w:noProof/>
            <w:webHidden/>
          </w:rPr>
          <w:instrText xml:space="preserve"> PAGEREF _Toc191977030 \h </w:instrText>
        </w:r>
        <w:r>
          <w:rPr>
            <w:noProof/>
          </w:rPr>
        </w:r>
        <w:r>
          <w:rPr>
            <w:noProof/>
            <w:webHidden/>
          </w:rPr>
          <w:fldChar w:fldCharType="separate"/>
        </w:r>
        <w:r>
          <w:rPr>
            <w:noProof/>
            <w:webHidden/>
          </w:rPr>
          <w:t>2</w:t>
        </w:r>
        <w:r>
          <w:rPr>
            <w:noProof/>
            <w:webHidden/>
          </w:rPr>
          <w:fldChar w:fldCharType="end"/>
        </w:r>
      </w:hyperlink>
    </w:p>
    <w:p w14:paraId="15D1288A" w14:textId="77777777" w:rsidR="008F073B" w:rsidRDefault="008F073B">
      <w:pPr>
        <w:pStyle w:val="TOC3"/>
        <w:tabs>
          <w:tab w:val="left" w:pos="1440"/>
          <w:tab w:val="right" w:leader="dot" w:pos="9350"/>
        </w:tabs>
        <w:rPr>
          <w:noProof/>
        </w:rPr>
      </w:pPr>
      <w:hyperlink w:anchor="_Toc191977031" w:history="1">
        <w:r w:rsidRPr="00540C86">
          <w:rPr>
            <w:rStyle w:val="Hyperlink"/>
            <w:i/>
            <w:noProof/>
          </w:rPr>
          <w:t>16.3.7</w:t>
        </w:r>
        <w:r>
          <w:rPr>
            <w:noProof/>
          </w:rPr>
          <w:tab/>
        </w:r>
        <w:r w:rsidRPr="00540C86">
          <w:rPr>
            <w:rStyle w:val="Hyperlink"/>
            <w:i/>
            <w:noProof/>
          </w:rPr>
          <w:t>Permanent Pavement Marking</w:t>
        </w:r>
        <w:r>
          <w:rPr>
            <w:noProof/>
            <w:webHidden/>
          </w:rPr>
          <w:tab/>
        </w:r>
        <w:r>
          <w:rPr>
            <w:noProof/>
            <w:webHidden/>
          </w:rPr>
          <w:fldChar w:fldCharType="begin"/>
        </w:r>
        <w:r>
          <w:rPr>
            <w:noProof/>
            <w:webHidden/>
          </w:rPr>
          <w:instrText xml:space="preserve"> PAGEREF _Toc191977031 \h </w:instrText>
        </w:r>
        <w:r>
          <w:rPr>
            <w:noProof/>
          </w:rPr>
        </w:r>
        <w:r>
          <w:rPr>
            <w:noProof/>
            <w:webHidden/>
          </w:rPr>
          <w:fldChar w:fldCharType="separate"/>
        </w:r>
        <w:r>
          <w:rPr>
            <w:noProof/>
            <w:webHidden/>
          </w:rPr>
          <w:t>2</w:t>
        </w:r>
        <w:r>
          <w:rPr>
            <w:noProof/>
            <w:webHidden/>
          </w:rPr>
          <w:fldChar w:fldCharType="end"/>
        </w:r>
      </w:hyperlink>
    </w:p>
    <w:p w14:paraId="140CF6F3" w14:textId="77777777" w:rsidR="008F073B" w:rsidRDefault="008F073B">
      <w:pPr>
        <w:pStyle w:val="TOC3"/>
        <w:tabs>
          <w:tab w:val="left" w:pos="1440"/>
          <w:tab w:val="right" w:leader="dot" w:pos="9350"/>
        </w:tabs>
        <w:rPr>
          <w:noProof/>
        </w:rPr>
      </w:pPr>
      <w:hyperlink w:anchor="_Toc191977032" w:history="1">
        <w:r w:rsidRPr="00540C86">
          <w:rPr>
            <w:rStyle w:val="Hyperlink"/>
            <w:i/>
            <w:noProof/>
          </w:rPr>
          <w:t>16.3.8</w:t>
        </w:r>
        <w:r>
          <w:rPr>
            <w:noProof/>
          </w:rPr>
          <w:tab/>
        </w:r>
        <w:r w:rsidRPr="00540C86">
          <w:rPr>
            <w:rStyle w:val="Hyperlink"/>
            <w:i/>
            <w:noProof/>
          </w:rPr>
          <w:t>Permanent Signalization</w:t>
        </w:r>
        <w:r>
          <w:rPr>
            <w:noProof/>
            <w:webHidden/>
          </w:rPr>
          <w:tab/>
        </w:r>
        <w:r>
          <w:rPr>
            <w:noProof/>
            <w:webHidden/>
          </w:rPr>
          <w:fldChar w:fldCharType="begin"/>
        </w:r>
        <w:r>
          <w:rPr>
            <w:noProof/>
            <w:webHidden/>
          </w:rPr>
          <w:instrText xml:space="preserve"> PAGEREF _Toc191977032 \h </w:instrText>
        </w:r>
        <w:r>
          <w:rPr>
            <w:noProof/>
          </w:rPr>
        </w:r>
        <w:r>
          <w:rPr>
            <w:noProof/>
            <w:webHidden/>
          </w:rPr>
          <w:fldChar w:fldCharType="separate"/>
        </w:r>
        <w:r>
          <w:rPr>
            <w:noProof/>
            <w:webHidden/>
          </w:rPr>
          <w:t>2</w:t>
        </w:r>
        <w:r>
          <w:rPr>
            <w:noProof/>
            <w:webHidden/>
          </w:rPr>
          <w:fldChar w:fldCharType="end"/>
        </w:r>
      </w:hyperlink>
    </w:p>
    <w:p w14:paraId="506A8053" w14:textId="77777777" w:rsidR="008F073B" w:rsidRDefault="008F073B">
      <w:pPr>
        <w:pStyle w:val="TOC3"/>
        <w:tabs>
          <w:tab w:val="left" w:pos="1440"/>
          <w:tab w:val="right" w:leader="dot" w:pos="9350"/>
        </w:tabs>
        <w:rPr>
          <w:noProof/>
        </w:rPr>
      </w:pPr>
      <w:hyperlink w:anchor="_Toc191977033" w:history="1">
        <w:r w:rsidRPr="00540C86">
          <w:rPr>
            <w:rStyle w:val="Hyperlink"/>
            <w:i/>
            <w:noProof/>
          </w:rPr>
          <w:t>16.3.9</w:t>
        </w:r>
        <w:r>
          <w:rPr>
            <w:noProof/>
          </w:rPr>
          <w:tab/>
        </w:r>
        <w:r w:rsidRPr="00540C86">
          <w:rPr>
            <w:rStyle w:val="Hyperlink"/>
            <w:i/>
            <w:noProof/>
          </w:rPr>
          <w:t>Permanent Lighting</w:t>
        </w:r>
        <w:r>
          <w:rPr>
            <w:noProof/>
            <w:webHidden/>
          </w:rPr>
          <w:tab/>
        </w:r>
        <w:r>
          <w:rPr>
            <w:noProof/>
            <w:webHidden/>
          </w:rPr>
          <w:fldChar w:fldCharType="begin"/>
        </w:r>
        <w:r>
          <w:rPr>
            <w:noProof/>
            <w:webHidden/>
          </w:rPr>
          <w:instrText xml:space="preserve"> PAGEREF _Toc191977033 \h </w:instrText>
        </w:r>
        <w:r>
          <w:rPr>
            <w:noProof/>
          </w:rPr>
        </w:r>
        <w:r>
          <w:rPr>
            <w:noProof/>
            <w:webHidden/>
          </w:rPr>
          <w:fldChar w:fldCharType="separate"/>
        </w:r>
        <w:r>
          <w:rPr>
            <w:noProof/>
            <w:webHidden/>
          </w:rPr>
          <w:t>3</w:t>
        </w:r>
        <w:r>
          <w:rPr>
            <w:noProof/>
            <w:webHidden/>
          </w:rPr>
          <w:fldChar w:fldCharType="end"/>
        </w:r>
      </w:hyperlink>
    </w:p>
    <w:p w14:paraId="20C9C4E6" w14:textId="77777777" w:rsidR="008F073B" w:rsidRDefault="008F073B">
      <w:pPr>
        <w:pStyle w:val="TOC3"/>
        <w:tabs>
          <w:tab w:val="left" w:pos="1680"/>
          <w:tab w:val="right" w:leader="dot" w:pos="9350"/>
        </w:tabs>
        <w:rPr>
          <w:noProof/>
        </w:rPr>
      </w:pPr>
      <w:hyperlink w:anchor="_Toc191977034" w:history="1">
        <w:r w:rsidRPr="00540C86">
          <w:rPr>
            <w:rStyle w:val="Hyperlink"/>
            <w:i/>
            <w:noProof/>
          </w:rPr>
          <w:t>16.3.10</w:t>
        </w:r>
        <w:r>
          <w:rPr>
            <w:noProof/>
          </w:rPr>
          <w:tab/>
        </w:r>
        <w:r w:rsidRPr="00540C86">
          <w:rPr>
            <w:rStyle w:val="Hyperlink"/>
            <w:i/>
            <w:noProof/>
          </w:rPr>
          <w:t>Visual Quality</w:t>
        </w:r>
        <w:r>
          <w:rPr>
            <w:noProof/>
            <w:webHidden/>
          </w:rPr>
          <w:tab/>
        </w:r>
        <w:r>
          <w:rPr>
            <w:noProof/>
            <w:webHidden/>
          </w:rPr>
          <w:fldChar w:fldCharType="begin"/>
        </w:r>
        <w:r>
          <w:rPr>
            <w:noProof/>
            <w:webHidden/>
          </w:rPr>
          <w:instrText xml:space="preserve"> PAGEREF _Toc191977034 \h </w:instrText>
        </w:r>
        <w:r>
          <w:rPr>
            <w:noProof/>
          </w:rPr>
        </w:r>
        <w:r>
          <w:rPr>
            <w:noProof/>
            <w:webHidden/>
          </w:rPr>
          <w:fldChar w:fldCharType="separate"/>
        </w:r>
        <w:r>
          <w:rPr>
            <w:noProof/>
            <w:webHidden/>
          </w:rPr>
          <w:t>4</w:t>
        </w:r>
        <w:r>
          <w:rPr>
            <w:noProof/>
            <w:webHidden/>
          </w:rPr>
          <w:fldChar w:fldCharType="end"/>
        </w:r>
      </w:hyperlink>
    </w:p>
    <w:p w14:paraId="77936FBD" w14:textId="77777777" w:rsidR="008F073B" w:rsidRDefault="008F073B">
      <w:pPr>
        <w:pStyle w:val="TOC2"/>
        <w:rPr>
          <w:noProof/>
        </w:rPr>
      </w:pPr>
      <w:hyperlink w:anchor="_Toc191977035" w:history="1">
        <w:r w:rsidRPr="00540C86">
          <w:rPr>
            <w:rStyle w:val="Hyperlink"/>
            <w:noProof/>
          </w:rPr>
          <w:t>16.4</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_Toc191977035 \h </w:instrText>
        </w:r>
        <w:r>
          <w:rPr>
            <w:noProof/>
          </w:rPr>
        </w:r>
        <w:r>
          <w:rPr>
            <w:noProof/>
            <w:webHidden/>
          </w:rPr>
          <w:fldChar w:fldCharType="separate"/>
        </w:r>
        <w:r>
          <w:rPr>
            <w:noProof/>
            <w:webHidden/>
          </w:rPr>
          <w:t>4</w:t>
        </w:r>
        <w:r>
          <w:rPr>
            <w:noProof/>
            <w:webHidden/>
          </w:rPr>
          <w:fldChar w:fldCharType="end"/>
        </w:r>
      </w:hyperlink>
    </w:p>
    <w:p w14:paraId="6E328ABC" w14:textId="77777777" w:rsidR="008F073B" w:rsidRDefault="008F073B">
      <w:pPr>
        <w:pStyle w:val="TOC3"/>
        <w:tabs>
          <w:tab w:val="left" w:pos="1440"/>
          <w:tab w:val="right" w:leader="dot" w:pos="9350"/>
        </w:tabs>
        <w:rPr>
          <w:noProof/>
        </w:rPr>
      </w:pPr>
      <w:hyperlink w:anchor="_Toc191977036" w:history="1">
        <w:r w:rsidRPr="00540C86">
          <w:rPr>
            <w:rStyle w:val="Hyperlink"/>
            <w:i/>
            <w:noProof/>
          </w:rPr>
          <w:t>16.4.1</w:t>
        </w:r>
        <w:r>
          <w:rPr>
            <w:noProof/>
          </w:rPr>
          <w:tab/>
        </w:r>
        <w:r w:rsidRPr="00540C86">
          <w:rPr>
            <w:rStyle w:val="Hyperlink"/>
            <w:i/>
            <w:noProof/>
          </w:rPr>
          <w:t>Permanent Signing and Delineation</w:t>
        </w:r>
        <w:r>
          <w:rPr>
            <w:noProof/>
            <w:webHidden/>
          </w:rPr>
          <w:tab/>
        </w:r>
        <w:r>
          <w:rPr>
            <w:noProof/>
            <w:webHidden/>
          </w:rPr>
          <w:fldChar w:fldCharType="begin"/>
        </w:r>
        <w:r>
          <w:rPr>
            <w:noProof/>
            <w:webHidden/>
          </w:rPr>
          <w:instrText xml:space="preserve"> PAGEREF _Toc191977036 \h </w:instrText>
        </w:r>
        <w:r>
          <w:rPr>
            <w:noProof/>
          </w:rPr>
        </w:r>
        <w:r>
          <w:rPr>
            <w:noProof/>
            <w:webHidden/>
          </w:rPr>
          <w:fldChar w:fldCharType="separate"/>
        </w:r>
        <w:r>
          <w:rPr>
            <w:noProof/>
            <w:webHidden/>
          </w:rPr>
          <w:t>4</w:t>
        </w:r>
        <w:r>
          <w:rPr>
            <w:noProof/>
            <w:webHidden/>
          </w:rPr>
          <w:fldChar w:fldCharType="end"/>
        </w:r>
      </w:hyperlink>
    </w:p>
    <w:p w14:paraId="24014FDA" w14:textId="77777777" w:rsidR="008F073B" w:rsidRDefault="008F073B">
      <w:pPr>
        <w:pStyle w:val="TOC3"/>
        <w:tabs>
          <w:tab w:val="left" w:pos="1440"/>
          <w:tab w:val="right" w:leader="dot" w:pos="9350"/>
        </w:tabs>
        <w:rPr>
          <w:noProof/>
        </w:rPr>
      </w:pPr>
      <w:hyperlink w:anchor="_Toc191977037" w:history="1">
        <w:r w:rsidRPr="00540C86">
          <w:rPr>
            <w:rStyle w:val="Hyperlink"/>
            <w:i/>
            <w:noProof/>
          </w:rPr>
          <w:t>16.4.2</w:t>
        </w:r>
        <w:r>
          <w:rPr>
            <w:noProof/>
          </w:rPr>
          <w:tab/>
        </w:r>
        <w:r w:rsidRPr="00540C86">
          <w:rPr>
            <w:rStyle w:val="Hyperlink"/>
            <w:i/>
            <w:noProof/>
          </w:rPr>
          <w:t>Permanent Pavement marking</w:t>
        </w:r>
        <w:r>
          <w:rPr>
            <w:noProof/>
            <w:webHidden/>
          </w:rPr>
          <w:tab/>
        </w:r>
        <w:r>
          <w:rPr>
            <w:noProof/>
            <w:webHidden/>
          </w:rPr>
          <w:fldChar w:fldCharType="begin"/>
        </w:r>
        <w:r>
          <w:rPr>
            <w:noProof/>
            <w:webHidden/>
          </w:rPr>
          <w:instrText xml:space="preserve"> PAGEREF _Toc191977037 \h </w:instrText>
        </w:r>
        <w:r>
          <w:rPr>
            <w:noProof/>
          </w:rPr>
        </w:r>
        <w:r>
          <w:rPr>
            <w:noProof/>
            <w:webHidden/>
          </w:rPr>
          <w:fldChar w:fldCharType="separate"/>
        </w:r>
        <w:r>
          <w:rPr>
            <w:noProof/>
            <w:webHidden/>
          </w:rPr>
          <w:t>4</w:t>
        </w:r>
        <w:r>
          <w:rPr>
            <w:noProof/>
            <w:webHidden/>
          </w:rPr>
          <w:fldChar w:fldCharType="end"/>
        </w:r>
      </w:hyperlink>
    </w:p>
    <w:p w14:paraId="616113EB" w14:textId="77777777" w:rsidR="008F073B" w:rsidRDefault="008F073B">
      <w:pPr>
        <w:pStyle w:val="TOC3"/>
        <w:tabs>
          <w:tab w:val="left" w:pos="1440"/>
          <w:tab w:val="right" w:leader="dot" w:pos="9350"/>
        </w:tabs>
        <w:rPr>
          <w:noProof/>
        </w:rPr>
      </w:pPr>
      <w:hyperlink w:anchor="_Toc191977038" w:history="1">
        <w:r w:rsidRPr="00540C86">
          <w:rPr>
            <w:rStyle w:val="Hyperlink"/>
            <w:i/>
            <w:noProof/>
          </w:rPr>
          <w:t>16.4.3</w:t>
        </w:r>
        <w:r>
          <w:rPr>
            <w:noProof/>
          </w:rPr>
          <w:tab/>
        </w:r>
        <w:r w:rsidRPr="00540C86">
          <w:rPr>
            <w:rStyle w:val="Hyperlink"/>
            <w:i/>
            <w:noProof/>
          </w:rPr>
          <w:t>Permanent Signalization</w:t>
        </w:r>
        <w:r>
          <w:rPr>
            <w:noProof/>
            <w:webHidden/>
          </w:rPr>
          <w:tab/>
        </w:r>
        <w:r>
          <w:rPr>
            <w:noProof/>
            <w:webHidden/>
          </w:rPr>
          <w:fldChar w:fldCharType="begin"/>
        </w:r>
        <w:r>
          <w:rPr>
            <w:noProof/>
            <w:webHidden/>
          </w:rPr>
          <w:instrText xml:space="preserve"> PAGEREF _Toc191977038 \h </w:instrText>
        </w:r>
        <w:r>
          <w:rPr>
            <w:noProof/>
          </w:rPr>
        </w:r>
        <w:r>
          <w:rPr>
            <w:noProof/>
            <w:webHidden/>
          </w:rPr>
          <w:fldChar w:fldCharType="separate"/>
        </w:r>
        <w:r>
          <w:rPr>
            <w:noProof/>
            <w:webHidden/>
          </w:rPr>
          <w:t>4</w:t>
        </w:r>
        <w:r>
          <w:rPr>
            <w:noProof/>
            <w:webHidden/>
          </w:rPr>
          <w:fldChar w:fldCharType="end"/>
        </w:r>
      </w:hyperlink>
    </w:p>
    <w:p w14:paraId="64460146" w14:textId="77777777" w:rsidR="008F073B" w:rsidRDefault="008F073B">
      <w:pPr>
        <w:pStyle w:val="TOC3"/>
        <w:tabs>
          <w:tab w:val="left" w:pos="1440"/>
          <w:tab w:val="right" w:leader="dot" w:pos="9350"/>
        </w:tabs>
        <w:rPr>
          <w:noProof/>
        </w:rPr>
      </w:pPr>
      <w:hyperlink w:anchor="_Toc191977039" w:history="1">
        <w:r w:rsidRPr="00540C86">
          <w:rPr>
            <w:rStyle w:val="Hyperlink"/>
            <w:i/>
            <w:noProof/>
          </w:rPr>
          <w:t>16.4.4</w:t>
        </w:r>
        <w:r>
          <w:rPr>
            <w:noProof/>
          </w:rPr>
          <w:tab/>
        </w:r>
        <w:r w:rsidRPr="00540C86">
          <w:rPr>
            <w:rStyle w:val="Hyperlink"/>
            <w:i/>
            <w:noProof/>
          </w:rPr>
          <w:t>Permanent Lighting</w:t>
        </w:r>
        <w:r>
          <w:rPr>
            <w:noProof/>
            <w:webHidden/>
          </w:rPr>
          <w:tab/>
        </w:r>
        <w:r>
          <w:rPr>
            <w:noProof/>
            <w:webHidden/>
          </w:rPr>
          <w:fldChar w:fldCharType="begin"/>
        </w:r>
        <w:r>
          <w:rPr>
            <w:noProof/>
            <w:webHidden/>
          </w:rPr>
          <w:instrText xml:space="preserve"> PAGEREF _Toc191977039 \h </w:instrText>
        </w:r>
        <w:r>
          <w:rPr>
            <w:noProof/>
          </w:rPr>
        </w:r>
        <w:r>
          <w:rPr>
            <w:noProof/>
            <w:webHidden/>
          </w:rPr>
          <w:fldChar w:fldCharType="separate"/>
        </w:r>
        <w:r>
          <w:rPr>
            <w:noProof/>
            <w:webHidden/>
          </w:rPr>
          <w:t>4</w:t>
        </w:r>
        <w:r>
          <w:rPr>
            <w:noProof/>
            <w:webHidden/>
          </w:rPr>
          <w:fldChar w:fldCharType="end"/>
        </w:r>
      </w:hyperlink>
    </w:p>
    <w:p w14:paraId="6CABD1A3" w14:textId="77777777" w:rsidR="008F073B" w:rsidRDefault="008F073B">
      <w:pPr>
        <w:pStyle w:val="TOC2"/>
        <w:rPr>
          <w:noProof/>
        </w:rPr>
      </w:pPr>
      <w:hyperlink w:anchor="_Toc191977040" w:history="1">
        <w:r w:rsidRPr="00540C86">
          <w:rPr>
            <w:rStyle w:val="Hyperlink"/>
            <w:noProof/>
          </w:rPr>
          <w:t>16.5</w:t>
        </w:r>
        <w:r>
          <w:rPr>
            <w:noProof/>
          </w:rPr>
          <w:tab/>
        </w:r>
        <w:r w:rsidRPr="00540C86">
          <w:rPr>
            <w:rStyle w:val="Hyperlink"/>
            <w:noProof/>
          </w:rPr>
          <w:t>Deliverables</w:t>
        </w:r>
        <w:r>
          <w:rPr>
            <w:noProof/>
            <w:webHidden/>
          </w:rPr>
          <w:tab/>
        </w:r>
        <w:r>
          <w:rPr>
            <w:noProof/>
            <w:webHidden/>
          </w:rPr>
          <w:fldChar w:fldCharType="begin"/>
        </w:r>
        <w:r>
          <w:rPr>
            <w:noProof/>
            <w:webHidden/>
          </w:rPr>
          <w:instrText xml:space="preserve"> PAGEREF _Toc191977040 \h </w:instrText>
        </w:r>
        <w:r>
          <w:rPr>
            <w:noProof/>
          </w:rPr>
        </w:r>
        <w:r>
          <w:rPr>
            <w:noProof/>
            <w:webHidden/>
          </w:rPr>
          <w:fldChar w:fldCharType="separate"/>
        </w:r>
        <w:r>
          <w:rPr>
            <w:noProof/>
            <w:webHidden/>
          </w:rPr>
          <w:t>4</w:t>
        </w:r>
        <w:r>
          <w:rPr>
            <w:noProof/>
            <w:webHidden/>
          </w:rPr>
          <w:fldChar w:fldCharType="end"/>
        </w:r>
      </w:hyperlink>
    </w:p>
    <w:p w14:paraId="16965A0C" w14:textId="77777777" w:rsidR="008F073B" w:rsidRDefault="008F073B">
      <w:pPr>
        <w:pStyle w:val="TOC3"/>
        <w:tabs>
          <w:tab w:val="left" w:pos="1440"/>
          <w:tab w:val="right" w:leader="dot" w:pos="9350"/>
        </w:tabs>
        <w:rPr>
          <w:noProof/>
        </w:rPr>
      </w:pPr>
      <w:hyperlink w:anchor="_Toc191977041" w:history="1">
        <w:r w:rsidRPr="00540C86">
          <w:rPr>
            <w:rStyle w:val="Hyperlink"/>
            <w:i/>
            <w:noProof/>
          </w:rPr>
          <w:t>16.5.1</w:t>
        </w:r>
        <w:r>
          <w:rPr>
            <w:noProof/>
          </w:rPr>
          <w:tab/>
        </w:r>
        <w:r w:rsidRPr="00540C86">
          <w:rPr>
            <w:rStyle w:val="Hyperlink"/>
            <w:i/>
            <w:noProof/>
          </w:rPr>
          <w:t>Permanent Signing and Delineation</w:t>
        </w:r>
        <w:r>
          <w:rPr>
            <w:noProof/>
            <w:webHidden/>
          </w:rPr>
          <w:tab/>
        </w:r>
        <w:r>
          <w:rPr>
            <w:noProof/>
            <w:webHidden/>
          </w:rPr>
          <w:fldChar w:fldCharType="begin"/>
        </w:r>
        <w:r>
          <w:rPr>
            <w:noProof/>
            <w:webHidden/>
          </w:rPr>
          <w:instrText xml:space="preserve"> PAGEREF _Toc191977041 \h </w:instrText>
        </w:r>
        <w:r>
          <w:rPr>
            <w:noProof/>
          </w:rPr>
        </w:r>
        <w:r>
          <w:rPr>
            <w:noProof/>
            <w:webHidden/>
          </w:rPr>
          <w:fldChar w:fldCharType="separate"/>
        </w:r>
        <w:r>
          <w:rPr>
            <w:noProof/>
            <w:webHidden/>
          </w:rPr>
          <w:t>5</w:t>
        </w:r>
        <w:r>
          <w:rPr>
            <w:noProof/>
            <w:webHidden/>
          </w:rPr>
          <w:fldChar w:fldCharType="end"/>
        </w:r>
      </w:hyperlink>
    </w:p>
    <w:p w14:paraId="21092D57" w14:textId="77777777" w:rsidR="008F073B" w:rsidRDefault="008F073B">
      <w:pPr>
        <w:pStyle w:val="TOC3"/>
        <w:tabs>
          <w:tab w:val="left" w:pos="1440"/>
          <w:tab w:val="right" w:leader="dot" w:pos="9350"/>
        </w:tabs>
        <w:rPr>
          <w:noProof/>
        </w:rPr>
      </w:pPr>
      <w:hyperlink w:anchor="_Toc191977042" w:history="1">
        <w:r w:rsidRPr="00540C86">
          <w:rPr>
            <w:rStyle w:val="Hyperlink"/>
            <w:i/>
            <w:noProof/>
          </w:rPr>
          <w:t>16.5.2</w:t>
        </w:r>
        <w:r>
          <w:rPr>
            <w:noProof/>
          </w:rPr>
          <w:tab/>
        </w:r>
        <w:r w:rsidRPr="00540C86">
          <w:rPr>
            <w:rStyle w:val="Hyperlink"/>
            <w:i/>
            <w:noProof/>
          </w:rPr>
          <w:t>Permanent Pavement Marking</w:t>
        </w:r>
        <w:r>
          <w:rPr>
            <w:noProof/>
            <w:webHidden/>
          </w:rPr>
          <w:tab/>
        </w:r>
        <w:r>
          <w:rPr>
            <w:noProof/>
            <w:webHidden/>
          </w:rPr>
          <w:fldChar w:fldCharType="begin"/>
        </w:r>
        <w:r>
          <w:rPr>
            <w:noProof/>
            <w:webHidden/>
          </w:rPr>
          <w:instrText xml:space="preserve"> PAGEREF _Toc191977042 \h </w:instrText>
        </w:r>
        <w:r>
          <w:rPr>
            <w:noProof/>
          </w:rPr>
        </w:r>
        <w:r>
          <w:rPr>
            <w:noProof/>
            <w:webHidden/>
          </w:rPr>
          <w:fldChar w:fldCharType="separate"/>
        </w:r>
        <w:r>
          <w:rPr>
            <w:noProof/>
            <w:webHidden/>
          </w:rPr>
          <w:t>5</w:t>
        </w:r>
        <w:r>
          <w:rPr>
            <w:noProof/>
            <w:webHidden/>
          </w:rPr>
          <w:fldChar w:fldCharType="end"/>
        </w:r>
      </w:hyperlink>
    </w:p>
    <w:p w14:paraId="781D382C" w14:textId="77777777" w:rsidR="008F073B" w:rsidRDefault="008F073B">
      <w:pPr>
        <w:pStyle w:val="TOC3"/>
        <w:tabs>
          <w:tab w:val="left" w:pos="1440"/>
          <w:tab w:val="right" w:leader="dot" w:pos="9350"/>
        </w:tabs>
        <w:rPr>
          <w:noProof/>
        </w:rPr>
      </w:pPr>
      <w:hyperlink w:anchor="_Toc191977043" w:history="1">
        <w:r w:rsidRPr="00540C86">
          <w:rPr>
            <w:rStyle w:val="Hyperlink"/>
            <w:i/>
            <w:noProof/>
          </w:rPr>
          <w:t>16.5.3</w:t>
        </w:r>
        <w:r>
          <w:rPr>
            <w:noProof/>
          </w:rPr>
          <w:tab/>
        </w:r>
        <w:r w:rsidRPr="00540C86">
          <w:rPr>
            <w:rStyle w:val="Hyperlink"/>
            <w:i/>
            <w:noProof/>
          </w:rPr>
          <w:t>Permanent Signalization</w:t>
        </w:r>
        <w:r>
          <w:rPr>
            <w:noProof/>
            <w:webHidden/>
          </w:rPr>
          <w:tab/>
        </w:r>
        <w:r>
          <w:rPr>
            <w:noProof/>
            <w:webHidden/>
          </w:rPr>
          <w:fldChar w:fldCharType="begin"/>
        </w:r>
        <w:r>
          <w:rPr>
            <w:noProof/>
            <w:webHidden/>
          </w:rPr>
          <w:instrText xml:space="preserve"> PAGEREF _Toc191977043 \h </w:instrText>
        </w:r>
        <w:r>
          <w:rPr>
            <w:noProof/>
          </w:rPr>
        </w:r>
        <w:r>
          <w:rPr>
            <w:noProof/>
            <w:webHidden/>
          </w:rPr>
          <w:fldChar w:fldCharType="separate"/>
        </w:r>
        <w:r>
          <w:rPr>
            <w:noProof/>
            <w:webHidden/>
          </w:rPr>
          <w:t>5</w:t>
        </w:r>
        <w:r>
          <w:rPr>
            <w:noProof/>
            <w:webHidden/>
          </w:rPr>
          <w:fldChar w:fldCharType="end"/>
        </w:r>
      </w:hyperlink>
    </w:p>
    <w:p w14:paraId="1400DA76" w14:textId="77777777" w:rsidR="008F073B" w:rsidRDefault="008F073B">
      <w:pPr>
        <w:pStyle w:val="TOC3"/>
        <w:tabs>
          <w:tab w:val="left" w:pos="1440"/>
          <w:tab w:val="right" w:leader="dot" w:pos="9350"/>
        </w:tabs>
        <w:rPr>
          <w:noProof/>
        </w:rPr>
      </w:pPr>
      <w:hyperlink w:anchor="_Toc191977044" w:history="1">
        <w:r w:rsidRPr="00540C86">
          <w:rPr>
            <w:rStyle w:val="Hyperlink"/>
            <w:i/>
            <w:noProof/>
          </w:rPr>
          <w:t>16.5.4</w:t>
        </w:r>
        <w:r>
          <w:rPr>
            <w:noProof/>
          </w:rPr>
          <w:tab/>
        </w:r>
        <w:r w:rsidRPr="00540C86">
          <w:rPr>
            <w:rStyle w:val="Hyperlink"/>
            <w:i/>
            <w:noProof/>
          </w:rPr>
          <w:t>Permanent Lighting</w:t>
        </w:r>
        <w:r>
          <w:rPr>
            <w:noProof/>
            <w:webHidden/>
          </w:rPr>
          <w:tab/>
        </w:r>
        <w:r>
          <w:rPr>
            <w:noProof/>
            <w:webHidden/>
          </w:rPr>
          <w:fldChar w:fldCharType="begin"/>
        </w:r>
        <w:r>
          <w:rPr>
            <w:noProof/>
            <w:webHidden/>
          </w:rPr>
          <w:instrText xml:space="preserve"> PAGEREF _Toc191977044 \h </w:instrText>
        </w:r>
        <w:r>
          <w:rPr>
            <w:noProof/>
          </w:rPr>
        </w:r>
        <w:r>
          <w:rPr>
            <w:noProof/>
            <w:webHidden/>
          </w:rPr>
          <w:fldChar w:fldCharType="separate"/>
        </w:r>
        <w:r>
          <w:rPr>
            <w:noProof/>
            <w:webHidden/>
          </w:rPr>
          <w:t>5</w:t>
        </w:r>
        <w:r>
          <w:rPr>
            <w:noProof/>
            <w:webHidden/>
          </w:rPr>
          <w:fldChar w:fldCharType="end"/>
        </w:r>
      </w:hyperlink>
    </w:p>
    <w:p w14:paraId="7FC998AF" w14:textId="77777777" w:rsidR="008F073B" w:rsidRDefault="008F073B">
      <w:pPr>
        <w:pStyle w:val="TOC1"/>
        <w:rPr>
          <w:b w:val="0"/>
          <w:noProof/>
        </w:rPr>
      </w:pPr>
      <w:hyperlink w:anchor="_Toc191977045" w:history="1">
        <w:r w:rsidRPr="00540C86">
          <w:rPr>
            <w:rStyle w:val="Hyperlink"/>
            <w:noProof/>
          </w:rPr>
          <w:t>17</w:t>
        </w:r>
        <w:r>
          <w:rPr>
            <w:b w:val="0"/>
            <w:noProof/>
          </w:rPr>
          <w:tab/>
        </w:r>
        <w:r w:rsidRPr="00540C86">
          <w:rPr>
            <w:rStyle w:val="Hyperlink"/>
            <w:noProof/>
          </w:rPr>
          <w:t>INTELLIGENT TRANSPORTATION SYSTEMS</w:t>
        </w:r>
        <w:r>
          <w:rPr>
            <w:noProof/>
            <w:webHidden/>
          </w:rPr>
          <w:tab/>
        </w:r>
        <w:r>
          <w:rPr>
            <w:noProof/>
            <w:webHidden/>
          </w:rPr>
          <w:fldChar w:fldCharType="begin"/>
        </w:r>
        <w:r>
          <w:rPr>
            <w:noProof/>
            <w:webHidden/>
          </w:rPr>
          <w:instrText xml:space="preserve"> PAGEREF _Toc191977045 \h </w:instrText>
        </w:r>
        <w:r>
          <w:rPr>
            <w:noProof/>
          </w:rPr>
        </w:r>
        <w:r>
          <w:rPr>
            <w:noProof/>
            <w:webHidden/>
          </w:rPr>
          <w:fldChar w:fldCharType="separate"/>
        </w:r>
        <w:r>
          <w:rPr>
            <w:noProof/>
            <w:webHidden/>
          </w:rPr>
          <w:t>1</w:t>
        </w:r>
        <w:r>
          <w:rPr>
            <w:noProof/>
            <w:webHidden/>
          </w:rPr>
          <w:fldChar w:fldCharType="end"/>
        </w:r>
      </w:hyperlink>
    </w:p>
    <w:p w14:paraId="73F37E23" w14:textId="77777777" w:rsidR="008F073B" w:rsidRDefault="008F073B">
      <w:pPr>
        <w:pStyle w:val="TOC2"/>
        <w:rPr>
          <w:noProof/>
        </w:rPr>
      </w:pPr>
      <w:hyperlink w:anchor="_Toc191977046" w:history="1">
        <w:r w:rsidRPr="00540C86">
          <w:rPr>
            <w:rStyle w:val="Hyperlink"/>
            <w:noProof/>
          </w:rPr>
          <w:t>17.1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_Toc191977046 \h </w:instrText>
        </w:r>
        <w:r>
          <w:rPr>
            <w:noProof/>
          </w:rPr>
        </w:r>
        <w:r>
          <w:rPr>
            <w:noProof/>
            <w:webHidden/>
          </w:rPr>
          <w:fldChar w:fldCharType="separate"/>
        </w:r>
        <w:r>
          <w:rPr>
            <w:noProof/>
            <w:webHidden/>
          </w:rPr>
          <w:t>1</w:t>
        </w:r>
        <w:r>
          <w:rPr>
            <w:noProof/>
            <w:webHidden/>
          </w:rPr>
          <w:fldChar w:fldCharType="end"/>
        </w:r>
      </w:hyperlink>
    </w:p>
    <w:p w14:paraId="5F3AFBA0" w14:textId="77777777" w:rsidR="008F073B" w:rsidRDefault="008F073B">
      <w:pPr>
        <w:pStyle w:val="TOC2"/>
        <w:rPr>
          <w:noProof/>
        </w:rPr>
      </w:pPr>
      <w:hyperlink w:anchor="_Toc191977047" w:history="1">
        <w:r w:rsidRPr="00540C86">
          <w:rPr>
            <w:rStyle w:val="Hyperlink"/>
            <w:noProof/>
          </w:rPr>
          <w:t>17.2</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_Toc191977047 \h </w:instrText>
        </w:r>
        <w:r>
          <w:rPr>
            <w:noProof/>
          </w:rPr>
        </w:r>
        <w:r>
          <w:rPr>
            <w:noProof/>
            <w:webHidden/>
          </w:rPr>
          <w:fldChar w:fldCharType="separate"/>
        </w:r>
        <w:r>
          <w:rPr>
            <w:noProof/>
            <w:webHidden/>
          </w:rPr>
          <w:t>1</w:t>
        </w:r>
        <w:r>
          <w:rPr>
            <w:noProof/>
            <w:webHidden/>
          </w:rPr>
          <w:fldChar w:fldCharType="end"/>
        </w:r>
      </w:hyperlink>
    </w:p>
    <w:p w14:paraId="74D40D27" w14:textId="77777777" w:rsidR="008F073B" w:rsidRDefault="008F073B">
      <w:pPr>
        <w:pStyle w:val="TOC3"/>
        <w:tabs>
          <w:tab w:val="left" w:pos="1440"/>
          <w:tab w:val="right" w:leader="dot" w:pos="9350"/>
        </w:tabs>
        <w:rPr>
          <w:noProof/>
        </w:rPr>
      </w:pPr>
      <w:hyperlink w:anchor="_Toc191977048" w:history="1">
        <w:r w:rsidRPr="00540C86">
          <w:rPr>
            <w:rStyle w:val="Hyperlink"/>
            <w:i/>
            <w:noProof/>
          </w:rPr>
          <w:t>17.2.1</w:t>
        </w:r>
        <w:r>
          <w:rPr>
            <w:noProof/>
          </w:rPr>
          <w:tab/>
        </w:r>
        <w:r w:rsidRPr="00540C86">
          <w:rPr>
            <w:rStyle w:val="Hyperlink"/>
            <w:i/>
            <w:noProof/>
          </w:rPr>
          <w:t>ITS Communications Requirements</w:t>
        </w:r>
        <w:r>
          <w:rPr>
            <w:noProof/>
            <w:webHidden/>
          </w:rPr>
          <w:tab/>
        </w:r>
        <w:r>
          <w:rPr>
            <w:noProof/>
            <w:webHidden/>
          </w:rPr>
          <w:fldChar w:fldCharType="begin"/>
        </w:r>
        <w:r>
          <w:rPr>
            <w:noProof/>
            <w:webHidden/>
          </w:rPr>
          <w:instrText xml:space="preserve"> PAGEREF _Toc191977048 \h </w:instrText>
        </w:r>
        <w:r>
          <w:rPr>
            <w:noProof/>
          </w:rPr>
        </w:r>
        <w:r>
          <w:rPr>
            <w:noProof/>
            <w:webHidden/>
          </w:rPr>
          <w:fldChar w:fldCharType="separate"/>
        </w:r>
        <w:r>
          <w:rPr>
            <w:noProof/>
            <w:webHidden/>
          </w:rPr>
          <w:t>1</w:t>
        </w:r>
        <w:r>
          <w:rPr>
            <w:noProof/>
            <w:webHidden/>
          </w:rPr>
          <w:fldChar w:fldCharType="end"/>
        </w:r>
      </w:hyperlink>
    </w:p>
    <w:p w14:paraId="06097DD1" w14:textId="77777777" w:rsidR="008F073B" w:rsidRDefault="008F073B">
      <w:pPr>
        <w:pStyle w:val="TOC3"/>
        <w:tabs>
          <w:tab w:val="left" w:pos="1440"/>
          <w:tab w:val="right" w:leader="dot" w:pos="9350"/>
        </w:tabs>
        <w:rPr>
          <w:noProof/>
        </w:rPr>
      </w:pPr>
      <w:hyperlink w:anchor="_Toc191977049" w:history="1">
        <w:r w:rsidRPr="00540C86">
          <w:rPr>
            <w:rStyle w:val="Hyperlink"/>
            <w:i/>
            <w:noProof/>
          </w:rPr>
          <w:t>17.2.2</w:t>
        </w:r>
        <w:r>
          <w:rPr>
            <w:noProof/>
          </w:rPr>
          <w:tab/>
        </w:r>
        <w:r w:rsidRPr="00540C86">
          <w:rPr>
            <w:rStyle w:val="Hyperlink"/>
            <w:i/>
            <w:noProof/>
          </w:rPr>
          <w:t>Conduit</w:t>
        </w:r>
        <w:r>
          <w:rPr>
            <w:noProof/>
            <w:webHidden/>
          </w:rPr>
          <w:tab/>
        </w:r>
        <w:r>
          <w:rPr>
            <w:noProof/>
            <w:webHidden/>
          </w:rPr>
          <w:fldChar w:fldCharType="begin"/>
        </w:r>
        <w:r>
          <w:rPr>
            <w:noProof/>
            <w:webHidden/>
          </w:rPr>
          <w:instrText xml:space="preserve"> PAGEREF _Toc191977049 \h </w:instrText>
        </w:r>
        <w:r>
          <w:rPr>
            <w:noProof/>
          </w:rPr>
        </w:r>
        <w:r>
          <w:rPr>
            <w:noProof/>
            <w:webHidden/>
          </w:rPr>
          <w:fldChar w:fldCharType="separate"/>
        </w:r>
        <w:r>
          <w:rPr>
            <w:noProof/>
            <w:webHidden/>
          </w:rPr>
          <w:t>1</w:t>
        </w:r>
        <w:r>
          <w:rPr>
            <w:noProof/>
            <w:webHidden/>
          </w:rPr>
          <w:fldChar w:fldCharType="end"/>
        </w:r>
      </w:hyperlink>
    </w:p>
    <w:p w14:paraId="352C7D17" w14:textId="77777777" w:rsidR="008F073B" w:rsidRDefault="008F073B">
      <w:pPr>
        <w:pStyle w:val="TOC3"/>
        <w:tabs>
          <w:tab w:val="left" w:pos="1440"/>
          <w:tab w:val="right" w:leader="dot" w:pos="9350"/>
        </w:tabs>
        <w:rPr>
          <w:noProof/>
        </w:rPr>
      </w:pPr>
      <w:hyperlink w:anchor="_Toc191977050" w:history="1">
        <w:r w:rsidRPr="00540C86">
          <w:rPr>
            <w:rStyle w:val="Hyperlink"/>
            <w:i/>
            <w:noProof/>
          </w:rPr>
          <w:t>17.2.3</w:t>
        </w:r>
        <w:r>
          <w:rPr>
            <w:noProof/>
          </w:rPr>
          <w:tab/>
        </w:r>
        <w:r w:rsidRPr="00540C86">
          <w:rPr>
            <w:rStyle w:val="Hyperlink"/>
            <w:i/>
            <w:noProof/>
          </w:rPr>
          <w:t>CCTV Cameras</w:t>
        </w:r>
        <w:r>
          <w:rPr>
            <w:noProof/>
            <w:webHidden/>
          </w:rPr>
          <w:tab/>
        </w:r>
        <w:r>
          <w:rPr>
            <w:noProof/>
            <w:webHidden/>
          </w:rPr>
          <w:fldChar w:fldCharType="begin"/>
        </w:r>
        <w:r>
          <w:rPr>
            <w:noProof/>
            <w:webHidden/>
          </w:rPr>
          <w:instrText xml:space="preserve"> PAGEREF _Toc191977050 \h </w:instrText>
        </w:r>
        <w:r>
          <w:rPr>
            <w:noProof/>
          </w:rPr>
        </w:r>
        <w:r>
          <w:rPr>
            <w:noProof/>
            <w:webHidden/>
          </w:rPr>
          <w:fldChar w:fldCharType="separate"/>
        </w:r>
        <w:r>
          <w:rPr>
            <w:noProof/>
            <w:webHidden/>
          </w:rPr>
          <w:t>1</w:t>
        </w:r>
        <w:r>
          <w:rPr>
            <w:noProof/>
            <w:webHidden/>
          </w:rPr>
          <w:fldChar w:fldCharType="end"/>
        </w:r>
      </w:hyperlink>
    </w:p>
    <w:p w14:paraId="06C79DBF" w14:textId="77777777" w:rsidR="008F073B" w:rsidRDefault="008F073B">
      <w:pPr>
        <w:pStyle w:val="TOC3"/>
        <w:tabs>
          <w:tab w:val="left" w:pos="1440"/>
          <w:tab w:val="right" w:leader="dot" w:pos="9350"/>
        </w:tabs>
        <w:rPr>
          <w:noProof/>
        </w:rPr>
      </w:pPr>
      <w:hyperlink w:anchor="_Toc191977051" w:history="1">
        <w:r w:rsidRPr="00540C86">
          <w:rPr>
            <w:rStyle w:val="Hyperlink"/>
            <w:i/>
            <w:noProof/>
          </w:rPr>
          <w:t>17.2.4</w:t>
        </w:r>
        <w:r>
          <w:rPr>
            <w:noProof/>
          </w:rPr>
          <w:tab/>
        </w:r>
        <w:r w:rsidRPr="00540C86">
          <w:rPr>
            <w:rStyle w:val="Hyperlink"/>
            <w:i/>
            <w:noProof/>
          </w:rPr>
          <w:t>Vehicle Detection</w:t>
        </w:r>
        <w:r>
          <w:rPr>
            <w:noProof/>
            <w:webHidden/>
          </w:rPr>
          <w:tab/>
        </w:r>
        <w:r>
          <w:rPr>
            <w:noProof/>
            <w:webHidden/>
          </w:rPr>
          <w:fldChar w:fldCharType="begin"/>
        </w:r>
        <w:r>
          <w:rPr>
            <w:noProof/>
            <w:webHidden/>
          </w:rPr>
          <w:instrText xml:space="preserve"> PAGEREF _Toc191977051 \h </w:instrText>
        </w:r>
        <w:r>
          <w:rPr>
            <w:noProof/>
          </w:rPr>
        </w:r>
        <w:r>
          <w:rPr>
            <w:noProof/>
            <w:webHidden/>
          </w:rPr>
          <w:fldChar w:fldCharType="separate"/>
        </w:r>
        <w:r>
          <w:rPr>
            <w:noProof/>
            <w:webHidden/>
          </w:rPr>
          <w:t>2</w:t>
        </w:r>
        <w:r>
          <w:rPr>
            <w:noProof/>
            <w:webHidden/>
          </w:rPr>
          <w:fldChar w:fldCharType="end"/>
        </w:r>
      </w:hyperlink>
    </w:p>
    <w:p w14:paraId="32FB5951" w14:textId="77777777" w:rsidR="008F073B" w:rsidRDefault="008F073B">
      <w:pPr>
        <w:pStyle w:val="TOC3"/>
        <w:tabs>
          <w:tab w:val="left" w:pos="1440"/>
          <w:tab w:val="right" w:leader="dot" w:pos="9350"/>
        </w:tabs>
        <w:rPr>
          <w:noProof/>
        </w:rPr>
      </w:pPr>
      <w:hyperlink w:anchor="_Toc191977052" w:history="1">
        <w:r w:rsidRPr="00540C86">
          <w:rPr>
            <w:rStyle w:val="Hyperlink"/>
            <w:i/>
            <w:noProof/>
          </w:rPr>
          <w:t>17.2.5</w:t>
        </w:r>
        <w:r>
          <w:rPr>
            <w:noProof/>
          </w:rPr>
          <w:tab/>
        </w:r>
        <w:r w:rsidRPr="00540C86">
          <w:rPr>
            <w:rStyle w:val="Hyperlink"/>
            <w:i/>
            <w:noProof/>
          </w:rPr>
          <w:t>Dynamic Message Signs (DMS)</w:t>
        </w:r>
        <w:r>
          <w:rPr>
            <w:noProof/>
            <w:webHidden/>
          </w:rPr>
          <w:tab/>
        </w:r>
        <w:r>
          <w:rPr>
            <w:noProof/>
            <w:webHidden/>
          </w:rPr>
          <w:fldChar w:fldCharType="begin"/>
        </w:r>
        <w:r>
          <w:rPr>
            <w:noProof/>
            <w:webHidden/>
          </w:rPr>
          <w:instrText xml:space="preserve"> PAGEREF _Toc191977052 \h </w:instrText>
        </w:r>
        <w:r>
          <w:rPr>
            <w:noProof/>
          </w:rPr>
        </w:r>
        <w:r>
          <w:rPr>
            <w:noProof/>
            <w:webHidden/>
          </w:rPr>
          <w:fldChar w:fldCharType="separate"/>
        </w:r>
        <w:r>
          <w:rPr>
            <w:noProof/>
            <w:webHidden/>
          </w:rPr>
          <w:t>3</w:t>
        </w:r>
        <w:r>
          <w:rPr>
            <w:noProof/>
            <w:webHidden/>
          </w:rPr>
          <w:fldChar w:fldCharType="end"/>
        </w:r>
      </w:hyperlink>
    </w:p>
    <w:p w14:paraId="6F9E435A" w14:textId="77777777" w:rsidR="008F073B" w:rsidRDefault="008F073B">
      <w:pPr>
        <w:pStyle w:val="TOC3"/>
        <w:tabs>
          <w:tab w:val="left" w:pos="1440"/>
          <w:tab w:val="right" w:leader="dot" w:pos="9350"/>
        </w:tabs>
        <w:rPr>
          <w:noProof/>
        </w:rPr>
      </w:pPr>
      <w:hyperlink w:anchor="_Toc191977053" w:history="1">
        <w:r w:rsidRPr="00540C86">
          <w:rPr>
            <w:rStyle w:val="Hyperlink"/>
            <w:i/>
            <w:noProof/>
          </w:rPr>
          <w:t>17.2.6</w:t>
        </w:r>
        <w:r>
          <w:rPr>
            <w:noProof/>
          </w:rPr>
          <w:tab/>
        </w:r>
        <w:r w:rsidRPr="00540C86">
          <w:rPr>
            <w:rStyle w:val="Hyperlink"/>
            <w:i/>
            <w:noProof/>
          </w:rPr>
          <w:t>Lane Control Signals (LCS)</w:t>
        </w:r>
        <w:r>
          <w:rPr>
            <w:noProof/>
            <w:webHidden/>
          </w:rPr>
          <w:tab/>
        </w:r>
        <w:r>
          <w:rPr>
            <w:noProof/>
            <w:webHidden/>
          </w:rPr>
          <w:fldChar w:fldCharType="begin"/>
        </w:r>
        <w:r>
          <w:rPr>
            <w:noProof/>
            <w:webHidden/>
          </w:rPr>
          <w:instrText xml:space="preserve"> PAGEREF _Toc191977053 \h </w:instrText>
        </w:r>
        <w:r>
          <w:rPr>
            <w:noProof/>
          </w:rPr>
        </w:r>
        <w:r>
          <w:rPr>
            <w:noProof/>
            <w:webHidden/>
          </w:rPr>
          <w:fldChar w:fldCharType="separate"/>
        </w:r>
        <w:r>
          <w:rPr>
            <w:noProof/>
            <w:webHidden/>
          </w:rPr>
          <w:t>3</w:t>
        </w:r>
        <w:r>
          <w:rPr>
            <w:noProof/>
            <w:webHidden/>
          </w:rPr>
          <w:fldChar w:fldCharType="end"/>
        </w:r>
      </w:hyperlink>
    </w:p>
    <w:p w14:paraId="258AC61D" w14:textId="77777777" w:rsidR="008F073B" w:rsidRDefault="008F073B">
      <w:pPr>
        <w:pStyle w:val="TOC2"/>
        <w:rPr>
          <w:noProof/>
        </w:rPr>
      </w:pPr>
      <w:hyperlink w:anchor="_Toc191977054" w:history="1">
        <w:r w:rsidRPr="00540C86">
          <w:rPr>
            <w:rStyle w:val="Hyperlink"/>
            <w:noProof/>
          </w:rPr>
          <w:t>17.3</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_Toc191977054 \h </w:instrText>
        </w:r>
        <w:r>
          <w:rPr>
            <w:noProof/>
          </w:rPr>
        </w:r>
        <w:r>
          <w:rPr>
            <w:noProof/>
            <w:webHidden/>
          </w:rPr>
          <w:fldChar w:fldCharType="separate"/>
        </w:r>
        <w:r>
          <w:rPr>
            <w:noProof/>
            <w:webHidden/>
          </w:rPr>
          <w:t>3</w:t>
        </w:r>
        <w:r>
          <w:rPr>
            <w:noProof/>
            <w:webHidden/>
          </w:rPr>
          <w:fldChar w:fldCharType="end"/>
        </w:r>
      </w:hyperlink>
    </w:p>
    <w:p w14:paraId="57DF0819" w14:textId="77777777" w:rsidR="008F073B" w:rsidRDefault="008F073B">
      <w:pPr>
        <w:pStyle w:val="TOC3"/>
        <w:tabs>
          <w:tab w:val="left" w:pos="1440"/>
          <w:tab w:val="right" w:leader="dot" w:pos="9350"/>
        </w:tabs>
        <w:rPr>
          <w:noProof/>
        </w:rPr>
      </w:pPr>
      <w:hyperlink w:anchor="_Toc191977055" w:history="1">
        <w:r w:rsidRPr="00540C86">
          <w:rPr>
            <w:rStyle w:val="Hyperlink"/>
            <w:i/>
            <w:noProof/>
          </w:rPr>
          <w:t>17.3.1</w:t>
        </w:r>
        <w:r>
          <w:rPr>
            <w:noProof/>
          </w:rPr>
          <w:tab/>
        </w:r>
        <w:r w:rsidRPr="00540C86">
          <w:rPr>
            <w:rStyle w:val="Hyperlink"/>
            <w:i/>
            <w:noProof/>
          </w:rPr>
          <w:t>General</w:t>
        </w:r>
        <w:r>
          <w:rPr>
            <w:noProof/>
            <w:webHidden/>
          </w:rPr>
          <w:tab/>
        </w:r>
        <w:r>
          <w:rPr>
            <w:noProof/>
            <w:webHidden/>
          </w:rPr>
          <w:fldChar w:fldCharType="begin"/>
        </w:r>
        <w:r>
          <w:rPr>
            <w:noProof/>
            <w:webHidden/>
          </w:rPr>
          <w:instrText xml:space="preserve"> PAGEREF _Toc191977055 \h </w:instrText>
        </w:r>
        <w:r>
          <w:rPr>
            <w:noProof/>
          </w:rPr>
        </w:r>
        <w:r>
          <w:rPr>
            <w:noProof/>
            <w:webHidden/>
          </w:rPr>
          <w:fldChar w:fldCharType="separate"/>
        </w:r>
        <w:r>
          <w:rPr>
            <w:noProof/>
            <w:webHidden/>
          </w:rPr>
          <w:t>3</w:t>
        </w:r>
        <w:r>
          <w:rPr>
            <w:noProof/>
            <w:webHidden/>
          </w:rPr>
          <w:fldChar w:fldCharType="end"/>
        </w:r>
      </w:hyperlink>
    </w:p>
    <w:p w14:paraId="22467E73" w14:textId="77777777" w:rsidR="008F073B" w:rsidRDefault="008F073B">
      <w:pPr>
        <w:pStyle w:val="TOC3"/>
        <w:tabs>
          <w:tab w:val="left" w:pos="1440"/>
          <w:tab w:val="right" w:leader="dot" w:pos="9350"/>
        </w:tabs>
        <w:rPr>
          <w:noProof/>
        </w:rPr>
      </w:pPr>
      <w:hyperlink w:anchor="_Toc191977056" w:history="1">
        <w:r w:rsidRPr="00540C86">
          <w:rPr>
            <w:rStyle w:val="Hyperlink"/>
            <w:i/>
            <w:noProof/>
          </w:rPr>
          <w:t>17.3.2</w:t>
        </w:r>
        <w:r>
          <w:rPr>
            <w:noProof/>
          </w:rPr>
          <w:tab/>
        </w:r>
        <w:r w:rsidRPr="00540C86">
          <w:rPr>
            <w:rStyle w:val="Hyperlink"/>
            <w:i/>
            <w:noProof/>
          </w:rPr>
          <w:t>Salvaging Existing Items</w:t>
        </w:r>
        <w:r>
          <w:rPr>
            <w:noProof/>
            <w:webHidden/>
          </w:rPr>
          <w:tab/>
        </w:r>
        <w:r>
          <w:rPr>
            <w:noProof/>
            <w:webHidden/>
          </w:rPr>
          <w:fldChar w:fldCharType="begin"/>
        </w:r>
        <w:r>
          <w:rPr>
            <w:noProof/>
            <w:webHidden/>
          </w:rPr>
          <w:instrText xml:space="preserve"> PAGEREF _Toc191977056 \h </w:instrText>
        </w:r>
        <w:r>
          <w:rPr>
            <w:noProof/>
          </w:rPr>
        </w:r>
        <w:r>
          <w:rPr>
            <w:noProof/>
            <w:webHidden/>
          </w:rPr>
          <w:fldChar w:fldCharType="separate"/>
        </w:r>
        <w:r>
          <w:rPr>
            <w:noProof/>
            <w:webHidden/>
          </w:rPr>
          <w:t>3</w:t>
        </w:r>
        <w:r>
          <w:rPr>
            <w:noProof/>
            <w:webHidden/>
          </w:rPr>
          <w:fldChar w:fldCharType="end"/>
        </w:r>
      </w:hyperlink>
    </w:p>
    <w:p w14:paraId="056DD3AE" w14:textId="77777777" w:rsidR="008F073B" w:rsidRDefault="008F073B">
      <w:pPr>
        <w:pStyle w:val="TOC3"/>
        <w:tabs>
          <w:tab w:val="left" w:pos="1440"/>
          <w:tab w:val="right" w:leader="dot" w:pos="9350"/>
        </w:tabs>
        <w:rPr>
          <w:noProof/>
        </w:rPr>
      </w:pPr>
      <w:hyperlink w:anchor="_Toc191977057" w:history="1">
        <w:r w:rsidRPr="00540C86">
          <w:rPr>
            <w:rStyle w:val="Hyperlink"/>
            <w:i/>
            <w:noProof/>
          </w:rPr>
          <w:t>17.3.3</w:t>
        </w:r>
        <w:r>
          <w:rPr>
            <w:noProof/>
          </w:rPr>
          <w:tab/>
        </w:r>
        <w:r w:rsidRPr="00540C86">
          <w:rPr>
            <w:rStyle w:val="Hyperlink"/>
            <w:i/>
            <w:noProof/>
          </w:rPr>
          <w:t>Existing ITS Relocation</w:t>
        </w:r>
        <w:r>
          <w:rPr>
            <w:noProof/>
            <w:webHidden/>
          </w:rPr>
          <w:tab/>
        </w:r>
        <w:r>
          <w:rPr>
            <w:noProof/>
            <w:webHidden/>
          </w:rPr>
          <w:fldChar w:fldCharType="begin"/>
        </w:r>
        <w:r>
          <w:rPr>
            <w:noProof/>
            <w:webHidden/>
          </w:rPr>
          <w:instrText xml:space="preserve"> PAGEREF _Toc191977057 \h </w:instrText>
        </w:r>
        <w:r>
          <w:rPr>
            <w:noProof/>
          </w:rPr>
        </w:r>
        <w:r>
          <w:rPr>
            <w:noProof/>
            <w:webHidden/>
          </w:rPr>
          <w:fldChar w:fldCharType="separate"/>
        </w:r>
        <w:r>
          <w:rPr>
            <w:noProof/>
            <w:webHidden/>
          </w:rPr>
          <w:t>3</w:t>
        </w:r>
        <w:r>
          <w:rPr>
            <w:noProof/>
            <w:webHidden/>
          </w:rPr>
          <w:fldChar w:fldCharType="end"/>
        </w:r>
      </w:hyperlink>
    </w:p>
    <w:p w14:paraId="615E5BC7" w14:textId="77777777" w:rsidR="008F073B" w:rsidRDefault="008F073B">
      <w:pPr>
        <w:pStyle w:val="TOC1"/>
        <w:rPr>
          <w:b w:val="0"/>
          <w:noProof/>
        </w:rPr>
      </w:pPr>
      <w:hyperlink w:anchor="_Toc191977058" w:history="1">
        <w:r w:rsidRPr="00540C86">
          <w:rPr>
            <w:rStyle w:val="Hyperlink"/>
            <w:noProof/>
          </w:rPr>
          <w:t>18</w:t>
        </w:r>
        <w:r>
          <w:rPr>
            <w:b w:val="0"/>
            <w:noProof/>
          </w:rPr>
          <w:tab/>
        </w:r>
        <w:r w:rsidRPr="00540C86">
          <w:rPr>
            <w:rStyle w:val="Hyperlink"/>
            <w:noProof/>
          </w:rPr>
          <w:t>TRAFFIC CONTROL</w:t>
        </w:r>
        <w:r>
          <w:rPr>
            <w:noProof/>
            <w:webHidden/>
          </w:rPr>
          <w:tab/>
        </w:r>
        <w:r>
          <w:rPr>
            <w:noProof/>
            <w:webHidden/>
          </w:rPr>
          <w:fldChar w:fldCharType="begin"/>
        </w:r>
        <w:r>
          <w:rPr>
            <w:noProof/>
            <w:webHidden/>
          </w:rPr>
          <w:instrText xml:space="preserve"> PAGEREF _Toc191977058 \h </w:instrText>
        </w:r>
        <w:r>
          <w:rPr>
            <w:noProof/>
          </w:rPr>
        </w:r>
        <w:r>
          <w:rPr>
            <w:noProof/>
            <w:webHidden/>
          </w:rPr>
          <w:fldChar w:fldCharType="separate"/>
        </w:r>
        <w:r>
          <w:rPr>
            <w:noProof/>
            <w:webHidden/>
          </w:rPr>
          <w:t>1</w:t>
        </w:r>
        <w:r>
          <w:rPr>
            <w:noProof/>
            <w:webHidden/>
          </w:rPr>
          <w:fldChar w:fldCharType="end"/>
        </w:r>
      </w:hyperlink>
    </w:p>
    <w:p w14:paraId="7BF3C984" w14:textId="77777777" w:rsidR="008F073B" w:rsidRDefault="008F073B">
      <w:pPr>
        <w:pStyle w:val="TOC2"/>
        <w:rPr>
          <w:noProof/>
        </w:rPr>
      </w:pPr>
      <w:hyperlink w:anchor="_Toc191977059" w:history="1">
        <w:r w:rsidRPr="00540C86">
          <w:rPr>
            <w:rStyle w:val="Hyperlink"/>
            <w:noProof/>
          </w:rPr>
          <w:t>18.1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_Toc191977059 \h </w:instrText>
        </w:r>
        <w:r>
          <w:rPr>
            <w:noProof/>
          </w:rPr>
        </w:r>
        <w:r>
          <w:rPr>
            <w:noProof/>
            <w:webHidden/>
          </w:rPr>
          <w:fldChar w:fldCharType="separate"/>
        </w:r>
        <w:r>
          <w:rPr>
            <w:noProof/>
            <w:webHidden/>
          </w:rPr>
          <w:t>1</w:t>
        </w:r>
        <w:r>
          <w:rPr>
            <w:noProof/>
            <w:webHidden/>
          </w:rPr>
          <w:fldChar w:fldCharType="end"/>
        </w:r>
      </w:hyperlink>
    </w:p>
    <w:p w14:paraId="5286C031" w14:textId="77777777" w:rsidR="008F073B" w:rsidRDefault="008F073B">
      <w:pPr>
        <w:pStyle w:val="TOC2"/>
        <w:rPr>
          <w:noProof/>
        </w:rPr>
      </w:pPr>
      <w:hyperlink w:anchor="_Toc191977060" w:history="1">
        <w:r w:rsidRPr="00540C86">
          <w:rPr>
            <w:rStyle w:val="Hyperlink"/>
            <w:noProof/>
          </w:rPr>
          <w:t>18.2</w:t>
        </w:r>
        <w:r>
          <w:rPr>
            <w:noProof/>
          </w:rPr>
          <w:tab/>
        </w:r>
        <w:r w:rsidRPr="00540C86">
          <w:rPr>
            <w:rStyle w:val="Hyperlink"/>
            <w:noProof/>
          </w:rPr>
          <w:t>Administrative Requirements</w:t>
        </w:r>
        <w:r>
          <w:rPr>
            <w:noProof/>
            <w:webHidden/>
          </w:rPr>
          <w:tab/>
        </w:r>
        <w:r>
          <w:rPr>
            <w:noProof/>
            <w:webHidden/>
          </w:rPr>
          <w:fldChar w:fldCharType="begin"/>
        </w:r>
        <w:r>
          <w:rPr>
            <w:noProof/>
            <w:webHidden/>
          </w:rPr>
          <w:instrText xml:space="preserve"> PAGEREF _Toc191977060 \h </w:instrText>
        </w:r>
        <w:r>
          <w:rPr>
            <w:noProof/>
          </w:rPr>
        </w:r>
        <w:r>
          <w:rPr>
            <w:noProof/>
            <w:webHidden/>
          </w:rPr>
          <w:fldChar w:fldCharType="separate"/>
        </w:r>
        <w:r>
          <w:rPr>
            <w:noProof/>
            <w:webHidden/>
          </w:rPr>
          <w:t>1</w:t>
        </w:r>
        <w:r>
          <w:rPr>
            <w:noProof/>
            <w:webHidden/>
          </w:rPr>
          <w:fldChar w:fldCharType="end"/>
        </w:r>
      </w:hyperlink>
    </w:p>
    <w:p w14:paraId="1687FFBB" w14:textId="77777777" w:rsidR="008F073B" w:rsidRDefault="008F073B">
      <w:pPr>
        <w:pStyle w:val="TOC3"/>
        <w:tabs>
          <w:tab w:val="left" w:pos="1440"/>
          <w:tab w:val="right" w:leader="dot" w:pos="9350"/>
        </w:tabs>
        <w:rPr>
          <w:noProof/>
        </w:rPr>
      </w:pPr>
      <w:hyperlink w:anchor="_Toc191977061" w:history="1">
        <w:r w:rsidRPr="00540C86">
          <w:rPr>
            <w:rStyle w:val="Hyperlink"/>
            <w:i/>
            <w:noProof/>
          </w:rPr>
          <w:t>18.2.1</w:t>
        </w:r>
        <w:r>
          <w:rPr>
            <w:noProof/>
          </w:rPr>
          <w:tab/>
        </w:r>
        <w:r w:rsidRPr="00540C86">
          <w:rPr>
            <w:rStyle w:val="Hyperlink"/>
            <w:i/>
            <w:noProof/>
          </w:rPr>
          <w:t>Traffic Management Plan</w:t>
        </w:r>
        <w:r>
          <w:rPr>
            <w:noProof/>
            <w:webHidden/>
          </w:rPr>
          <w:tab/>
        </w:r>
        <w:r>
          <w:rPr>
            <w:noProof/>
            <w:webHidden/>
          </w:rPr>
          <w:fldChar w:fldCharType="begin"/>
        </w:r>
        <w:r>
          <w:rPr>
            <w:noProof/>
            <w:webHidden/>
          </w:rPr>
          <w:instrText xml:space="preserve"> PAGEREF _Toc191977061 \h </w:instrText>
        </w:r>
        <w:r>
          <w:rPr>
            <w:noProof/>
          </w:rPr>
        </w:r>
        <w:r>
          <w:rPr>
            <w:noProof/>
            <w:webHidden/>
          </w:rPr>
          <w:fldChar w:fldCharType="separate"/>
        </w:r>
        <w:r>
          <w:rPr>
            <w:noProof/>
            <w:webHidden/>
          </w:rPr>
          <w:t>1</w:t>
        </w:r>
        <w:r>
          <w:rPr>
            <w:noProof/>
            <w:webHidden/>
          </w:rPr>
          <w:fldChar w:fldCharType="end"/>
        </w:r>
      </w:hyperlink>
    </w:p>
    <w:p w14:paraId="7A6A59EF" w14:textId="77777777" w:rsidR="008F073B" w:rsidRDefault="008F073B">
      <w:pPr>
        <w:pStyle w:val="TOC2"/>
        <w:rPr>
          <w:noProof/>
        </w:rPr>
      </w:pPr>
      <w:hyperlink w:anchor="_Toc191977062" w:history="1">
        <w:r w:rsidRPr="00540C86">
          <w:rPr>
            <w:rStyle w:val="Hyperlink"/>
            <w:noProof/>
          </w:rPr>
          <w:t>18.3</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_Toc191977062 \h </w:instrText>
        </w:r>
        <w:r>
          <w:rPr>
            <w:noProof/>
          </w:rPr>
        </w:r>
        <w:r>
          <w:rPr>
            <w:noProof/>
            <w:webHidden/>
          </w:rPr>
          <w:fldChar w:fldCharType="separate"/>
        </w:r>
        <w:r>
          <w:rPr>
            <w:noProof/>
            <w:webHidden/>
          </w:rPr>
          <w:t>2</w:t>
        </w:r>
        <w:r>
          <w:rPr>
            <w:noProof/>
            <w:webHidden/>
          </w:rPr>
          <w:fldChar w:fldCharType="end"/>
        </w:r>
      </w:hyperlink>
    </w:p>
    <w:p w14:paraId="5D091E15" w14:textId="77777777" w:rsidR="008F073B" w:rsidRDefault="008F073B">
      <w:pPr>
        <w:pStyle w:val="TOC3"/>
        <w:tabs>
          <w:tab w:val="left" w:pos="1440"/>
          <w:tab w:val="right" w:leader="dot" w:pos="9350"/>
        </w:tabs>
        <w:rPr>
          <w:noProof/>
        </w:rPr>
      </w:pPr>
      <w:hyperlink w:anchor="_Toc191977063" w:history="1">
        <w:r w:rsidRPr="00540C86">
          <w:rPr>
            <w:rStyle w:val="Hyperlink"/>
            <w:i/>
            <w:noProof/>
          </w:rPr>
          <w:t>18.3.1</w:t>
        </w:r>
        <w:r>
          <w:rPr>
            <w:noProof/>
          </w:rPr>
          <w:tab/>
        </w:r>
        <w:r w:rsidRPr="00540C86">
          <w:rPr>
            <w:rStyle w:val="Hyperlink"/>
            <w:i/>
            <w:noProof/>
          </w:rPr>
          <w:t>Traffic Control Plans</w:t>
        </w:r>
        <w:r>
          <w:rPr>
            <w:noProof/>
            <w:webHidden/>
          </w:rPr>
          <w:tab/>
        </w:r>
        <w:r>
          <w:rPr>
            <w:noProof/>
            <w:webHidden/>
          </w:rPr>
          <w:fldChar w:fldCharType="begin"/>
        </w:r>
        <w:r>
          <w:rPr>
            <w:noProof/>
            <w:webHidden/>
          </w:rPr>
          <w:instrText xml:space="preserve"> PAGEREF _Toc191977063 \h </w:instrText>
        </w:r>
        <w:r>
          <w:rPr>
            <w:noProof/>
          </w:rPr>
        </w:r>
        <w:r>
          <w:rPr>
            <w:noProof/>
            <w:webHidden/>
          </w:rPr>
          <w:fldChar w:fldCharType="separate"/>
        </w:r>
        <w:r>
          <w:rPr>
            <w:noProof/>
            <w:webHidden/>
          </w:rPr>
          <w:t>2</w:t>
        </w:r>
        <w:r>
          <w:rPr>
            <w:noProof/>
            <w:webHidden/>
          </w:rPr>
          <w:fldChar w:fldCharType="end"/>
        </w:r>
      </w:hyperlink>
    </w:p>
    <w:p w14:paraId="41D3FA00" w14:textId="77777777" w:rsidR="008F073B" w:rsidRDefault="008F073B">
      <w:pPr>
        <w:pStyle w:val="TOC2"/>
        <w:rPr>
          <w:noProof/>
        </w:rPr>
      </w:pPr>
      <w:hyperlink w:anchor="_Toc191977064" w:history="1">
        <w:r w:rsidRPr="00540C86">
          <w:rPr>
            <w:rStyle w:val="Hyperlink"/>
            <w:noProof/>
          </w:rPr>
          <w:t>18.4</w:t>
        </w:r>
        <w:r>
          <w:rPr>
            <w:noProof/>
          </w:rPr>
          <w:tab/>
        </w:r>
        <w:r w:rsidRPr="00540C86">
          <w:rPr>
            <w:rStyle w:val="Hyperlink"/>
            <w:noProof/>
          </w:rPr>
          <w:t>Construction Requirements</w:t>
        </w:r>
        <w:r>
          <w:rPr>
            <w:noProof/>
            <w:webHidden/>
          </w:rPr>
          <w:tab/>
        </w:r>
        <w:r>
          <w:rPr>
            <w:noProof/>
            <w:webHidden/>
          </w:rPr>
          <w:fldChar w:fldCharType="begin"/>
        </w:r>
        <w:r>
          <w:rPr>
            <w:noProof/>
            <w:webHidden/>
          </w:rPr>
          <w:instrText xml:space="preserve"> PAGEREF _Toc191977064 \h </w:instrText>
        </w:r>
        <w:r>
          <w:rPr>
            <w:noProof/>
          </w:rPr>
        </w:r>
        <w:r>
          <w:rPr>
            <w:noProof/>
            <w:webHidden/>
          </w:rPr>
          <w:fldChar w:fldCharType="separate"/>
        </w:r>
        <w:r>
          <w:rPr>
            <w:noProof/>
            <w:webHidden/>
          </w:rPr>
          <w:t>2</w:t>
        </w:r>
        <w:r>
          <w:rPr>
            <w:noProof/>
            <w:webHidden/>
          </w:rPr>
          <w:fldChar w:fldCharType="end"/>
        </w:r>
      </w:hyperlink>
    </w:p>
    <w:p w14:paraId="7C2A9AD4" w14:textId="77777777" w:rsidR="008F073B" w:rsidRDefault="008F073B">
      <w:pPr>
        <w:pStyle w:val="TOC3"/>
        <w:tabs>
          <w:tab w:val="left" w:pos="1440"/>
          <w:tab w:val="right" w:leader="dot" w:pos="9350"/>
        </w:tabs>
        <w:rPr>
          <w:noProof/>
        </w:rPr>
      </w:pPr>
      <w:hyperlink w:anchor="_Toc191977065" w:history="1">
        <w:r w:rsidRPr="00540C86">
          <w:rPr>
            <w:rStyle w:val="Hyperlink"/>
            <w:i/>
            <w:noProof/>
          </w:rPr>
          <w:t>18.4.1</w:t>
        </w:r>
        <w:r>
          <w:rPr>
            <w:noProof/>
          </w:rPr>
          <w:tab/>
        </w:r>
        <w:r w:rsidRPr="00540C86">
          <w:rPr>
            <w:rStyle w:val="Hyperlink"/>
            <w:i/>
            <w:noProof/>
          </w:rPr>
          <w:t>Developer Responsibility</w:t>
        </w:r>
        <w:r>
          <w:rPr>
            <w:noProof/>
            <w:webHidden/>
          </w:rPr>
          <w:tab/>
        </w:r>
        <w:r>
          <w:rPr>
            <w:noProof/>
            <w:webHidden/>
          </w:rPr>
          <w:fldChar w:fldCharType="begin"/>
        </w:r>
        <w:r>
          <w:rPr>
            <w:noProof/>
            <w:webHidden/>
          </w:rPr>
          <w:instrText xml:space="preserve"> PAGEREF _Toc191977065 \h </w:instrText>
        </w:r>
        <w:r>
          <w:rPr>
            <w:noProof/>
          </w:rPr>
        </w:r>
        <w:r>
          <w:rPr>
            <w:noProof/>
            <w:webHidden/>
          </w:rPr>
          <w:fldChar w:fldCharType="separate"/>
        </w:r>
        <w:r>
          <w:rPr>
            <w:noProof/>
            <w:webHidden/>
          </w:rPr>
          <w:t>2</w:t>
        </w:r>
        <w:r>
          <w:rPr>
            <w:noProof/>
            <w:webHidden/>
          </w:rPr>
          <w:fldChar w:fldCharType="end"/>
        </w:r>
      </w:hyperlink>
    </w:p>
    <w:p w14:paraId="0982A623" w14:textId="77777777" w:rsidR="008F073B" w:rsidRDefault="008F073B">
      <w:pPr>
        <w:pStyle w:val="TOC3"/>
        <w:tabs>
          <w:tab w:val="left" w:pos="1440"/>
          <w:tab w:val="right" w:leader="dot" w:pos="9350"/>
        </w:tabs>
        <w:rPr>
          <w:noProof/>
        </w:rPr>
      </w:pPr>
      <w:hyperlink w:anchor="_Toc191977066" w:history="1">
        <w:r w:rsidRPr="00540C86">
          <w:rPr>
            <w:rStyle w:val="Hyperlink"/>
            <w:i/>
            <w:noProof/>
          </w:rPr>
          <w:t>18.4.2</w:t>
        </w:r>
        <w:r>
          <w:rPr>
            <w:noProof/>
          </w:rPr>
          <w:tab/>
        </w:r>
        <w:r w:rsidRPr="00540C86">
          <w:rPr>
            <w:rStyle w:val="Hyperlink"/>
            <w:i/>
            <w:noProof/>
          </w:rPr>
          <w:t>Access</w:t>
        </w:r>
        <w:r>
          <w:rPr>
            <w:noProof/>
            <w:webHidden/>
          </w:rPr>
          <w:tab/>
        </w:r>
        <w:r>
          <w:rPr>
            <w:noProof/>
            <w:webHidden/>
          </w:rPr>
          <w:fldChar w:fldCharType="begin"/>
        </w:r>
        <w:r>
          <w:rPr>
            <w:noProof/>
            <w:webHidden/>
          </w:rPr>
          <w:instrText xml:space="preserve"> PAGEREF _Toc191977066 \h </w:instrText>
        </w:r>
        <w:r>
          <w:rPr>
            <w:noProof/>
          </w:rPr>
        </w:r>
        <w:r>
          <w:rPr>
            <w:noProof/>
            <w:webHidden/>
          </w:rPr>
          <w:fldChar w:fldCharType="separate"/>
        </w:r>
        <w:r>
          <w:rPr>
            <w:noProof/>
            <w:webHidden/>
          </w:rPr>
          <w:t>2</w:t>
        </w:r>
        <w:r>
          <w:rPr>
            <w:noProof/>
            <w:webHidden/>
          </w:rPr>
          <w:fldChar w:fldCharType="end"/>
        </w:r>
      </w:hyperlink>
    </w:p>
    <w:p w14:paraId="742C4E93" w14:textId="77777777" w:rsidR="008F073B" w:rsidRDefault="008F073B">
      <w:pPr>
        <w:pStyle w:val="TOC3"/>
        <w:tabs>
          <w:tab w:val="left" w:pos="1440"/>
          <w:tab w:val="right" w:leader="dot" w:pos="9350"/>
        </w:tabs>
        <w:rPr>
          <w:noProof/>
        </w:rPr>
      </w:pPr>
      <w:hyperlink w:anchor="_Toc191977067" w:history="1">
        <w:r w:rsidRPr="00540C86">
          <w:rPr>
            <w:rStyle w:val="Hyperlink"/>
            <w:i/>
            <w:noProof/>
          </w:rPr>
          <w:t>18.4.3</w:t>
        </w:r>
        <w:r>
          <w:rPr>
            <w:noProof/>
          </w:rPr>
          <w:tab/>
        </w:r>
        <w:r w:rsidRPr="00540C86">
          <w:rPr>
            <w:rStyle w:val="Hyperlink"/>
            <w:i/>
            <w:noProof/>
          </w:rPr>
          <w:t>Detours</w:t>
        </w:r>
        <w:r>
          <w:rPr>
            <w:noProof/>
            <w:webHidden/>
          </w:rPr>
          <w:tab/>
        </w:r>
        <w:r>
          <w:rPr>
            <w:noProof/>
            <w:webHidden/>
          </w:rPr>
          <w:fldChar w:fldCharType="begin"/>
        </w:r>
        <w:r>
          <w:rPr>
            <w:noProof/>
            <w:webHidden/>
          </w:rPr>
          <w:instrText xml:space="preserve"> PAGEREF _Toc191977067 \h </w:instrText>
        </w:r>
        <w:r>
          <w:rPr>
            <w:noProof/>
          </w:rPr>
        </w:r>
        <w:r>
          <w:rPr>
            <w:noProof/>
            <w:webHidden/>
          </w:rPr>
          <w:fldChar w:fldCharType="separate"/>
        </w:r>
        <w:r>
          <w:rPr>
            <w:noProof/>
            <w:webHidden/>
          </w:rPr>
          <w:t>2</w:t>
        </w:r>
        <w:r>
          <w:rPr>
            <w:noProof/>
            <w:webHidden/>
          </w:rPr>
          <w:fldChar w:fldCharType="end"/>
        </w:r>
      </w:hyperlink>
    </w:p>
    <w:p w14:paraId="62CF50A4" w14:textId="77777777" w:rsidR="008F073B" w:rsidRDefault="008F073B">
      <w:pPr>
        <w:pStyle w:val="TOC1"/>
        <w:rPr>
          <w:b w:val="0"/>
          <w:noProof/>
        </w:rPr>
      </w:pPr>
      <w:hyperlink w:anchor="_Toc191977068" w:history="1">
        <w:r w:rsidRPr="00540C86">
          <w:rPr>
            <w:rStyle w:val="Hyperlink"/>
            <w:noProof/>
          </w:rPr>
          <w:t>19</w:t>
        </w:r>
        <w:r>
          <w:rPr>
            <w:b w:val="0"/>
            <w:noProof/>
          </w:rPr>
          <w:tab/>
        </w:r>
        <w:r w:rsidRPr="00540C86">
          <w:rPr>
            <w:rStyle w:val="Hyperlink"/>
            <w:noProof/>
          </w:rPr>
          <w:t>MAINTENANCE</w:t>
        </w:r>
        <w:r>
          <w:rPr>
            <w:noProof/>
            <w:webHidden/>
          </w:rPr>
          <w:tab/>
        </w:r>
        <w:r>
          <w:rPr>
            <w:noProof/>
            <w:webHidden/>
          </w:rPr>
          <w:fldChar w:fldCharType="begin"/>
        </w:r>
        <w:r>
          <w:rPr>
            <w:noProof/>
            <w:webHidden/>
          </w:rPr>
          <w:instrText xml:space="preserve"> PAGEREF _Toc191977068 \h </w:instrText>
        </w:r>
        <w:r>
          <w:rPr>
            <w:noProof/>
          </w:rPr>
        </w:r>
        <w:r>
          <w:rPr>
            <w:noProof/>
            <w:webHidden/>
          </w:rPr>
          <w:fldChar w:fldCharType="separate"/>
        </w:r>
        <w:r>
          <w:rPr>
            <w:noProof/>
            <w:webHidden/>
          </w:rPr>
          <w:t>1</w:t>
        </w:r>
        <w:r>
          <w:rPr>
            <w:noProof/>
            <w:webHidden/>
          </w:rPr>
          <w:fldChar w:fldCharType="end"/>
        </w:r>
      </w:hyperlink>
    </w:p>
    <w:p w14:paraId="46558B81" w14:textId="77777777" w:rsidR="008F073B" w:rsidRDefault="008F073B">
      <w:pPr>
        <w:pStyle w:val="TOC2"/>
        <w:rPr>
          <w:noProof/>
        </w:rPr>
      </w:pPr>
      <w:hyperlink w:anchor="_Toc191977069" w:history="1">
        <w:r w:rsidRPr="00540C86">
          <w:rPr>
            <w:rStyle w:val="Hyperlink"/>
            <w:noProof/>
          </w:rPr>
          <w:t>19.1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_Toc191977069 \h </w:instrText>
        </w:r>
        <w:r>
          <w:rPr>
            <w:noProof/>
          </w:rPr>
        </w:r>
        <w:r>
          <w:rPr>
            <w:noProof/>
            <w:webHidden/>
          </w:rPr>
          <w:fldChar w:fldCharType="separate"/>
        </w:r>
        <w:r>
          <w:rPr>
            <w:noProof/>
            <w:webHidden/>
          </w:rPr>
          <w:t>1</w:t>
        </w:r>
        <w:r>
          <w:rPr>
            <w:noProof/>
            <w:webHidden/>
          </w:rPr>
          <w:fldChar w:fldCharType="end"/>
        </w:r>
      </w:hyperlink>
    </w:p>
    <w:p w14:paraId="5AD5AB3A" w14:textId="77777777" w:rsidR="008F073B" w:rsidRDefault="008F073B">
      <w:pPr>
        <w:pStyle w:val="TOC3"/>
        <w:tabs>
          <w:tab w:val="left" w:pos="1440"/>
          <w:tab w:val="right" w:leader="dot" w:pos="9350"/>
        </w:tabs>
        <w:rPr>
          <w:noProof/>
        </w:rPr>
      </w:pPr>
      <w:hyperlink w:anchor="_Toc191977070" w:history="1">
        <w:r w:rsidRPr="00540C86">
          <w:rPr>
            <w:rStyle w:val="Hyperlink"/>
            <w:i/>
            <w:noProof/>
          </w:rPr>
          <w:t>19.1.1</w:t>
        </w:r>
        <w:r>
          <w:rPr>
            <w:noProof/>
          </w:rPr>
          <w:tab/>
        </w:r>
        <w:r w:rsidRPr="00540C86">
          <w:rPr>
            <w:rStyle w:val="Hyperlink"/>
            <w:i/>
            <w:noProof/>
          </w:rPr>
          <w:t>General Maintenance Obligations</w:t>
        </w:r>
        <w:r>
          <w:rPr>
            <w:noProof/>
            <w:webHidden/>
          </w:rPr>
          <w:tab/>
        </w:r>
        <w:r>
          <w:rPr>
            <w:noProof/>
            <w:webHidden/>
          </w:rPr>
          <w:fldChar w:fldCharType="begin"/>
        </w:r>
        <w:r>
          <w:rPr>
            <w:noProof/>
            <w:webHidden/>
          </w:rPr>
          <w:instrText xml:space="preserve"> PAGEREF _Toc191977070 \h </w:instrText>
        </w:r>
        <w:r>
          <w:rPr>
            <w:noProof/>
          </w:rPr>
        </w:r>
        <w:r>
          <w:rPr>
            <w:noProof/>
            <w:webHidden/>
          </w:rPr>
          <w:fldChar w:fldCharType="separate"/>
        </w:r>
        <w:r>
          <w:rPr>
            <w:noProof/>
            <w:webHidden/>
          </w:rPr>
          <w:t>1</w:t>
        </w:r>
        <w:r>
          <w:rPr>
            <w:noProof/>
            <w:webHidden/>
          </w:rPr>
          <w:fldChar w:fldCharType="end"/>
        </w:r>
      </w:hyperlink>
    </w:p>
    <w:p w14:paraId="5216C854" w14:textId="77777777" w:rsidR="008F073B" w:rsidRDefault="008F073B">
      <w:pPr>
        <w:pStyle w:val="TOC2"/>
        <w:rPr>
          <w:noProof/>
        </w:rPr>
      </w:pPr>
      <w:hyperlink w:anchor="_Toc191977071" w:history="1">
        <w:r w:rsidRPr="00540C86">
          <w:rPr>
            <w:rStyle w:val="Hyperlink"/>
            <w:noProof/>
          </w:rPr>
          <w:t>19.2</w:t>
        </w:r>
        <w:r>
          <w:rPr>
            <w:noProof/>
          </w:rPr>
          <w:tab/>
        </w:r>
        <w:r w:rsidRPr="00540C86">
          <w:rPr>
            <w:rStyle w:val="Hyperlink"/>
            <w:noProof/>
          </w:rPr>
          <w:t>Maintenance Management Plan (MMP)</w:t>
        </w:r>
        <w:r>
          <w:rPr>
            <w:noProof/>
            <w:webHidden/>
          </w:rPr>
          <w:tab/>
        </w:r>
        <w:r>
          <w:rPr>
            <w:noProof/>
            <w:webHidden/>
          </w:rPr>
          <w:fldChar w:fldCharType="begin"/>
        </w:r>
        <w:r>
          <w:rPr>
            <w:noProof/>
            <w:webHidden/>
          </w:rPr>
          <w:instrText xml:space="preserve"> PAGEREF _Toc191977071 \h </w:instrText>
        </w:r>
        <w:r>
          <w:rPr>
            <w:noProof/>
          </w:rPr>
        </w:r>
        <w:r>
          <w:rPr>
            <w:noProof/>
            <w:webHidden/>
          </w:rPr>
          <w:fldChar w:fldCharType="separate"/>
        </w:r>
        <w:r>
          <w:rPr>
            <w:noProof/>
            <w:webHidden/>
          </w:rPr>
          <w:t>1</w:t>
        </w:r>
        <w:r>
          <w:rPr>
            <w:noProof/>
            <w:webHidden/>
          </w:rPr>
          <w:fldChar w:fldCharType="end"/>
        </w:r>
      </w:hyperlink>
    </w:p>
    <w:p w14:paraId="4F102CCF" w14:textId="77777777" w:rsidR="008F073B" w:rsidRDefault="008F073B">
      <w:pPr>
        <w:pStyle w:val="TOC2"/>
        <w:rPr>
          <w:noProof/>
        </w:rPr>
      </w:pPr>
      <w:hyperlink w:anchor="_Toc191977072" w:history="1">
        <w:r w:rsidRPr="00540C86">
          <w:rPr>
            <w:rStyle w:val="Hyperlink"/>
            <w:noProof/>
          </w:rPr>
          <w:t>19.3</w:t>
        </w:r>
        <w:r>
          <w:rPr>
            <w:noProof/>
          </w:rPr>
          <w:tab/>
        </w:r>
        <w:r w:rsidRPr="00540C86">
          <w:rPr>
            <w:rStyle w:val="Hyperlink"/>
            <w:noProof/>
          </w:rPr>
          <w:t>Handback Requirements</w:t>
        </w:r>
        <w:r>
          <w:rPr>
            <w:noProof/>
            <w:webHidden/>
          </w:rPr>
          <w:tab/>
        </w:r>
        <w:r>
          <w:rPr>
            <w:noProof/>
            <w:webHidden/>
          </w:rPr>
          <w:fldChar w:fldCharType="begin"/>
        </w:r>
        <w:r>
          <w:rPr>
            <w:noProof/>
            <w:webHidden/>
          </w:rPr>
          <w:instrText xml:space="preserve"> PAGEREF _Toc191977072 \h </w:instrText>
        </w:r>
        <w:r>
          <w:rPr>
            <w:noProof/>
          </w:rPr>
        </w:r>
        <w:r>
          <w:rPr>
            <w:noProof/>
            <w:webHidden/>
          </w:rPr>
          <w:fldChar w:fldCharType="separate"/>
        </w:r>
        <w:r>
          <w:rPr>
            <w:noProof/>
            <w:webHidden/>
          </w:rPr>
          <w:t>2</w:t>
        </w:r>
        <w:r>
          <w:rPr>
            <w:noProof/>
            <w:webHidden/>
          </w:rPr>
          <w:fldChar w:fldCharType="end"/>
        </w:r>
      </w:hyperlink>
    </w:p>
    <w:p w14:paraId="3A93E96D" w14:textId="77777777" w:rsidR="008F073B" w:rsidRDefault="008F073B">
      <w:pPr>
        <w:pStyle w:val="TOC1"/>
        <w:rPr>
          <w:b w:val="0"/>
          <w:noProof/>
        </w:rPr>
      </w:pPr>
      <w:hyperlink w:anchor="_Toc191977073" w:history="1">
        <w:r w:rsidRPr="00540C86">
          <w:rPr>
            <w:rStyle w:val="Hyperlink"/>
            <w:noProof/>
          </w:rPr>
          <w:t>20</w:t>
        </w:r>
        <w:r>
          <w:rPr>
            <w:b w:val="0"/>
            <w:noProof/>
          </w:rPr>
          <w:tab/>
        </w:r>
        <w:r w:rsidRPr="00540C86">
          <w:rPr>
            <w:rStyle w:val="Hyperlink"/>
            <w:noProof/>
          </w:rPr>
          <w:t>BICYCLE AND PEDESTRIAN FACILITIES</w:t>
        </w:r>
        <w:r>
          <w:rPr>
            <w:noProof/>
            <w:webHidden/>
          </w:rPr>
          <w:tab/>
        </w:r>
        <w:r>
          <w:rPr>
            <w:noProof/>
            <w:webHidden/>
          </w:rPr>
          <w:fldChar w:fldCharType="begin"/>
        </w:r>
        <w:r>
          <w:rPr>
            <w:noProof/>
            <w:webHidden/>
          </w:rPr>
          <w:instrText xml:space="preserve"> PAGEREF _Toc191977073 \h </w:instrText>
        </w:r>
        <w:r>
          <w:rPr>
            <w:noProof/>
          </w:rPr>
        </w:r>
        <w:r>
          <w:rPr>
            <w:noProof/>
            <w:webHidden/>
          </w:rPr>
          <w:fldChar w:fldCharType="separate"/>
        </w:r>
        <w:r>
          <w:rPr>
            <w:noProof/>
            <w:webHidden/>
          </w:rPr>
          <w:t>1</w:t>
        </w:r>
        <w:r>
          <w:rPr>
            <w:noProof/>
            <w:webHidden/>
          </w:rPr>
          <w:fldChar w:fldCharType="end"/>
        </w:r>
      </w:hyperlink>
    </w:p>
    <w:p w14:paraId="576EC779" w14:textId="77777777" w:rsidR="008F073B" w:rsidRDefault="008F073B">
      <w:pPr>
        <w:pStyle w:val="TOC2"/>
        <w:rPr>
          <w:noProof/>
        </w:rPr>
      </w:pPr>
      <w:hyperlink w:anchor="_Toc191977074" w:history="1">
        <w:r w:rsidRPr="00540C86">
          <w:rPr>
            <w:rStyle w:val="Hyperlink"/>
            <w:noProof/>
          </w:rPr>
          <w:t>20.1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_Toc191977074 \h </w:instrText>
        </w:r>
        <w:r>
          <w:rPr>
            <w:noProof/>
          </w:rPr>
        </w:r>
        <w:r>
          <w:rPr>
            <w:noProof/>
            <w:webHidden/>
          </w:rPr>
          <w:fldChar w:fldCharType="separate"/>
        </w:r>
        <w:r>
          <w:rPr>
            <w:noProof/>
            <w:webHidden/>
          </w:rPr>
          <w:t>1</w:t>
        </w:r>
        <w:r>
          <w:rPr>
            <w:noProof/>
            <w:webHidden/>
          </w:rPr>
          <w:fldChar w:fldCharType="end"/>
        </w:r>
      </w:hyperlink>
    </w:p>
    <w:p w14:paraId="4FE754BB" w14:textId="77777777" w:rsidR="008F073B" w:rsidRDefault="008F073B">
      <w:pPr>
        <w:pStyle w:val="TOC2"/>
        <w:rPr>
          <w:noProof/>
        </w:rPr>
      </w:pPr>
      <w:hyperlink w:anchor="_Toc191977075" w:history="1">
        <w:r w:rsidRPr="00540C86">
          <w:rPr>
            <w:rStyle w:val="Hyperlink"/>
            <w:noProof/>
          </w:rPr>
          <w:t>20.2</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_Toc191977075 \h </w:instrText>
        </w:r>
        <w:r>
          <w:rPr>
            <w:noProof/>
          </w:rPr>
        </w:r>
        <w:r>
          <w:rPr>
            <w:noProof/>
            <w:webHidden/>
          </w:rPr>
          <w:fldChar w:fldCharType="separate"/>
        </w:r>
        <w:r>
          <w:rPr>
            <w:noProof/>
            <w:webHidden/>
          </w:rPr>
          <w:t>1</w:t>
        </w:r>
        <w:r>
          <w:rPr>
            <w:noProof/>
            <w:webHidden/>
          </w:rPr>
          <w:fldChar w:fldCharType="end"/>
        </w:r>
      </w:hyperlink>
    </w:p>
    <w:p w14:paraId="78AA79B9" w14:textId="77777777" w:rsidR="008F073B" w:rsidRDefault="008F073B">
      <w:pPr>
        <w:pStyle w:val="TOC3"/>
        <w:tabs>
          <w:tab w:val="left" w:pos="1440"/>
          <w:tab w:val="right" w:leader="dot" w:pos="9350"/>
        </w:tabs>
        <w:rPr>
          <w:noProof/>
        </w:rPr>
      </w:pPr>
      <w:hyperlink w:anchor="_Toc191977076" w:history="1">
        <w:r w:rsidRPr="00540C86">
          <w:rPr>
            <w:rStyle w:val="Hyperlink"/>
            <w:i/>
            <w:noProof/>
          </w:rPr>
          <w:t>20.2.1</w:t>
        </w:r>
        <w:r>
          <w:rPr>
            <w:noProof/>
          </w:rPr>
          <w:tab/>
        </w:r>
        <w:r w:rsidRPr="00540C86">
          <w:rPr>
            <w:rStyle w:val="Hyperlink"/>
            <w:i/>
            <w:noProof/>
          </w:rPr>
          <w:t>Bicycle Facilities</w:t>
        </w:r>
        <w:r>
          <w:rPr>
            <w:noProof/>
            <w:webHidden/>
          </w:rPr>
          <w:tab/>
        </w:r>
        <w:r>
          <w:rPr>
            <w:noProof/>
            <w:webHidden/>
          </w:rPr>
          <w:fldChar w:fldCharType="begin"/>
        </w:r>
        <w:r>
          <w:rPr>
            <w:noProof/>
            <w:webHidden/>
          </w:rPr>
          <w:instrText xml:space="preserve"> PAGEREF _Toc191977076 \h </w:instrText>
        </w:r>
        <w:r>
          <w:rPr>
            <w:noProof/>
          </w:rPr>
        </w:r>
        <w:r>
          <w:rPr>
            <w:noProof/>
            <w:webHidden/>
          </w:rPr>
          <w:fldChar w:fldCharType="separate"/>
        </w:r>
        <w:r>
          <w:rPr>
            <w:noProof/>
            <w:webHidden/>
          </w:rPr>
          <w:t>1</w:t>
        </w:r>
        <w:r>
          <w:rPr>
            <w:noProof/>
            <w:webHidden/>
          </w:rPr>
          <w:fldChar w:fldCharType="end"/>
        </w:r>
      </w:hyperlink>
    </w:p>
    <w:p w14:paraId="3F0CAEB6" w14:textId="77777777" w:rsidR="008F073B" w:rsidRDefault="008F073B">
      <w:pPr>
        <w:pStyle w:val="TOC3"/>
        <w:tabs>
          <w:tab w:val="left" w:pos="1440"/>
          <w:tab w:val="right" w:leader="dot" w:pos="9350"/>
        </w:tabs>
        <w:rPr>
          <w:noProof/>
        </w:rPr>
      </w:pPr>
      <w:hyperlink w:anchor="_Toc191977077" w:history="1">
        <w:r w:rsidRPr="00540C86">
          <w:rPr>
            <w:rStyle w:val="Hyperlink"/>
            <w:i/>
            <w:noProof/>
          </w:rPr>
          <w:t>20.2.2</w:t>
        </w:r>
        <w:r>
          <w:rPr>
            <w:noProof/>
          </w:rPr>
          <w:tab/>
        </w:r>
        <w:r w:rsidRPr="00540C86">
          <w:rPr>
            <w:rStyle w:val="Hyperlink"/>
            <w:i/>
            <w:noProof/>
          </w:rPr>
          <w:t>Pedestrian Facilities</w:t>
        </w:r>
        <w:r>
          <w:rPr>
            <w:noProof/>
            <w:webHidden/>
          </w:rPr>
          <w:tab/>
        </w:r>
        <w:r>
          <w:rPr>
            <w:noProof/>
            <w:webHidden/>
          </w:rPr>
          <w:fldChar w:fldCharType="begin"/>
        </w:r>
        <w:r>
          <w:rPr>
            <w:noProof/>
            <w:webHidden/>
          </w:rPr>
          <w:instrText xml:space="preserve"> PAGEREF _Toc191977077 \h </w:instrText>
        </w:r>
        <w:r>
          <w:rPr>
            <w:noProof/>
          </w:rPr>
        </w:r>
        <w:r>
          <w:rPr>
            <w:noProof/>
            <w:webHidden/>
          </w:rPr>
          <w:fldChar w:fldCharType="separate"/>
        </w:r>
        <w:r>
          <w:rPr>
            <w:noProof/>
            <w:webHidden/>
          </w:rPr>
          <w:t>1</w:t>
        </w:r>
        <w:r>
          <w:rPr>
            <w:noProof/>
            <w:webHidden/>
          </w:rPr>
          <w:fldChar w:fldCharType="end"/>
        </w:r>
      </w:hyperlink>
    </w:p>
    <w:p w14:paraId="6497435F" w14:textId="77777777" w:rsidR="008F073B" w:rsidRDefault="008F073B">
      <w:pPr>
        <w:pStyle w:val="TOC3"/>
        <w:tabs>
          <w:tab w:val="left" w:pos="1440"/>
          <w:tab w:val="right" w:leader="dot" w:pos="9350"/>
        </w:tabs>
        <w:rPr>
          <w:noProof/>
        </w:rPr>
      </w:pPr>
      <w:hyperlink w:anchor="_Toc191977078" w:history="1">
        <w:r w:rsidRPr="00540C86">
          <w:rPr>
            <w:rStyle w:val="Hyperlink"/>
            <w:i/>
            <w:noProof/>
          </w:rPr>
          <w:t>20.2.3</w:t>
        </w:r>
        <w:r>
          <w:rPr>
            <w:noProof/>
          </w:rPr>
          <w:tab/>
        </w:r>
        <w:r w:rsidRPr="00540C86">
          <w:rPr>
            <w:rStyle w:val="Hyperlink"/>
            <w:i/>
            <w:noProof/>
          </w:rPr>
          <w:t>Final Design</w:t>
        </w:r>
        <w:r>
          <w:rPr>
            <w:noProof/>
            <w:webHidden/>
          </w:rPr>
          <w:tab/>
        </w:r>
        <w:r>
          <w:rPr>
            <w:noProof/>
            <w:webHidden/>
          </w:rPr>
          <w:fldChar w:fldCharType="begin"/>
        </w:r>
        <w:r>
          <w:rPr>
            <w:noProof/>
            <w:webHidden/>
          </w:rPr>
          <w:instrText xml:space="preserve"> PAGEREF _Toc191977078 \h </w:instrText>
        </w:r>
        <w:r>
          <w:rPr>
            <w:noProof/>
          </w:rPr>
        </w:r>
        <w:r>
          <w:rPr>
            <w:noProof/>
            <w:webHidden/>
          </w:rPr>
          <w:fldChar w:fldCharType="separate"/>
        </w:r>
        <w:r>
          <w:rPr>
            <w:noProof/>
            <w:webHidden/>
          </w:rPr>
          <w:t>1</w:t>
        </w:r>
        <w:r>
          <w:rPr>
            <w:noProof/>
            <w:webHidden/>
          </w:rPr>
          <w:fldChar w:fldCharType="end"/>
        </w:r>
      </w:hyperlink>
    </w:p>
    <w:p w14:paraId="1A0089C0" w14:textId="77777777" w:rsidR="008F073B" w:rsidRDefault="008F073B">
      <w:pPr>
        <w:pStyle w:val="TOC1"/>
        <w:rPr>
          <w:b w:val="0"/>
          <w:noProof/>
        </w:rPr>
      </w:pPr>
      <w:hyperlink w:anchor="_Toc191977079" w:history="1">
        <w:r w:rsidRPr="00540C86">
          <w:rPr>
            <w:rStyle w:val="Hyperlink"/>
            <w:noProof/>
          </w:rPr>
          <w:t>21</w:t>
        </w:r>
        <w:r>
          <w:rPr>
            <w:b w:val="0"/>
            <w:noProof/>
          </w:rPr>
          <w:tab/>
        </w:r>
        <w:r w:rsidRPr="00540C86">
          <w:rPr>
            <w:rStyle w:val="Hyperlink"/>
            <w:noProof/>
          </w:rPr>
          <w:t>TOLLING</w:t>
        </w:r>
        <w:r>
          <w:rPr>
            <w:noProof/>
            <w:webHidden/>
          </w:rPr>
          <w:tab/>
        </w:r>
        <w:r>
          <w:rPr>
            <w:noProof/>
            <w:webHidden/>
          </w:rPr>
          <w:fldChar w:fldCharType="begin"/>
        </w:r>
        <w:r>
          <w:rPr>
            <w:noProof/>
            <w:webHidden/>
          </w:rPr>
          <w:instrText xml:space="preserve"> PAGEREF _Toc191977079 \h </w:instrText>
        </w:r>
        <w:r>
          <w:rPr>
            <w:noProof/>
          </w:rPr>
        </w:r>
        <w:r>
          <w:rPr>
            <w:noProof/>
            <w:webHidden/>
          </w:rPr>
          <w:fldChar w:fldCharType="separate"/>
        </w:r>
        <w:r>
          <w:rPr>
            <w:noProof/>
            <w:webHidden/>
          </w:rPr>
          <w:t>1</w:t>
        </w:r>
        <w:r>
          <w:rPr>
            <w:noProof/>
            <w:webHidden/>
          </w:rPr>
          <w:fldChar w:fldCharType="end"/>
        </w:r>
      </w:hyperlink>
    </w:p>
    <w:p w14:paraId="21B1565B" w14:textId="77777777" w:rsidR="008F073B" w:rsidRDefault="008F073B">
      <w:pPr>
        <w:pStyle w:val="TOC2"/>
        <w:rPr>
          <w:noProof/>
        </w:rPr>
      </w:pPr>
      <w:hyperlink w:anchor="_Toc191977080" w:history="1">
        <w:r w:rsidRPr="00540C86">
          <w:rPr>
            <w:rStyle w:val="Hyperlink"/>
            <w:noProof/>
          </w:rPr>
          <w:t>21.1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_Toc191977080 \h </w:instrText>
        </w:r>
        <w:r>
          <w:rPr>
            <w:noProof/>
          </w:rPr>
        </w:r>
        <w:r>
          <w:rPr>
            <w:noProof/>
            <w:webHidden/>
          </w:rPr>
          <w:fldChar w:fldCharType="separate"/>
        </w:r>
        <w:r>
          <w:rPr>
            <w:noProof/>
            <w:webHidden/>
          </w:rPr>
          <w:t>1</w:t>
        </w:r>
        <w:r>
          <w:rPr>
            <w:noProof/>
            <w:webHidden/>
          </w:rPr>
          <w:fldChar w:fldCharType="end"/>
        </w:r>
      </w:hyperlink>
    </w:p>
    <w:p w14:paraId="2B4A9F1A" w14:textId="77777777" w:rsidR="008F073B" w:rsidRDefault="008F073B">
      <w:pPr>
        <w:pStyle w:val="TOC2"/>
        <w:rPr>
          <w:noProof/>
        </w:rPr>
      </w:pPr>
      <w:hyperlink w:anchor="_Toc191977081" w:history="1">
        <w:r w:rsidRPr="00540C86">
          <w:rPr>
            <w:rStyle w:val="Hyperlink"/>
            <w:noProof/>
          </w:rPr>
          <w:t>21.2</w:t>
        </w:r>
        <w:r>
          <w:rPr>
            <w:noProof/>
          </w:rPr>
          <w:tab/>
        </w:r>
        <w:r w:rsidRPr="00540C86">
          <w:rPr>
            <w:rStyle w:val="Hyperlink"/>
            <w:noProof/>
          </w:rPr>
          <w:t>Design Requirements</w:t>
        </w:r>
        <w:r>
          <w:rPr>
            <w:noProof/>
            <w:webHidden/>
          </w:rPr>
          <w:tab/>
        </w:r>
        <w:r>
          <w:rPr>
            <w:noProof/>
            <w:webHidden/>
          </w:rPr>
          <w:fldChar w:fldCharType="begin"/>
        </w:r>
        <w:r>
          <w:rPr>
            <w:noProof/>
            <w:webHidden/>
          </w:rPr>
          <w:instrText xml:space="preserve"> PAGEREF _Toc191977081 \h </w:instrText>
        </w:r>
        <w:r>
          <w:rPr>
            <w:noProof/>
          </w:rPr>
        </w:r>
        <w:r>
          <w:rPr>
            <w:noProof/>
            <w:webHidden/>
          </w:rPr>
          <w:fldChar w:fldCharType="separate"/>
        </w:r>
        <w:r>
          <w:rPr>
            <w:noProof/>
            <w:webHidden/>
          </w:rPr>
          <w:t>1</w:t>
        </w:r>
        <w:r>
          <w:rPr>
            <w:noProof/>
            <w:webHidden/>
          </w:rPr>
          <w:fldChar w:fldCharType="end"/>
        </w:r>
      </w:hyperlink>
    </w:p>
    <w:p w14:paraId="68C66B34" w14:textId="77777777" w:rsidR="008F073B" w:rsidRDefault="008F073B">
      <w:pPr>
        <w:pStyle w:val="TOC2"/>
        <w:rPr>
          <w:noProof/>
        </w:rPr>
      </w:pPr>
      <w:hyperlink w:anchor="_Toc191977082" w:history="1">
        <w:r w:rsidRPr="00540C86">
          <w:rPr>
            <w:rStyle w:val="Hyperlink"/>
            <w:noProof/>
          </w:rPr>
          <w:t>21.3</w:t>
        </w:r>
        <w:r>
          <w:rPr>
            <w:noProof/>
          </w:rPr>
          <w:tab/>
        </w:r>
        <w:r w:rsidRPr="00540C86">
          <w:rPr>
            <w:rStyle w:val="Hyperlink"/>
            <w:noProof/>
          </w:rPr>
          <w:t>ETCS Design and Operational Criteria</w:t>
        </w:r>
        <w:r>
          <w:rPr>
            <w:noProof/>
            <w:webHidden/>
          </w:rPr>
          <w:tab/>
        </w:r>
        <w:r>
          <w:rPr>
            <w:noProof/>
            <w:webHidden/>
          </w:rPr>
          <w:fldChar w:fldCharType="begin"/>
        </w:r>
        <w:r>
          <w:rPr>
            <w:noProof/>
            <w:webHidden/>
          </w:rPr>
          <w:instrText xml:space="preserve"> PAGEREF _Toc191977082 \h </w:instrText>
        </w:r>
        <w:r>
          <w:rPr>
            <w:noProof/>
          </w:rPr>
        </w:r>
        <w:r>
          <w:rPr>
            <w:noProof/>
            <w:webHidden/>
          </w:rPr>
          <w:fldChar w:fldCharType="separate"/>
        </w:r>
        <w:r>
          <w:rPr>
            <w:noProof/>
            <w:webHidden/>
          </w:rPr>
          <w:t>1</w:t>
        </w:r>
        <w:r>
          <w:rPr>
            <w:noProof/>
            <w:webHidden/>
          </w:rPr>
          <w:fldChar w:fldCharType="end"/>
        </w:r>
      </w:hyperlink>
    </w:p>
    <w:p w14:paraId="1F0BA407" w14:textId="77777777" w:rsidR="008F073B" w:rsidRDefault="008F073B">
      <w:pPr>
        <w:pStyle w:val="TOC3"/>
        <w:tabs>
          <w:tab w:val="left" w:pos="1440"/>
          <w:tab w:val="right" w:leader="dot" w:pos="9350"/>
        </w:tabs>
        <w:rPr>
          <w:noProof/>
        </w:rPr>
      </w:pPr>
      <w:hyperlink w:anchor="_Toc191977083" w:history="1">
        <w:r w:rsidRPr="00540C86">
          <w:rPr>
            <w:rStyle w:val="Hyperlink"/>
            <w:bCs/>
            <w:i/>
            <w:iCs/>
            <w:noProof/>
          </w:rPr>
          <w:t>21.3.1</w:t>
        </w:r>
        <w:r>
          <w:rPr>
            <w:noProof/>
          </w:rPr>
          <w:tab/>
        </w:r>
        <w:r w:rsidRPr="00540C86">
          <w:rPr>
            <w:rStyle w:val="Hyperlink"/>
            <w:bCs/>
            <w:i/>
            <w:iCs/>
            <w:noProof/>
          </w:rPr>
          <w:t>ETCS Infrastructure Requirements</w:t>
        </w:r>
        <w:r>
          <w:rPr>
            <w:noProof/>
            <w:webHidden/>
          </w:rPr>
          <w:tab/>
        </w:r>
        <w:r>
          <w:rPr>
            <w:noProof/>
            <w:webHidden/>
          </w:rPr>
          <w:fldChar w:fldCharType="begin"/>
        </w:r>
        <w:r>
          <w:rPr>
            <w:noProof/>
            <w:webHidden/>
          </w:rPr>
          <w:instrText xml:space="preserve"> PAGEREF _Toc191977083 \h </w:instrText>
        </w:r>
        <w:r>
          <w:rPr>
            <w:noProof/>
          </w:rPr>
        </w:r>
        <w:r>
          <w:rPr>
            <w:noProof/>
            <w:webHidden/>
          </w:rPr>
          <w:fldChar w:fldCharType="separate"/>
        </w:r>
        <w:r>
          <w:rPr>
            <w:noProof/>
            <w:webHidden/>
          </w:rPr>
          <w:t>1</w:t>
        </w:r>
        <w:r>
          <w:rPr>
            <w:noProof/>
            <w:webHidden/>
          </w:rPr>
          <w:fldChar w:fldCharType="end"/>
        </w:r>
      </w:hyperlink>
    </w:p>
    <w:p w14:paraId="1CA056DE" w14:textId="77777777" w:rsidR="008F073B" w:rsidRDefault="008F073B">
      <w:pPr>
        <w:pStyle w:val="TOC3"/>
        <w:tabs>
          <w:tab w:val="left" w:pos="1440"/>
          <w:tab w:val="right" w:leader="dot" w:pos="9350"/>
        </w:tabs>
        <w:rPr>
          <w:noProof/>
        </w:rPr>
      </w:pPr>
      <w:hyperlink w:anchor="_Toc191977084" w:history="1">
        <w:r w:rsidRPr="00540C86">
          <w:rPr>
            <w:rStyle w:val="Hyperlink"/>
            <w:bCs/>
            <w:i/>
            <w:iCs/>
            <w:noProof/>
          </w:rPr>
          <w:t>21.3.2</w:t>
        </w:r>
        <w:r>
          <w:rPr>
            <w:noProof/>
          </w:rPr>
          <w:tab/>
        </w:r>
        <w:r w:rsidRPr="00540C86">
          <w:rPr>
            <w:rStyle w:val="Hyperlink"/>
            <w:bCs/>
            <w:i/>
            <w:iCs/>
            <w:noProof/>
          </w:rPr>
          <w:t>ETCS Functional Requirements</w:t>
        </w:r>
        <w:r>
          <w:rPr>
            <w:noProof/>
            <w:webHidden/>
          </w:rPr>
          <w:tab/>
        </w:r>
        <w:r>
          <w:rPr>
            <w:noProof/>
            <w:webHidden/>
          </w:rPr>
          <w:fldChar w:fldCharType="begin"/>
        </w:r>
        <w:r>
          <w:rPr>
            <w:noProof/>
            <w:webHidden/>
          </w:rPr>
          <w:instrText xml:space="preserve"> PAGEREF _Toc191977084 \h </w:instrText>
        </w:r>
        <w:r>
          <w:rPr>
            <w:noProof/>
          </w:rPr>
        </w:r>
        <w:r>
          <w:rPr>
            <w:noProof/>
            <w:webHidden/>
          </w:rPr>
          <w:fldChar w:fldCharType="separate"/>
        </w:r>
        <w:r>
          <w:rPr>
            <w:noProof/>
            <w:webHidden/>
          </w:rPr>
          <w:t>1</w:t>
        </w:r>
        <w:r>
          <w:rPr>
            <w:noProof/>
            <w:webHidden/>
          </w:rPr>
          <w:fldChar w:fldCharType="end"/>
        </w:r>
      </w:hyperlink>
    </w:p>
    <w:p w14:paraId="4E315093" w14:textId="77777777" w:rsidR="008F073B" w:rsidRDefault="008F073B">
      <w:pPr>
        <w:pStyle w:val="TOC2"/>
        <w:rPr>
          <w:noProof/>
        </w:rPr>
      </w:pPr>
      <w:hyperlink w:anchor="_Toc191977085" w:history="1">
        <w:r w:rsidRPr="00540C86">
          <w:rPr>
            <w:rStyle w:val="Hyperlink"/>
            <w:noProof/>
          </w:rPr>
          <w:t>21.4</w:t>
        </w:r>
        <w:r>
          <w:rPr>
            <w:noProof/>
          </w:rPr>
          <w:tab/>
        </w:r>
        <w:r w:rsidRPr="00540C86">
          <w:rPr>
            <w:rStyle w:val="Hyperlink"/>
            <w:noProof/>
          </w:rPr>
          <w:t>Advance Toll Information Signs</w:t>
        </w:r>
        <w:r>
          <w:rPr>
            <w:noProof/>
            <w:webHidden/>
          </w:rPr>
          <w:tab/>
        </w:r>
        <w:r>
          <w:rPr>
            <w:noProof/>
            <w:webHidden/>
          </w:rPr>
          <w:fldChar w:fldCharType="begin"/>
        </w:r>
        <w:r>
          <w:rPr>
            <w:noProof/>
            <w:webHidden/>
          </w:rPr>
          <w:instrText xml:space="preserve"> PAGEREF _Toc191977085 \h </w:instrText>
        </w:r>
        <w:r>
          <w:rPr>
            <w:noProof/>
          </w:rPr>
        </w:r>
        <w:r>
          <w:rPr>
            <w:noProof/>
            <w:webHidden/>
          </w:rPr>
          <w:fldChar w:fldCharType="separate"/>
        </w:r>
        <w:r>
          <w:rPr>
            <w:noProof/>
            <w:webHidden/>
          </w:rPr>
          <w:t>2</w:t>
        </w:r>
        <w:r>
          <w:rPr>
            <w:noProof/>
            <w:webHidden/>
          </w:rPr>
          <w:fldChar w:fldCharType="end"/>
        </w:r>
      </w:hyperlink>
    </w:p>
    <w:p w14:paraId="54ECEDA5" w14:textId="77777777" w:rsidR="008F073B" w:rsidRDefault="008F073B">
      <w:pPr>
        <w:pStyle w:val="TOC2"/>
        <w:rPr>
          <w:noProof/>
        </w:rPr>
      </w:pPr>
      <w:hyperlink w:anchor="_Toc191977086" w:history="1">
        <w:r w:rsidRPr="00540C86">
          <w:rPr>
            <w:rStyle w:val="Hyperlink"/>
            <w:noProof/>
          </w:rPr>
          <w:t>21.5</w:t>
        </w:r>
        <w:r>
          <w:rPr>
            <w:noProof/>
          </w:rPr>
          <w:tab/>
        </w:r>
        <w:r w:rsidRPr="00540C86">
          <w:rPr>
            <w:rStyle w:val="Hyperlink"/>
            <w:noProof/>
          </w:rPr>
          <w:t>ETCS Performance Requirements</w:t>
        </w:r>
        <w:r>
          <w:rPr>
            <w:noProof/>
            <w:webHidden/>
          </w:rPr>
          <w:tab/>
        </w:r>
        <w:r>
          <w:rPr>
            <w:noProof/>
            <w:webHidden/>
          </w:rPr>
          <w:fldChar w:fldCharType="begin"/>
        </w:r>
        <w:r>
          <w:rPr>
            <w:noProof/>
            <w:webHidden/>
          </w:rPr>
          <w:instrText xml:space="preserve"> PAGEREF _Toc191977086 \h </w:instrText>
        </w:r>
        <w:r>
          <w:rPr>
            <w:noProof/>
          </w:rPr>
        </w:r>
        <w:r>
          <w:rPr>
            <w:noProof/>
            <w:webHidden/>
          </w:rPr>
          <w:fldChar w:fldCharType="separate"/>
        </w:r>
        <w:r>
          <w:rPr>
            <w:noProof/>
            <w:webHidden/>
          </w:rPr>
          <w:t>2</w:t>
        </w:r>
        <w:r>
          <w:rPr>
            <w:noProof/>
            <w:webHidden/>
          </w:rPr>
          <w:fldChar w:fldCharType="end"/>
        </w:r>
      </w:hyperlink>
    </w:p>
    <w:p w14:paraId="2065AF68" w14:textId="77777777" w:rsidR="008F073B" w:rsidRDefault="008F073B">
      <w:pPr>
        <w:pStyle w:val="TOC1"/>
        <w:rPr>
          <w:b w:val="0"/>
          <w:noProof/>
        </w:rPr>
      </w:pPr>
      <w:hyperlink w:anchor="_Toc191977087" w:history="1">
        <w:r w:rsidRPr="00540C86">
          <w:rPr>
            <w:rStyle w:val="Hyperlink"/>
            <w:noProof/>
          </w:rPr>
          <w:t>22</w:t>
        </w:r>
        <w:r>
          <w:rPr>
            <w:b w:val="0"/>
            <w:noProof/>
          </w:rPr>
          <w:tab/>
        </w:r>
        <w:r w:rsidRPr="00540C86">
          <w:rPr>
            <w:rStyle w:val="Hyperlink"/>
            <w:noProof/>
          </w:rPr>
          <w:t>OPERATIONS</w:t>
        </w:r>
        <w:r>
          <w:rPr>
            <w:noProof/>
            <w:webHidden/>
          </w:rPr>
          <w:tab/>
        </w:r>
        <w:r>
          <w:rPr>
            <w:noProof/>
            <w:webHidden/>
          </w:rPr>
          <w:fldChar w:fldCharType="begin"/>
        </w:r>
        <w:r>
          <w:rPr>
            <w:noProof/>
            <w:webHidden/>
          </w:rPr>
          <w:instrText xml:space="preserve"> PAGEREF _Toc191977087 \h </w:instrText>
        </w:r>
        <w:r>
          <w:rPr>
            <w:noProof/>
          </w:rPr>
        </w:r>
        <w:r>
          <w:rPr>
            <w:noProof/>
            <w:webHidden/>
          </w:rPr>
          <w:fldChar w:fldCharType="separate"/>
        </w:r>
        <w:r>
          <w:rPr>
            <w:noProof/>
            <w:webHidden/>
          </w:rPr>
          <w:t>1</w:t>
        </w:r>
        <w:r>
          <w:rPr>
            <w:noProof/>
            <w:webHidden/>
          </w:rPr>
          <w:fldChar w:fldCharType="end"/>
        </w:r>
      </w:hyperlink>
    </w:p>
    <w:p w14:paraId="7806E1CC" w14:textId="77777777" w:rsidR="008F073B" w:rsidRDefault="008F073B">
      <w:pPr>
        <w:pStyle w:val="TOC2"/>
        <w:rPr>
          <w:noProof/>
        </w:rPr>
      </w:pPr>
      <w:hyperlink w:anchor="_Toc191977088" w:history="1">
        <w:r w:rsidRPr="00540C86">
          <w:rPr>
            <w:rStyle w:val="Hyperlink"/>
            <w:noProof/>
          </w:rPr>
          <w:t>22.1</w:t>
        </w:r>
        <w:r>
          <w:rPr>
            <w:noProof/>
          </w:rPr>
          <w:tab/>
        </w:r>
        <w:r w:rsidRPr="00540C86">
          <w:rPr>
            <w:rStyle w:val="Hyperlink"/>
            <w:noProof/>
          </w:rPr>
          <w:t>General Requirements</w:t>
        </w:r>
        <w:r>
          <w:rPr>
            <w:noProof/>
            <w:webHidden/>
          </w:rPr>
          <w:tab/>
        </w:r>
        <w:r>
          <w:rPr>
            <w:noProof/>
            <w:webHidden/>
          </w:rPr>
          <w:fldChar w:fldCharType="begin"/>
        </w:r>
        <w:r>
          <w:rPr>
            <w:noProof/>
            <w:webHidden/>
          </w:rPr>
          <w:instrText xml:space="preserve"> PAGEREF _Toc191977088 \h </w:instrText>
        </w:r>
        <w:r>
          <w:rPr>
            <w:noProof/>
          </w:rPr>
        </w:r>
        <w:r>
          <w:rPr>
            <w:noProof/>
            <w:webHidden/>
          </w:rPr>
          <w:fldChar w:fldCharType="separate"/>
        </w:r>
        <w:r>
          <w:rPr>
            <w:noProof/>
            <w:webHidden/>
          </w:rPr>
          <w:t>1</w:t>
        </w:r>
        <w:r>
          <w:rPr>
            <w:noProof/>
            <w:webHidden/>
          </w:rPr>
          <w:fldChar w:fldCharType="end"/>
        </w:r>
      </w:hyperlink>
    </w:p>
    <w:p w14:paraId="3B115814" w14:textId="77777777" w:rsidR="008F073B" w:rsidRDefault="008F073B">
      <w:pPr>
        <w:pStyle w:val="TOC2"/>
        <w:rPr>
          <w:noProof/>
        </w:rPr>
      </w:pPr>
      <w:hyperlink w:anchor="_Toc191977089" w:history="1">
        <w:r w:rsidRPr="00540C86">
          <w:rPr>
            <w:rStyle w:val="Hyperlink"/>
            <w:noProof/>
          </w:rPr>
          <w:t>22.2</w:t>
        </w:r>
        <w:r>
          <w:rPr>
            <w:noProof/>
          </w:rPr>
          <w:tab/>
        </w:r>
        <w:r w:rsidRPr="00540C86">
          <w:rPr>
            <w:rStyle w:val="Hyperlink"/>
            <w:noProof/>
          </w:rPr>
          <w:t>General Operations Obligations</w:t>
        </w:r>
        <w:r>
          <w:rPr>
            <w:noProof/>
            <w:webHidden/>
          </w:rPr>
          <w:tab/>
        </w:r>
        <w:r>
          <w:rPr>
            <w:noProof/>
            <w:webHidden/>
          </w:rPr>
          <w:fldChar w:fldCharType="begin"/>
        </w:r>
        <w:r>
          <w:rPr>
            <w:noProof/>
            <w:webHidden/>
          </w:rPr>
          <w:instrText xml:space="preserve"> PAGEREF _Toc191977089 \h </w:instrText>
        </w:r>
        <w:r>
          <w:rPr>
            <w:noProof/>
          </w:rPr>
        </w:r>
        <w:r>
          <w:rPr>
            <w:noProof/>
            <w:webHidden/>
          </w:rPr>
          <w:fldChar w:fldCharType="separate"/>
        </w:r>
        <w:r>
          <w:rPr>
            <w:noProof/>
            <w:webHidden/>
          </w:rPr>
          <w:t>1</w:t>
        </w:r>
        <w:r>
          <w:rPr>
            <w:noProof/>
            <w:webHidden/>
          </w:rPr>
          <w:fldChar w:fldCharType="end"/>
        </w:r>
      </w:hyperlink>
    </w:p>
    <w:p w14:paraId="236CD29B" w14:textId="77777777" w:rsidR="008F073B" w:rsidRDefault="008F073B">
      <w:pPr>
        <w:pStyle w:val="TOC2"/>
        <w:rPr>
          <w:noProof/>
        </w:rPr>
      </w:pPr>
      <w:hyperlink w:anchor="_Toc191977090" w:history="1">
        <w:r w:rsidRPr="00540C86">
          <w:rPr>
            <w:rStyle w:val="Hyperlink"/>
            <w:noProof/>
          </w:rPr>
          <w:t>22.3</w:t>
        </w:r>
        <w:r>
          <w:rPr>
            <w:noProof/>
          </w:rPr>
          <w:tab/>
        </w:r>
        <w:r w:rsidRPr="00540C86">
          <w:rPr>
            <w:rStyle w:val="Hyperlink"/>
            <w:noProof/>
          </w:rPr>
          <w:t>Operation of the Project</w:t>
        </w:r>
        <w:r>
          <w:rPr>
            <w:noProof/>
            <w:webHidden/>
          </w:rPr>
          <w:tab/>
        </w:r>
        <w:r>
          <w:rPr>
            <w:noProof/>
            <w:webHidden/>
          </w:rPr>
          <w:fldChar w:fldCharType="begin"/>
        </w:r>
        <w:r>
          <w:rPr>
            <w:noProof/>
            <w:webHidden/>
          </w:rPr>
          <w:instrText xml:space="preserve"> PAGEREF _Toc191977090 \h </w:instrText>
        </w:r>
        <w:r>
          <w:rPr>
            <w:noProof/>
          </w:rPr>
        </w:r>
        <w:r>
          <w:rPr>
            <w:noProof/>
            <w:webHidden/>
          </w:rPr>
          <w:fldChar w:fldCharType="separate"/>
        </w:r>
        <w:r>
          <w:rPr>
            <w:noProof/>
            <w:webHidden/>
          </w:rPr>
          <w:t>2</w:t>
        </w:r>
        <w:r>
          <w:rPr>
            <w:noProof/>
            <w:webHidden/>
          </w:rPr>
          <w:fldChar w:fldCharType="end"/>
        </w:r>
      </w:hyperlink>
    </w:p>
    <w:p w14:paraId="20D847E5" w14:textId="77777777" w:rsidR="008F073B" w:rsidRDefault="008F073B">
      <w:pPr>
        <w:pStyle w:val="TOC3"/>
        <w:tabs>
          <w:tab w:val="left" w:pos="1440"/>
          <w:tab w:val="right" w:leader="dot" w:pos="9350"/>
        </w:tabs>
        <w:rPr>
          <w:noProof/>
        </w:rPr>
      </w:pPr>
      <w:hyperlink w:anchor="_Toc191977091" w:history="1">
        <w:r w:rsidRPr="00540C86">
          <w:rPr>
            <w:rStyle w:val="Hyperlink"/>
            <w:i/>
            <w:noProof/>
          </w:rPr>
          <w:t>22.3.1</w:t>
        </w:r>
        <w:r>
          <w:rPr>
            <w:noProof/>
          </w:rPr>
          <w:tab/>
        </w:r>
        <w:r w:rsidRPr="00540C86">
          <w:rPr>
            <w:rStyle w:val="Hyperlink"/>
            <w:i/>
            <w:noProof/>
          </w:rPr>
          <w:t>Corridor Management</w:t>
        </w:r>
        <w:r>
          <w:rPr>
            <w:noProof/>
            <w:webHidden/>
          </w:rPr>
          <w:tab/>
        </w:r>
        <w:r>
          <w:rPr>
            <w:noProof/>
            <w:webHidden/>
          </w:rPr>
          <w:fldChar w:fldCharType="begin"/>
        </w:r>
        <w:r>
          <w:rPr>
            <w:noProof/>
            <w:webHidden/>
          </w:rPr>
          <w:instrText xml:space="preserve"> PAGEREF _Toc191977091 \h </w:instrText>
        </w:r>
        <w:r>
          <w:rPr>
            <w:noProof/>
          </w:rPr>
        </w:r>
        <w:r>
          <w:rPr>
            <w:noProof/>
            <w:webHidden/>
          </w:rPr>
          <w:fldChar w:fldCharType="separate"/>
        </w:r>
        <w:r>
          <w:rPr>
            <w:noProof/>
            <w:webHidden/>
          </w:rPr>
          <w:t>2</w:t>
        </w:r>
        <w:r>
          <w:rPr>
            <w:noProof/>
            <w:webHidden/>
          </w:rPr>
          <w:fldChar w:fldCharType="end"/>
        </w:r>
      </w:hyperlink>
    </w:p>
    <w:p w14:paraId="244AEFE3" w14:textId="77777777" w:rsidR="008F073B" w:rsidRDefault="008F073B">
      <w:pPr>
        <w:pStyle w:val="TOC3"/>
        <w:tabs>
          <w:tab w:val="left" w:pos="1440"/>
          <w:tab w:val="right" w:leader="dot" w:pos="9350"/>
        </w:tabs>
        <w:rPr>
          <w:noProof/>
        </w:rPr>
      </w:pPr>
      <w:hyperlink w:anchor="_Toc191977092" w:history="1">
        <w:r w:rsidRPr="00540C86">
          <w:rPr>
            <w:rStyle w:val="Hyperlink"/>
            <w:i/>
            <w:noProof/>
          </w:rPr>
          <w:t>22.3.2</w:t>
        </w:r>
        <w:r>
          <w:rPr>
            <w:noProof/>
          </w:rPr>
          <w:tab/>
        </w:r>
        <w:r w:rsidRPr="00540C86">
          <w:rPr>
            <w:rStyle w:val="Hyperlink"/>
            <w:i/>
            <w:noProof/>
          </w:rPr>
          <w:t>Condition Preservation</w:t>
        </w:r>
        <w:r>
          <w:rPr>
            <w:noProof/>
            <w:webHidden/>
          </w:rPr>
          <w:tab/>
        </w:r>
        <w:r>
          <w:rPr>
            <w:noProof/>
            <w:webHidden/>
          </w:rPr>
          <w:fldChar w:fldCharType="begin"/>
        </w:r>
        <w:r>
          <w:rPr>
            <w:noProof/>
            <w:webHidden/>
          </w:rPr>
          <w:instrText xml:space="preserve"> PAGEREF _Toc191977092 \h </w:instrText>
        </w:r>
        <w:r>
          <w:rPr>
            <w:noProof/>
          </w:rPr>
        </w:r>
        <w:r>
          <w:rPr>
            <w:noProof/>
            <w:webHidden/>
          </w:rPr>
          <w:fldChar w:fldCharType="separate"/>
        </w:r>
        <w:r>
          <w:rPr>
            <w:noProof/>
            <w:webHidden/>
          </w:rPr>
          <w:t>2</w:t>
        </w:r>
        <w:r>
          <w:rPr>
            <w:noProof/>
            <w:webHidden/>
          </w:rPr>
          <w:fldChar w:fldCharType="end"/>
        </w:r>
      </w:hyperlink>
    </w:p>
    <w:p w14:paraId="69E1AD2E" w14:textId="77777777" w:rsidR="008F073B" w:rsidRDefault="008F073B">
      <w:pPr>
        <w:pStyle w:val="TOC3"/>
        <w:tabs>
          <w:tab w:val="left" w:pos="1440"/>
          <w:tab w:val="right" w:leader="dot" w:pos="9350"/>
        </w:tabs>
        <w:rPr>
          <w:noProof/>
        </w:rPr>
      </w:pPr>
      <w:hyperlink w:anchor="_Toc191977093" w:history="1">
        <w:r w:rsidRPr="00540C86">
          <w:rPr>
            <w:rStyle w:val="Hyperlink"/>
            <w:i/>
            <w:noProof/>
          </w:rPr>
          <w:t>22.3.3</w:t>
        </w:r>
        <w:r>
          <w:rPr>
            <w:noProof/>
          </w:rPr>
          <w:tab/>
        </w:r>
        <w:r w:rsidRPr="00540C86">
          <w:rPr>
            <w:rStyle w:val="Hyperlink"/>
            <w:i/>
            <w:noProof/>
          </w:rPr>
          <w:t>Patrols</w:t>
        </w:r>
        <w:r>
          <w:rPr>
            <w:noProof/>
            <w:webHidden/>
          </w:rPr>
          <w:tab/>
        </w:r>
        <w:r>
          <w:rPr>
            <w:noProof/>
            <w:webHidden/>
          </w:rPr>
          <w:fldChar w:fldCharType="begin"/>
        </w:r>
        <w:r>
          <w:rPr>
            <w:noProof/>
            <w:webHidden/>
          </w:rPr>
          <w:instrText xml:space="preserve"> PAGEREF _Toc191977093 \h </w:instrText>
        </w:r>
        <w:r>
          <w:rPr>
            <w:noProof/>
          </w:rPr>
        </w:r>
        <w:r>
          <w:rPr>
            <w:noProof/>
            <w:webHidden/>
          </w:rPr>
          <w:fldChar w:fldCharType="separate"/>
        </w:r>
        <w:r>
          <w:rPr>
            <w:noProof/>
            <w:webHidden/>
          </w:rPr>
          <w:t>2</w:t>
        </w:r>
        <w:r>
          <w:rPr>
            <w:noProof/>
            <w:webHidden/>
          </w:rPr>
          <w:fldChar w:fldCharType="end"/>
        </w:r>
      </w:hyperlink>
    </w:p>
    <w:p w14:paraId="11BDB620" w14:textId="77777777" w:rsidR="008F073B" w:rsidRDefault="008F073B">
      <w:pPr>
        <w:pStyle w:val="TOC3"/>
        <w:tabs>
          <w:tab w:val="left" w:pos="1440"/>
          <w:tab w:val="right" w:leader="dot" w:pos="9350"/>
        </w:tabs>
        <w:rPr>
          <w:noProof/>
        </w:rPr>
      </w:pPr>
      <w:hyperlink w:anchor="_Toc191977094" w:history="1">
        <w:r w:rsidRPr="00540C86">
          <w:rPr>
            <w:rStyle w:val="Hyperlink"/>
            <w:i/>
            <w:noProof/>
          </w:rPr>
          <w:t>22.3.4</w:t>
        </w:r>
        <w:r>
          <w:rPr>
            <w:noProof/>
          </w:rPr>
          <w:tab/>
        </w:r>
        <w:r w:rsidRPr="00540C86">
          <w:rPr>
            <w:rStyle w:val="Hyperlink"/>
            <w:i/>
            <w:noProof/>
          </w:rPr>
          <w:t>ITS Operations</w:t>
        </w:r>
        <w:r>
          <w:rPr>
            <w:noProof/>
            <w:webHidden/>
          </w:rPr>
          <w:tab/>
        </w:r>
        <w:r>
          <w:rPr>
            <w:noProof/>
            <w:webHidden/>
          </w:rPr>
          <w:fldChar w:fldCharType="begin"/>
        </w:r>
        <w:r>
          <w:rPr>
            <w:noProof/>
            <w:webHidden/>
          </w:rPr>
          <w:instrText xml:space="preserve"> PAGEREF _Toc191977094 \h </w:instrText>
        </w:r>
        <w:r>
          <w:rPr>
            <w:noProof/>
          </w:rPr>
        </w:r>
        <w:r>
          <w:rPr>
            <w:noProof/>
            <w:webHidden/>
          </w:rPr>
          <w:fldChar w:fldCharType="separate"/>
        </w:r>
        <w:r>
          <w:rPr>
            <w:noProof/>
            <w:webHidden/>
          </w:rPr>
          <w:t>2</w:t>
        </w:r>
        <w:r>
          <w:rPr>
            <w:noProof/>
            <w:webHidden/>
          </w:rPr>
          <w:fldChar w:fldCharType="end"/>
        </w:r>
      </w:hyperlink>
    </w:p>
    <w:p w14:paraId="36009921" w14:textId="77777777" w:rsidR="008F073B" w:rsidRDefault="008F073B">
      <w:pPr>
        <w:pStyle w:val="TOC3"/>
        <w:tabs>
          <w:tab w:val="left" w:pos="1440"/>
          <w:tab w:val="right" w:leader="dot" w:pos="9350"/>
        </w:tabs>
        <w:rPr>
          <w:noProof/>
        </w:rPr>
      </w:pPr>
      <w:hyperlink w:anchor="_Toc191977095" w:history="1">
        <w:r w:rsidRPr="00540C86">
          <w:rPr>
            <w:rStyle w:val="Hyperlink"/>
            <w:i/>
            <w:noProof/>
          </w:rPr>
          <w:t>22.3.5</w:t>
        </w:r>
        <w:r>
          <w:rPr>
            <w:noProof/>
          </w:rPr>
          <w:tab/>
        </w:r>
        <w:r w:rsidRPr="00540C86">
          <w:rPr>
            <w:rStyle w:val="Hyperlink"/>
            <w:i/>
            <w:noProof/>
          </w:rPr>
          <w:t>Traffic Control and Incident Management</w:t>
        </w:r>
        <w:r>
          <w:rPr>
            <w:noProof/>
            <w:webHidden/>
          </w:rPr>
          <w:tab/>
        </w:r>
        <w:r>
          <w:rPr>
            <w:noProof/>
            <w:webHidden/>
          </w:rPr>
          <w:fldChar w:fldCharType="begin"/>
        </w:r>
        <w:r>
          <w:rPr>
            <w:noProof/>
            <w:webHidden/>
          </w:rPr>
          <w:instrText xml:space="preserve"> PAGEREF _Toc191977095 \h </w:instrText>
        </w:r>
        <w:r>
          <w:rPr>
            <w:noProof/>
          </w:rPr>
        </w:r>
        <w:r>
          <w:rPr>
            <w:noProof/>
            <w:webHidden/>
          </w:rPr>
          <w:fldChar w:fldCharType="separate"/>
        </w:r>
        <w:r>
          <w:rPr>
            <w:noProof/>
            <w:webHidden/>
          </w:rPr>
          <w:t>3</w:t>
        </w:r>
        <w:r>
          <w:rPr>
            <w:noProof/>
            <w:webHidden/>
          </w:rPr>
          <w:fldChar w:fldCharType="end"/>
        </w:r>
      </w:hyperlink>
    </w:p>
    <w:p w14:paraId="4FFF66F9" w14:textId="77777777" w:rsidR="008F073B" w:rsidRDefault="008F073B">
      <w:pPr>
        <w:pStyle w:val="TOC3"/>
        <w:tabs>
          <w:tab w:val="left" w:pos="1440"/>
          <w:tab w:val="right" w:leader="dot" w:pos="9350"/>
        </w:tabs>
        <w:rPr>
          <w:noProof/>
        </w:rPr>
      </w:pPr>
      <w:hyperlink w:anchor="_Toc191977096" w:history="1">
        <w:r w:rsidRPr="00540C86">
          <w:rPr>
            <w:rStyle w:val="Hyperlink"/>
            <w:i/>
            <w:noProof/>
          </w:rPr>
          <w:t>22.3.6</w:t>
        </w:r>
        <w:r>
          <w:rPr>
            <w:noProof/>
          </w:rPr>
          <w:tab/>
        </w:r>
        <w:r w:rsidRPr="00540C86">
          <w:rPr>
            <w:rStyle w:val="Hyperlink"/>
            <w:i/>
            <w:noProof/>
          </w:rPr>
          <w:t>Policing</w:t>
        </w:r>
        <w:r>
          <w:rPr>
            <w:noProof/>
            <w:webHidden/>
          </w:rPr>
          <w:tab/>
        </w:r>
        <w:r>
          <w:rPr>
            <w:noProof/>
            <w:webHidden/>
          </w:rPr>
          <w:fldChar w:fldCharType="begin"/>
        </w:r>
        <w:r>
          <w:rPr>
            <w:noProof/>
            <w:webHidden/>
          </w:rPr>
          <w:instrText xml:space="preserve"> PAGEREF _Toc191977096 \h </w:instrText>
        </w:r>
        <w:r>
          <w:rPr>
            <w:noProof/>
          </w:rPr>
        </w:r>
        <w:r>
          <w:rPr>
            <w:noProof/>
            <w:webHidden/>
          </w:rPr>
          <w:fldChar w:fldCharType="separate"/>
        </w:r>
        <w:r>
          <w:rPr>
            <w:noProof/>
            <w:webHidden/>
          </w:rPr>
          <w:t>3</w:t>
        </w:r>
        <w:r>
          <w:rPr>
            <w:noProof/>
            <w:webHidden/>
          </w:rPr>
          <w:fldChar w:fldCharType="end"/>
        </w:r>
      </w:hyperlink>
    </w:p>
    <w:p w14:paraId="141E2C16" w14:textId="77777777" w:rsidR="005B5247" w:rsidRDefault="005B5247" w:rsidP="00674400">
      <w:pPr>
        <w:pStyle w:val="CM10"/>
        <w:tabs>
          <w:tab w:val="left" w:pos="540"/>
          <w:tab w:val="left" w:pos="8640"/>
        </w:tabs>
        <w:spacing w:after="0" w:line="360" w:lineRule="auto"/>
        <w:rPr>
          <w:rFonts w:cs="Arial"/>
        </w:rPr>
      </w:pPr>
      <w:r>
        <w:rPr>
          <w:rFonts w:cs="Arial"/>
        </w:rPr>
        <w:fldChar w:fldCharType="end"/>
      </w:r>
    </w:p>
    <w:p w14:paraId="648E025C" w14:textId="77777777" w:rsidR="00853B9D" w:rsidRDefault="00853B9D" w:rsidP="00C66C99">
      <w:pPr>
        <w:pStyle w:val="StyleHeading11HeadingLevel1VolumevTimesNewRoman1"/>
        <w:sectPr w:rsidR="00853B9D" w:rsidSect="00853B9D">
          <w:headerReference w:type="default" r:id="rId8"/>
          <w:footerReference w:type="default" r:id="rId9"/>
          <w:pgSz w:w="12240" w:h="15840" w:code="1"/>
          <w:pgMar w:top="1440" w:right="1440" w:bottom="1440" w:left="1440" w:header="720" w:footer="720" w:gutter="0"/>
          <w:pgNumType w:fmt="lowerRoman" w:start="1"/>
          <w:cols w:space="720"/>
          <w:docGrid w:linePitch="360"/>
        </w:sectPr>
      </w:pPr>
      <w:bookmarkStart w:id="0" w:name="_Toc90258592"/>
      <w:bookmarkStart w:id="1" w:name="_Toc150308831"/>
    </w:p>
    <w:p w14:paraId="36FD705E" w14:textId="77777777" w:rsidR="00674400" w:rsidRPr="00693611" w:rsidRDefault="00674400" w:rsidP="00C66C99">
      <w:pPr>
        <w:pStyle w:val="StyleHeading11HeadingLevel1VolumevTimesNewRoman1"/>
      </w:pPr>
      <w:bookmarkStart w:id="2" w:name="_Toc191976809"/>
      <w:r>
        <w:lastRenderedPageBreak/>
        <w:t>GENERAL</w:t>
      </w:r>
      <w:bookmarkEnd w:id="1"/>
      <w:bookmarkEnd w:id="2"/>
    </w:p>
    <w:bookmarkEnd w:id="0"/>
    <w:p w14:paraId="33CCA409" w14:textId="77777777" w:rsidR="00853B9D" w:rsidRDefault="00853B9D" w:rsidP="00C66C99">
      <w:pPr>
        <w:pStyle w:val="StyleHeading11HeadingLevel1VolumevTimesNewRoman1"/>
        <w:sectPr w:rsidR="00853B9D" w:rsidSect="00853B9D">
          <w:footerReference w:type="default" r:id="rId10"/>
          <w:pgSz w:w="12240" w:h="15840" w:code="1"/>
          <w:pgMar w:top="1440" w:right="1440" w:bottom="1440" w:left="1440" w:header="720" w:footer="720" w:gutter="0"/>
          <w:pgNumType w:start="1"/>
          <w:cols w:space="720"/>
          <w:docGrid w:linePitch="360"/>
        </w:sectPr>
      </w:pPr>
    </w:p>
    <w:p w14:paraId="4CBDB799" w14:textId="77777777" w:rsidR="00674400" w:rsidRPr="00693611" w:rsidRDefault="00674400" w:rsidP="00C66C99">
      <w:pPr>
        <w:pStyle w:val="StyleHeading11HeadingLevel1VolumevTimesNewRoman1"/>
      </w:pPr>
      <w:bookmarkStart w:id="3" w:name="_Toc191976810"/>
      <w:r w:rsidRPr="00693611">
        <w:lastRenderedPageBreak/>
        <w:t>PROJECT MANAGEMENT</w:t>
      </w:r>
      <w:bookmarkEnd w:id="3"/>
    </w:p>
    <w:p w14:paraId="2539499E" w14:textId="77777777" w:rsidR="00674400" w:rsidRPr="00693611" w:rsidRDefault="00674400" w:rsidP="00674400">
      <w:pPr>
        <w:pStyle w:val="BodyTTA"/>
        <w:rPr>
          <w:rFonts w:ascii="Times New Roman" w:hAnsi="Times New Roman" w:cs="Times New Roman"/>
          <w:sz w:val="22"/>
          <w:szCs w:val="22"/>
        </w:rPr>
      </w:pPr>
      <w:bookmarkStart w:id="4" w:name="_Toc77061846"/>
      <w:bookmarkStart w:id="5" w:name="_Toc90258593"/>
      <w:r>
        <w:rPr>
          <w:rFonts w:ascii="Times New Roman" w:hAnsi="Times New Roman" w:cs="Times New Roman"/>
          <w:sz w:val="22"/>
          <w:szCs w:val="22"/>
        </w:rPr>
        <w:t>Developer</w:t>
      </w:r>
      <w:r w:rsidRPr="00693611">
        <w:rPr>
          <w:rFonts w:ascii="Times New Roman" w:hAnsi="Times New Roman" w:cs="Times New Roman"/>
          <w:sz w:val="22"/>
          <w:szCs w:val="22"/>
        </w:rPr>
        <w:t xml:space="preserve"> shall establish and maintain an organization that effectively manages all Elements of the Work. This Project management effort </w:t>
      </w:r>
      <w:r w:rsidR="003611BD">
        <w:rPr>
          <w:rFonts w:ascii="Times New Roman" w:hAnsi="Times New Roman" w:cs="Times New Roman"/>
          <w:sz w:val="22"/>
          <w:szCs w:val="22"/>
        </w:rPr>
        <w:t>sha</w:t>
      </w:r>
      <w:r w:rsidR="003611BD" w:rsidRPr="00693611">
        <w:rPr>
          <w:rFonts w:ascii="Times New Roman" w:hAnsi="Times New Roman" w:cs="Times New Roman"/>
          <w:sz w:val="22"/>
          <w:szCs w:val="22"/>
        </w:rPr>
        <w:t xml:space="preserve">ll </w:t>
      </w:r>
      <w:r w:rsidRPr="00693611">
        <w:rPr>
          <w:rFonts w:ascii="Times New Roman" w:hAnsi="Times New Roman" w:cs="Times New Roman"/>
          <w:sz w:val="22"/>
          <w:szCs w:val="22"/>
        </w:rPr>
        <w:t xml:space="preserve">be defined by </w:t>
      </w:r>
      <w:r w:rsidR="003611BD">
        <w:rPr>
          <w:rFonts w:ascii="Times New Roman" w:hAnsi="Times New Roman" w:cs="Times New Roman"/>
          <w:sz w:val="22"/>
          <w:szCs w:val="22"/>
        </w:rPr>
        <w:t xml:space="preserve">and follow </w:t>
      </w:r>
      <w:r w:rsidRPr="00693611">
        <w:rPr>
          <w:rFonts w:ascii="Times New Roman" w:hAnsi="Times New Roman" w:cs="Times New Roman"/>
          <w:sz w:val="22"/>
          <w:szCs w:val="22"/>
        </w:rPr>
        <w:t>the Project Management Plan</w:t>
      </w:r>
      <w:r w:rsidR="00CD5353">
        <w:rPr>
          <w:rFonts w:ascii="Times New Roman" w:hAnsi="Times New Roman" w:cs="Times New Roman"/>
          <w:sz w:val="22"/>
          <w:szCs w:val="22"/>
        </w:rPr>
        <w:t xml:space="preserve"> (PMP)</w:t>
      </w:r>
      <w:r w:rsidRPr="00693611">
        <w:rPr>
          <w:rFonts w:ascii="Times New Roman" w:hAnsi="Times New Roman" w:cs="Times New Roman"/>
          <w:sz w:val="22"/>
          <w:szCs w:val="22"/>
        </w:rPr>
        <w:t xml:space="preserve">, which is a collection of several management plan Elements describing discrete Elements of the Work. The Project Management Plan is an umbrella document that describes </w:t>
      </w:r>
      <w:r w:rsidR="00F76CD3">
        <w:rPr>
          <w:rFonts w:ascii="Times New Roman" w:hAnsi="Times New Roman" w:cs="Times New Roman"/>
          <w:sz w:val="22"/>
          <w:szCs w:val="22"/>
        </w:rPr>
        <w:t>Developer</w:t>
      </w:r>
      <w:r w:rsidRPr="00693611">
        <w:rPr>
          <w:rFonts w:ascii="Times New Roman" w:hAnsi="Times New Roman" w:cs="Times New Roman"/>
          <w:sz w:val="22"/>
          <w:szCs w:val="22"/>
        </w:rPr>
        <w:t>’s managerial approach, strategy, and quality procedures to design, build, operate, and maintain the Project and achieve all requirements of the CDA Documents.</w:t>
      </w:r>
    </w:p>
    <w:p w14:paraId="21C9EE7E"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The structure of the Project Management Plan is outlined in Table 2-1.</w:t>
      </w:r>
    </w:p>
    <w:p w14:paraId="5ACF252C" w14:textId="77777777" w:rsidR="00674400" w:rsidRPr="00693611" w:rsidRDefault="00674400" w:rsidP="00674400">
      <w:pPr>
        <w:pStyle w:val="BodyTTA"/>
        <w:jc w:val="center"/>
        <w:rPr>
          <w:rFonts w:ascii="Times New Roman" w:hAnsi="Times New Roman" w:cs="Times New Roman"/>
          <w:b/>
          <w:sz w:val="22"/>
          <w:szCs w:val="22"/>
        </w:rPr>
      </w:pPr>
      <w:r w:rsidRPr="00693611">
        <w:rPr>
          <w:rFonts w:ascii="Times New Roman" w:hAnsi="Times New Roman" w:cs="Times New Roman"/>
          <w:b/>
          <w:sz w:val="22"/>
          <w:szCs w:val="22"/>
          <w:lang w:val="en-GB"/>
        </w:rPr>
        <w:t>Table 2-1: Elements of the Project Management Plan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5025"/>
        <w:gridCol w:w="3459"/>
      </w:tblGrid>
      <w:tr w:rsidR="00674400" w:rsidRPr="00693611" w14:paraId="0E4653A0" w14:textId="77777777">
        <w:tc>
          <w:tcPr>
            <w:tcW w:w="972" w:type="dxa"/>
            <w:vAlign w:val="center"/>
          </w:tcPr>
          <w:p w14:paraId="57D1FB2D" w14:textId="77777777" w:rsidR="00674400" w:rsidRPr="00693611" w:rsidRDefault="00674400" w:rsidP="00674400">
            <w:pPr>
              <w:pStyle w:val="TableHeading"/>
              <w:rPr>
                <w:rFonts w:ascii="Times New Roman" w:hAnsi="Times New Roman" w:cs="Times New Roman"/>
                <w:sz w:val="22"/>
                <w:szCs w:val="22"/>
                <w:lang w:val="en-GB"/>
              </w:rPr>
            </w:pPr>
            <w:r w:rsidRPr="00693611">
              <w:rPr>
                <w:rFonts w:ascii="Times New Roman" w:hAnsi="Times New Roman" w:cs="Times New Roman"/>
                <w:sz w:val="22"/>
                <w:szCs w:val="22"/>
                <w:lang w:val="en-GB"/>
              </w:rPr>
              <w:t>PMP Chapter</w:t>
            </w:r>
          </w:p>
        </w:tc>
        <w:tc>
          <w:tcPr>
            <w:tcW w:w="5042" w:type="dxa"/>
            <w:vAlign w:val="center"/>
          </w:tcPr>
          <w:p w14:paraId="2D9DC04B" w14:textId="77777777" w:rsidR="00674400" w:rsidRPr="00693611" w:rsidRDefault="00674400" w:rsidP="00674400">
            <w:pPr>
              <w:pStyle w:val="TableHeading"/>
              <w:rPr>
                <w:rFonts w:ascii="Times New Roman" w:hAnsi="Times New Roman" w:cs="Times New Roman"/>
                <w:sz w:val="22"/>
                <w:szCs w:val="22"/>
                <w:lang w:val="en-GB"/>
              </w:rPr>
            </w:pPr>
            <w:r w:rsidRPr="00693611">
              <w:rPr>
                <w:rFonts w:ascii="Times New Roman" w:hAnsi="Times New Roman" w:cs="Times New Roman"/>
                <w:sz w:val="22"/>
                <w:szCs w:val="22"/>
                <w:lang w:val="en-GB"/>
              </w:rPr>
              <w:t>Chapter Title</w:t>
            </w:r>
          </w:p>
        </w:tc>
        <w:tc>
          <w:tcPr>
            <w:tcW w:w="3469" w:type="dxa"/>
            <w:vAlign w:val="center"/>
          </w:tcPr>
          <w:p w14:paraId="17E6DA03" w14:textId="77777777" w:rsidR="00674400" w:rsidRPr="00693611" w:rsidRDefault="00674400" w:rsidP="00674400">
            <w:pPr>
              <w:pStyle w:val="TableHeading"/>
              <w:rPr>
                <w:rFonts w:ascii="Times New Roman" w:hAnsi="Times New Roman" w:cs="Times New Roman"/>
                <w:sz w:val="22"/>
                <w:szCs w:val="22"/>
                <w:lang w:val="en-GB"/>
              </w:rPr>
            </w:pPr>
            <w:r w:rsidRPr="00693611">
              <w:rPr>
                <w:rFonts w:ascii="Times New Roman" w:hAnsi="Times New Roman" w:cs="Times New Roman"/>
                <w:sz w:val="22"/>
                <w:szCs w:val="22"/>
                <w:lang w:val="en-GB"/>
              </w:rPr>
              <w:t>Section of Book 2 That Define the Chapter Requirements</w:t>
            </w:r>
          </w:p>
        </w:tc>
      </w:tr>
      <w:tr w:rsidR="00674400" w:rsidRPr="00693611" w14:paraId="528D6DDF" w14:textId="77777777">
        <w:tc>
          <w:tcPr>
            <w:tcW w:w="972" w:type="dxa"/>
            <w:vAlign w:val="center"/>
          </w:tcPr>
          <w:p w14:paraId="3B02CCE2"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1</w:t>
            </w:r>
          </w:p>
        </w:tc>
        <w:tc>
          <w:tcPr>
            <w:tcW w:w="5042" w:type="dxa"/>
            <w:vAlign w:val="center"/>
          </w:tcPr>
          <w:p w14:paraId="757AD6EF"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Project Administration</w:t>
            </w:r>
          </w:p>
        </w:tc>
        <w:tc>
          <w:tcPr>
            <w:tcW w:w="3469" w:type="dxa"/>
            <w:vAlign w:val="center"/>
          </w:tcPr>
          <w:p w14:paraId="0494910E"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p>
        </w:tc>
      </w:tr>
      <w:tr w:rsidR="00674400" w:rsidRPr="00693611" w14:paraId="61BA3FB2" w14:textId="77777777">
        <w:tc>
          <w:tcPr>
            <w:tcW w:w="972" w:type="dxa"/>
            <w:vAlign w:val="center"/>
          </w:tcPr>
          <w:p w14:paraId="16BCEF29"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2</w:t>
            </w:r>
          </w:p>
        </w:tc>
        <w:tc>
          <w:tcPr>
            <w:tcW w:w="5042" w:type="dxa"/>
            <w:vAlign w:val="center"/>
          </w:tcPr>
          <w:p w14:paraId="692FC7FE"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 xml:space="preserve">Quality Management </w:t>
            </w:r>
            <w:r w:rsidR="006738C0">
              <w:rPr>
                <w:rFonts w:ascii="Times New Roman" w:hAnsi="Times New Roman" w:cs="Times New Roman"/>
                <w:b/>
                <w:sz w:val="22"/>
                <w:szCs w:val="22"/>
                <w:lang w:val="en-GB"/>
              </w:rPr>
              <w:t>Plan</w:t>
            </w:r>
          </w:p>
        </w:tc>
        <w:tc>
          <w:tcPr>
            <w:tcW w:w="3469" w:type="dxa"/>
            <w:vAlign w:val="center"/>
          </w:tcPr>
          <w:p w14:paraId="69183BC7"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p>
        </w:tc>
      </w:tr>
      <w:tr w:rsidR="00674400" w:rsidRPr="00693611" w14:paraId="1209AF87" w14:textId="77777777">
        <w:tc>
          <w:tcPr>
            <w:tcW w:w="972" w:type="dxa"/>
            <w:vAlign w:val="center"/>
          </w:tcPr>
          <w:p w14:paraId="412A79EA"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2A</w:t>
            </w:r>
          </w:p>
        </w:tc>
        <w:tc>
          <w:tcPr>
            <w:tcW w:w="5042" w:type="dxa"/>
            <w:vAlign w:val="center"/>
          </w:tcPr>
          <w:p w14:paraId="1593CF37"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Design Quality Management</w:t>
            </w:r>
            <w:r w:rsidR="006738C0">
              <w:rPr>
                <w:rFonts w:ascii="Times New Roman" w:hAnsi="Times New Roman" w:cs="Times New Roman"/>
                <w:sz w:val="22"/>
                <w:szCs w:val="22"/>
                <w:lang w:val="en-GB"/>
              </w:rPr>
              <w:t xml:space="preserve"> Plan</w:t>
            </w:r>
          </w:p>
        </w:tc>
        <w:tc>
          <w:tcPr>
            <w:tcW w:w="3469" w:type="dxa"/>
            <w:vAlign w:val="center"/>
          </w:tcPr>
          <w:p w14:paraId="62813636"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p>
        </w:tc>
      </w:tr>
      <w:tr w:rsidR="00674400" w:rsidRPr="00693611" w14:paraId="68E29225" w14:textId="77777777">
        <w:tc>
          <w:tcPr>
            <w:tcW w:w="972" w:type="dxa"/>
            <w:vAlign w:val="center"/>
          </w:tcPr>
          <w:p w14:paraId="189F95D4"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2B</w:t>
            </w:r>
          </w:p>
        </w:tc>
        <w:tc>
          <w:tcPr>
            <w:tcW w:w="5042" w:type="dxa"/>
            <w:vAlign w:val="center"/>
          </w:tcPr>
          <w:p w14:paraId="3D4399F1"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Construction Quality Management</w:t>
            </w:r>
            <w:r w:rsidR="006738C0">
              <w:rPr>
                <w:rFonts w:ascii="Times New Roman" w:hAnsi="Times New Roman" w:cs="Times New Roman"/>
                <w:sz w:val="22"/>
                <w:szCs w:val="22"/>
                <w:lang w:val="en-GB"/>
              </w:rPr>
              <w:t xml:space="preserve"> Plan</w:t>
            </w:r>
          </w:p>
        </w:tc>
        <w:tc>
          <w:tcPr>
            <w:tcW w:w="3469" w:type="dxa"/>
            <w:vAlign w:val="center"/>
          </w:tcPr>
          <w:p w14:paraId="657587AB"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p>
        </w:tc>
      </w:tr>
      <w:tr w:rsidR="00674400" w:rsidRPr="00693611" w14:paraId="1D15E67B" w14:textId="77777777">
        <w:tc>
          <w:tcPr>
            <w:tcW w:w="972" w:type="dxa"/>
            <w:vAlign w:val="center"/>
          </w:tcPr>
          <w:p w14:paraId="570D8C47"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2C</w:t>
            </w:r>
          </w:p>
        </w:tc>
        <w:tc>
          <w:tcPr>
            <w:tcW w:w="5042" w:type="dxa"/>
            <w:vAlign w:val="center"/>
          </w:tcPr>
          <w:p w14:paraId="3DCB5CC8"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Maintenance Management</w:t>
            </w:r>
            <w:r>
              <w:rPr>
                <w:rFonts w:ascii="Times New Roman" w:hAnsi="Times New Roman" w:cs="Times New Roman"/>
                <w:sz w:val="22"/>
                <w:szCs w:val="22"/>
                <w:lang w:val="en-GB"/>
              </w:rPr>
              <w:t xml:space="preserve"> Plan</w:t>
            </w:r>
          </w:p>
        </w:tc>
        <w:tc>
          <w:tcPr>
            <w:tcW w:w="3469" w:type="dxa"/>
            <w:vAlign w:val="center"/>
          </w:tcPr>
          <w:p w14:paraId="3DB32818"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r>
              <w:rPr>
                <w:rFonts w:ascii="Times New Roman" w:hAnsi="Times New Roman" w:cs="Times New Roman"/>
                <w:sz w:val="22"/>
                <w:szCs w:val="22"/>
                <w:lang w:val="en-GB"/>
              </w:rPr>
              <w:t>; Section 19</w:t>
            </w:r>
          </w:p>
        </w:tc>
      </w:tr>
      <w:tr w:rsidR="00674400" w:rsidRPr="00693611" w14:paraId="4816CF6C" w14:textId="77777777">
        <w:tc>
          <w:tcPr>
            <w:tcW w:w="972" w:type="dxa"/>
            <w:vAlign w:val="center"/>
          </w:tcPr>
          <w:p w14:paraId="6C37B447" w14:textId="77777777" w:rsidR="00674400" w:rsidRPr="00693611" w:rsidRDefault="00674400" w:rsidP="00674400">
            <w:pPr>
              <w:pStyle w:val="TableText"/>
              <w:rPr>
                <w:rFonts w:ascii="Times New Roman" w:hAnsi="Times New Roman" w:cs="Times New Roman"/>
                <w:sz w:val="22"/>
                <w:szCs w:val="22"/>
                <w:lang w:val="en-GB"/>
              </w:rPr>
            </w:pPr>
            <w:r>
              <w:rPr>
                <w:rFonts w:ascii="Times New Roman" w:hAnsi="Times New Roman" w:cs="Times New Roman"/>
                <w:sz w:val="22"/>
                <w:szCs w:val="22"/>
                <w:lang w:val="en-GB"/>
              </w:rPr>
              <w:t>2D</w:t>
            </w:r>
          </w:p>
        </w:tc>
        <w:tc>
          <w:tcPr>
            <w:tcW w:w="5042" w:type="dxa"/>
            <w:vAlign w:val="center"/>
          </w:tcPr>
          <w:p w14:paraId="300BFF74"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 xml:space="preserve">Operations </w:t>
            </w:r>
            <w:r>
              <w:rPr>
                <w:rFonts w:ascii="Times New Roman" w:hAnsi="Times New Roman" w:cs="Times New Roman"/>
                <w:sz w:val="22"/>
                <w:szCs w:val="22"/>
                <w:lang w:val="en-GB"/>
              </w:rPr>
              <w:t>Management Plan</w:t>
            </w:r>
          </w:p>
        </w:tc>
        <w:tc>
          <w:tcPr>
            <w:tcW w:w="3469" w:type="dxa"/>
            <w:vAlign w:val="center"/>
          </w:tcPr>
          <w:p w14:paraId="5753E220" w14:textId="77777777" w:rsidR="00674400" w:rsidRPr="00693611" w:rsidRDefault="00674400" w:rsidP="00674400">
            <w:pPr>
              <w:pStyle w:val="TableText"/>
              <w:rPr>
                <w:rFonts w:ascii="Times New Roman" w:hAnsi="Times New Roman" w:cs="Times New Roman"/>
                <w:sz w:val="22"/>
                <w:szCs w:val="22"/>
                <w:lang w:val="en-GB"/>
              </w:rPr>
            </w:pPr>
            <w:r>
              <w:rPr>
                <w:rFonts w:ascii="Times New Roman" w:hAnsi="Times New Roman" w:cs="Times New Roman"/>
                <w:sz w:val="22"/>
                <w:szCs w:val="22"/>
                <w:lang w:val="en-GB"/>
              </w:rPr>
              <w:t>Section 2; Section 22</w:t>
            </w:r>
          </w:p>
        </w:tc>
      </w:tr>
      <w:tr w:rsidR="00674400" w:rsidRPr="00693611" w14:paraId="7822B171" w14:textId="77777777">
        <w:tc>
          <w:tcPr>
            <w:tcW w:w="972" w:type="dxa"/>
            <w:vAlign w:val="center"/>
          </w:tcPr>
          <w:p w14:paraId="2E204E5B"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3</w:t>
            </w:r>
          </w:p>
        </w:tc>
        <w:tc>
          <w:tcPr>
            <w:tcW w:w="5042" w:type="dxa"/>
            <w:vAlign w:val="center"/>
          </w:tcPr>
          <w:p w14:paraId="286AD705" w14:textId="77777777" w:rsidR="00674400" w:rsidRPr="00693611" w:rsidRDefault="006738C0" w:rsidP="00674400">
            <w:pPr>
              <w:pStyle w:val="TableText"/>
              <w:rPr>
                <w:rFonts w:ascii="Times New Roman" w:hAnsi="Times New Roman" w:cs="Times New Roman"/>
                <w:b/>
                <w:sz w:val="22"/>
                <w:szCs w:val="22"/>
                <w:lang w:val="en-GB"/>
              </w:rPr>
            </w:pPr>
            <w:r>
              <w:rPr>
                <w:rFonts w:ascii="Times New Roman" w:hAnsi="Times New Roman" w:cs="Times New Roman"/>
                <w:b/>
                <w:sz w:val="22"/>
                <w:szCs w:val="22"/>
                <w:lang w:val="en-GB"/>
              </w:rPr>
              <w:t xml:space="preserve">Comprehensive </w:t>
            </w:r>
            <w:r w:rsidR="00674400" w:rsidRPr="00693611">
              <w:rPr>
                <w:rFonts w:ascii="Times New Roman" w:hAnsi="Times New Roman" w:cs="Times New Roman"/>
                <w:b/>
                <w:sz w:val="22"/>
                <w:szCs w:val="22"/>
                <w:lang w:val="en-GB"/>
              </w:rPr>
              <w:t xml:space="preserve">Environmental </w:t>
            </w:r>
            <w:r>
              <w:rPr>
                <w:rFonts w:ascii="Times New Roman" w:hAnsi="Times New Roman" w:cs="Times New Roman"/>
                <w:b/>
                <w:sz w:val="22"/>
                <w:szCs w:val="22"/>
                <w:lang w:val="en-GB"/>
              </w:rPr>
              <w:t>P</w:t>
            </w:r>
            <w:r w:rsidR="00953750">
              <w:rPr>
                <w:rFonts w:ascii="Times New Roman" w:hAnsi="Times New Roman" w:cs="Times New Roman"/>
                <w:b/>
                <w:sz w:val="22"/>
                <w:szCs w:val="22"/>
                <w:lang w:val="en-GB"/>
              </w:rPr>
              <w:t>rotection</w:t>
            </w:r>
            <w:r w:rsidR="00674400" w:rsidRPr="00693611">
              <w:rPr>
                <w:rFonts w:ascii="Times New Roman" w:hAnsi="Times New Roman" w:cs="Times New Roman"/>
                <w:b/>
                <w:sz w:val="22"/>
                <w:szCs w:val="22"/>
                <w:lang w:val="en-GB"/>
              </w:rPr>
              <w:t xml:space="preserve"> </w:t>
            </w:r>
            <w:r>
              <w:rPr>
                <w:rFonts w:ascii="Times New Roman" w:hAnsi="Times New Roman" w:cs="Times New Roman"/>
                <w:b/>
                <w:sz w:val="22"/>
                <w:szCs w:val="22"/>
                <w:lang w:val="en-GB"/>
              </w:rPr>
              <w:t>Plan</w:t>
            </w:r>
          </w:p>
        </w:tc>
        <w:tc>
          <w:tcPr>
            <w:tcW w:w="3469" w:type="dxa"/>
            <w:vAlign w:val="center"/>
          </w:tcPr>
          <w:p w14:paraId="25C7AC1E"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4</w:t>
            </w:r>
          </w:p>
        </w:tc>
      </w:tr>
      <w:tr w:rsidR="00674400" w:rsidRPr="00693611" w14:paraId="22D63318" w14:textId="77777777">
        <w:tc>
          <w:tcPr>
            <w:tcW w:w="972" w:type="dxa"/>
            <w:vAlign w:val="center"/>
          </w:tcPr>
          <w:p w14:paraId="65FE453E"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4</w:t>
            </w:r>
          </w:p>
        </w:tc>
        <w:tc>
          <w:tcPr>
            <w:tcW w:w="5042" w:type="dxa"/>
            <w:vAlign w:val="center"/>
          </w:tcPr>
          <w:p w14:paraId="66B34BD7"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 xml:space="preserve">Public Information and Communications </w:t>
            </w:r>
            <w:r w:rsidR="006738C0">
              <w:rPr>
                <w:rFonts w:ascii="Times New Roman" w:hAnsi="Times New Roman" w:cs="Times New Roman"/>
                <w:b/>
                <w:sz w:val="22"/>
                <w:szCs w:val="22"/>
                <w:lang w:val="en-GB"/>
              </w:rPr>
              <w:t>Plan</w:t>
            </w:r>
            <w:r w:rsidR="00953750">
              <w:rPr>
                <w:rFonts w:ascii="Times New Roman" w:hAnsi="Times New Roman" w:cs="Times New Roman"/>
                <w:b/>
                <w:sz w:val="22"/>
                <w:szCs w:val="22"/>
                <w:lang w:val="en-GB"/>
              </w:rPr>
              <w:t xml:space="preserve"> </w:t>
            </w:r>
          </w:p>
        </w:tc>
        <w:tc>
          <w:tcPr>
            <w:tcW w:w="3469" w:type="dxa"/>
            <w:vAlign w:val="center"/>
          </w:tcPr>
          <w:p w14:paraId="07715BAA"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3</w:t>
            </w:r>
          </w:p>
        </w:tc>
      </w:tr>
      <w:tr w:rsidR="00674400" w:rsidRPr="00693611" w14:paraId="6050FCAA" w14:textId="77777777">
        <w:tc>
          <w:tcPr>
            <w:tcW w:w="972" w:type="dxa"/>
            <w:vAlign w:val="center"/>
          </w:tcPr>
          <w:p w14:paraId="0E72EB40"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5</w:t>
            </w:r>
          </w:p>
        </w:tc>
        <w:tc>
          <w:tcPr>
            <w:tcW w:w="5042" w:type="dxa"/>
            <w:vAlign w:val="center"/>
          </w:tcPr>
          <w:p w14:paraId="69B7AD52"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Safety</w:t>
            </w:r>
            <w:r w:rsidR="00953750">
              <w:rPr>
                <w:rFonts w:ascii="Times New Roman" w:hAnsi="Times New Roman" w:cs="Times New Roman"/>
                <w:b/>
                <w:sz w:val="22"/>
                <w:szCs w:val="22"/>
                <w:lang w:val="en-GB"/>
              </w:rPr>
              <w:t xml:space="preserve"> Plan</w:t>
            </w:r>
          </w:p>
        </w:tc>
        <w:tc>
          <w:tcPr>
            <w:tcW w:w="3469" w:type="dxa"/>
            <w:vAlign w:val="center"/>
          </w:tcPr>
          <w:p w14:paraId="46811009"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p>
        </w:tc>
      </w:tr>
      <w:tr w:rsidR="00674400" w:rsidRPr="00693611" w14:paraId="322FC2D3" w14:textId="77777777">
        <w:tc>
          <w:tcPr>
            <w:tcW w:w="972" w:type="dxa"/>
            <w:vAlign w:val="center"/>
          </w:tcPr>
          <w:p w14:paraId="1DF9E5F8"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6</w:t>
            </w:r>
          </w:p>
        </w:tc>
        <w:tc>
          <w:tcPr>
            <w:tcW w:w="5042" w:type="dxa"/>
            <w:vAlign w:val="center"/>
          </w:tcPr>
          <w:p w14:paraId="16F81744" w14:textId="77777777" w:rsidR="00674400" w:rsidRPr="00693611" w:rsidRDefault="00953750" w:rsidP="00674400">
            <w:pPr>
              <w:pStyle w:val="TableText"/>
              <w:rPr>
                <w:rFonts w:ascii="Times New Roman" w:hAnsi="Times New Roman" w:cs="Times New Roman"/>
                <w:b/>
                <w:sz w:val="22"/>
                <w:szCs w:val="22"/>
                <w:lang w:val="en-GB"/>
              </w:rPr>
            </w:pPr>
            <w:r>
              <w:rPr>
                <w:rFonts w:ascii="Times New Roman" w:hAnsi="Times New Roman" w:cs="Times New Roman"/>
                <w:b/>
                <w:sz w:val="22"/>
                <w:szCs w:val="22"/>
                <w:lang w:val="en-GB"/>
              </w:rPr>
              <w:t xml:space="preserve">TxDOT – Developer </w:t>
            </w:r>
            <w:r w:rsidR="00674400" w:rsidRPr="00693611">
              <w:rPr>
                <w:rFonts w:ascii="Times New Roman" w:hAnsi="Times New Roman" w:cs="Times New Roman"/>
                <w:b/>
                <w:sz w:val="22"/>
                <w:szCs w:val="22"/>
                <w:lang w:val="en-GB"/>
              </w:rPr>
              <w:t xml:space="preserve">Communications </w:t>
            </w:r>
            <w:r>
              <w:rPr>
                <w:rFonts w:ascii="Times New Roman" w:hAnsi="Times New Roman" w:cs="Times New Roman"/>
                <w:b/>
                <w:sz w:val="22"/>
                <w:szCs w:val="22"/>
                <w:lang w:val="en-GB"/>
              </w:rPr>
              <w:t>Plan</w:t>
            </w:r>
          </w:p>
        </w:tc>
        <w:tc>
          <w:tcPr>
            <w:tcW w:w="3469" w:type="dxa"/>
            <w:vAlign w:val="center"/>
          </w:tcPr>
          <w:p w14:paraId="46A139B6"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p>
        </w:tc>
      </w:tr>
      <w:tr w:rsidR="00674400" w:rsidRPr="00693611" w14:paraId="2527065E" w14:textId="77777777">
        <w:tc>
          <w:tcPr>
            <w:tcW w:w="972" w:type="dxa"/>
            <w:vAlign w:val="center"/>
          </w:tcPr>
          <w:p w14:paraId="6D51EBF8"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7</w:t>
            </w:r>
          </w:p>
        </w:tc>
        <w:tc>
          <w:tcPr>
            <w:tcW w:w="5042" w:type="dxa"/>
            <w:vAlign w:val="center"/>
          </w:tcPr>
          <w:p w14:paraId="7AD688B2"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 xml:space="preserve">Right of Way Acquisition </w:t>
            </w:r>
            <w:r w:rsidR="00953750">
              <w:rPr>
                <w:rFonts w:ascii="Times New Roman" w:hAnsi="Times New Roman" w:cs="Times New Roman"/>
                <w:b/>
                <w:sz w:val="22"/>
                <w:szCs w:val="22"/>
                <w:lang w:val="en-GB"/>
              </w:rPr>
              <w:t>Plan</w:t>
            </w:r>
          </w:p>
        </w:tc>
        <w:tc>
          <w:tcPr>
            <w:tcW w:w="3469" w:type="dxa"/>
            <w:vAlign w:val="center"/>
          </w:tcPr>
          <w:p w14:paraId="1346FB65"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7</w:t>
            </w:r>
          </w:p>
        </w:tc>
      </w:tr>
      <w:tr w:rsidR="00674400" w:rsidRPr="00693611" w14:paraId="553149B5" w14:textId="77777777">
        <w:tc>
          <w:tcPr>
            <w:tcW w:w="972" w:type="dxa"/>
            <w:vAlign w:val="center"/>
          </w:tcPr>
          <w:p w14:paraId="652C1239"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8</w:t>
            </w:r>
          </w:p>
        </w:tc>
        <w:tc>
          <w:tcPr>
            <w:tcW w:w="5042" w:type="dxa"/>
            <w:vAlign w:val="center"/>
          </w:tcPr>
          <w:p w14:paraId="66C3F8E2" w14:textId="77777777" w:rsidR="00674400" w:rsidRPr="00693611" w:rsidRDefault="00674400" w:rsidP="00674400">
            <w:pPr>
              <w:pStyle w:val="TableText"/>
              <w:rPr>
                <w:rFonts w:ascii="Times New Roman" w:hAnsi="Times New Roman" w:cs="Times New Roman"/>
                <w:b/>
                <w:sz w:val="22"/>
                <w:szCs w:val="22"/>
                <w:lang w:val="en-GB"/>
              </w:rPr>
            </w:pPr>
            <w:r w:rsidRPr="00693611">
              <w:rPr>
                <w:rFonts w:ascii="Times New Roman" w:hAnsi="Times New Roman" w:cs="Times New Roman"/>
                <w:b/>
                <w:sz w:val="22"/>
                <w:szCs w:val="22"/>
                <w:lang w:val="en-GB"/>
              </w:rPr>
              <w:t>Cost Management</w:t>
            </w:r>
            <w:r w:rsidR="00953750">
              <w:rPr>
                <w:rFonts w:ascii="Times New Roman" w:hAnsi="Times New Roman" w:cs="Times New Roman"/>
                <w:b/>
                <w:sz w:val="22"/>
                <w:szCs w:val="22"/>
                <w:lang w:val="en-GB"/>
              </w:rPr>
              <w:t xml:space="preserve"> Plan</w:t>
            </w:r>
          </w:p>
        </w:tc>
        <w:tc>
          <w:tcPr>
            <w:tcW w:w="3469" w:type="dxa"/>
            <w:vAlign w:val="center"/>
          </w:tcPr>
          <w:p w14:paraId="072FF0B0" w14:textId="77777777" w:rsidR="00674400" w:rsidRPr="00693611" w:rsidRDefault="00674400" w:rsidP="00674400">
            <w:pPr>
              <w:pStyle w:val="TableText"/>
              <w:rPr>
                <w:rFonts w:ascii="Times New Roman" w:hAnsi="Times New Roman" w:cs="Times New Roman"/>
                <w:sz w:val="22"/>
                <w:szCs w:val="22"/>
                <w:lang w:val="en-GB"/>
              </w:rPr>
            </w:pPr>
            <w:r w:rsidRPr="00693611">
              <w:rPr>
                <w:rFonts w:ascii="Times New Roman" w:hAnsi="Times New Roman" w:cs="Times New Roman"/>
                <w:sz w:val="22"/>
                <w:szCs w:val="22"/>
                <w:lang w:val="en-GB"/>
              </w:rPr>
              <w:t>Section 2</w:t>
            </w:r>
          </w:p>
        </w:tc>
      </w:tr>
    </w:tbl>
    <w:p w14:paraId="5EE58051"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A listing of documents to be included in the Project Management Plan is contained in </w:t>
      </w:r>
      <w:r w:rsidRPr="00693611">
        <w:rPr>
          <w:rFonts w:ascii="Times New Roman" w:hAnsi="Times New Roman" w:cs="Times New Roman"/>
          <w:sz w:val="22"/>
          <w:szCs w:val="22"/>
          <w:u w:val="single"/>
        </w:rPr>
        <w:t>Attachment 1</w:t>
      </w:r>
      <w:r w:rsidRPr="00693611">
        <w:rPr>
          <w:rFonts w:ascii="Times New Roman" w:hAnsi="Times New Roman" w:cs="Times New Roman"/>
          <w:sz w:val="22"/>
          <w:szCs w:val="22"/>
        </w:rPr>
        <w:t xml:space="preserve">, which also indicates when each document must be submitted to TxDOT. </w:t>
      </w:r>
    </w:p>
    <w:bookmarkEnd w:id="4"/>
    <w:bookmarkEnd w:id="5"/>
    <w:p w14:paraId="25787BEB"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TxDOT and the Independent Engineer will audit and monitor the activities described in the management plans to assess Developer performance. All </w:t>
      </w:r>
      <w:r w:rsidR="00953750">
        <w:rPr>
          <w:rFonts w:ascii="Times New Roman" w:hAnsi="Times New Roman" w:cs="Times New Roman"/>
          <w:sz w:val="22"/>
          <w:szCs w:val="22"/>
        </w:rPr>
        <w:t>commitments and requirements</w:t>
      </w:r>
      <w:r w:rsidR="00953750"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contained in the PMP shall be </w:t>
      </w:r>
      <w:r w:rsidR="00953750">
        <w:rPr>
          <w:rFonts w:ascii="Times New Roman" w:hAnsi="Times New Roman" w:cs="Times New Roman"/>
          <w:sz w:val="22"/>
          <w:szCs w:val="22"/>
        </w:rPr>
        <w:t>verifiable</w:t>
      </w:r>
      <w:r w:rsidRPr="00693611">
        <w:rPr>
          <w:rFonts w:ascii="Times New Roman" w:hAnsi="Times New Roman" w:cs="Times New Roman"/>
          <w:sz w:val="22"/>
          <w:szCs w:val="22"/>
        </w:rPr>
        <w:t>.</w:t>
      </w:r>
    </w:p>
    <w:p w14:paraId="1A36ADB5"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As the Work progresses, certain portions of the Work will commence in the Operating Period, other portions will transition into the Operating Period, and other portions will still be in the DB </w:t>
      </w:r>
      <w:r>
        <w:rPr>
          <w:rFonts w:ascii="Times New Roman" w:hAnsi="Times New Roman" w:cs="Times New Roman"/>
          <w:sz w:val="22"/>
          <w:szCs w:val="22"/>
        </w:rPr>
        <w:t>p</w:t>
      </w:r>
      <w:r w:rsidRPr="00693611">
        <w:rPr>
          <w:rFonts w:ascii="Times New Roman" w:hAnsi="Times New Roman" w:cs="Times New Roman"/>
          <w:sz w:val="22"/>
          <w:szCs w:val="22"/>
        </w:rPr>
        <w:t xml:space="preserve">hase. Unless specified otherwise in the CDA Documents, management plan documents shall clearly differentiate between the management activities during the DB </w:t>
      </w:r>
      <w:r>
        <w:rPr>
          <w:rFonts w:ascii="Times New Roman" w:hAnsi="Times New Roman" w:cs="Times New Roman"/>
          <w:sz w:val="22"/>
          <w:szCs w:val="22"/>
        </w:rPr>
        <w:t>p</w:t>
      </w:r>
      <w:r w:rsidRPr="00693611">
        <w:rPr>
          <w:rFonts w:ascii="Times New Roman" w:hAnsi="Times New Roman" w:cs="Times New Roman"/>
          <w:sz w:val="22"/>
          <w:szCs w:val="22"/>
        </w:rPr>
        <w:t xml:space="preserve">hase and Operating </w:t>
      </w:r>
      <w:proofErr w:type="gramStart"/>
      <w:r w:rsidRPr="00693611">
        <w:rPr>
          <w:rFonts w:ascii="Times New Roman" w:hAnsi="Times New Roman" w:cs="Times New Roman"/>
          <w:sz w:val="22"/>
          <w:szCs w:val="22"/>
        </w:rPr>
        <w:t>Period, and</w:t>
      </w:r>
      <w:proofErr w:type="gramEnd"/>
      <w:r w:rsidRPr="00693611">
        <w:rPr>
          <w:rFonts w:ascii="Times New Roman" w:hAnsi="Times New Roman" w:cs="Times New Roman"/>
          <w:sz w:val="22"/>
          <w:szCs w:val="22"/>
        </w:rPr>
        <w:t xml:space="preserve"> address the appropriate transition issues when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shifts from the DB </w:t>
      </w:r>
      <w:r>
        <w:rPr>
          <w:rFonts w:ascii="Times New Roman" w:hAnsi="Times New Roman" w:cs="Times New Roman"/>
          <w:sz w:val="22"/>
          <w:szCs w:val="22"/>
        </w:rPr>
        <w:t>p</w:t>
      </w:r>
      <w:r w:rsidRPr="00693611">
        <w:rPr>
          <w:rFonts w:ascii="Times New Roman" w:hAnsi="Times New Roman" w:cs="Times New Roman"/>
          <w:sz w:val="22"/>
          <w:szCs w:val="22"/>
        </w:rPr>
        <w:t>hase to the Operating Period.</w:t>
      </w:r>
    </w:p>
    <w:p w14:paraId="3EB2A93C" w14:textId="77777777" w:rsidR="00674400" w:rsidRPr="00693611" w:rsidRDefault="00674400" w:rsidP="00F50237">
      <w:pPr>
        <w:pStyle w:val="Heading211Subheading11Heading33headlinehheadlin1"/>
      </w:pPr>
      <w:bookmarkStart w:id="6" w:name="_Toc150308832"/>
      <w:bookmarkStart w:id="7" w:name="_Toc191976811"/>
      <w:r w:rsidRPr="00693611">
        <w:lastRenderedPageBreak/>
        <w:t>Administrati</w:t>
      </w:r>
      <w:r w:rsidR="00953750">
        <w:t>ve Requirements</w:t>
      </w:r>
      <w:bookmarkEnd w:id="6"/>
      <w:bookmarkEnd w:id="7"/>
    </w:p>
    <w:p w14:paraId="67132A47"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8" w:name="_Toc150308833"/>
      <w:bookmarkStart w:id="9" w:name="_Toc191976812"/>
      <w:r w:rsidRPr="00693611">
        <w:rPr>
          <w:rFonts w:ascii="Times New Roman" w:hAnsi="Times New Roman"/>
          <w:i/>
        </w:rPr>
        <w:t>Project Schedule</w:t>
      </w:r>
      <w:bookmarkEnd w:id="8"/>
      <w:bookmarkEnd w:id="9"/>
    </w:p>
    <w:p w14:paraId="6549CA92" w14:textId="77777777" w:rsidR="00674400" w:rsidRPr="00693611" w:rsidRDefault="00674400" w:rsidP="00674400">
      <w:pPr>
        <w:pStyle w:val="Heading4"/>
        <w:tabs>
          <w:tab w:val="clear" w:pos="720"/>
          <w:tab w:val="num" w:pos="1008"/>
        </w:tabs>
        <w:spacing w:before="120"/>
        <w:ind w:left="1008" w:hanging="1008"/>
        <w:rPr>
          <w:rFonts w:ascii="Times New Roman" w:hAnsi="Times New Roman"/>
          <w:sz w:val="22"/>
          <w:szCs w:val="22"/>
        </w:rPr>
      </w:pPr>
      <w:r w:rsidRPr="00693611">
        <w:rPr>
          <w:rFonts w:ascii="Times New Roman" w:hAnsi="Times New Roman"/>
          <w:sz w:val="22"/>
          <w:szCs w:val="22"/>
        </w:rPr>
        <w:t>General Requirements</w:t>
      </w:r>
    </w:p>
    <w:p w14:paraId="5AED28A4" w14:textId="77777777" w:rsidR="00674400" w:rsidRPr="00693611" w:rsidRDefault="00953750" w:rsidP="00674400">
      <w:pPr>
        <w:pStyle w:val="BodyTTA"/>
        <w:rPr>
          <w:rFonts w:ascii="Times New Roman" w:hAnsi="Times New Roman" w:cs="Times New Roman"/>
          <w:sz w:val="22"/>
          <w:szCs w:val="22"/>
        </w:rPr>
      </w:pPr>
      <w:r w:rsidRPr="00953750">
        <w:rPr>
          <w:rFonts w:ascii="Times New Roman" w:hAnsi="Times New Roman" w:cs="Times New Roman"/>
          <w:sz w:val="22"/>
          <w:szCs w:val="22"/>
        </w:rPr>
        <w:t xml:space="preserve">The Project Schedule </w:t>
      </w:r>
      <w:r>
        <w:rPr>
          <w:rFonts w:ascii="Times New Roman" w:hAnsi="Times New Roman" w:cs="Times New Roman"/>
          <w:sz w:val="22"/>
          <w:szCs w:val="22"/>
        </w:rPr>
        <w:t xml:space="preserve">shall </w:t>
      </w:r>
      <w:r w:rsidRPr="00953750">
        <w:rPr>
          <w:rFonts w:ascii="Times New Roman" w:hAnsi="Times New Roman" w:cs="Times New Roman"/>
          <w:sz w:val="22"/>
          <w:szCs w:val="22"/>
        </w:rPr>
        <w:t xml:space="preserve">define the timeframe for completion of the Project and achievement of </w:t>
      </w:r>
      <w:proofErr w:type="gramStart"/>
      <w:r w:rsidRPr="00953750">
        <w:rPr>
          <w:rFonts w:ascii="Times New Roman" w:hAnsi="Times New Roman" w:cs="Times New Roman"/>
          <w:sz w:val="22"/>
          <w:szCs w:val="22"/>
        </w:rPr>
        <w:t>milestones</w:t>
      </w:r>
      <w:r>
        <w:rPr>
          <w:rFonts w:ascii="Times New Roman" w:hAnsi="Times New Roman" w:cs="Times New Roman"/>
          <w:sz w:val="22"/>
          <w:szCs w:val="22"/>
        </w:rPr>
        <w:t>, and</w:t>
      </w:r>
      <w:proofErr w:type="gramEnd"/>
      <w:r>
        <w:rPr>
          <w:rFonts w:ascii="Times New Roman" w:hAnsi="Times New Roman" w:cs="Times New Roman"/>
          <w:sz w:val="22"/>
          <w:szCs w:val="22"/>
        </w:rPr>
        <w:t xml:space="preserve"> be u</w:t>
      </w:r>
      <w:r w:rsidRPr="00953750">
        <w:rPr>
          <w:rFonts w:ascii="Times New Roman" w:hAnsi="Times New Roman" w:cs="Times New Roman"/>
          <w:sz w:val="22"/>
          <w:szCs w:val="22"/>
        </w:rPr>
        <w:t>se</w:t>
      </w:r>
      <w:r>
        <w:rPr>
          <w:rFonts w:ascii="Times New Roman" w:hAnsi="Times New Roman" w:cs="Times New Roman"/>
          <w:sz w:val="22"/>
          <w:szCs w:val="22"/>
        </w:rPr>
        <w:t xml:space="preserve">d </w:t>
      </w:r>
      <w:r w:rsidRPr="00953750">
        <w:rPr>
          <w:rFonts w:ascii="Times New Roman" w:hAnsi="Times New Roman" w:cs="Times New Roman"/>
          <w:sz w:val="22"/>
          <w:szCs w:val="22"/>
        </w:rPr>
        <w:t>to monitor progress and denote changes that occur during design and construction</w:t>
      </w:r>
      <w:r>
        <w:rPr>
          <w:rFonts w:ascii="Times New Roman" w:hAnsi="Times New Roman" w:cs="Times New Roman"/>
          <w:sz w:val="22"/>
          <w:szCs w:val="22"/>
        </w:rPr>
        <w:t>.</w:t>
      </w:r>
      <w:r w:rsidR="00674400" w:rsidRPr="00953750">
        <w:rPr>
          <w:rFonts w:ascii="Times New Roman" w:hAnsi="Times New Roman" w:cs="Times New Roman"/>
          <w:sz w:val="22"/>
          <w:szCs w:val="22"/>
        </w:rPr>
        <w:t xml:space="preserve"> </w:t>
      </w:r>
    </w:p>
    <w:p w14:paraId="573D011B" w14:textId="77777777" w:rsidR="00674400" w:rsidRPr="00693611" w:rsidRDefault="00674400" w:rsidP="00674400">
      <w:pPr>
        <w:pStyle w:val="Heading4"/>
        <w:tabs>
          <w:tab w:val="clear" w:pos="720"/>
          <w:tab w:val="num" w:pos="1008"/>
        </w:tabs>
        <w:spacing w:before="120"/>
        <w:ind w:left="1008" w:hanging="1008"/>
        <w:rPr>
          <w:rFonts w:ascii="Times New Roman" w:hAnsi="Times New Roman"/>
          <w:sz w:val="22"/>
          <w:szCs w:val="22"/>
        </w:rPr>
      </w:pPr>
      <w:r w:rsidRPr="00693611">
        <w:rPr>
          <w:rFonts w:ascii="Times New Roman" w:hAnsi="Times New Roman"/>
          <w:sz w:val="22"/>
          <w:szCs w:val="22"/>
        </w:rPr>
        <w:t>Required Submittals</w:t>
      </w:r>
    </w:p>
    <w:p w14:paraId="5A60475E" w14:textId="77777777" w:rsidR="00674400" w:rsidRPr="00693611"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693611">
        <w:rPr>
          <w:rFonts w:ascii="Times New Roman" w:hAnsi="Times New Roman"/>
          <w:i w:val="0"/>
          <w:sz w:val="20"/>
          <w:szCs w:val="20"/>
          <w:u w:val="single"/>
        </w:rPr>
        <w:t>Baseline Schedule</w:t>
      </w:r>
    </w:p>
    <w:p w14:paraId="3A9EC3D4"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use the preliminary schedule submitted with the Proposal as a foundation to prepare a Project Baseline Schedule and shall submit </w:t>
      </w:r>
      <w:r w:rsidR="00953750">
        <w:rPr>
          <w:rFonts w:ascii="Times New Roman" w:hAnsi="Times New Roman" w:cs="Times New Roman"/>
          <w:sz w:val="22"/>
          <w:szCs w:val="22"/>
        </w:rPr>
        <w:t>a</w:t>
      </w:r>
      <w:r w:rsidR="0058610D">
        <w:rPr>
          <w:rFonts w:ascii="Times New Roman" w:hAnsi="Times New Roman" w:cs="Times New Roman"/>
          <w:sz w:val="22"/>
          <w:szCs w:val="22"/>
        </w:rPr>
        <w:t xml:space="preserve"> </w:t>
      </w:r>
      <w:r w:rsidR="00953750">
        <w:rPr>
          <w:rFonts w:ascii="Times New Roman" w:hAnsi="Times New Roman" w:cs="Times New Roman"/>
          <w:sz w:val="22"/>
          <w:szCs w:val="22"/>
        </w:rPr>
        <w:t>draft of the Project</w:t>
      </w:r>
      <w:r w:rsidR="0058610D">
        <w:rPr>
          <w:rFonts w:ascii="Times New Roman" w:hAnsi="Times New Roman" w:cs="Times New Roman"/>
          <w:sz w:val="22"/>
          <w:szCs w:val="22"/>
        </w:rPr>
        <w:t xml:space="preserve"> Baseline Schedule</w:t>
      </w:r>
      <w:r w:rsidR="0058610D" w:rsidRPr="00693611">
        <w:rPr>
          <w:rFonts w:ascii="Times New Roman" w:hAnsi="Times New Roman" w:cs="Times New Roman"/>
          <w:sz w:val="22"/>
          <w:szCs w:val="22"/>
        </w:rPr>
        <w:t xml:space="preserve"> </w:t>
      </w:r>
      <w:r w:rsidRPr="00693611">
        <w:rPr>
          <w:rFonts w:ascii="Times New Roman" w:hAnsi="Times New Roman" w:cs="Times New Roman"/>
          <w:sz w:val="22"/>
          <w:szCs w:val="22"/>
        </w:rPr>
        <w:t>to TxDOT for review and approval. Approval of the Project Baseline Schedule shall be a condition of NTP2</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a single hardcopy of the Project Baseline Schedule </w:t>
      </w:r>
      <w:r w:rsidR="0058610D">
        <w:rPr>
          <w:rFonts w:ascii="Times New Roman" w:hAnsi="Times New Roman" w:cs="Times New Roman"/>
          <w:sz w:val="22"/>
          <w:szCs w:val="22"/>
        </w:rPr>
        <w:t>o</w:t>
      </w:r>
      <w:r w:rsidRPr="00693611">
        <w:rPr>
          <w:rFonts w:ascii="Times New Roman" w:hAnsi="Times New Roman" w:cs="Times New Roman"/>
          <w:sz w:val="22"/>
          <w:szCs w:val="22"/>
        </w:rPr>
        <w:t>n full-size</w:t>
      </w:r>
      <w:r w:rsidR="00953750">
        <w:rPr>
          <w:rFonts w:ascii="Times New Roman" w:hAnsi="Times New Roman" w:cs="Times New Roman"/>
          <w:sz w:val="22"/>
          <w:szCs w:val="22"/>
        </w:rPr>
        <w:t xml:space="preserve"> (24” x 36”)</w:t>
      </w:r>
      <w:r w:rsidRPr="00693611">
        <w:rPr>
          <w:rFonts w:ascii="Times New Roman" w:hAnsi="Times New Roman" w:cs="Times New Roman"/>
          <w:sz w:val="22"/>
          <w:szCs w:val="22"/>
        </w:rPr>
        <w:t xml:space="preserve"> color plot sheets, along with a</w:t>
      </w:r>
      <w:r w:rsidR="00B85D61">
        <w:rPr>
          <w:rFonts w:ascii="Times New Roman" w:hAnsi="Times New Roman" w:cs="Times New Roman"/>
          <w:sz w:val="22"/>
          <w:szCs w:val="22"/>
        </w:rPr>
        <w:t>n electronic version</w:t>
      </w:r>
      <w:r w:rsidRPr="00693611">
        <w:rPr>
          <w:rFonts w:ascii="Times New Roman" w:hAnsi="Times New Roman" w:cs="Times New Roman"/>
          <w:sz w:val="22"/>
          <w:szCs w:val="22"/>
        </w:rPr>
        <w:t xml:space="preserve"> of the schedule </w:t>
      </w:r>
      <w:r w:rsidR="006D6894">
        <w:rPr>
          <w:rFonts w:ascii="Times New Roman" w:hAnsi="Times New Roman" w:cs="Times New Roman"/>
          <w:sz w:val="22"/>
          <w:szCs w:val="22"/>
        </w:rPr>
        <w:t>in its native format</w:t>
      </w:r>
      <w:r w:rsidRPr="00693611">
        <w:rPr>
          <w:rFonts w:ascii="Times New Roman" w:hAnsi="Times New Roman" w:cs="Times New Roman"/>
          <w:sz w:val="22"/>
          <w:szCs w:val="22"/>
        </w:rPr>
        <w:t xml:space="preserve">. </w:t>
      </w:r>
    </w:p>
    <w:p w14:paraId="77CB7E52"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Project Baseline Schedule shall include a separate narrative report which describes, in general fashion,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’s proposed methods of operation for designing and constructing the major portions of the Work required by the CDA Documents. The schedule narrative shall describe the general sequence of design and construction, the proposed Critical Path of the Project, and all Milestone Schedule Deadlines. </w:t>
      </w:r>
    </w:p>
    <w:p w14:paraId="54B9F59E"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Project Baseline Schedule shall include all major </w:t>
      </w:r>
      <w:r w:rsidR="00B85D61">
        <w:rPr>
          <w:rFonts w:ascii="Times New Roman" w:hAnsi="Times New Roman" w:cs="Times New Roman"/>
          <w:sz w:val="22"/>
          <w:szCs w:val="22"/>
        </w:rPr>
        <w:t xml:space="preserve">Work </w:t>
      </w:r>
      <w:r w:rsidRPr="00693611">
        <w:rPr>
          <w:rFonts w:ascii="Times New Roman" w:hAnsi="Times New Roman" w:cs="Times New Roman"/>
          <w:sz w:val="22"/>
          <w:szCs w:val="22"/>
        </w:rPr>
        <w:t xml:space="preserve">activities required under the CDA Documents, in sufficient detail to monitor and evaluate design and construction progress, from commencement of the Work to Final Acceptance of the Work. The Project Baseline Schedule shall also include activities for property acquisition, Utility Adjustments, permit acquisitions, and interfaces with other projects, localities, </w:t>
      </w:r>
      <w:proofErr w:type="gramStart"/>
      <w:r w:rsidRPr="00693611">
        <w:rPr>
          <w:rFonts w:ascii="Times New Roman" w:hAnsi="Times New Roman" w:cs="Times New Roman"/>
          <w:sz w:val="22"/>
          <w:szCs w:val="22"/>
        </w:rPr>
        <w:t>municipalities</w:t>
      </w:r>
      <w:proofErr w:type="gramEnd"/>
      <w:r w:rsidRPr="00693611">
        <w:rPr>
          <w:rFonts w:ascii="Times New Roman" w:hAnsi="Times New Roman" w:cs="Times New Roman"/>
          <w:sz w:val="22"/>
          <w:szCs w:val="22"/>
        </w:rPr>
        <w:t xml:space="preserve"> and other Governmental Entities. For each major activity,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indicate the duration (in Days) required to perform the activity and the anticipated beginning and completion date of each activity. In addition, the Project Baseline Schedule shall indicate the sequence of performing each major activity and the logical dependencies and inter-relationships among the activities. </w:t>
      </w:r>
    </w:p>
    <w:p w14:paraId="7D10828A"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Project Baseline Schedule shall include a listing of all submittals as called out in the CDA Documents. Submittal activity durations shall include specific durations for TxDOT review and/or approval of </w:t>
      </w:r>
      <w:r w:rsidR="00F76CD3">
        <w:rPr>
          <w:rFonts w:ascii="Times New Roman" w:hAnsi="Times New Roman" w:cs="Times New Roman"/>
          <w:sz w:val="22"/>
          <w:szCs w:val="22"/>
        </w:rPr>
        <w:t>Developer</w:t>
      </w:r>
      <w:r w:rsidRPr="00693611">
        <w:rPr>
          <w:rFonts w:ascii="Times New Roman" w:hAnsi="Times New Roman" w:cs="Times New Roman"/>
          <w:sz w:val="22"/>
          <w:szCs w:val="22"/>
        </w:rPr>
        <w:t>’s submittals as called out elsewhere in the Agreement and these Technical Provisions.</w:t>
      </w:r>
    </w:p>
    <w:p w14:paraId="7D6CE7A8" w14:textId="77777777" w:rsidR="00674400" w:rsidRPr="00693611" w:rsidRDefault="00674400" w:rsidP="00674400">
      <w:pPr>
        <w:pStyle w:val="BodyTTA"/>
        <w:rPr>
          <w:rFonts w:ascii="Times New Roman" w:hAnsi="Times New Roman" w:cs="Times New Roman"/>
          <w:sz w:val="22"/>
          <w:szCs w:val="22"/>
        </w:rPr>
      </w:pPr>
      <w:proofErr w:type="gramStart"/>
      <w:r w:rsidRPr="00693611">
        <w:rPr>
          <w:rFonts w:ascii="Times New Roman" w:hAnsi="Times New Roman" w:cs="Times New Roman"/>
          <w:sz w:val="22"/>
          <w:szCs w:val="22"/>
        </w:rPr>
        <w:t>With the exception of</w:t>
      </w:r>
      <w:proofErr w:type="gramEnd"/>
      <w:r w:rsidRPr="00693611">
        <w:rPr>
          <w:rFonts w:ascii="Times New Roman" w:hAnsi="Times New Roman" w:cs="Times New Roman"/>
          <w:sz w:val="22"/>
          <w:szCs w:val="22"/>
        </w:rPr>
        <w:t xml:space="preserve"> activities relating to Environmental Approvals by Governmental Entities, each activity depicting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’s operations shall have duration of not more than 20 Days, and not less than one Day, except as otherwise approved by TxDOT. All activities shown in the schedule, </w:t>
      </w:r>
      <w:proofErr w:type="gramStart"/>
      <w:r w:rsidRPr="00693611">
        <w:rPr>
          <w:rFonts w:ascii="Times New Roman" w:hAnsi="Times New Roman" w:cs="Times New Roman"/>
          <w:sz w:val="22"/>
          <w:szCs w:val="22"/>
        </w:rPr>
        <w:t>with the exception of</w:t>
      </w:r>
      <w:proofErr w:type="gramEnd"/>
      <w:r w:rsidRPr="00693611">
        <w:rPr>
          <w:rFonts w:ascii="Times New Roman" w:hAnsi="Times New Roman" w:cs="Times New Roman"/>
          <w:sz w:val="22"/>
          <w:szCs w:val="22"/>
        </w:rPr>
        <w:t xml:space="preserve"> the first and last activities, shall have a minimum of one predecessor and a minimum of one successor activity. </w:t>
      </w:r>
    </w:p>
    <w:p w14:paraId="56001E3A"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Float shall not be considered as time for the exclusive use of or benefit of either TxDOT or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but shall be considered as a jointly owned, expiring resource available to the </w:t>
      </w:r>
      <w:proofErr w:type="gramStart"/>
      <w:r w:rsidRPr="00693611">
        <w:rPr>
          <w:rFonts w:ascii="Times New Roman" w:hAnsi="Times New Roman" w:cs="Times New Roman"/>
          <w:sz w:val="22"/>
          <w:szCs w:val="22"/>
        </w:rPr>
        <w:t>Project</w:t>
      </w:r>
      <w:proofErr w:type="gramEnd"/>
      <w:r w:rsidRPr="00693611">
        <w:rPr>
          <w:rFonts w:ascii="Times New Roman" w:hAnsi="Times New Roman" w:cs="Times New Roman"/>
          <w:sz w:val="22"/>
          <w:szCs w:val="22"/>
        </w:rPr>
        <w:t xml:space="preserve"> and shall not be used to the financial detriment of either party. Any method utilized to sequester Float calculations will be prohibited without prior approval of TxDOT. Any schedule, including the Project Baseline Schedule and all updates thereto, showing an early completion date shall show the time between the scheduled completion date and the applicable Milestone Schedule Deadline as </w:t>
      </w:r>
      <w:r w:rsidR="00B85D61">
        <w:rPr>
          <w:rFonts w:ascii="Times New Roman" w:hAnsi="Times New Roman" w:cs="Times New Roman"/>
          <w:sz w:val="22"/>
          <w:szCs w:val="22"/>
        </w:rPr>
        <w:t>“</w:t>
      </w:r>
      <w:r w:rsidRPr="00693611">
        <w:rPr>
          <w:rFonts w:ascii="Times New Roman" w:hAnsi="Times New Roman" w:cs="Times New Roman"/>
          <w:sz w:val="22"/>
          <w:szCs w:val="22"/>
        </w:rPr>
        <w:t>Project Float.</w:t>
      </w:r>
      <w:r w:rsidR="00B85D61">
        <w:rPr>
          <w:rFonts w:ascii="Times New Roman" w:hAnsi="Times New Roman" w:cs="Times New Roman"/>
          <w:sz w:val="22"/>
          <w:szCs w:val="22"/>
        </w:rPr>
        <w:t>”</w:t>
      </w:r>
      <w:r w:rsidRPr="00693611">
        <w:rPr>
          <w:rFonts w:ascii="Times New Roman" w:hAnsi="Times New Roman" w:cs="Times New Roman"/>
          <w:sz w:val="22"/>
          <w:szCs w:val="22"/>
        </w:rPr>
        <w:t xml:space="preserve"> </w:t>
      </w:r>
    </w:p>
    <w:p w14:paraId="5D947D32" w14:textId="77777777" w:rsidR="00674400" w:rsidRPr="00693611"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693611">
        <w:rPr>
          <w:rFonts w:ascii="Times New Roman" w:hAnsi="Times New Roman"/>
          <w:i w:val="0"/>
          <w:sz w:val="20"/>
          <w:szCs w:val="20"/>
          <w:u w:val="single"/>
        </w:rPr>
        <w:t>Project Status Schedule Updates</w:t>
      </w:r>
    </w:p>
    <w:p w14:paraId="2493D71C"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update, on at least a monthly basis, the </w:t>
      </w:r>
      <w:r>
        <w:rPr>
          <w:rFonts w:ascii="Times New Roman" w:hAnsi="Times New Roman" w:cs="Times New Roman"/>
          <w:sz w:val="22"/>
          <w:szCs w:val="22"/>
        </w:rPr>
        <w:t>a</w:t>
      </w:r>
      <w:r w:rsidRPr="00693611">
        <w:rPr>
          <w:rFonts w:ascii="Times New Roman" w:hAnsi="Times New Roman" w:cs="Times New Roman"/>
          <w:sz w:val="22"/>
          <w:szCs w:val="22"/>
        </w:rPr>
        <w:t xml:space="preserve">pproved Project Baseline Schedule to reflect the </w:t>
      </w:r>
      <w:proofErr w:type="gramStart"/>
      <w:r w:rsidRPr="00693611">
        <w:rPr>
          <w:rFonts w:ascii="Times New Roman" w:hAnsi="Times New Roman" w:cs="Times New Roman"/>
          <w:sz w:val="22"/>
          <w:szCs w:val="22"/>
        </w:rPr>
        <w:t>current status</w:t>
      </w:r>
      <w:proofErr w:type="gramEnd"/>
      <w:r w:rsidRPr="00693611">
        <w:rPr>
          <w:rFonts w:ascii="Times New Roman" w:hAnsi="Times New Roman" w:cs="Times New Roman"/>
          <w:sz w:val="22"/>
          <w:szCs w:val="22"/>
        </w:rPr>
        <w:t xml:space="preserve"> of the Project, including approved Change Orders. </w:t>
      </w:r>
    </w:p>
    <w:p w14:paraId="56B00EE2"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Each Project Status Schedule Update shall accurately reflect all activities completed as of the effective </w:t>
      </w:r>
      <w:r w:rsidRPr="00925257">
        <w:rPr>
          <w:rFonts w:ascii="Times New Roman" w:hAnsi="Times New Roman" w:cs="Times New Roman"/>
          <w:sz w:val="22"/>
          <w:szCs w:val="22"/>
        </w:rPr>
        <w:t>date</w:t>
      </w:r>
      <w:r w:rsidRPr="00693611">
        <w:rPr>
          <w:rFonts w:ascii="Times New Roman" w:hAnsi="Times New Roman" w:cs="Times New Roman"/>
          <w:sz w:val="22"/>
          <w:szCs w:val="22"/>
        </w:rPr>
        <w:t xml:space="preserve"> of the update</w:t>
      </w:r>
      <w:r w:rsidR="006D6894">
        <w:rPr>
          <w:rFonts w:ascii="Times New Roman" w:hAnsi="Times New Roman" w:cs="Times New Roman"/>
          <w:sz w:val="22"/>
          <w:szCs w:val="22"/>
        </w:rPr>
        <w:t>d</w:t>
      </w:r>
      <w:r w:rsidRPr="00693611">
        <w:rPr>
          <w:rFonts w:ascii="Times New Roman" w:hAnsi="Times New Roman" w:cs="Times New Roman"/>
          <w:sz w:val="22"/>
          <w:szCs w:val="22"/>
        </w:rPr>
        <w:t xml:space="preserve"> </w:t>
      </w:r>
      <w:r w:rsidR="006D6894">
        <w:rPr>
          <w:rFonts w:ascii="Times New Roman" w:hAnsi="Times New Roman" w:cs="Times New Roman"/>
          <w:sz w:val="22"/>
          <w:szCs w:val="22"/>
        </w:rPr>
        <w:t>Project Baseline S</w:t>
      </w:r>
      <w:r w:rsidRPr="00693611">
        <w:rPr>
          <w:rFonts w:ascii="Times New Roman" w:hAnsi="Times New Roman" w:cs="Times New Roman"/>
          <w:sz w:val="22"/>
          <w:szCs w:val="22"/>
        </w:rPr>
        <w:t xml:space="preserve">chedule. Each Project Status Schedule Update shall indicate the overall completion percentage of the Project. </w:t>
      </w:r>
    </w:p>
    <w:p w14:paraId="3B37D968"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lastRenderedPageBreak/>
        <w:t>Developer</w:t>
      </w:r>
      <w:r w:rsidRPr="00693611">
        <w:rPr>
          <w:rFonts w:ascii="Times New Roman" w:hAnsi="Times New Roman" w:cs="Times New Roman"/>
          <w:sz w:val="22"/>
          <w:szCs w:val="22"/>
        </w:rPr>
        <w:t xml:space="preserve"> shall submit a single hard copy of the Project Status Schedule Update in a single copy in full-size color plot sheets</w:t>
      </w:r>
      <w:r w:rsidR="006D6894">
        <w:rPr>
          <w:rFonts w:ascii="Times New Roman" w:hAnsi="Times New Roman" w:cs="Times New Roman"/>
          <w:sz w:val="22"/>
          <w:szCs w:val="22"/>
        </w:rPr>
        <w:t>,</w:t>
      </w:r>
      <w:r w:rsidRPr="00693611">
        <w:rPr>
          <w:rFonts w:ascii="Times New Roman" w:hAnsi="Times New Roman" w:cs="Times New Roman"/>
          <w:sz w:val="22"/>
          <w:szCs w:val="22"/>
        </w:rPr>
        <w:t xml:space="preserve"> </w:t>
      </w:r>
      <w:r w:rsidR="006D6894" w:rsidRPr="00693611">
        <w:rPr>
          <w:rFonts w:ascii="Times New Roman" w:hAnsi="Times New Roman" w:cs="Times New Roman"/>
          <w:sz w:val="22"/>
          <w:szCs w:val="22"/>
        </w:rPr>
        <w:t>along with a</w:t>
      </w:r>
      <w:r w:rsidR="006D6894">
        <w:rPr>
          <w:rFonts w:ascii="Times New Roman" w:hAnsi="Times New Roman" w:cs="Times New Roman"/>
          <w:sz w:val="22"/>
          <w:szCs w:val="22"/>
        </w:rPr>
        <w:t>n electronic version</w:t>
      </w:r>
      <w:r w:rsidR="006D6894" w:rsidRPr="00693611">
        <w:rPr>
          <w:rFonts w:ascii="Times New Roman" w:hAnsi="Times New Roman" w:cs="Times New Roman"/>
          <w:sz w:val="22"/>
          <w:szCs w:val="22"/>
        </w:rPr>
        <w:t xml:space="preserve"> of the schedule </w:t>
      </w:r>
      <w:r w:rsidR="006D6894">
        <w:rPr>
          <w:rFonts w:ascii="Times New Roman" w:hAnsi="Times New Roman" w:cs="Times New Roman"/>
          <w:sz w:val="22"/>
          <w:szCs w:val="22"/>
        </w:rPr>
        <w:t xml:space="preserve">in its native </w:t>
      </w:r>
      <w:r w:rsidR="000C611B">
        <w:rPr>
          <w:rFonts w:ascii="Times New Roman" w:hAnsi="Times New Roman" w:cs="Times New Roman"/>
          <w:sz w:val="22"/>
          <w:szCs w:val="22"/>
        </w:rPr>
        <w:t>format</w:t>
      </w:r>
      <w:r w:rsidR="000C611B" w:rsidRPr="00693611" w:rsidDel="006D6894">
        <w:rPr>
          <w:rFonts w:ascii="Times New Roman" w:hAnsi="Times New Roman" w:cs="Times New Roman"/>
          <w:sz w:val="22"/>
          <w:szCs w:val="22"/>
        </w:rPr>
        <w:t xml:space="preserve">. </w:t>
      </w:r>
    </w:p>
    <w:p w14:paraId="689C346F"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No changes in activity durations, calendar assignments, logic ties, or constraints will be allowed in the Project Status Schedule Update without the written </w:t>
      </w:r>
      <w:r>
        <w:rPr>
          <w:rFonts w:ascii="Times New Roman" w:hAnsi="Times New Roman" w:cs="Times New Roman"/>
          <w:sz w:val="22"/>
          <w:szCs w:val="22"/>
        </w:rPr>
        <w:t>a</w:t>
      </w:r>
      <w:r w:rsidRPr="00693611">
        <w:rPr>
          <w:rFonts w:ascii="Times New Roman" w:hAnsi="Times New Roman" w:cs="Times New Roman"/>
          <w:sz w:val="22"/>
          <w:szCs w:val="22"/>
        </w:rPr>
        <w:t xml:space="preserve">pproval of TxDOT. </w:t>
      </w:r>
    </w:p>
    <w:p w14:paraId="4B94755E"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Project Status Schedule Update shall include a schedule narrative report which describes the status of the Project in detail. </w:t>
      </w:r>
    </w:p>
    <w:p w14:paraId="19677855" w14:textId="77777777" w:rsidR="00674400" w:rsidRPr="00693611"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693611">
        <w:rPr>
          <w:rFonts w:ascii="Times New Roman" w:hAnsi="Times New Roman"/>
          <w:i w:val="0"/>
          <w:sz w:val="20"/>
          <w:szCs w:val="20"/>
          <w:u w:val="single"/>
        </w:rPr>
        <w:t>Renewal Work Schedule</w:t>
      </w:r>
    </w:p>
    <w:p w14:paraId="31801EE9"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Before </w:t>
      </w:r>
      <w:r>
        <w:rPr>
          <w:rFonts w:ascii="Times New Roman" w:hAnsi="Times New Roman" w:cs="Times New Roman"/>
          <w:sz w:val="22"/>
          <w:szCs w:val="22"/>
        </w:rPr>
        <w:t>Service</w:t>
      </w:r>
      <w:r w:rsidRPr="00693611">
        <w:rPr>
          <w:rFonts w:ascii="Times New Roman" w:hAnsi="Times New Roman" w:cs="Times New Roman"/>
          <w:sz w:val="22"/>
          <w:szCs w:val="22"/>
        </w:rPr>
        <w:t xml:space="preserve"> Commencement can occur,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expand and complete the preliminary Renewal Work Schedule submitted with the Proposal and submit </w:t>
      </w:r>
      <w:r w:rsidR="00B85D61">
        <w:rPr>
          <w:rFonts w:ascii="Times New Roman" w:hAnsi="Times New Roman" w:cs="Times New Roman"/>
          <w:sz w:val="22"/>
          <w:szCs w:val="22"/>
        </w:rPr>
        <w:t>the completed Renewal Work Schedule</w:t>
      </w:r>
      <w:r w:rsidR="00B85D61"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to TxDOT for review. The Renewal Work Schedule shall be sufficiently detailed to indicate the timing of periodic maintenance activities, rehabilitation activities and other Renewal Work, planned </w:t>
      </w:r>
      <w:r>
        <w:rPr>
          <w:rFonts w:ascii="Times New Roman" w:hAnsi="Times New Roman" w:cs="Times New Roman"/>
          <w:sz w:val="22"/>
          <w:szCs w:val="22"/>
        </w:rPr>
        <w:t>Capacity Improvements</w:t>
      </w:r>
      <w:r w:rsidRPr="00693611">
        <w:rPr>
          <w:rFonts w:ascii="Times New Roman" w:hAnsi="Times New Roman" w:cs="Times New Roman"/>
          <w:sz w:val="22"/>
          <w:szCs w:val="22"/>
        </w:rPr>
        <w:t xml:space="preserve">, and planned Upgrades, and shall be consistent with the requirements contained in </w:t>
      </w:r>
      <w:r w:rsidRPr="00693611">
        <w:rPr>
          <w:rFonts w:ascii="Times New Roman" w:hAnsi="Times New Roman" w:cs="Times New Roman"/>
          <w:sz w:val="22"/>
          <w:szCs w:val="22"/>
          <w:u w:val="single"/>
        </w:rPr>
        <w:t xml:space="preserve">Sections 19 </w:t>
      </w:r>
      <w:r w:rsidR="00BF3AA5">
        <w:rPr>
          <w:rFonts w:ascii="Times New Roman" w:hAnsi="Times New Roman" w:cs="Times New Roman"/>
          <w:sz w:val="22"/>
          <w:szCs w:val="22"/>
          <w:u w:val="single"/>
        </w:rPr>
        <w:t xml:space="preserve">(Maintenance) </w:t>
      </w:r>
      <w:r w:rsidRPr="00693611">
        <w:rPr>
          <w:rFonts w:ascii="Times New Roman" w:hAnsi="Times New Roman" w:cs="Times New Roman"/>
          <w:sz w:val="22"/>
          <w:szCs w:val="22"/>
          <w:u w:val="single"/>
        </w:rPr>
        <w:t>and 22</w:t>
      </w:r>
      <w:r w:rsidR="00BF3AA5">
        <w:rPr>
          <w:rFonts w:ascii="Times New Roman" w:hAnsi="Times New Roman" w:cs="Times New Roman"/>
          <w:sz w:val="22"/>
          <w:szCs w:val="22"/>
          <w:u w:val="single"/>
        </w:rPr>
        <w:t xml:space="preserve"> (Operations)</w:t>
      </w:r>
      <w:r w:rsidRPr="00693611">
        <w:rPr>
          <w:rFonts w:ascii="Times New Roman" w:hAnsi="Times New Roman" w:cs="Times New Roman"/>
          <w:sz w:val="22"/>
          <w:szCs w:val="22"/>
        </w:rPr>
        <w:t xml:space="preserve">. </w:t>
      </w:r>
    </w:p>
    <w:p w14:paraId="1B2E95CE"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10" w:name="_Toc150308834"/>
      <w:bookmarkStart w:id="11" w:name="_Toc191976813"/>
      <w:r w:rsidRPr="00693611">
        <w:rPr>
          <w:rFonts w:ascii="Times New Roman" w:hAnsi="Times New Roman"/>
          <w:i/>
        </w:rPr>
        <w:t>Document Management</w:t>
      </w:r>
      <w:bookmarkEnd w:id="10"/>
      <w:bookmarkEnd w:id="11"/>
    </w:p>
    <w:p w14:paraId="6535CC69"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establish and maintain an electronic document control system to store, catalog, and retrieve all Project-related documents</w:t>
      </w:r>
      <w:r>
        <w:rPr>
          <w:rFonts w:ascii="Times New Roman" w:hAnsi="Times New Roman" w:cs="Times New Roman"/>
          <w:sz w:val="22"/>
          <w:szCs w:val="22"/>
        </w:rPr>
        <w:t xml:space="preserve"> in a format compatible with Texas Reference Marker System</w:t>
      </w:r>
      <w:r w:rsidRPr="00693611">
        <w:rPr>
          <w:rFonts w:ascii="Times New Roman" w:hAnsi="Times New Roman" w:cs="Times New Roman"/>
          <w:sz w:val="22"/>
          <w:szCs w:val="22"/>
        </w:rPr>
        <w:t>. Unless otherwise directed by TxDOT, record</w:t>
      </w:r>
      <w:r>
        <w:rPr>
          <w:rFonts w:ascii="Times New Roman" w:hAnsi="Times New Roman" w:cs="Times New Roman"/>
          <w:sz w:val="22"/>
          <w:szCs w:val="22"/>
        </w:rPr>
        <w:t xml:space="preserve"> retention shall comply with the requirements of the Texas State Records Retention </w:t>
      </w:r>
      <w:proofErr w:type="gramStart"/>
      <w:r>
        <w:rPr>
          <w:rFonts w:ascii="Times New Roman" w:hAnsi="Times New Roman" w:cs="Times New Roman"/>
          <w:sz w:val="22"/>
          <w:szCs w:val="22"/>
        </w:rPr>
        <w:t xml:space="preserve">Schedule, </w:t>
      </w:r>
      <w:r w:rsidRPr="00693611">
        <w:rPr>
          <w:rFonts w:ascii="Times New Roman" w:hAnsi="Times New Roman" w:cs="Times New Roman"/>
          <w:sz w:val="22"/>
          <w:szCs w:val="22"/>
        </w:rPr>
        <w:t>and</w:t>
      </w:r>
      <w:proofErr w:type="gramEnd"/>
      <w:r w:rsidRPr="00693611">
        <w:rPr>
          <w:rFonts w:ascii="Times New Roman" w:hAnsi="Times New Roman" w:cs="Times New Roman"/>
          <w:sz w:val="22"/>
          <w:szCs w:val="22"/>
        </w:rPr>
        <w:t xml:space="preserve"> shall be provided to TxDOT at the time of the </w:t>
      </w:r>
      <w:r>
        <w:rPr>
          <w:rFonts w:ascii="Times New Roman" w:hAnsi="Times New Roman" w:cs="Times New Roman"/>
          <w:sz w:val="22"/>
          <w:szCs w:val="22"/>
        </w:rPr>
        <w:t>expiration or earlier termination of the Agreement</w:t>
      </w:r>
      <w:r w:rsidRPr="00693611">
        <w:rPr>
          <w:rFonts w:ascii="Times New Roman" w:hAnsi="Times New Roman" w:cs="Times New Roman"/>
          <w:sz w:val="22"/>
          <w:szCs w:val="22"/>
        </w:rPr>
        <w:t>.</w:t>
      </w:r>
    </w:p>
    <w:p w14:paraId="5BEFCA69" w14:textId="77777777" w:rsidR="00674400" w:rsidRPr="00693611" w:rsidRDefault="00674400" w:rsidP="00F50237">
      <w:pPr>
        <w:pStyle w:val="Heading211Subheading11Heading33headlinehheadlin1"/>
      </w:pPr>
      <w:bookmarkStart w:id="12" w:name="_Toc150308835"/>
      <w:bookmarkStart w:id="13" w:name="_Toc191976814"/>
      <w:r w:rsidRPr="00693611">
        <w:t>Quality Management</w:t>
      </w:r>
      <w:bookmarkEnd w:id="12"/>
      <w:r w:rsidRPr="00693611">
        <w:t xml:space="preserve"> </w:t>
      </w:r>
      <w:r w:rsidR="006D6894">
        <w:t>Plan</w:t>
      </w:r>
      <w:bookmarkEnd w:id="13"/>
    </w:p>
    <w:p w14:paraId="1934F810"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a comprehensive Quality Management Plan to TxDOT for </w:t>
      </w:r>
      <w:r>
        <w:rPr>
          <w:rFonts w:ascii="Times New Roman" w:hAnsi="Times New Roman" w:cs="Times New Roman"/>
          <w:sz w:val="22"/>
          <w:szCs w:val="22"/>
        </w:rPr>
        <w:t>a</w:t>
      </w:r>
      <w:r w:rsidRPr="00693611">
        <w:rPr>
          <w:rFonts w:ascii="Times New Roman" w:hAnsi="Times New Roman" w:cs="Times New Roman"/>
          <w:sz w:val="22"/>
          <w:szCs w:val="22"/>
        </w:rPr>
        <w:t xml:space="preserve">pproval that is consistent with and expands upon the preliminary Quality Management Plan submitted with the Proposal. The Quality Management Plan shall </w:t>
      </w:r>
      <w:r w:rsidR="00DC0936">
        <w:rPr>
          <w:rFonts w:ascii="Times New Roman" w:hAnsi="Times New Roman" w:cs="Times New Roman"/>
          <w:sz w:val="22"/>
          <w:szCs w:val="22"/>
        </w:rPr>
        <w:t>comply</w:t>
      </w:r>
      <w:r w:rsidRPr="00693611">
        <w:rPr>
          <w:rFonts w:ascii="Times New Roman" w:hAnsi="Times New Roman" w:cs="Times New Roman"/>
          <w:sz w:val="22"/>
          <w:szCs w:val="22"/>
        </w:rPr>
        <w:t xml:space="preserve"> with ISO 9001</w:t>
      </w:r>
      <w:r w:rsidR="00DC0936">
        <w:rPr>
          <w:rFonts w:ascii="Times New Roman" w:hAnsi="Times New Roman" w:cs="Times New Roman"/>
          <w:sz w:val="22"/>
          <w:szCs w:val="22"/>
        </w:rPr>
        <w:t>:</w:t>
      </w:r>
      <w:r w:rsidRPr="00693611">
        <w:rPr>
          <w:rFonts w:ascii="Times New Roman" w:hAnsi="Times New Roman" w:cs="Times New Roman"/>
          <w:sz w:val="22"/>
          <w:szCs w:val="22"/>
        </w:rPr>
        <w:t xml:space="preserve">2000, or </w:t>
      </w:r>
      <w:r w:rsidR="00DC0936">
        <w:rPr>
          <w:rFonts w:ascii="Times New Roman" w:hAnsi="Times New Roman" w:cs="Times New Roman"/>
          <w:sz w:val="22"/>
          <w:szCs w:val="22"/>
        </w:rPr>
        <w:t>most</w:t>
      </w:r>
      <w:r w:rsidR="00DC0936"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current version as updated by the International Standards Organization. </w:t>
      </w:r>
      <w:r>
        <w:rPr>
          <w:rFonts w:ascii="Times New Roman" w:hAnsi="Times New Roman" w:cs="Times New Roman"/>
          <w:sz w:val="22"/>
          <w:szCs w:val="22"/>
        </w:rPr>
        <w:t>Developer</w:t>
      </w:r>
      <w:r w:rsidRPr="00693611">
        <w:rPr>
          <w:rFonts w:ascii="Times New Roman" w:hAnsi="Times New Roman" w:cs="Times New Roman"/>
          <w:sz w:val="22"/>
          <w:szCs w:val="22"/>
        </w:rPr>
        <w:t xml:space="preserve"> may elect to obtain formal ISO 9001 </w:t>
      </w:r>
      <w:proofErr w:type="gramStart"/>
      <w:r w:rsidRPr="00693611">
        <w:rPr>
          <w:rFonts w:ascii="Times New Roman" w:hAnsi="Times New Roman" w:cs="Times New Roman"/>
          <w:sz w:val="22"/>
          <w:szCs w:val="22"/>
        </w:rPr>
        <w:t>certification, but</w:t>
      </w:r>
      <w:proofErr w:type="gramEnd"/>
      <w:r w:rsidRPr="00693611">
        <w:rPr>
          <w:rFonts w:ascii="Times New Roman" w:hAnsi="Times New Roman" w:cs="Times New Roman"/>
          <w:sz w:val="22"/>
          <w:szCs w:val="22"/>
        </w:rPr>
        <w:t xml:space="preserve"> will not be required to do so. </w:t>
      </w:r>
    </w:p>
    <w:p w14:paraId="201D3017"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14" w:name="_Toc150308836"/>
      <w:bookmarkStart w:id="15" w:name="_Toc191976815"/>
      <w:r w:rsidRPr="00693611">
        <w:rPr>
          <w:rFonts w:ascii="Times New Roman" w:hAnsi="Times New Roman"/>
          <w:i/>
        </w:rPr>
        <w:t>General Requirements</w:t>
      </w:r>
      <w:bookmarkEnd w:id="14"/>
      <w:bookmarkEnd w:id="15"/>
    </w:p>
    <w:p w14:paraId="1ACAB7A0" w14:textId="77777777" w:rsidR="00674400" w:rsidRPr="00693611" w:rsidRDefault="00DC0936" w:rsidP="00674400">
      <w:pPr>
        <w:pStyle w:val="BodyTTA"/>
        <w:rPr>
          <w:rFonts w:ascii="Times New Roman" w:hAnsi="Times New Roman" w:cs="Times New Roman"/>
          <w:sz w:val="22"/>
          <w:szCs w:val="22"/>
        </w:rPr>
      </w:pPr>
      <w:r>
        <w:rPr>
          <w:rFonts w:ascii="Times New Roman" w:hAnsi="Times New Roman" w:cs="Times New Roman"/>
          <w:sz w:val="22"/>
          <w:szCs w:val="22"/>
        </w:rPr>
        <w:t xml:space="preserve">Developer shall develop, implement, and maintain the Quality Management Plan for the Term.  </w:t>
      </w:r>
      <w:r w:rsidR="00674400" w:rsidRPr="00693611">
        <w:rPr>
          <w:rFonts w:ascii="Times New Roman" w:hAnsi="Times New Roman" w:cs="Times New Roman"/>
          <w:sz w:val="22"/>
          <w:szCs w:val="22"/>
        </w:rPr>
        <w:t xml:space="preserve">The Quality Management Plan shall describe the system, policies, and procedures that </w:t>
      </w:r>
      <w:r w:rsidRPr="00DC0936">
        <w:rPr>
          <w:rFonts w:ascii="Times New Roman" w:hAnsi="Times New Roman" w:cs="Times New Roman"/>
          <w:sz w:val="22"/>
          <w:szCs w:val="22"/>
        </w:rPr>
        <w:t xml:space="preserve">ensure </w:t>
      </w:r>
      <w:r>
        <w:rPr>
          <w:rFonts w:ascii="Times New Roman" w:hAnsi="Times New Roman" w:cs="Times New Roman"/>
          <w:sz w:val="22"/>
          <w:szCs w:val="22"/>
        </w:rPr>
        <w:t>the</w:t>
      </w:r>
      <w:r w:rsidRPr="00DC0936">
        <w:rPr>
          <w:rFonts w:ascii="Times New Roman" w:hAnsi="Times New Roman" w:cs="Times New Roman"/>
          <w:sz w:val="22"/>
          <w:szCs w:val="22"/>
        </w:rPr>
        <w:t xml:space="preserve"> Work meets the requirements of the CDA Documents and provides documented evidence of </w:t>
      </w:r>
      <w:proofErr w:type="gramStart"/>
      <w:r w:rsidRPr="00DC0936">
        <w:rPr>
          <w:rFonts w:ascii="Times New Roman" w:hAnsi="Times New Roman" w:cs="Times New Roman"/>
          <w:sz w:val="22"/>
          <w:szCs w:val="22"/>
        </w:rPr>
        <w:t>same.</w:t>
      </w:r>
      <w:r w:rsidR="00674400" w:rsidRPr="00693611">
        <w:rPr>
          <w:rFonts w:ascii="Times New Roman" w:hAnsi="Times New Roman" w:cs="Times New Roman"/>
          <w:sz w:val="22"/>
          <w:szCs w:val="22"/>
        </w:rPr>
        <w:t>.</w:t>
      </w:r>
      <w:proofErr w:type="gramEnd"/>
    </w:p>
    <w:p w14:paraId="6DF343B9"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The complete Quality Management Plan shall incorporate the following features:</w:t>
      </w:r>
    </w:p>
    <w:p w14:paraId="2879FECE" w14:textId="77777777" w:rsidR="00674400" w:rsidRPr="00693611" w:rsidRDefault="00674400" w:rsidP="00674400">
      <w:pPr>
        <w:pStyle w:val="ListBullet1"/>
        <w:numPr>
          <w:ilvl w:val="0"/>
          <w:numId w:val="3"/>
        </w:numPr>
        <w:spacing w:before="0" w:after="0"/>
        <w:ind w:left="720"/>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make all quality records immediately available to TxDOT and the Independent Engineer for review.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provide TxDOT or the Independent Engineer with a copy of any and/or all quality records when requested. </w:t>
      </w:r>
    </w:p>
    <w:p w14:paraId="6B30DC35" w14:textId="77777777" w:rsidR="00674400" w:rsidRPr="00693611" w:rsidRDefault="00674400" w:rsidP="00674400">
      <w:pPr>
        <w:pStyle w:val="ListBullet1"/>
        <w:numPr>
          <w:ilvl w:val="0"/>
          <w:numId w:val="3"/>
        </w:numPr>
        <w:spacing w:before="0" w:after="0"/>
        <w:ind w:left="720"/>
        <w:rPr>
          <w:rFonts w:ascii="Times New Roman" w:hAnsi="Times New Roman" w:cs="Times New Roman"/>
          <w:sz w:val="22"/>
          <w:szCs w:val="22"/>
        </w:rPr>
      </w:pPr>
      <w:r w:rsidRPr="00693611">
        <w:rPr>
          <w:rFonts w:ascii="Times New Roman" w:hAnsi="Times New Roman" w:cs="Times New Roman"/>
          <w:sz w:val="22"/>
          <w:szCs w:val="22"/>
        </w:rPr>
        <w:t xml:space="preserve">The Quality Management Plan shall </w:t>
      </w:r>
      <w:r w:rsidR="00DC0936">
        <w:rPr>
          <w:rFonts w:ascii="Times New Roman" w:hAnsi="Times New Roman" w:cs="Times New Roman"/>
          <w:sz w:val="22"/>
          <w:szCs w:val="22"/>
        </w:rPr>
        <w:t>encompass</w:t>
      </w:r>
      <w:r w:rsidR="00DC0936"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all Work performed by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and Contractors of all tiers.</w:t>
      </w:r>
    </w:p>
    <w:p w14:paraId="4C7CC002" w14:textId="77777777" w:rsidR="00674400" w:rsidRPr="00693611" w:rsidRDefault="00674400" w:rsidP="00674400">
      <w:pPr>
        <w:pStyle w:val="ListBullet1"/>
        <w:numPr>
          <w:ilvl w:val="0"/>
          <w:numId w:val="3"/>
        </w:numPr>
        <w:spacing w:before="0" w:after="0"/>
        <w:ind w:left="720"/>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to the Independent Engineer and TxDOT the results of all internal audits within seven Days of their completion</w:t>
      </w:r>
      <w:r w:rsidR="00B85D61">
        <w:rPr>
          <w:rFonts w:ascii="Times New Roman" w:hAnsi="Times New Roman" w:cs="Times New Roman"/>
          <w:b/>
          <w:sz w:val="22"/>
          <w:szCs w:val="22"/>
        </w:rPr>
        <w:t>.</w:t>
      </w:r>
      <w:r w:rsidRPr="00693611">
        <w:rPr>
          <w:rFonts w:ascii="Times New Roman" w:hAnsi="Times New Roman" w:cs="Times New Roman"/>
          <w:b/>
          <w:sz w:val="22"/>
          <w:szCs w:val="22"/>
        </w:rPr>
        <w:t xml:space="preserve"> </w:t>
      </w:r>
    </w:p>
    <w:p w14:paraId="68DEF626" w14:textId="77777777" w:rsidR="00674400" w:rsidRPr="00693611" w:rsidRDefault="00674400" w:rsidP="00674400">
      <w:pPr>
        <w:pStyle w:val="ListBullet1"/>
        <w:numPr>
          <w:ilvl w:val="0"/>
          <w:numId w:val="3"/>
        </w:numPr>
        <w:spacing w:before="0" w:after="0"/>
        <w:ind w:left="720"/>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promptly submit to the Independent Engineer and TxDOT non-conformance reports </w:t>
      </w:r>
      <w:r w:rsidR="00DC0936">
        <w:rPr>
          <w:rFonts w:ascii="Times New Roman" w:hAnsi="Times New Roman" w:cs="Times New Roman"/>
          <w:sz w:val="22"/>
          <w:szCs w:val="22"/>
        </w:rPr>
        <w:t xml:space="preserve">both </w:t>
      </w:r>
      <w:r w:rsidRPr="00693611">
        <w:rPr>
          <w:rFonts w:ascii="Times New Roman" w:hAnsi="Times New Roman" w:cs="Times New Roman"/>
          <w:sz w:val="22"/>
          <w:szCs w:val="22"/>
        </w:rPr>
        <w:t xml:space="preserve">upon issuance and resolution. </w:t>
      </w:r>
    </w:p>
    <w:p w14:paraId="4C95FF73"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Quality Management Plan shall contain detailed procedures for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’s quality control and quality assurance activities. </w:t>
      </w:r>
      <w:r>
        <w:rPr>
          <w:rFonts w:ascii="Times New Roman" w:hAnsi="Times New Roman" w:cs="Times New Roman"/>
          <w:sz w:val="22"/>
          <w:szCs w:val="22"/>
        </w:rPr>
        <w:t>Developer</w:t>
      </w:r>
      <w:r w:rsidRPr="00693611">
        <w:rPr>
          <w:rFonts w:ascii="Times New Roman" w:hAnsi="Times New Roman" w:cs="Times New Roman"/>
          <w:sz w:val="22"/>
          <w:szCs w:val="22"/>
        </w:rPr>
        <w:t xml:space="preserve">’s quality process shall incorporate planned and systematic </w:t>
      </w:r>
      <w:r w:rsidR="00DC0936">
        <w:rPr>
          <w:rFonts w:ascii="Times New Roman" w:hAnsi="Times New Roman" w:cs="Times New Roman"/>
          <w:sz w:val="22"/>
          <w:szCs w:val="22"/>
        </w:rPr>
        <w:t>verifications and audits</w:t>
      </w:r>
      <w:r w:rsidR="00DC0936"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undertaken by an independent party.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conduct all quality control, quality assurance, performance verification, and design overlay and coordination among design disciplines, all in accordance with the Quality Management Plan and the requirements of the CDA Documents.</w:t>
      </w:r>
    </w:p>
    <w:p w14:paraId="3175AAFB"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lastRenderedPageBreak/>
        <w:t>Inspections, reviews, and testing shall only be performed by personnel with appropriate training and qualifications, using appropriate equipment that is accurately calibrated and maintained in good operating condition at an AMRL (AASHTO R18, “Establishing and Implementing a Quality System for Construction Materials Testing Laboratories”) accredited facility, or at a facility with comparable certification (e.g.</w:t>
      </w:r>
      <w:r w:rsidR="00017C72">
        <w:rPr>
          <w:rFonts w:ascii="Times New Roman" w:hAnsi="Times New Roman" w:cs="Times New Roman"/>
          <w:sz w:val="22"/>
          <w:szCs w:val="22"/>
        </w:rPr>
        <w:t>,</w:t>
      </w:r>
      <w:r w:rsidRPr="00693611">
        <w:rPr>
          <w:rFonts w:ascii="Times New Roman" w:hAnsi="Times New Roman" w:cs="Times New Roman"/>
          <w:sz w:val="22"/>
          <w:szCs w:val="22"/>
        </w:rPr>
        <w:t xml:space="preserve"> ISO 17025, “General </w:t>
      </w:r>
      <w:r w:rsidR="006D6894">
        <w:rPr>
          <w:rFonts w:ascii="Times New Roman" w:hAnsi="Times New Roman" w:cs="Times New Roman"/>
          <w:sz w:val="22"/>
          <w:szCs w:val="22"/>
        </w:rPr>
        <w:t>R</w:t>
      </w:r>
      <w:r w:rsidRPr="00693611">
        <w:rPr>
          <w:rFonts w:ascii="Times New Roman" w:hAnsi="Times New Roman" w:cs="Times New Roman"/>
          <w:sz w:val="22"/>
          <w:szCs w:val="22"/>
        </w:rPr>
        <w:t xml:space="preserve">equirements for the </w:t>
      </w:r>
      <w:r w:rsidR="006D6894">
        <w:rPr>
          <w:rFonts w:ascii="Times New Roman" w:hAnsi="Times New Roman" w:cs="Times New Roman"/>
          <w:sz w:val="22"/>
          <w:szCs w:val="22"/>
        </w:rPr>
        <w:t>C</w:t>
      </w:r>
      <w:r w:rsidRPr="00693611">
        <w:rPr>
          <w:rFonts w:ascii="Times New Roman" w:hAnsi="Times New Roman" w:cs="Times New Roman"/>
          <w:sz w:val="22"/>
          <w:szCs w:val="22"/>
        </w:rPr>
        <w:t xml:space="preserve">ompetence of </w:t>
      </w:r>
      <w:r w:rsidR="006D6894">
        <w:rPr>
          <w:rFonts w:ascii="Times New Roman" w:hAnsi="Times New Roman" w:cs="Times New Roman"/>
          <w:sz w:val="22"/>
          <w:szCs w:val="22"/>
        </w:rPr>
        <w:t>T</w:t>
      </w:r>
      <w:r w:rsidRPr="00693611">
        <w:rPr>
          <w:rFonts w:ascii="Times New Roman" w:hAnsi="Times New Roman" w:cs="Times New Roman"/>
          <w:sz w:val="22"/>
          <w:szCs w:val="22"/>
        </w:rPr>
        <w:t xml:space="preserve">esting and Calibration </w:t>
      </w:r>
      <w:r w:rsidR="006D6894">
        <w:rPr>
          <w:rFonts w:ascii="Times New Roman" w:hAnsi="Times New Roman" w:cs="Times New Roman"/>
          <w:sz w:val="22"/>
          <w:szCs w:val="22"/>
        </w:rPr>
        <w:t>L</w:t>
      </w:r>
      <w:r w:rsidRPr="00693611">
        <w:rPr>
          <w:rFonts w:ascii="Times New Roman" w:hAnsi="Times New Roman" w:cs="Times New Roman"/>
          <w:sz w:val="22"/>
          <w:szCs w:val="22"/>
        </w:rPr>
        <w:t>aboratories”)</w:t>
      </w:r>
      <w:r w:rsidR="00655674">
        <w:rPr>
          <w:rFonts w:ascii="Times New Roman" w:hAnsi="Times New Roman" w:cs="Times New Roman"/>
          <w:sz w:val="22"/>
          <w:szCs w:val="22"/>
        </w:rPr>
        <w:t xml:space="preserve">. </w:t>
      </w:r>
    </w:p>
    <w:p w14:paraId="0A2D2E9C"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16" w:name="_Toc150308837"/>
      <w:bookmarkStart w:id="17" w:name="_Toc191976816"/>
      <w:r w:rsidRPr="00693611">
        <w:rPr>
          <w:rFonts w:ascii="Times New Roman" w:hAnsi="Times New Roman"/>
          <w:i/>
        </w:rPr>
        <w:t>Quality Terminology</w:t>
      </w:r>
      <w:bookmarkEnd w:id="16"/>
      <w:bookmarkEnd w:id="17"/>
    </w:p>
    <w:p w14:paraId="0261DED5"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Quality terminology, unless defined or modified elsewhere in the CDA Documents, shall have the meaning defined in ISO 9001. Terms used in ISO 9001 shall have the meanings defined below:</w:t>
      </w:r>
    </w:p>
    <w:p w14:paraId="7FAE41C7" w14:textId="77777777" w:rsidR="00674400" w:rsidRPr="00693611" w:rsidRDefault="00674400" w:rsidP="00674400">
      <w:pPr>
        <w:pStyle w:val="ListBullet1"/>
        <w:numPr>
          <w:ilvl w:val="0"/>
          <w:numId w:val="4"/>
        </w:numPr>
        <w:spacing w:before="0" w:after="0"/>
        <w:ind w:left="720"/>
        <w:rPr>
          <w:rFonts w:ascii="Times New Roman" w:hAnsi="Times New Roman" w:cs="Times New Roman"/>
          <w:sz w:val="22"/>
          <w:szCs w:val="22"/>
        </w:rPr>
      </w:pPr>
      <w:r w:rsidRPr="00693611">
        <w:rPr>
          <w:rFonts w:ascii="Times New Roman" w:hAnsi="Times New Roman" w:cs="Times New Roman"/>
          <w:sz w:val="22"/>
          <w:szCs w:val="22"/>
        </w:rPr>
        <w:t xml:space="preserve">Organization: </w:t>
      </w:r>
      <w:r w:rsidR="00F76CD3">
        <w:rPr>
          <w:rFonts w:ascii="Times New Roman" w:hAnsi="Times New Roman" w:cs="Times New Roman"/>
          <w:sz w:val="22"/>
          <w:szCs w:val="22"/>
        </w:rPr>
        <w:t>Developer</w:t>
      </w:r>
      <w:r w:rsidRPr="00693611">
        <w:rPr>
          <w:rFonts w:ascii="Times New Roman" w:hAnsi="Times New Roman" w:cs="Times New Roman"/>
          <w:sz w:val="22"/>
          <w:szCs w:val="22"/>
        </w:rPr>
        <w:t>’s organization, including any Affiliates and Contractors.</w:t>
      </w:r>
    </w:p>
    <w:p w14:paraId="5B1E7C89" w14:textId="77777777" w:rsidR="00674400" w:rsidRPr="00693611" w:rsidRDefault="00674400" w:rsidP="00674400">
      <w:pPr>
        <w:pStyle w:val="ListBullet1"/>
        <w:numPr>
          <w:ilvl w:val="0"/>
          <w:numId w:val="4"/>
        </w:numPr>
        <w:spacing w:before="0" w:after="0"/>
        <w:ind w:left="720"/>
        <w:rPr>
          <w:rFonts w:ascii="Times New Roman" w:hAnsi="Times New Roman" w:cs="Times New Roman"/>
          <w:sz w:val="22"/>
          <w:szCs w:val="22"/>
        </w:rPr>
      </w:pPr>
      <w:r w:rsidRPr="00BA352B">
        <w:rPr>
          <w:rFonts w:ascii="Times New Roman" w:hAnsi="Times New Roman" w:cs="Times New Roman"/>
          <w:sz w:val="22"/>
          <w:szCs w:val="22"/>
        </w:rPr>
        <w:t xml:space="preserve">Customers: </w:t>
      </w:r>
      <w:proofErr w:type="gramStart"/>
      <w:r w:rsidRPr="00BA352B">
        <w:rPr>
          <w:rFonts w:ascii="Times New Roman" w:hAnsi="Times New Roman" w:cs="Times New Roman"/>
          <w:sz w:val="22"/>
          <w:szCs w:val="22"/>
        </w:rPr>
        <w:t>the</w:t>
      </w:r>
      <w:proofErr w:type="gramEnd"/>
      <w:r w:rsidRPr="00BA352B">
        <w:rPr>
          <w:rFonts w:ascii="Times New Roman" w:hAnsi="Times New Roman" w:cs="Times New Roman"/>
          <w:sz w:val="22"/>
          <w:szCs w:val="22"/>
        </w:rPr>
        <w:t xml:space="preserve"> Users</w:t>
      </w:r>
      <w:r w:rsidRPr="00693611">
        <w:rPr>
          <w:rFonts w:ascii="Times New Roman" w:hAnsi="Times New Roman" w:cs="Times New Roman"/>
          <w:sz w:val="22"/>
          <w:szCs w:val="22"/>
        </w:rPr>
        <w:t xml:space="preserve"> of the roadways, TxDOT, Customer Groups, and key stakeholders that have an adjacent property interest or connecting roadway.</w:t>
      </w:r>
    </w:p>
    <w:p w14:paraId="3B9C6D4F" w14:textId="77777777" w:rsidR="00674400" w:rsidRPr="00693611" w:rsidRDefault="00674400" w:rsidP="00674400">
      <w:pPr>
        <w:pStyle w:val="ListBullet1"/>
        <w:numPr>
          <w:ilvl w:val="0"/>
          <w:numId w:val="4"/>
        </w:numPr>
        <w:spacing w:before="0" w:after="0"/>
        <w:ind w:left="720"/>
        <w:rPr>
          <w:rFonts w:ascii="Times New Roman" w:hAnsi="Times New Roman" w:cs="Times New Roman"/>
          <w:sz w:val="22"/>
          <w:szCs w:val="22"/>
        </w:rPr>
      </w:pPr>
      <w:r w:rsidRPr="00693611">
        <w:rPr>
          <w:rFonts w:ascii="Times New Roman" w:hAnsi="Times New Roman" w:cs="Times New Roman"/>
          <w:sz w:val="22"/>
          <w:szCs w:val="22"/>
        </w:rPr>
        <w:t xml:space="preserve">Product:  </w:t>
      </w:r>
      <w:proofErr w:type="gramStart"/>
      <w:r w:rsidRPr="00693611">
        <w:rPr>
          <w:rFonts w:ascii="Times New Roman" w:hAnsi="Times New Roman" w:cs="Times New Roman"/>
          <w:sz w:val="22"/>
          <w:szCs w:val="22"/>
        </w:rPr>
        <w:t>the</w:t>
      </w:r>
      <w:proofErr w:type="gramEnd"/>
      <w:r w:rsidRPr="00693611">
        <w:rPr>
          <w:rFonts w:ascii="Times New Roman" w:hAnsi="Times New Roman" w:cs="Times New Roman"/>
          <w:sz w:val="22"/>
          <w:szCs w:val="22"/>
        </w:rPr>
        <w:t xml:space="preserve"> Work.</w:t>
      </w:r>
    </w:p>
    <w:p w14:paraId="7B1A4BDC"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18" w:name="_Toc150308838"/>
      <w:bookmarkStart w:id="19" w:name="_Toc191976817"/>
      <w:r w:rsidRPr="00693611">
        <w:rPr>
          <w:rFonts w:ascii="Times New Roman" w:hAnsi="Times New Roman"/>
          <w:i/>
        </w:rPr>
        <w:t>Quality Management Organization</w:t>
      </w:r>
      <w:bookmarkEnd w:id="18"/>
      <w:bookmarkEnd w:id="19"/>
    </w:p>
    <w:p w14:paraId="3ADD20CC"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regularly maintain the Quality Management Plan to contain current versions of the following information:</w:t>
      </w:r>
    </w:p>
    <w:p w14:paraId="503FFEE9" w14:textId="77777777" w:rsidR="00674400" w:rsidRPr="00693611" w:rsidRDefault="00674400" w:rsidP="00674400">
      <w:pPr>
        <w:pStyle w:val="ListBullet1"/>
        <w:numPr>
          <w:ilvl w:val="0"/>
          <w:numId w:val="5"/>
        </w:numPr>
        <w:spacing w:before="0" w:after="0"/>
        <w:ind w:left="720"/>
        <w:rPr>
          <w:rFonts w:ascii="Times New Roman" w:hAnsi="Times New Roman" w:cs="Times New Roman"/>
          <w:sz w:val="22"/>
          <w:szCs w:val="22"/>
        </w:rPr>
      </w:pPr>
      <w:r w:rsidRPr="00693611">
        <w:rPr>
          <w:rFonts w:ascii="Times New Roman" w:hAnsi="Times New Roman" w:cs="Times New Roman"/>
          <w:sz w:val="22"/>
          <w:szCs w:val="22"/>
        </w:rPr>
        <w:t xml:space="preserve">The organizational chart that identifies all quality management personnel, their roles, </w:t>
      </w:r>
      <w:proofErr w:type="gramStart"/>
      <w:r w:rsidRPr="00693611">
        <w:rPr>
          <w:rFonts w:ascii="Times New Roman" w:hAnsi="Times New Roman" w:cs="Times New Roman"/>
          <w:sz w:val="22"/>
          <w:szCs w:val="22"/>
        </w:rPr>
        <w:t>authorities</w:t>
      </w:r>
      <w:proofErr w:type="gramEnd"/>
      <w:r w:rsidRPr="00693611">
        <w:rPr>
          <w:rFonts w:ascii="Times New Roman" w:hAnsi="Times New Roman" w:cs="Times New Roman"/>
          <w:sz w:val="22"/>
          <w:szCs w:val="22"/>
        </w:rPr>
        <w:t xml:space="preserve"> and line reporting relationships.</w:t>
      </w:r>
    </w:p>
    <w:p w14:paraId="42231174" w14:textId="77777777" w:rsidR="00674400" w:rsidRPr="00693611" w:rsidRDefault="00674400" w:rsidP="00674400">
      <w:pPr>
        <w:pStyle w:val="ListBullet1"/>
        <w:numPr>
          <w:ilvl w:val="0"/>
          <w:numId w:val="5"/>
        </w:numPr>
        <w:spacing w:before="0" w:after="0"/>
        <w:ind w:left="720"/>
        <w:rPr>
          <w:rFonts w:ascii="Times New Roman" w:hAnsi="Times New Roman" w:cs="Times New Roman"/>
          <w:sz w:val="22"/>
          <w:szCs w:val="22"/>
        </w:rPr>
      </w:pPr>
      <w:r w:rsidRPr="00693611">
        <w:rPr>
          <w:rFonts w:ascii="Times New Roman" w:hAnsi="Times New Roman" w:cs="Times New Roman"/>
          <w:sz w:val="22"/>
          <w:szCs w:val="22"/>
        </w:rPr>
        <w:t>Description of the roles and responsibilities of all quality management personnel and those who have the authority to stop Work.</w:t>
      </w:r>
    </w:p>
    <w:p w14:paraId="56615CB1" w14:textId="77777777" w:rsidR="00674400" w:rsidRPr="00693611" w:rsidRDefault="00674400" w:rsidP="00674400">
      <w:pPr>
        <w:pStyle w:val="ListBullet1"/>
        <w:numPr>
          <w:ilvl w:val="0"/>
          <w:numId w:val="5"/>
        </w:numPr>
        <w:spacing w:before="0" w:after="0"/>
        <w:ind w:left="720"/>
        <w:rPr>
          <w:rFonts w:ascii="Times New Roman" w:hAnsi="Times New Roman" w:cs="Times New Roman"/>
          <w:sz w:val="22"/>
          <w:szCs w:val="22"/>
        </w:rPr>
      </w:pPr>
      <w:r w:rsidRPr="00693611">
        <w:rPr>
          <w:rFonts w:ascii="Times New Roman" w:hAnsi="Times New Roman" w:cs="Times New Roman"/>
          <w:sz w:val="22"/>
          <w:szCs w:val="22"/>
        </w:rPr>
        <w:t>Identification of testing agencies, including information on each agency’s capability to provide the specific services required for the Work, certifications held, equipment and location of laboratories.</w:t>
      </w:r>
    </w:p>
    <w:p w14:paraId="702DCC10" w14:textId="77777777" w:rsidR="00674400" w:rsidRPr="00693611" w:rsidRDefault="00674400" w:rsidP="00674400">
      <w:pPr>
        <w:pStyle w:val="ListBullet1"/>
        <w:numPr>
          <w:ilvl w:val="0"/>
          <w:numId w:val="5"/>
        </w:numPr>
        <w:spacing w:before="0" w:after="0"/>
        <w:ind w:left="720"/>
        <w:rPr>
          <w:rFonts w:ascii="Times New Roman" w:hAnsi="Times New Roman" w:cs="Times New Roman"/>
          <w:sz w:val="22"/>
          <w:szCs w:val="22"/>
        </w:rPr>
      </w:pPr>
      <w:r w:rsidRPr="00693611">
        <w:rPr>
          <w:rFonts w:ascii="Times New Roman" w:hAnsi="Times New Roman" w:cs="Times New Roman"/>
          <w:sz w:val="22"/>
          <w:szCs w:val="22"/>
        </w:rPr>
        <w:t>Resumes for all quality management personnel.</w:t>
      </w:r>
    </w:p>
    <w:p w14:paraId="27FA72E2"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20" w:name="_Toc150308839"/>
      <w:bookmarkStart w:id="21" w:name="_Toc191976818"/>
      <w:r w:rsidRPr="00693611">
        <w:rPr>
          <w:rFonts w:ascii="Times New Roman" w:hAnsi="Times New Roman"/>
          <w:i/>
        </w:rPr>
        <w:t>Quality Policy</w:t>
      </w:r>
      <w:bookmarkEnd w:id="20"/>
      <w:bookmarkEnd w:id="21"/>
    </w:p>
    <w:p w14:paraId="4E15FF53"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Quality Management Plan shall contain a complete description of the quality policies and objectives that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will implement throughout its organization. The policy shall demonstrate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senior management’s commitment to implement and continually improve the quality management system for the Work.</w:t>
      </w:r>
    </w:p>
    <w:p w14:paraId="3CF0E7F9"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22" w:name="_Toc150308841"/>
      <w:bookmarkStart w:id="23" w:name="_Toc191976819"/>
      <w:r w:rsidRPr="00693611">
        <w:rPr>
          <w:rFonts w:ascii="Times New Roman" w:hAnsi="Times New Roman"/>
          <w:i/>
        </w:rPr>
        <w:t>Inspection and Testing</w:t>
      </w:r>
      <w:bookmarkEnd w:id="22"/>
      <w:bookmarkEnd w:id="23"/>
    </w:p>
    <w:p w14:paraId="0100069D"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Quality Management Plan shall contain detailed descriptions of the inspection and test plans, including the timing and frequency of testing, that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will use to meet quality control and quality assurance requirements of the </w:t>
      </w:r>
      <w:proofErr w:type="gramStart"/>
      <w:r w:rsidRPr="00693611">
        <w:rPr>
          <w:rFonts w:ascii="Times New Roman" w:hAnsi="Times New Roman" w:cs="Times New Roman"/>
          <w:sz w:val="22"/>
          <w:szCs w:val="22"/>
        </w:rPr>
        <w:t>Work</w:t>
      </w:r>
      <w:proofErr w:type="gramEnd"/>
      <w:r w:rsidRPr="00693611">
        <w:rPr>
          <w:rFonts w:ascii="Times New Roman" w:hAnsi="Times New Roman" w:cs="Times New Roman"/>
          <w:sz w:val="22"/>
          <w:szCs w:val="22"/>
        </w:rPr>
        <w:t xml:space="preserve">  </w:t>
      </w:r>
      <w:r w:rsidRPr="00693611">
        <w:rPr>
          <w:rFonts w:ascii="Times New Roman" w:hAnsi="Times New Roman" w:cs="Times New Roman"/>
          <w:b/>
          <w:sz w:val="22"/>
          <w:szCs w:val="22"/>
        </w:rPr>
        <w:t xml:space="preserve"> </w:t>
      </w:r>
    </w:p>
    <w:p w14:paraId="790A6FA0"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revise its Quality Management Plan when its own quality management organization detects a </w:t>
      </w:r>
      <w:r w:rsidR="009670AA">
        <w:rPr>
          <w:rFonts w:ascii="Times New Roman" w:hAnsi="Times New Roman" w:cs="Times New Roman"/>
          <w:sz w:val="22"/>
          <w:szCs w:val="22"/>
        </w:rPr>
        <w:t>systemic</w:t>
      </w:r>
      <w:r w:rsidR="009670AA"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or fundamental non-conformance in the work performed or in the manner the Work is inspected or tested, or when either the Independent Engineer or TxDOT advises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of such a problem.</w:t>
      </w:r>
    </w:p>
    <w:p w14:paraId="20694EFB"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24" w:name="_Toc150308842"/>
      <w:bookmarkStart w:id="25" w:name="_Toc191976820"/>
      <w:r w:rsidRPr="00693611">
        <w:rPr>
          <w:rFonts w:ascii="Times New Roman" w:hAnsi="Times New Roman"/>
          <w:i/>
        </w:rPr>
        <w:t>Responsibility and Authority of Developer Staff</w:t>
      </w:r>
      <w:bookmarkEnd w:id="24"/>
      <w:bookmarkEnd w:id="25"/>
    </w:p>
    <w:p w14:paraId="0307A9F6"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Personnel assigned to perform inspection, testing, or monitoring of characteristics for acceptance shall not be those personnel performing or directly supervising the Work being accepted.</w:t>
      </w:r>
    </w:p>
    <w:p w14:paraId="580FED60"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’s Quality Manager and quality assurance staff shall have no responsibilities in the production of the Work. Quality control staff shall only have responsibilities </w:t>
      </w:r>
      <w:r w:rsidR="009670AA">
        <w:rPr>
          <w:rFonts w:ascii="Times New Roman" w:hAnsi="Times New Roman" w:cs="Times New Roman"/>
          <w:sz w:val="22"/>
          <w:szCs w:val="22"/>
        </w:rPr>
        <w:t>i</w:t>
      </w:r>
      <w:r w:rsidRPr="00693611">
        <w:rPr>
          <w:rFonts w:ascii="Times New Roman" w:hAnsi="Times New Roman" w:cs="Times New Roman"/>
          <w:sz w:val="22"/>
          <w:szCs w:val="22"/>
        </w:rPr>
        <w:t>n the production of the Work and shall remain independent of the quality assurance staff.</w:t>
      </w:r>
    </w:p>
    <w:p w14:paraId="76125FC1"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Quality Manager shall prepare a </w:t>
      </w:r>
      <w:r>
        <w:rPr>
          <w:rFonts w:ascii="Times New Roman" w:hAnsi="Times New Roman" w:cs="Times New Roman"/>
          <w:sz w:val="22"/>
          <w:szCs w:val="22"/>
        </w:rPr>
        <w:t>m</w:t>
      </w:r>
      <w:r w:rsidRPr="00693611">
        <w:rPr>
          <w:rFonts w:ascii="Times New Roman" w:hAnsi="Times New Roman" w:cs="Times New Roman"/>
          <w:sz w:val="22"/>
          <w:szCs w:val="22"/>
        </w:rPr>
        <w:t xml:space="preserve">onthly </w:t>
      </w:r>
      <w:r>
        <w:rPr>
          <w:rFonts w:ascii="Times New Roman" w:hAnsi="Times New Roman" w:cs="Times New Roman"/>
          <w:sz w:val="22"/>
          <w:szCs w:val="22"/>
        </w:rPr>
        <w:t>r</w:t>
      </w:r>
      <w:r w:rsidRPr="00693611">
        <w:rPr>
          <w:rFonts w:ascii="Times New Roman" w:hAnsi="Times New Roman" w:cs="Times New Roman"/>
          <w:sz w:val="22"/>
          <w:szCs w:val="22"/>
        </w:rPr>
        <w:t xml:space="preserve">eport of the quality inspections and tests performed, results of such inspections and tests, and occurrences and resolution of non-conformance discoveries.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the </w:t>
      </w:r>
      <w:r>
        <w:rPr>
          <w:rFonts w:ascii="Times New Roman" w:hAnsi="Times New Roman" w:cs="Times New Roman"/>
          <w:sz w:val="22"/>
          <w:szCs w:val="22"/>
        </w:rPr>
        <w:t>m</w:t>
      </w:r>
      <w:r w:rsidRPr="00693611">
        <w:rPr>
          <w:rFonts w:ascii="Times New Roman" w:hAnsi="Times New Roman" w:cs="Times New Roman"/>
          <w:sz w:val="22"/>
          <w:szCs w:val="22"/>
        </w:rPr>
        <w:t xml:space="preserve">onthly </w:t>
      </w:r>
      <w:r>
        <w:rPr>
          <w:rFonts w:ascii="Times New Roman" w:hAnsi="Times New Roman" w:cs="Times New Roman"/>
          <w:sz w:val="22"/>
          <w:szCs w:val="22"/>
        </w:rPr>
        <w:t>r</w:t>
      </w:r>
      <w:r w:rsidRPr="00693611">
        <w:rPr>
          <w:rFonts w:ascii="Times New Roman" w:hAnsi="Times New Roman" w:cs="Times New Roman"/>
          <w:sz w:val="22"/>
          <w:szCs w:val="22"/>
        </w:rPr>
        <w:t>eports to the Independent Engineer and TxDOT for review.</w:t>
      </w:r>
    </w:p>
    <w:p w14:paraId="39F064D4"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lastRenderedPageBreak/>
        <w:t>Developer</w:t>
      </w:r>
      <w:r w:rsidRPr="00693611">
        <w:rPr>
          <w:rFonts w:ascii="Times New Roman" w:hAnsi="Times New Roman" w:cs="Times New Roman"/>
          <w:sz w:val="22"/>
          <w:szCs w:val="22"/>
        </w:rPr>
        <w:t xml:space="preserve">’s Quality Manager, quality assurance manager, and quality control manager(s) shall have the authority to stop Work for quality-related issues. </w:t>
      </w:r>
    </w:p>
    <w:p w14:paraId="5658DA47"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26" w:name="_Toc150308843"/>
      <w:bookmarkStart w:id="27" w:name="_Toc191976821"/>
      <w:r w:rsidRPr="00693611">
        <w:rPr>
          <w:rFonts w:ascii="Times New Roman" w:hAnsi="Times New Roman"/>
          <w:i/>
        </w:rPr>
        <w:t>Design Quality Management</w:t>
      </w:r>
      <w:bookmarkEnd w:id="26"/>
      <w:r w:rsidR="00730A8A">
        <w:rPr>
          <w:rFonts w:ascii="Times New Roman" w:hAnsi="Times New Roman"/>
          <w:i/>
        </w:rPr>
        <w:t xml:space="preserve"> Plan</w:t>
      </w:r>
      <w:bookmarkEnd w:id="27"/>
    </w:p>
    <w:p w14:paraId="29BAB7A7"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’s Final Design shall not deviate from but shall expand upon the preliminary design submitted with </w:t>
      </w:r>
      <w:r w:rsidR="00F76CD3">
        <w:rPr>
          <w:rFonts w:ascii="Times New Roman" w:hAnsi="Times New Roman" w:cs="Times New Roman"/>
          <w:sz w:val="22"/>
          <w:szCs w:val="22"/>
        </w:rPr>
        <w:t>Developer</w:t>
      </w:r>
      <w:r w:rsidRPr="00693611">
        <w:rPr>
          <w:rFonts w:ascii="Times New Roman" w:hAnsi="Times New Roman" w:cs="Times New Roman"/>
          <w:sz w:val="22"/>
          <w:szCs w:val="22"/>
        </w:rPr>
        <w:t>’s Proposal.</w:t>
      </w:r>
    </w:p>
    <w:p w14:paraId="7B243DAF" w14:textId="77777777" w:rsidR="00674400" w:rsidRPr="00693611" w:rsidRDefault="00674400" w:rsidP="00674400">
      <w:pPr>
        <w:pStyle w:val="Heading4"/>
        <w:tabs>
          <w:tab w:val="clear" w:pos="720"/>
          <w:tab w:val="num" w:pos="1008"/>
        </w:tabs>
        <w:spacing w:before="120"/>
        <w:ind w:left="1008" w:hanging="1008"/>
        <w:rPr>
          <w:rFonts w:ascii="Times New Roman" w:hAnsi="Times New Roman"/>
          <w:sz w:val="22"/>
          <w:szCs w:val="22"/>
        </w:rPr>
      </w:pPr>
      <w:r w:rsidRPr="00693611">
        <w:rPr>
          <w:rFonts w:ascii="Times New Roman" w:hAnsi="Times New Roman"/>
          <w:sz w:val="22"/>
          <w:szCs w:val="22"/>
        </w:rPr>
        <w:t>Design Submittals</w:t>
      </w:r>
    </w:p>
    <w:p w14:paraId="385F4F5F"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Not later than two </w:t>
      </w:r>
      <w:r>
        <w:rPr>
          <w:rFonts w:ascii="Times New Roman" w:hAnsi="Times New Roman" w:cs="Times New Roman"/>
          <w:sz w:val="22"/>
          <w:szCs w:val="22"/>
        </w:rPr>
        <w:t>B</w:t>
      </w:r>
      <w:r w:rsidRPr="00693611">
        <w:rPr>
          <w:rFonts w:ascii="Times New Roman" w:hAnsi="Times New Roman" w:cs="Times New Roman"/>
          <w:sz w:val="22"/>
          <w:szCs w:val="22"/>
        </w:rPr>
        <w:t xml:space="preserve">usiness </w:t>
      </w:r>
      <w:r>
        <w:rPr>
          <w:rFonts w:ascii="Times New Roman" w:hAnsi="Times New Roman" w:cs="Times New Roman"/>
          <w:sz w:val="22"/>
          <w:szCs w:val="22"/>
        </w:rPr>
        <w:t>D</w:t>
      </w:r>
      <w:r w:rsidRPr="00693611">
        <w:rPr>
          <w:rFonts w:ascii="Times New Roman" w:hAnsi="Times New Roman" w:cs="Times New Roman"/>
          <w:sz w:val="22"/>
          <w:szCs w:val="22"/>
        </w:rPr>
        <w:t xml:space="preserve">ays after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completes design of any </w:t>
      </w:r>
      <w:proofErr w:type="gramStart"/>
      <w:r w:rsidRPr="00693611">
        <w:rPr>
          <w:rFonts w:ascii="Times New Roman" w:hAnsi="Times New Roman" w:cs="Times New Roman"/>
          <w:sz w:val="22"/>
          <w:szCs w:val="22"/>
        </w:rPr>
        <w:t xml:space="preserve">particular </w:t>
      </w:r>
      <w:r w:rsidR="009670AA">
        <w:rPr>
          <w:rFonts w:ascii="Times New Roman" w:hAnsi="Times New Roman" w:cs="Times New Roman"/>
          <w:sz w:val="22"/>
          <w:szCs w:val="22"/>
        </w:rPr>
        <w:t>R</w:t>
      </w:r>
      <w:r w:rsidR="009670AA" w:rsidRPr="00693611">
        <w:rPr>
          <w:rFonts w:ascii="Times New Roman" w:hAnsi="Times New Roman" w:cs="Times New Roman"/>
          <w:sz w:val="22"/>
          <w:szCs w:val="22"/>
        </w:rPr>
        <w:t>eleased</w:t>
      </w:r>
      <w:proofErr w:type="gramEnd"/>
      <w:r w:rsidR="009670AA"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for </w:t>
      </w:r>
      <w:r w:rsidR="009670AA">
        <w:rPr>
          <w:rFonts w:ascii="Times New Roman" w:hAnsi="Times New Roman" w:cs="Times New Roman"/>
          <w:sz w:val="22"/>
          <w:szCs w:val="22"/>
        </w:rPr>
        <w:t>C</w:t>
      </w:r>
      <w:r w:rsidRPr="00693611">
        <w:rPr>
          <w:rFonts w:ascii="Times New Roman" w:hAnsi="Times New Roman" w:cs="Times New Roman"/>
          <w:sz w:val="22"/>
          <w:szCs w:val="22"/>
        </w:rPr>
        <w:t xml:space="preserve">onstruction </w:t>
      </w:r>
      <w:r w:rsidR="009670AA">
        <w:rPr>
          <w:rFonts w:ascii="Times New Roman" w:hAnsi="Times New Roman" w:cs="Times New Roman"/>
          <w:sz w:val="22"/>
          <w:szCs w:val="22"/>
        </w:rPr>
        <w:t>D</w:t>
      </w:r>
      <w:r w:rsidRPr="00693611">
        <w:rPr>
          <w:rFonts w:ascii="Times New Roman" w:hAnsi="Times New Roman" w:cs="Times New Roman"/>
          <w:sz w:val="22"/>
          <w:szCs w:val="22"/>
        </w:rPr>
        <w:t xml:space="preserve">ocument, and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has reviewed and checked the design in accordance with the Quality Management Plan, and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’s Registered Professional Engineer has signed and sealed the document,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the signed and sealed document to TxDOT. </w:t>
      </w:r>
      <w:r>
        <w:rPr>
          <w:rFonts w:ascii="Times New Roman" w:hAnsi="Times New Roman" w:cs="Times New Roman"/>
          <w:sz w:val="22"/>
          <w:szCs w:val="22"/>
        </w:rPr>
        <w:t>Developer</w:t>
      </w:r>
      <w:r w:rsidRPr="00693611">
        <w:rPr>
          <w:rFonts w:ascii="Times New Roman" w:hAnsi="Times New Roman" w:cs="Times New Roman"/>
          <w:sz w:val="22"/>
          <w:szCs w:val="22"/>
        </w:rPr>
        <w:t xml:space="preserve">’s Released for Construction Document shall comply with the </w:t>
      </w:r>
      <w:r w:rsidR="00CD6D66">
        <w:rPr>
          <w:rFonts w:ascii="Times New Roman" w:hAnsi="Times New Roman" w:cs="Times New Roman"/>
          <w:sz w:val="22"/>
          <w:szCs w:val="22"/>
        </w:rPr>
        <w:t xml:space="preserve">requirements of the </w:t>
      </w:r>
      <w:r w:rsidRPr="00693611">
        <w:rPr>
          <w:rFonts w:ascii="Times New Roman" w:hAnsi="Times New Roman" w:cs="Times New Roman"/>
          <w:sz w:val="22"/>
          <w:szCs w:val="22"/>
        </w:rPr>
        <w:t xml:space="preserve">CDA Documents, and shall be detailed, complete, constructible, and shall allow verification of the design criteria and compliance with CDA Documents. </w:t>
      </w:r>
    </w:p>
    <w:p w14:paraId="3B74BF76" w14:textId="77777777" w:rsidR="00674400" w:rsidRPr="00693611" w:rsidRDefault="00674400" w:rsidP="00674400">
      <w:pPr>
        <w:pStyle w:val="Heading4"/>
        <w:tabs>
          <w:tab w:val="clear" w:pos="720"/>
          <w:tab w:val="num" w:pos="1008"/>
        </w:tabs>
        <w:spacing w:before="120"/>
        <w:ind w:left="1008" w:hanging="1008"/>
        <w:rPr>
          <w:rFonts w:ascii="Times New Roman" w:hAnsi="Times New Roman"/>
          <w:sz w:val="22"/>
          <w:szCs w:val="22"/>
        </w:rPr>
      </w:pPr>
      <w:r w:rsidRPr="00693611">
        <w:rPr>
          <w:rFonts w:ascii="Times New Roman" w:hAnsi="Times New Roman"/>
          <w:sz w:val="22"/>
          <w:szCs w:val="22"/>
        </w:rPr>
        <w:t>Record Drawings and Documentation</w:t>
      </w:r>
    </w:p>
    <w:p w14:paraId="08E1E471"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Within 90 Days of Service Commencement of all or part of the Project,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to TxDOT a complete set of Record Drawings for the portion of the Project </w:t>
      </w:r>
      <w:proofErr w:type="gramStart"/>
      <w:r w:rsidRPr="00693611">
        <w:rPr>
          <w:rFonts w:ascii="Times New Roman" w:hAnsi="Times New Roman" w:cs="Times New Roman"/>
          <w:sz w:val="22"/>
          <w:szCs w:val="22"/>
        </w:rPr>
        <w:t>actually opened</w:t>
      </w:r>
      <w:proofErr w:type="gramEnd"/>
      <w:r w:rsidRPr="00693611">
        <w:rPr>
          <w:rFonts w:ascii="Times New Roman" w:hAnsi="Times New Roman" w:cs="Times New Roman"/>
          <w:sz w:val="22"/>
          <w:szCs w:val="22"/>
        </w:rPr>
        <w:t xml:space="preserve"> to traffic. The Record Drawings and Documentation shall be an organized, complete record of </w:t>
      </w:r>
      <w:r>
        <w:rPr>
          <w:rFonts w:ascii="Times New Roman" w:hAnsi="Times New Roman" w:cs="Times New Roman"/>
          <w:sz w:val="22"/>
          <w:szCs w:val="22"/>
        </w:rPr>
        <w:t>P</w:t>
      </w:r>
      <w:r w:rsidRPr="00693611">
        <w:rPr>
          <w:rFonts w:ascii="Times New Roman" w:hAnsi="Times New Roman" w:cs="Times New Roman"/>
          <w:sz w:val="22"/>
          <w:szCs w:val="22"/>
        </w:rPr>
        <w:t xml:space="preserve">lans and supporting calculations and details that accurately represent what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 constructed.</w:t>
      </w:r>
    </w:p>
    <w:p w14:paraId="5D057CF8"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ensure that the Record Drawings reflect the actual condition of the constructed Work. </w:t>
      </w:r>
    </w:p>
    <w:p w14:paraId="36981F98" w14:textId="77777777" w:rsidR="00674400" w:rsidRPr="00693611" w:rsidRDefault="00674400" w:rsidP="00674400">
      <w:pPr>
        <w:pStyle w:val="Heading3"/>
        <w:tabs>
          <w:tab w:val="clear" w:pos="720"/>
          <w:tab w:val="num" w:pos="1008"/>
        </w:tabs>
        <w:spacing w:before="120" w:after="60"/>
        <w:ind w:left="1008" w:hanging="1008"/>
        <w:rPr>
          <w:rFonts w:ascii="Times New Roman" w:hAnsi="Times New Roman"/>
          <w:i/>
        </w:rPr>
      </w:pPr>
      <w:bookmarkStart w:id="28" w:name="_Toc150308845"/>
      <w:bookmarkStart w:id="29" w:name="_Toc191976822"/>
      <w:r w:rsidRPr="00693611">
        <w:rPr>
          <w:rFonts w:ascii="Times New Roman" w:hAnsi="Times New Roman"/>
          <w:i/>
        </w:rPr>
        <w:t>Construction Quality Management</w:t>
      </w:r>
      <w:bookmarkEnd w:id="28"/>
      <w:r w:rsidR="00730A8A">
        <w:rPr>
          <w:rFonts w:ascii="Times New Roman" w:hAnsi="Times New Roman"/>
          <w:i/>
        </w:rPr>
        <w:t xml:space="preserve"> Plan</w:t>
      </w:r>
      <w:bookmarkEnd w:id="29"/>
    </w:p>
    <w:p w14:paraId="0500DA79"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construct the Work in accordance with the Released for Construction Documents, following a reasonable timeframe for TxDOT review and comment, together with the relevant requirements and specifications of the CDA Documents. </w:t>
      </w:r>
    </w:p>
    <w:p w14:paraId="0CC9F5AE" w14:textId="77777777" w:rsidR="00674400" w:rsidRPr="00156AE1" w:rsidRDefault="00674400" w:rsidP="00156AE1">
      <w:pPr>
        <w:pStyle w:val="Heading3"/>
        <w:tabs>
          <w:tab w:val="clear" w:pos="720"/>
          <w:tab w:val="num" w:pos="1008"/>
        </w:tabs>
        <w:spacing w:before="120" w:after="60"/>
        <w:ind w:left="1008" w:hanging="1008"/>
        <w:rPr>
          <w:rFonts w:ascii="Times New Roman" w:hAnsi="Times New Roman"/>
          <w:i/>
        </w:rPr>
      </w:pPr>
      <w:bookmarkStart w:id="30" w:name="_Toc150308846"/>
      <w:bookmarkStart w:id="31" w:name="_Toc191976823"/>
      <w:r w:rsidRPr="00156AE1">
        <w:rPr>
          <w:rFonts w:ascii="Times New Roman" w:hAnsi="Times New Roman"/>
          <w:i/>
        </w:rPr>
        <w:t>Operations Management</w:t>
      </w:r>
      <w:bookmarkEnd w:id="30"/>
      <w:r w:rsidR="00953750" w:rsidRPr="00156AE1">
        <w:rPr>
          <w:rFonts w:ascii="Times New Roman" w:hAnsi="Times New Roman"/>
          <w:i/>
        </w:rPr>
        <w:t xml:space="preserve"> Plan</w:t>
      </w:r>
      <w:bookmarkEnd w:id="31"/>
    </w:p>
    <w:p w14:paraId="3AE2BDA6"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u w:val="single"/>
        </w:rPr>
        <w:t>Section 22</w:t>
      </w:r>
      <w:r w:rsidR="00BF3AA5">
        <w:rPr>
          <w:rFonts w:ascii="Times New Roman" w:hAnsi="Times New Roman" w:cs="Times New Roman"/>
          <w:sz w:val="22"/>
          <w:szCs w:val="22"/>
          <w:u w:val="single"/>
        </w:rPr>
        <w:t xml:space="preserve"> (Operations)</w:t>
      </w:r>
      <w:r w:rsidRPr="00693611">
        <w:rPr>
          <w:rFonts w:ascii="Times New Roman" w:hAnsi="Times New Roman" w:cs="Times New Roman"/>
          <w:sz w:val="22"/>
          <w:szCs w:val="22"/>
        </w:rPr>
        <w:t xml:space="preserve"> includes requirements for </w:t>
      </w:r>
      <w:r>
        <w:rPr>
          <w:rFonts w:ascii="Times New Roman" w:hAnsi="Times New Roman" w:cs="Times New Roman"/>
          <w:sz w:val="22"/>
          <w:szCs w:val="22"/>
        </w:rPr>
        <w:t>o</w:t>
      </w:r>
      <w:r w:rsidRPr="00693611">
        <w:rPr>
          <w:rFonts w:ascii="Times New Roman" w:hAnsi="Times New Roman" w:cs="Times New Roman"/>
          <w:sz w:val="22"/>
          <w:szCs w:val="22"/>
        </w:rPr>
        <w:t xml:space="preserve">perations </w:t>
      </w:r>
      <w:r>
        <w:rPr>
          <w:rFonts w:ascii="Times New Roman" w:hAnsi="Times New Roman" w:cs="Times New Roman"/>
          <w:sz w:val="22"/>
          <w:szCs w:val="22"/>
        </w:rPr>
        <w:t>m</w:t>
      </w:r>
      <w:r w:rsidRPr="00693611">
        <w:rPr>
          <w:rFonts w:ascii="Times New Roman" w:hAnsi="Times New Roman" w:cs="Times New Roman"/>
          <w:sz w:val="22"/>
          <w:szCs w:val="22"/>
        </w:rPr>
        <w:t>anagement.</w:t>
      </w:r>
    </w:p>
    <w:p w14:paraId="27924DF1" w14:textId="77777777" w:rsidR="00674400" w:rsidRPr="00156AE1" w:rsidRDefault="00674400" w:rsidP="00156AE1">
      <w:pPr>
        <w:pStyle w:val="Heading3"/>
        <w:tabs>
          <w:tab w:val="clear" w:pos="720"/>
          <w:tab w:val="num" w:pos="1008"/>
        </w:tabs>
        <w:spacing w:before="120" w:after="60"/>
        <w:ind w:left="1008" w:hanging="1008"/>
        <w:rPr>
          <w:rFonts w:ascii="Times New Roman" w:hAnsi="Times New Roman"/>
          <w:i/>
        </w:rPr>
      </w:pPr>
      <w:bookmarkStart w:id="32" w:name="_Toc150308847"/>
      <w:bookmarkStart w:id="33" w:name="_Toc191976824"/>
      <w:r w:rsidRPr="00156AE1">
        <w:rPr>
          <w:rFonts w:ascii="Times New Roman" w:hAnsi="Times New Roman"/>
          <w:i/>
        </w:rPr>
        <w:t>Maintenance Management</w:t>
      </w:r>
      <w:bookmarkEnd w:id="32"/>
      <w:r w:rsidR="00953750" w:rsidRPr="00156AE1">
        <w:rPr>
          <w:rFonts w:ascii="Times New Roman" w:hAnsi="Times New Roman"/>
          <w:i/>
        </w:rPr>
        <w:t xml:space="preserve"> Plan</w:t>
      </w:r>
      <w:bookmarkEnd w:id="33"/>
    </w:p>
    <w:p w14:paraId="32C4D8B7"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u w:val="single"/>
        </w:rPr>
        <w:t>Section 19</w:t>
      </w:r>
      <w:r w:rsidR="00BF3AA5">
        <w:rPr>
          <w:rFonts w:ascii="Times New Roman" w:hAnsi="Times New Roman" w:cs="Times New Roman"/>
          <w:sz w:val="22"/>
          <w:szCs w:val="22"/>
          <w:u w:val="single"/>
        </w:rPr>
        <w:t xml:space="preserve"> (Maintenance)</w:t>
      </w:r>
      <w:r w:rsidRPr="00693611">
        <w:rPr>
          <w:rFonts w:ascii="Times New Roman" w:hAnsi="Times New Roman" w:cs="Times New Roman"/>
          <w:sz w:val="22"/>
          <w:szCs w:val="22"/>
        </w:rPr>
        <w:t xml:space="preserve"> includes requirements for </w:t>
      </w:r>
      <w:r>
        <w:rPr>
          <w:rFonts w:ascii="Times New Roman" w:hAnsi="Times New Roman" w:cs="Times New Roman"/>
          <w:sz w:val="22"/>
          <w:szCs w:val="22"/>
        </w:rPr>
        <w:t>m</w:t>
      </w:r>
      <w:r w:rsidRPr="00693611">
        <w:rPr>
          <w:rFonts w:ascii="Times New Roman" w:hAnsi="Times New Roman" w:cs="Times New Roman"/>
          <w:sz w:val="22"/>
          <w:szCs w:val="22"/>
        </w:rPr>
        <w:t xml:space="preserve">aintenance </w:t>
      </w:r>
      <w:r>
        <w:rPr>
          <w:rFonts w:ascii="Times New Roman" w:hAnsi="Times New Roman" w:cs="Times New Roman"/>
          <w:sz w:val="22"/>
          <w:szCs w:val="22"/>
        </w:rPr>
        <w:t>m</w:t>
      </w:r>
      <w:r w:rsidRPr="00693611">
        <w:rPr>
          <w:rFonts w:ascii="Times New Roman" w:hAnsi="Times New Roman" w:cs="Times New Roman"/>
          <w:sz w:val="22"/>
          <w:szCs w:val="22"/>
        </w:rPr>
        <w:t>anagement.</w:t>
      </w:r>
    </w:p>
    <w:p w14:paraId="44BAA6DE" w14:textId="77777777" w:rsidR="00674400" w:rsidRPr="00693611" w:rsidRDefault="00953750" w:rsidP="00F50237">
      <w:pPr>
        <w:pStyle w:val="Heading211Subheading11Heading33headlinehheadlin1"/>
      </w:pPr>
      <w:bookmarkStart w:id="34" w:name="_Toc150308848"/>
      <w:bookmarkStart w:id="35" w:name="_Toc191976825"/>
      <w:r>
        <w:t xml:space="preserve">Comprehensive </w:t>
      </w:r>
      <w:r w:rsidR="00674400" w:rsidRPr="00693611">
        <w:t xml:space="preserve">Environmental </w:t>
      </w:r>
      <w:r>
        <w:t>Protection Plan</w:t>
      </w:r>
      <w:bookmarkEnd w:id="34"/>
      <w:bookmarkEnd w:id="35"/>
    </w:p>
    <w:p w14:paraId="47A069F1"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u w:val="single"/>
        </w:rPr>
        <w:t>Section 4</w:t>
      </w:r>
      <w:r w:rsidR="00BF3AA5">
        <w:rPr>
          <w:rFonts w:ascii="Times New Roman" w:hAnsi="Times New Roman" w:cs="Times New Roman"/>
          <w:sz w:val="22"/>
          <w:szCs w:val="22"/>
          <w:u w:val="single"/>
        </w:rPr>
        <w:t xml:space="preserve"> (Environmental)</w:t>
      </w:r>
      <w:r w:rsidRPr="00693611">
        <w:rPr>
          <w:rFonts w:ascii="Times New Roman" w:hAnsi="Times New Roman" w:cs="Times New Roman"/>
          <w:sz w:val="22"/>
          <w:szCs w:val="22"/>
        </w:rPr>
        <w:t xml:space="preserve"> includes requirements for </w:t>
      </w:r>
      <w:r>
        <w:rPr>
          <w:rFonts w:ascii="Times New Roman" w:hAnsi="Times New Roman" w:cs="Times New Roman"/>
          <w:sz w:val="22"/>
          <w:szCs w:val="22"/>
        </w:rPr>
        <w:t>e</w:t>
      </w:r>
      <w:r w:rsidRPr="00693611">
        <w:rPr>
          <w:rFonts w:ascii="Times New Roman" w:hAnsi="Times New Roman" w:cs="Times New Roman"/>
          <w:sz w:val="22"/>
          <w:szCs w:val="22"/>
        </w:rPr>
        <w:t xml:space="preserve">nvironmental </w:t>
      </w:r>
      <w:r>
        <w:rPr>
          <w:rFonts w:ascii="Times New Roman" w:hAnsi="Times New Roman" w:cs="Times New Roman"/>
          <w:sz w:val="22"/>
          <w:szCs w:val="22"/>
        </w:rPr>
        <w:t>m</w:t>
      </w:r>
      <w:r w:rsidRPr="00693611">
        <w:rPr>
          <w:rFonts w:ascii="Times New Roman" w:hAnsi="Times New Roman" w:cs="Times New Roman"/>
          <w:sz w:val="22"/>
          <w:szCs w:val="22"/>
        </w:rPr>
        <w:t>anagement.</w:t>
      </w:r>
    </w:p>
    <w:p w14:paraId="700D0D7A" w14:textId="77777777" w:rsidR="00674400" w:rsidRPr="00693611" w:rsidRDefault="00674400" w:rsidP="00F50237">
      <w:pPr>
        <w:pStyle w:val="Heading211Subheading11Heading33headlinehheadlin1"/>
      </w:pPr>
      <w:bookmarkStart w:id="36" w:name="_Toc150308849"/>
      <w:bookmarkStart w:id="37" w:name="_Toc191976826"/>
      <w:r w:rsidRPr="00693611">
        <w:t>Public Information and Communications</w:t>
      </w:r>
      <w:bookmarkEnd w:id="36"/>
      <w:r w:rsidR="00953750">
        <w:t xml:space="preserve"> Plan</w:t>
      </w:r>
      <w:bookmarkEnd w:id="37"/>
    </w:p>
    <w:p w14:paraId="3FCAF3BC"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u w:val="single"/>
        </w:rPr>
        <w:t>Section 3</w:t>
      </w:r>
      <w:r w:rsidRPr="00BF3AA5">
        <w:rPr>
          <w:rFonts w:ascii="Times New Roman" w:hAnsi="Times New Roman" w:cs="Times New Roman"/>
          <w:sz w:val="22"/>
          <w:szCs w:val="22"/>
          <w:u w:val="single"/>
        </w:rPr>
        <w:t xml:space="preserve"> </w:t>
      </w:r>
      <w:r w:rsidR="00BF3AA5" w:rsidRPr="00BF3AA5">
        <w:rPr>
          <w:rFonts w:ascii="Times New Roman" w:hAnsi="Times New Roman" w:cs="Times New Roman"/>
          <w:sz w:val="22"/>
          <w:szCs w:val="22"/>
          <w:u w:val="single"/>
        </w:rPr>
        <w:t>(Public Information and Communications</w:t>
      </w:r>
      <w:r w:rsidR="00BF3AA5">
        <w:rPr>
          <w:rFonts w:ascii="Times New Roman" w:hAnsi="Times New Roman" w:cs="Times New Roman"/>
          <w:sz w:val="22"/>
          <w:szCs w:val="22"/>
          <w:u w:val="single"/>
        </w:rPr>
        <w:t>)</w:t>
      </w:r>
      <w:r w:rsidR="00BF3AA5">
        <w:rPr>
          <w:rFonts w:ascii="Times New Roman" w:hAnsi="Times New Roman" w:cs="Times New Roman"/>
          <w:sz w:val="22"/>
          <w:szCs w:val="22"/>
        </w:rPr>
        <w:t xml:space="preserve"> </w:t>
      </w:r>
      <w:r w:rsidRPr="00693611">
        <w:rPr>
          <w:rFonts w:ascii="Times New Roman" w:hAnsi="Times New Roman" w:cs="Times New Roman"/>
          <w:sz w:val="22"/>
          <w:szCs w:val="22"/>
        </w:rPr>
        <w:t xml:space="preserve">includes requirements for </w:t>
      </w:r>
      <w:r>
        <w:rPr>
          <w:rFonts w:ascii="Times New Roman" w:hAnsi="Times New Roman" w:cs="Times New Roman"/>
          <w:sz w:val="22"/>
          <w:szCs w:val="22"/>
        </w:rPr>
        <w:t>p</w:t>
      </w:r>
      <w:r w:rsidRPr="00693611">
        <w:rPr>
          <w:rFonts w:ascii="Times New Roman" w:hAnsi="Times New Roman" w:cs="Times New Roman"/>
          <w:sz w:val="22"/>
          <w:szCs w:val="22"/>
        </w:rPr>
        <w:t xml:space="preserve">ublic </w:t>
      </w:r>
      <w:r>
        <w:rPr>
          <w:rFonts w:ascii="Times New Roman" w:hAnsi="Times New Roman" w:cs="Times New Roman"/>
          <w:sz w:val="22"/>
          <w:szCs w:val="22"/>
        </w:rPr>
        <w:t>i</w:t>
      </w:r>
      <w:r w:rsidRPr="00693611">
        <w:rPr>
          <w:rFonts w:ascii="Times New Roman" w:hAnsi="Times New Roman" w:cs="Times New Roman"/>
          <w:sz w:val="22"/>
          <w:szCs w:val="22"/>
        </w:rPr>
        <w:t xml:space="preserve">nformation and </w:t>
      </w:r>
      <w:r>
        <w:rPr>
          <w:rFonts w:ascii="Times New Roman" w:hAnsi="Times New Roman" w:cs="Times New Roman"/>
          <w:sz w:val="22"/>
          <w:szCs w:val="22"/>
        </w:rPr>
        <w:t>c</w:t>
      </w:r>
      <w:r w:rsidRPr="00693611">
        <w:rPr>
          <w:rFonts w:ascii="Times New Roman" w:hAnsi="Times New Roman" w:cs="Times New Roman"/>
          <w:sz w:val="22"/>
          <w:szCs w:val="22"/>
        </w:rPr>
        <w:t>ommunications.</w:t>
      </w:r>
    </w:p>
    <w:p w14:paraId="67F55B38" w14:textId="77777777" w:rsidR="00674400" w:rsidRPr="00693611" w:rsidRDefault="00674400" w:rsidP="00F50237">
      <w:pPr>
        <w:pStyle w:val="Heading211Subheading11Heading33headlinehheadlin1"/>
      </w:pPr>
      <w:bookmarkStart w:id="38" w:name="_Toc150308850"/>
      <w:bookmarkStart w:id="39" w:name="_Toc191976827"/>
      <w:r w:rsidRPr="00693611">
        <w:t>Safety Plan</w:t>
      </w:r>
      <w:bookmarkEnd w:id="38"/>
      <w:bookmarkEnd w:id="39"/>
    </w:p>
    <w:p w14:paraId="4AB97113"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be responsible for the safety of its personnel and of the </w:t>
      </w:r>
      <w:proofErr w:type="gramStart"/>
      <w:r w:rsidRPr="00693611">
        <w:rPr>
          <w:rFonts w:ascii="Times New Roman" w:hAnsi="Times New Roman" w:cs="Times New Roman"/>
          <w:sz w:val="22"/>
          <w:szCs w:val="22"/>
        </w:rPr>
        <w:t>general public</w:t>
      </w:r>
      <w:proofErr w:type="gramEnd"/>
      <w:r w:rsidRPr="00693611">
        <w:rPr>
          <w:rFonts w:ascii="Times New Roman" w:hAnsi="Times New Roman" w:cs="Times New Roman"/>
          <w:sz w:val="22"/>
          <w:szCs w:val="22"/>
        </w:rPr>
        <w:t xml:space="preserve"> affected by the Project. </w:t>
      </w:r>
    </w:p>
    <w:p w14:paraId="4733B7CD"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to TxDOT for </w:t>
      </w:r>
      <w:r>
        <w:rPr>
          <w:rFonts w:ascii="Times New Roman" w:hAnsi="Times New Roman" w:cs="Times New Roman"/>
          <w:sz w:val="22"/>
          <w:szCs w:val="22"/>
        </w:rPr>
        <w:t>a</w:t>
      </w:r>
      <w:r w:rsidRPr="00693611">
        <w:rPr>
          <w:rFonts w:ascii="Times New Roman" w:hAnsi="Times New Roman" w:cs="Times New Roman"/>
          <w:sz w:val="22"/>
          <w:szCs w:val="22"/>
        </w:rPr>
        <w:t xml:space="preserve">pproval a comprehensive </w:t>
      </w:r>
      <w:r>
        <w:rPr>
          <w:rFonts w:ascii="Times New Roman" w:hAnsi="Times New Roman" w:cs="Times New Roman"/>
          <w:sz w:val="22"/>
          <w:szCs w:val="22"/>
        </w:rPr>
        <w:t>safety plan (“</w:t>
      </w:r>
      <w:r w:rsidRPr="00693611">
        <w:rPr>
          <w:rFonts w:ascii="Times New Roman" w:hAnsi="Times New Roman" w:cs="Times New Roman"/>
          <w:sz w:val="22"/>
          <w:szCs w:val="22"/>
        </w:rPr>
        <w:t>Safety Plan</w:t>
      </w:r>
      <w:r>
        <w:rPr>
          <w:rFonts w:ascii="Times New Roman" w:hAnsi="Times New Roman" w:cs="Times New Roman"/>
          <w:sz w:val="22"/>
          <w:szCs w:val="22"/>
        </w:rPr>
        <w:t>”)</w:t>
      </w:r>
      <w:r w:rsidRPr="00693611">
        <w:rPr>
          <w:rFonts w:ascii="Times New Roman" w:hAnsi="Times New Roman" w:cs="Times New Roman"/>
          <w:sz w:val="22"/>
          <w:szCs w:val="22"/>
        </w:rPr>
        <w:t xml:space="preserve"> that is consistent with and expands upon the preliminary </w:t>
      </w:r>
      <w:r>
        <w:rPr>
          <w:rFonts w:ascii="Times New Roman" w:hAnsi="Times New Roman" w:cs="Times New Roman"/>
          <w:sz w:val="22"/>
          <w:szCs w:val="22"/>
        </w:rPr>
        <w:t>s</w:t>
      </w:r>
      <w:r w:rsidRPr="00693611">
        <w:rPr>
          <w:rFonts w:ascii="Times New Roman" w:hAnsi="Times New Roman" w:cs="Times New Roman"/>
          <w:sz w:val="22"/>
          <w:szCs w:val="22"/>
        </w:rPr>
        <w:t xml:space="preserve">afety </w:t>
      </w:r>
      <w:r>
        <w:rPr>
          <w:rFonts w:ascii="Times New Roman" w:hAnsi="Times New Roman" w:cs="Times New Roman"/>
          <w:sz w:val="22"/>
          <w:szCs w:val="22"/>
        </w:rPr>
        <w:t>p</w:t>
      </w:r>
      <w:r w:rsidRPr="00693611">
        <w:rPr>
          <w:rFonts w:ascii="Times New Roman" w:hAnsi="Times New Roman" w:cs="Times New Roman"/>
          <w:sz w:val="22"/>
          <w:szCs w:val="22"/>
        </w:rPr>
        <w:t xml:space="preserve">lan submitted with the Proposal. </w:t>
      </w:r>
      <w:bookmarkStart w:id="40" w:name="OLE_LINK1"/>
      <w:r w:rsidRPr="00693611">
        <w:rPr>
          <w:rFonts w:ascii="Times New Roman" w:hAnsi="Times New Roman" w:cs="Times New Roman"/>
          <w:sz w:val="22"/>
          <w:szCs w:val="22"/>
        </w:rPr>
        <w:t xml:space="preserve">The Safety Plan shall fully describe </w:t>
      </w:r>
      <w:r w:rsidR="00F76CD3">
        <w:rPr>
          <w:rFonts w:ascii="Times New Roman" w:hAnsi="Times New Roman" w:cs="Times New Roman"/>
          <w:sz w:val="22"/>
          <w:szCs w:val="22"/>
        </w:rPr>
        <w:t>Developer</w:t>
      </w:r>
      <w:r w:rsidRPr="00693611">
        <w:rPr>
          <w:rFonts w:ascii="Times New Roman" w:hAnsi="Times New Roman" w:cs="Times New Roman"/>
          <w:sz w:val="22"/>
          <w:szCs w:val="22"/>
        </w:rPr>
        <w:t xml:space="preserve">’s policies, plans, training programs, Work Site controls, and Incident response plans to ensure the health and safety of personnel involved in the Project and the </w:t>
      </w:r>
      <w:proofErr w:type="gramStart"/>
      <w:r w:rsidRPr="00693611">
        <w:rPr>
          <w:rFonts w:ascii="Times New Roman" w:hAnsi="Times New Roman" w:cs="Times New Roman"/>
          <w:sz w:val="22"/>
          <w:szCs w:val="22"/>
        </w:rPr>
        <w:t>general public</w:t>
      </w:r>
      <w:proofErr w:type="gramEnd"/>
      <w:r w:rsidRPr="00693611">
        <w:rPr>
          <w:rFonts w:ascii="Times New Roman" w:hAnsi="Times New Roman" w:cs="Times New Roman"/>
          <w:sz w:val="22"/>
          <w:szCs w:val="22"/>
        </w:rPr>
        <w:t xml:space="preserve"> affected by the Project during the Term of the Agreement. </w:t>
      </w:r>
      <w:bookmarkEnd w:id="40"/>
    </w:p>
    <w:p w14:paraId="261EFB68"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’s Safety Plan shall address procedures for immediately notifying TxDOT of all Incidents arising out of or in connection with the performance of the Work, whether on or adjacent to the Project.</w:t>
      </w:r>
    </w:p>
    <w:p w14:paraId="0D9F86A6" w14:textId="77777777" w:rsidR="00674400" w:rsidRPr="00693611" w:rsidRDefault="00953750" w:rsidP="00FB0209">
      <w:pPr>
        <w:pStyle w:val="Heading211Subheading11Heading33headlinehheadlin1"/>
      </w:pPr>
      <w:bookmarkStart w:id="41" w:name="_Toc150308851"/>
      <w:bookmarkStart w:id="42" w:name="_Toc191976828"/>
      <w:r w:rsidRPr="00693611">
        <w:lastRenderedPageBreak/>
        <w:t>TxDOT</w:t>
      </w:r>
      <w:r>
        <w:t>-</w:t>
      </w:r>
      <w:r w:rsidRPr="00693611">
        <w:t xml:space="preserve">Developer </w:t>
      </w:r>
      <w:r w:rsidR="00674400" w:rsidRPr="00693611">
        <w:t xml:space="preserve">Communications </w:t>
      </w:r>
      <w:r>
        <w:t>Plan</w:t>
      </w:r>
      <w:bookmarkEnd w:id="42"/>
      <w:r w:rsidR="00674400" w:rsidRPr="00693611">
        <w:t xml:space="preserve"> </w:t>
      </w:r>
      <w:bookmarkEnd w:id="41"/>
    </w:p>
    <w:p w14:paraId="3BFD34D2" w14:textId="77777777" w:rsidR="00674400" w:rsidRPr="00693611"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93611">
        <w:rPr>
          <w:rFonts w:ascii="Times New Roman" w:hAnsi="Times New Roman" w:cs="Times New Roman"/>
          <w:sz w:val="22"/>
          <w:szCs w:val="22"/>
        </w:rPr>
        <w:t xml:space="preserve"> shall submit </w:t>
      </w:r>
      <w:r w:rsidR="00483CC5" w:rsidRPr="00693611">
        <w:rPr>
          <w:rFonts w:ascii="Times New Roman" w:hAnsi="Times New Roman" w:cs="Times New Roman"/>
          <w:sz w:val="22"/>
          <w:szCs w:val="22"/>
        </w:rPr>
        <w:t xml:space="preserve">to TxDOT for approval a </w:t>
      </w:r>
      <w:r w:rsidR="00483CC5" w:rsidRPr="00784A88">
        <w:rPr>
          <w:rFonts w:ascii="Times New Roman" w:hAnsi="Times New Roman" w:cs="Times New Roman"/>
          <w:sz w:val="22"/>
          <w:szCs w:val="22"/>
          <w:lang w:val="en-GB"/>
        </w:rPr>
        <w:t>TxDOT–Developer Communications Plan</w:t>
      </w:r>
      <w:r w:rsidR="00483CC5" w:rsidRPr="00693611">
        <w:rPr>
          <w:rFonts w:ascii="Times New Roman" w:hAnsi="Times New Roman" w:cs="Times New Roman"/>
          <w:sz w:val="22"/>
          <w:szCs w:val="22"/>
        </w:rPr>
        <w:t xml:space="preserve"> </w:t>
      </w:r>
      <w:r w:rsidRPr="00693611">
        <w:rPr>
          <w:rFonts w:ascii="Times New Roman" w:hAnsi="Times New Roman" w:cs="Times New Roman"/>
          <w:sz w:val="22"/>
          <w:szCs w:val="22"/>
        </w:rPr>
        <w:t xml:space="preserve">that is consistent with and expands upon the preliminary </w:t>
      </w:r>
      <w:r>
        <w:rPr>
          <w:rFonts w:ascii="Times New Roman" w:hAnsi="Times New Roman" w:cs="Times New Roman"/>
          <w:sz w:val="22"/>
          <w:szCs w:val="22"/>
        </w:rPr>
        <w:t>c</w:t>
      </w:r>
      <w:r w:rsidRPr="00693611">
        <w:rPr>
          <w:rFonts w:ascii="Times New Roman" w:hAnsi="Times New Roman" w:cs="Times New Roman"/>
          <w:sz w:val="22"/>
          <w:szCs w:val="22"/>
        </w:rPr>
        <w:t xml:space="preserve">ommunications </w:t>
      </w:r>
      <w:r>
        <w:rPr>
          <w:rFonts w:ascii="Times New Roman" w:hAnsi="Times New Roman" w:cs="Times New Roman"/>
          <w:sz w:val="22"/>
          <w:szCs w:val="22"/>
        </w:rPr>
        <w:t>p</w:t>
      </w:r>
      <w:r w:rsidRPr="00693611">
        <w:rPr>
          <w:rFonts w:ascii="Times New Roman" w:hAnsi="Times New Roman" w:cs="Times New Roman"/>
          <w:sz w:val="22"/>
          <w:szCs w:val="22"/>
        </w:rPr>
        <w:t xml:space="preserve">lan submitted with the Proposal.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maintain and update the Communications Plan as the D</w:t>
      </w:r>
      <w:r w:rsidR="003847A6">
        <w:rPr>
          <w:rFonts w:ascii="Times New Roman" w:hAnsi="Times New Roman" w:cs="Times New Roman"/>
          <w:sz w:val="22"/>
          <w:szCs w:val="22"/>
        </w:rPr>
        <w:t>esign-</w:t>
      </w:r>
      <w:r w:rsidRPr="00693611">
        <w:rPr>
          <w:rFonts w:ascii="Times New Roman" w:hAnsi="Times New Roman" w:cs="Times New Roman"/>
          <w:sz w:val="22"/>
          <w:szCs w:val="22"/>
        </w:rPr>
        <w:t>B</w:t>
      </w:r>
      <w:r w:rsidR="003847A6">
        <w:rPr>
          <w:rFonts w:ascii="Times New Roman" w:hAnsi="Times New Roman" w:cs="Times New Roman"/>
          <w:sz w:val="22"/>
          <w:szCs w:val="22"/>
        </w:rPr>
        <w:t>uild</w:t>
      </w:r>
      <w:r w:rsidRPr="00693611">
        <w:rPr>
          <w:rFonts w:ascii="Times New Roman" w:hAnsi="Times New Roman" w:cs="Times New Roman"/>
          <w:sz w:val="22"/>
          <w:szCs w:val="22"/>
        </w:rPr>
        <w:t xml:space="preserve"> phase and Operating Period progress. </w:t>
      </w:r>
    </w:p>
    <w:p w14:paraId="7BE01DB3"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Communications Plan shall describe the procedures for communication of Project information between </w:t>
      </w:r>
      <w:r w:rsidR="00F76CD3">
        <w:rPr>
          <w:rFonts w:ascii="Times New Roman" w:hAnsi="Times New Roman" w:cs="Times New Roman"/>
          <w:sz w:val="22"/>
          <w:szCs w:val="22"/>
        </w:rPr>
        <w:t>Developer</w:t>
      </w:r>
      <w:r w:rsidRPr="00693611">
        <w:rPr>
          <w:rFonts w:ascii="Times New Roman" w:hAnsi="Times New Roman" w:cs="Times New Roman"/>
          <w:sz w:val="22"/>
          <w:szCs w:val="22"/>
        </w:rPr>
        <w:t>’s organization and TxDOT.</w:t>
      </w:r>
    </w:p>
    <w:p w14:paraId="5FE04BD2" w14:textId="77777777" w:rsidR="00674400" w:rsidRPr="00693611"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Communications Plan shall describe how </w:t>
      </w:r>
      <w:r w:rsidR="00F76CD3">
        <w:rPr>
          <w:rFonts w:ascii="Times New Roman" w:hAnsi="Times New Roman" w:cs="Times New Roman"/>
          <w:sz w:val="22"/>
          <w:szCs w:val="22"/>
        </w:rPr>
        <w:t>Developer</w:t>
      </w:r>
      <w:r w:rsidRPr="00693611">
        <w:rPr>
          <w:rFonts w:ascii="Times New Roman" w:hAnsi="Times New Roman" w:cs="Times New Roman"/>
          <w:sz w:val="22"/>
          <w:szCs w:val="22"/>
        </w:rPr>
        <w:t>’s organization will respond to unexpected requests for information, communicate changes or revisions to necessary Developer personnel, and notify affected stakeholders before and after changes are made to the CDA Documents.</w:t>
      </w:r>
    </w:p>
    <w:p w14:paraId="3AC9916E" w14:textId="77777777" w:rsidR="00674400" w:rsidRPr="00693611" w:rsidRDefault="00674400" w:rsidP="00F50237">
      <w:pPr>
        <w:pStyle w:val="Heading211Subheading11Heading33headlinehheadlin1"/>
      </w:pPr>
      <w:bookmarkStart w:id="43" w:name="_Toc150308852"/>
      <w:bookmarkStart w:id="44" w:name="_Toc191976829"/>
      <w:r w:rsidRPr="00693611">
        <w:t xml:space="preserve">Right of Way Acquisition </w:t>
      </w:r>
      <w:bookmarkStart w:id="45" w:name="_Toc90258611"/>
      <w:bookmarkEnd w:id="43"/>
      <w:bookmarkEnd w:id="45"/>
      <w:r w:rsidR="00953750">
        <w:t>Plan</w:t>
      </w:r>
      <w:bookmarkEnd w:id="44"/>
    </w:p>
    <w:p w14:paraId="61DCF024" w14:textId="77777777" w:rsidR="00674400" w:rsidRDefault="00674400" w:rsidP="00674400">
      <w:pPr>
        <w:pStyle w:val="BodyTTA"/>
        <w:rPr>
          <w:rFonts w:ascii="Times New Roman" w:hAnsi="Times New Roman" w:cs="Times New Roman"/>
          <w:sz w:val="22"/>
          <w:szCs w:val="22"/>
        </w:rPr>
      </w:pPr>
      <w:r w:rsidRPr="00693611">
        <w:rPr>
          <w:rFonts w:ascii="Times New Roman" w:hAnsi="Times New Roman" w:cs="Times New Roman"/>
          <w:sz w:val="22"/>
          <w:szCs w:val="22"/>
          <w:u w:val="single"/>
        </w:rPr>
        <w:t>Section 7</w:t>
      </w:r>
      <w:r w:rsidRPr="00BF3AA5">
        <w:rPr>
          <w:rFonts w:ascii="Times New Roman" w:hAnsi="Times New Roman" w:cs="Times New Roman"/>
          <w:sz w:val="22"/>
          <w:szCs w:val="22"/>
          <w:u w:val="single"/>
        </w:rPr>
        <w:t xml:space="preserve"> </w:t>
      </w:r>
      <w:r w:rsidR="00BF3AA5" w:rsidRPr="00BF3AA5">
        <w:rPr>
          <w:rFonts w:ascii="Times New Roman" w:hAnsi="Times New Roman" w:cs="Times New Roman"/>
          <w:sz w:val="22"/>
          <w:szCs w:val="22"/>
          <w:u w:val="single"/>
        </w:rPr>
        <w:t>(Right of Way)</w:t>
      </w:r>
      <w:r w:rsidR="00BF3AA5">
        <w:rPr>
          <w:rFonts w:ascii="Times New Roman" w:hAnsi="Times New Roman" w:cs="Times New Roman"/>
          <w:sz w:val="22"/>
          <w:szCs w:val="22"/>
        </w:rPr>
        <w:t xml:space="preserve"> </w:t>
      </w:r>
      <w:r w:rsidRPr="00693611">
        <w:rPr>
          <w:rFonts w:ascii="Times New Roman" w:hAnsi="Times New Roman" w:cs="Times New Roman"/>
          <w:sz w:val="22"/>
          <w:szCs w:val="22"/>
        </w:rPr>
        <w:t xml:space="preserve">includes requirements for </w:t>
      </w:r>
      <w:r>
        <w:rPr>
          <w:rFonts w:ascii="Times New Roman" w:hAnsi="Times New Roman" w:cs="Times New Roman"/>
          <w:sz w:val="22"/>
          <w:szCs w:val="22"/>
        </w:rPr>
        <w:t>r</w:t>
      </w:r>
      <w:r w:rsidRPr="00693611">
        <w:rPr>
          <w:rFonts w:ascii="Times New Roman" w:hAnsi="Times New Roman" w:cs="Times New Roman"/>
          <w:sz w:val="22"/>
          <w:szCs w:val="22"/>
        </w:rPr>
        <w:t xml:space="preserve">ight of </w:t>
      </w:r>
      <w:r>
        <w:rPr>
          <w:rFonts w:ascii="Times New Roman" w:hAnsi="Times New Roman" w:cs="Times New Roman"/>
          <w:sz w:val="22"/>
          <w:szCs w:val="22"/>
        </w:rPr>
        <w:t>w</w:t>
      </w:r>
      <w:r w:rsidRPr="00693611">
        <w:rPr>
          <w:rFonts w:ascii="Times New Roman" w:hAnsi="Times New Roman" w:cs="Times New Roman"/>
          <w:sz w:val="22"/>
          <w:szCs w:val="22"/>
        </w:rPr>
        <w:t xml:space="preserve">ay </w:t>
      </w:r>
      <w:r>
        <w:rPr>
          <w:rFonts w:ascii="Times New Roman" w:hAnsi="Times New Roman" w:cs="Times New Roman"/>
          <w:sz w:val="22"/>
          <w:szCs w:val="22"/>
        </w:rPr>
        <w:t>a</w:t>
      </w:r>
      <w:r w:rsidRPr="00693611">
        <w:rPr>
          <w:rFonts w:ascii="Times New Roman" w:hAnsi="Times New Roman" w:cs="Times New Roman"/>
          <w:sz w:val="22"/>
          <w:szCs w:val="22"/>
        </w:rPr>
        <w:t xml:space="preserve">cquisition </w:t>
      </w:r>
      <w:r>
        <w:rPr>
          <w:rFonts w:ascii="Times New Roman" w:hAnsi="Times New Roman" w:cs="Times New Roman"/>
          <w:sz w:val="22"/>
          <w:szCs w:val="22"/>
        </w:rPr>
        <w:t>m</w:t>
      </w:r>
      <w:r w:rsidRPr="00693611">
        <w:rPr>
          <w:rFonts w:ascii="Times New Roman" w:hAnsi="Times New Roman" w:cs="Times New Roman"/>
          <w:sz w:val="22"/>
          <w:szCs w:val="22"/>
        </w:rPr>
        <w:t>anagement.</w:t>
      </w:r>
    </w:p>
    <w:p w14:paraId="73F58458" w14:textId="77777777" w:rsidR="00156AE1" w:rsidRPr="00693611" w:rsidRDefault="00156AE1" w:rsidP="00156AE1">
      <w:pPr>
        <w:pStyle w:val="BodyTTA"/>
        <w:rPr>
          <w:rFonts w:ascii="Times New Roman" w:hAnsi="Times New Roman" w:cs="Times New Roman"/>
          <w:sz w:val="22"/>
          <w:szCs w:val="22"/>
        </w:rPr>
      </w:pPr>
      <w:r w:rsidRPr="00693611">
        <w:rPr>
          <w:rFonts w:ascii="Times New Roman" w:hAnsi="Times New Roman" w:cs="Times New Roman"/>
          <w:sz w:val="22"/>
          <w:szCs w:val="22"/>
        </w:rPr>
        <w:t xml:space="preserve">The ROW Acquisition Survey Document Package shall be reviewed by an independent Registered Professional Land Surveyor (RPLS) for consistency and compliance with all applicable laws, standards, and requirements. The boundary location and the survey methods remain the responsibility of </w:t>
      </w:r>
      <w:proofErr w:type="gramStart"/>
      <w:r>
        <w:rPr>
          <w:rFonts w:ascii="Times New Roman" w:hAnsi="Times New Roman" w:cs="Times New Roman"/>
          <w:sz w:val="22"/>
          <w:szCs w:val="22"/>
        </w:rPr>
        <w:t>Developer</w:t>
      </w:r>
      <w:r w:rsidRPr="00693611">
        <w:rPr>
          <w:rFonts w:ascii="Times New Roman" w:hAnsi="Times New Roman" w:cs="Times New Roman"/>
          <w:sz w:val="22"/>
          <w:szCs w:val="22"/>
        </w:rPr>
        <w:t>, and</w:t>
      </w:r>
      <w:proofErr w:type="gramEnd"/>
      <w:r w:rsidRPr="00693611">
        <w:rPr>
          <w:rFonts w:ascii="Times New Roman" w:hAnsi="Times New Roman" w:cs="Times New Roman"/>
          <w:sz w:val="22"/>
          <w:szCs w:val="22"/>
        </w:rPr>
        <w:t xml:space="preserve"> are not part of this review process. The reviewing surveyor shall review the survey document package and return his comments to </w:t>
      </w:r>
      <w:r>
        <w:rPr>
          <w:rFonts w:ascii="Times New Roman" w:hAnsi="Times New Roman" w:cs="Times New Roman"/>
          <w:sz w:val="22"/>
          <w:szCs w:val="22"/>
        </w:rPr>
        <w:t>Developer</w:t>
      </w:r>
      <w:r w:rsidRPr="00693611">
        <w:rPr>
          <w:rFonts w:ascii="Times New Roman" w:hAnsi="Times New Roman" w:cs="Times New Roman"/>
          <w:sz w:val="22"/>
          <w:szCs w:val="22"/>
        </w:rPr>
        <w:t xml:space="preserve"> </w:t>
      </w:r>
      <w:r>
        <w:rPr>
          <w:rFonts w:ascii="Times New Roman" w:hAnsi="Times New Roman" w:cs="Times New Roman"/>
          <w:sz w:val="22"/>
          <w:szCs w:val="22"/>
        </w:rPr>
        <w:t>in a timely manner.</w:t>
      </w:r>
      <w:r w:rsidRPr="00693611">
        <w:rPr>
          <w:rFonts w:ascii="Times New Roman" w:hAnsi="Times New Roman" w:cs="Times New Roman"/>
          <w:sz w:val="22"/>
          <w:szCs w:val="22"/>
        </w:rPr>
        <w:t xml:space="preserve"> </w:t>
      </w:r>
      <w:r>
        <w:rPr>
          <w:rFonts w:ascii="Times New Roman" w:hAnsi="Times New Roman" w:cs="Times New Roman"/>
          <w:sz w:val="22"/>
          <w:szCs w:val="22"/>
        </w:rPr>
        <w:t>Developer</w:t>
      </w:r>
      <w:r w:rsidRPr="00693611">
        <w:rPr>
          <w:rFonts w:ascii="Times New Roman" w:hAnsi="Times New Roman" w:cs="Times New Roman"/>
          <w:sz w:val="22"/>
          <w:szCs w:val="22"/>
        </w:rPr>
        <w:t xml:space="preserve"> shall revise and correct the documents in accordance with the reviewing surveyor’s comments</w:t>
      </w:r>
      <w:r>
        <w:rPr>
          <w:rFonts w:ascii="Times New Roman" w:hAnsi="Times New Roman" w:cs="Times New Roman"/>
          <w:sz w:val="22"/>
          <w:szCs w:val="22"/>
        </w:rPr>
        <w:t xml:space="preserve"> in a timely manner</w:t>
      </w:r>
      <w:r w:rsidRPr="00693611">
        <w:rPr>
          <w:rFonts w:ascii="Times New Roman" w:hAnsi="Times New Roman" w:cs="Times New Roman"/>
          <w:sz w:val="22"/>
          <w:szCs w:val="22"/>
        </w:rPr>
        <w:t xml:space="preserve">. TxDOT will not accept the ROW Acquisition Survey Document Package as complete until the reviewing surveyor has signed and sealed the compliance certificate (see Reference Information Documents). </w:t>
      </w:r>
    </w:p>
    <w:p w14:paraId="2CE31A0F" w14:textId="77777777" w:rsidR="00674400" w:rsidRPr="00693611" w:rsidRDefault="00674400" w:rsidP="00F50237">
      <w:pPr>
        <w:pStyle w:val="Heading211Subheading11Heading33headlinehheadlin1"/>
      </w:pPr>
      <w:bookmarkStart w:id="46" w:name="_Toc170608418"/>
      <w:bookmarkStart w:id="47" w:name="_Toc170608748"/>
      <w:bookmarkStart w:id="48" w:name="_Toc150308853"/>
      <w:bookmarkStart w:id="49" w:name="_Toc191976830"/>
      <w:bookmarkEnd w:id="46"/>
      <w:bookmarkEnd w:id="47"/>
      <w:r w:rsidRPr="00693611">
        <w:t>Cost Management</w:t>
      </w:r>
      <w:bookmarkEnd w:id="48"/>
      <w:r w:rsidR="00953750">
        <w:t xml:space="preserve"> Plan</w:t>
      </w:r>
      <w:bookmarkEnd w:id="49"/>
    </w:p>
    <w:p w14:paraId="1F6B6F1E" w14:textId="77777777" w:rsidR="00674400" w:rsidRPr="00693611" w:rsidRDefault="00B838CA" w:rsidP="00B838CA">
      <w:pPr>
        <w:pStyle w:val="BodyTTA"/>
      </w:pPr>
      <w:r>
        <w:rPr>
          <w:rFonts w:ascii="Times New Roman" w:hAnsi="Times New Roman" w:cs="Times New Roman"/>
          <w:sz w:val="22"/>
          <w:szCs w:val="22"/>
        </w:rPr>
        <w:t>For publicly funded or subsidized projects, Developer shall develop, implement, and maintain a Cost Management Plan.  R</w:t>
      </w:r>
      <w:r w:rsidR="00674400" w:rsidRPr="00693611">
        <w:rPr>
          <w:rFonts w:ascii="Times New Roman" w:hAnsi="Times New Roman" w:cs="Times New Roman"/>
          <w:sz w:val="22"/>
          <w:szCs w:val="22"/>
        </w:rPr>
        <w:t xml:space="preserve">equirements for </w:t>
      </w:r>
      <w:r>
        <w:rPr>
          <w:rFonts w:ascii="Times New Roman" w:hAnsi="Times New Roman" w:cs="Times New Roman"/>
          <w:sz w:val="22"/>
          <w:szCs w:val="22"/>
        </w:rPr>
        <w:t>the Cost Management Plan are stated in Book 2.</w:t>
      </w:r>
      <w:r w:rsidRPr="00693611" w:rsidDel="00B838CA">
        <w:rPr>
          <w:rFonts w:ascii="Times New Roman" w:hAnsi="Times New Roman" w:cs="Times New Roman"/>
          <w:sz w:val="22"/>
          <w:szCs w:val="22"/>
        </w:rPr>
        <w:t xml:space="preserve"> </w:t>
      </w:r>
    </w:p>
    <w:p w14:paraId="7792982E" w14:textId="77777777" w:rsidR="00EE4E7E" w:rsidRDefault="00EE4E7E" w:rsidP="00C66C99">
      <w:pPr>
        <w:pStyle w:val="StyleHeading11HeadingLevel1VolumevTimesNewRoman1"/>
        <w:sectPr w:rsidR="00EE4E7E" w:rsidSect="006523B5">
          <w:footerReference w:type="default" r:id="rId11"/>
          <w:pgSz w:w="12240" w:h="15840" w:code="1"/>
          <w:pgMar w:top="1440" w:right="1440" w:bottom="1440" w:left="1440" w:header="720" w:footer="720" w:gutter="0"/>
          <w:pgNumType w:start="1"/>
          <w:cols w:space="720"/>
          <w:docGrid w:linePitch="360"/>
        </w:sectPr>
      </w:pPr>
      <w:bookmarkStart w:id="50" w:name="_Toc75946694"/>
      <w:bookmarkStart w:id="51" w:name="_Toc78163361"/>
      <w:bookmarkStart w:id="52" w:name="_Toc78168548"/>
      <w:bookmarkStart w:id="53" w:name="_Toc90273616"/>
      <w:bookmarkStart w:id="54" w:name="_Toc150308854"/>
    </w:p>
    <w:p w14:paraId="4DE50516" w14:textId="77777777" w:rsidR="000F0948" w:rsidRDefault="000F0948" w:rsidP="00C66C99">
      <w:pPr>
        <w:pStyle w:val="StyleHeading11HeadingLevel1VolumevTimesNewRoman1"/>
        <w:sectPr w:rsidR="000F0948" w:rsidSect="00C136F3">
          <w:footerReference w:type="default" r:id="rId12"/>
          <w:type w:val="continuous"/>
          <w:pgSz w:w="12240" w:h="15840" w:code="1"/>
          <w:pgMar w:top="1440" w:right="1440" w:bottom="1440" w:left="1440" w:header="720" w:footer="720" w:gutter="0"/>
          <w:pgNumType w:start="0"/>
          <w:cols w:space="720"/>
          <w:docGrid w:linePitch="360"/>
        </w:sectPr>
      </w:pPr>
    </w:p>
    <w:p w14:paraId="6600F7E1" w14:textId="77777777" w:rsidR="00674400" w:rsidRPr="00B64E15" w:rsidRDefault="00674400" w:rsidP="00C66C99">
      <w:pPr>
        <w:pStyle w:val="StyleHeading11HeadingLevel1VolumevTimesNewRoman1"/>
      </w:pPr>
      <w:bookmarkStart w:id="55" w:name="_Toc191976831"/>
      <w:r w:rsidRPr="00B64E15">
        <w:lastRenderedPageBreak/>
        <w:t>PUBLIC INFORMATION AND COMMUNICATIONS</w:t>
      </w:r>
      <w:bookmarkEnd w:id="54"/>
      <w:bookmarkEnd w:id="55"/>
      <w:r w:rsidRPr="00B64E15">
        <w:t xml:space="preserve"> </w:t>
      </w:r>
    </w:p>
    <w:p w14:paraId="4E32593D" w14:textId="77777777" w:rsidR="00674400" w:rsidRPr="00B64E15" w:rsidRDefault="00674400" w:rsidP="00F50237">
      <w:pPr>
        <w:pStyle w:val="Heading211Subheading11Heading33headlinehheadlin1"/>
        <w:rPr>
          <w:iCs/>
        </w:rPr>
      </w:pPr>
      <w:bookmarkStart w:id="56" w:name="_Toc150308855"/>
      <w:bookmarkStart w:id="57" w:name="_Toc191976832"/>
      <w:r w:rsidRPr="00B64E15">
        <w:t>General Requirements</w:t>
      </w:r>
      <w:bookmarkEnd w:id="56"/>
      <w:bookmarkEnd w:id="57"/>
    </w:p>
    <w:p w14:paraId="7C966594"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It is vital to the success of the Project that TxDOT and </w:t>
      </w:r>
      <w:r w:rsidR="00F76CD3">
        <w:rPr>
          <w:rFonts w:ascii="Times New Roman" w:hAnsi="Times New Roman" w:cs="Times New Roman"/>
          <w:sz w:val="22"/>
          <w:szCs w:val="22"/>
        </w:rPr>
        <w:t>Developer</w:t>
      </w:r>
      <w:r w:rsidRPr="00B64E15">
        <w:rPr>
          <w:rFonts w:ascii="Times New Roman" w:hAnsi="Times New Roman" w:cs="Times New Roman"/>
          <w:sz w:val="22"/>
          <w:szCs w:val="22"/>
        </w:rPr>
        <w:t xml:space="preserve"> gain and maintain public support. The public will better support TxDOT and </w:t>
      </w:r>
      <w:r w:rsidR="00F76CD3">
        <w:rPr>
          <w:rFonts w:ascii="Times New Roman" w:hAnsi="Times New Roman" w:cs="Times New Roman"/>
          <w:sz w:val="22"/>
          <w:szCs w:val="22"/>
        </w:rPr>
        <w:t>Developer</w:t>
      </w:r>
      <w:r w:rsidRPr="00B64E15">
        <w:rPr>
          <w:rFonts w:ascii="Times New Roman" w:hAnsi="Times New Roman" w:cs="Times New Roman"/>
          <w:sz w:val="22"/>
          <w:szCs w:val="22"/>
        </w:rPr>
        <w:t xml:space="preserve"> if they are kept abreast of Project information in a timely manner, are notified in advance of potential impacts, have an opportunity to identify issues and recommend solutions, receive timely and appropriate feedback from </w:t>
      </w:r>
      <w:r w:rsidR="00F76CD3">
        <w:rPr>
          <w:rFonts w:ascii="Times New Roman" w:hAnsi="Times New Roman" w:cs="Times New Roman"/>
          <w:sz w:val="22"/>
          <w:szCs w:val="22"/>
        </w:rPr>
        <w:t>Developer</w:t>
      </w:r>
      <w:r w:rsidRPr="00B64E15">
        <w:rPr>
          <w:rFonts w:ascii="Times New Roman" w:hAnsi="Times New Roman" w:cs="Times New Roman"/>
          <w:sz w:val="22"/>
          <w:szCs w:val="22"/>
        </w:rPr>
        <w:t>, and perceive a high-quality, well executed communications plan for keeping them informed, engaged, and educated.</w:t>
      </w:r>
    </w:p>
    <w:p w14:paraId="30C3D89A"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This </w:t>
      </w:r>
      <w:r w:rsidRPr="00B64E15">
        <w:rPr>
          <w:rFonts w:ascii="Times New Roman" w:hAnsi="Times New Roman" w:cs="Times New Roman"/>
          <w:sz w:val="22"/>
          <w:szCs w:val="22"/>
          <w:u w:val="single"/>
        </w:rPr>
        <w:t>Section 3</w:t>
      </w:r>
      <w:r w:rsidRPr="00B64E15">
        <w:rPr>
          <w:rFonts w:ascii="Times New Roman" w:hAnsi="Times New Roman" w:cs="Times New Roman"/>
          <w:sz w:val="22"/>
          <w:szCs w:val="22"/>
        </w:rPr>
        <w:t xml:space="preserve"> describes the requirements with which </w:t>
      </w:r>
      <w:r w:rsidR="00F76CD3">
        <w:rPr>
          <w:rFonts w:ascii="Times New Roman" w:hAnsi="Times New Roman" w:cs="Times New Roman"/>
          <w:sz w:val="22"/>
          <w:szCs w:val="22"/>
        </w:rPr>
        <w:t>Developer</w:t>
      </w:r>
      <w:r w:rsidRPr="00B64E15">
        <w:rPr>
          <w:rFonts w:ascii="Times New Roman" w:hAnsi="Times New Roman" w:cs="Times New Roman"/>
          <w:sz w:val="22"/>
          <w:szCs w:val="22"/>
        </w:rPr>
        <w:t xml:space="preserve"> shall comply during the Term of the Agreement regarding the provision of information and communication with the Customer Groups. </w:t>
      </w:r>
    </w:p>
    <w:p w14:paraId="64594CE8" w14:textId="77777777" w:rsidR="00674400" w:rsidRPr="00B64E15" w:rsidRDefault="00674400" w:rsidP="00F50237">
      <w:pPr>
        <w:pStyle w:val="Heading211Subheading11Heading33headlinehheadlin1"/>
      </w:pPr>
      <w:bookmarkStart w:id="58" w:name="_Toc150308856"/>
      <w:bookmarkStart w:id="59" w:name="_Toc191976833"/>
      <w:r w:rsidRPr="00B64E15">
        <w:t>Administrative Requirements</w:t>
      </w:r>
      <w:bookmarkEnd w:id="58"/>
      <w:bookmarkEnd w:id="59"/>
    </w:p>
    <w:p w14:paraId="50E84CA0" w14:textId="77777777" w:rsidR="00674400" w:rsidRPr="00CE0A69" w:rsidRDefault="00674400" w:rsidP="00674400">
      <w:pPr>
        <w:pStyle w:val="Heading3"/>
        <w:tabs>
          <w:tab w:val="clear" w:pos="720"/>
          <w:tab w:val="num" w:pos="1008"/>
        </w:tabs>
        <w:spacing w:before="120" w:after="60"/>
        <w:ind w:left="1008" w:hanging="1008"/>
        <w:rPr>
          <w:rFonts w:ascii="Times New Roman" w:hAnsi="Times New Roman"/>
          <w:i/>
        </w:rPr>
      </w:pPr>
      <w:bookmarkStart w:id="60" w:name="_Toc150308857"/>
      <w:bookmarkStart w:id="61" w:name="_Toc191976834"/>
      <w:r w:rsidRPr="00B64E15">
        <w:rPr>
          <w:rFonts w:ascii="Times New Roman" w:hAnsi="Times New Roman"/>
          <w:i/>
        </w:rPr>
        <w:t xml:space="preserve">Public Information and Communications </w:t>
      </w:r>
      <w:r w:rsidRPr="00CE0A69">
        <w:rPr>
          <w:rFonts w:ascii="Times New Roman" w:hAnsi="Times New Roman"/>
          <w:i/>
        </w:rPr>
        <w:t>Plan</w:t>
      </w:r>
      <w:bookmarkEnd w:id="60"/>
      <w:bookmarkEnd w:id="61"/>
    </w:p>
    <w:p w14:paraId="7AD088FD" w14:textId="77777777" w:rsidR="00674400" w:rsidRDefault="00674400" w:rsidP="00674400">
      <w:pPr>
        <w:pStyle w:val="BodyTTA"/>
        <w:rPr>
          <w:rFonts w:ascii="Times New Roman" w:hAnsi="Times New Roman" w:cs="Times New Roman"/>
          <w:sz w:val="22"/>
          <w:szCs w:val="22"/>
        </w:rPr>
      </w:pPr>
      <w:r w:rsidRPr="00CE0A69">
        <w:rPr>
          <w:rFonts w:ascii="Times New Roman" w:hAnsi="Times New Roman" w:cs="Times New Roman"/>
          <w:sz w:val="22"/>
          <w:szCs w:val="22"/>
        </w:rPr>
        <w:t xml:space="preserve">At least </w:t>
      </w:r>
      <w:r>
        <w:rPr>
          <w:rFonts w:ascii="Times New Roman" w:hAnsi="Times New Roman" w:cs="Times New Roman"/>
          <w:sz w:val="22"/>
          <w:szCs w:val="22"/>
        </w:rPr>
        <w:t>60</w:t>
      </w:r>
      <w:r w:rsidRPr="00CE0A69">
        <w:rPr>
          <w:rFonts w:ascii="Times New Roman" w:hAnsi="Times New Roman" w:cs="Times New Roman"/>
          <w:sz w:val="22"/>
          <w:szCs w:val="22"/>
        </w:rPr>
        <w:t xml:space="preserve"> days prior to</w:t>
      </w:r>
      <w:r>
        <w:rPr>
          <w:rFonts w:ascii="Times New Roman" w:hAnsi="Times New Roman" w:cs="Times New Roman"/>
          <w:sz w:val="22"/>
          <w:szCs w:val="22"/>
        </w:rPr>
        <w:t xml:space="preserve"> NTP</w:t>
      </w:r>
      <w:r w:rsidRPr="00CE0A69">
        <w:rPr>
          <w:rFonts w:ascii="Times New Roman" w:hAnsi="Times New Roman" w:cs="Times New Roman"/>
          <w:sz w:val="22"/>
          <w:szCs w:val="22"/>
        </w:rPr>
        <w:t xml:space="preserve">2, </w:t>
      </w:r>
      <w:r>
        <w:rPr>
          <w:rFonts w:ascii="Times New Roman" w:hAnsi="Times New Roman" w:cs="Times New Roman"/>
          <w:sz w:val="22"/>
          <w:szCs w:val="22"/>
        </w:rPr>
        <w:t>Developer</w:t>
      </w:r>
      <w:r w:rsidRPr="00CE0A69">
        <w:rPr>
          <w:rFonts w:ascii="Times New Roman" w:hAnsi="Times New Roman" w:cs="Times New Roman"/>
          <w:sz w:val="22"/>
          <w:szCs w:val="22"/>
        </w:rPr>
        <w:t xml:space="preserve"> shall submit, for TxDOT approval</w:t>
      </w:r>
      <w:r>
        <w:rPr>
          <w:rFonts w:ascii="Times New Roman" w:hAnsi="Times New Roman" w:cs="Times New Roman"/>
          <w:sz w:val="22"/>
          <w:szCs w:val="22"/>
        </w:rPr>
        <w:t xml:space="preserve">, </w:t>
      </w:r>
      <w:r w:rsidRPr="00B64E15">
        <w:rPr>
          <w:rFonts w:ascii="Times New Roman" w:hAnsi="Times New Roman" w:cs="Times New Roman"/>
          <w:sz w:val="22"/>
          <w:szCs w:val="22"/>
        </w:rPr>
        <w:t xml:space="preserve">a comprehensive Public Information and Communications Plan (PICP), based upon the preliminary communications plan submitted with </w:t>
      </w:r>
      <w:r w:rsidR="00F76CD3">
        <w:rPr>
          <w:rFonts w:ascii="Times New Roman" w:hAnsi="Times New Roman" w:cs="Times New Roman"/>
          <w:sz w:val="22"/>
          <w:szCs w:val="22"/>
        </w:rPr>
        <w:t>Developer</w:t>
      </w:r>
      <w:r w:rsidRPr="00B64E15">
        <w:rPr>
          <w:rFonts w:ascii="Times New Roman" w:hAnsi="Times New Roman" w:cs="Times New Roman"/>
          <w:sz w:val="22"/>
          <w:szCs w:val="22"/>
        </w:rPr>
        <w:t xml:space="preserve">’s Proposal, which informs, educates, and engages the Customer Groups throughout every stage of the Project. Submittal shall be in both hardcopy form and electronic format compatible with TxDOT software. TxDOT </w:t>
      </w:r>
      <w:r>
        <w:rPr>
          <w:rFonts w:ascii="Times New Roman" w:hAnsi="Times New Roman" w:cs="Times New Roman"/>
          <w:sz w:val="22"/>
          <w:szCs w:val="22"/>
        </w:rPr>
        <w:t>a</w:t>
      </w:r>
      <w:r w:rsidRPr="00B64E15">
        <w:rPr>
          <w:rFonts w:ascii="Times New Roman" w:hAnsi="Times New Roman" w:cs="Times New Roman"/>
          <w:sz w:val="22"/>
          <w:szCs w:val="22"/>
        </w:rPr>
        <w:t xml:space="preserve">pproval of the PICP shall be a condition of issuing NTP2. In preparing this plan,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identify the Customer Groups and develop specific plans to respond to their concerns and needs in all respects regarding the Project. After incorporation of comments from TxDOT on the plan,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implement the various activities and initiatives contained therein.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continually maintain the plan to ensure delivery of high-quality, well executed communications throughout the Term of the Agreement.</w:t>
      </w:r>
    </w:p>
    <w:p w14:paraId="2D243D35" w14:textId="77777777" w:rsidR="006738C0" w:rsidRDefault="006738C0" w:rsidP="006738C0">
      <w:pPr>
        <w:pStyle w:val="BodyTTA"/>
        <w:rPr>
          <w:rFonts w:ascii="Times New Roman" w:hAnsi="Times New Roman" w:cs="Times New Roman"/>
          <w:sz w:val="22"/>
          <w:szCs w:val="22"/>
        </w:rPr>
      </w:pPr>
      <w:r w:rsidRPr="006738C0">
        <w:rPr>
          <w:rFonts w:ascii="Times New Roman" w:hAnsi="Times New Roman" w:cs="Times New Roman"/>
          <w:sz w:val="22"/>
          <w:szCs w:val="22"/>
        </w:rPr>
        <w:t xml:space="preserve"> </w:t>
      </w:r>
      <w:r w:rsidRPr="00B64E15">
        <w:rPr>
          <w:rFonts w:ascii="Times New Roman" w:hAnsi="Times New Roman" w:cs="Times New Roman"/>
          <w:sz w:val="22"/>
          <w:szCs w:val="22"/>
        </w:rPr>
        <w:t>The PICP shall be flexible to capture the full magnitude of yet-to-be-determined impacts from Project activities such as design, construction, maintenance, and operations, and the public's reaction to these and other impacts. The PICP shall also be resilient to successfully implement the outlined strategies, given the ever-changing desire for depth, breadth</w:t>
      </w:r>
      <w:r>
        <w:rPr>
          <w:rFonts w:ascii="Times New Roman" w:hAnsi="Times New Roman" w:cs="Times New Roman"/>
          <w:sz w:val="22"/>
          <w:szCs w:val="22"/>
        </w:rPr>
        <w:t>,</w:t>
      </w:r>
      <w:r w:rsidRPr="00B64E15">
        <w:rPr>
          <w:rFonts w:ascii="Times New Roman" w:hAnsi="Times New Roman" w:cs="Times New Roman"/>
          <w:sz w:val="22"/>
          <w:szCs w:val="22"/>
        </w:rPr>
        <w:t xml:space="preserve"> and frequency of information by a variety of important Customer Groups such as the media, elected officials, and the </w:t>
      </w:r>
      <w:proofErr w:type="gramStart"/>
      <w:r w:rsidRPr="00B64E15">
        <w:rPr>
          <w:rFonts w:ascii="Times New Roman" w:hAnsi="Times New Roman" w:cs="Times New Roman"/>
          <w:sz w:val="22"/>
          <w:szCs w:val="22"/>
        </w:rPr>
        <w:t>general public</w:t>
      </w:r>
      <w:proofErr w:type="gramEnd"/>
      <w:r w:rsidRPr="00B64E15">
        <w:rPr>
          <w:rFonts w:ascii="Times New Roman" w:hAnsi="Times New Roman" w:cs="Times New Roman"/>
          <w:sz w:val="22"/>
          <w:szCs w:val="22"/>
        </w:rPr>
        <w:t>.</w:t>
      </w:r>
    </w:p>
    <w:p w14:paraId="624CF84A" w14:textId="77777777" w:rsidR="006738C0" w:rsidRPr="00B64E15" w:rsidRDefault="006738C0" w:rsidP="006738C0">
      <w:pPr>
        <w:pStyle w:val="BodyTTA"/>
        <w:rPr>
          <w:rFonts w:ascii="Times New Roman" w:hAnsi="Times New Roman" w:cs="Times New Roman"/>
          <w:sz w:val="22"/>
          <w:szCs w:val="22"/>
        </w:rPr>
      </w:pPr>
      <w:r w:rsidRPr="00B64E15">
        <w:rPr>
          <w:rFonts w:ascii="Times New Roman" w:hAnsi="Times New Roman" w:cs="Times New Roman"/>
          <w:sz w:val="22"/>
          <w:szCs w:val="22"/>
        </w:rPr>
        <w:t>The PICP shall include a general timeline listing public information activities for the Project over the entire Term of the Agreement.</w:t>
      </w:r>
    </w:p>
    <w:p w14:paraId="3DDE0726" w14:textId="77777777" w:rsidR="006738C0" w:rsidRPr="00B64E15" w:rsidRDefault="006738C0" w:rsidP="006738C0">
      <w:pPr>
        <w:pStyle w:val="BodyTTA"/>
        <w:rPr>
          <w:rFonts w:ascii="Times New Roman" w:hAnsi="Times New Roman" w:cs="Times New Roman"/>
          <w:sz w:val="22"/>
          <w:szCs w:val="22"/>
        </w:rPr>
      </w:pPr>
      <w:r w:rsidRPr="00B64E15">
        <w:rPr>
          <w:rFonts w:ascii="Times New Roman" w:hAnsi="Times New Roman" w:cs="Times New Roman"/>
          <w:sz w:val="22"/>
          <w:szCs w:val="22"/>
        </w:rPr>
        <w:t>TxDOT and the Independent Engineer may audit Developer’s performance of the activities set forth in the PICP</w:t>
      </w:r>
      <w:r>
        <w:rPr>
          <w:rFonts w:ascii="Times New Roman" w:hAnsi="Times New Roman" w:cs="Times New Roman"/>
          <w:sz w:val="22"/>
          <w:szCs w:val="22"/>
        </w:rPr>
        <w:t xml:space="preserve">. </w:t>
      </w:r>
      <w:r w:rsidRPr="00B64E15">
        <w:rPr>
          <w:rFonts w:ascii="Times New Roman" w:hAnsi="Times New Roman" w:cs="Times New Roman"/>
          <w:sz w:val="22"/>
          <w:szCs w:val="22"/>
        </w:rPr>
        <w:t xml:space="preserve">Developer shall make appropriate changes to the PICP as required to meet the findings of any audit or review and to suit the changing goals and needs of the Project. Developer shall cooperate with TxDOT to amend the PICP as required to suit circumstances </w:t>
      </w:r>
      <w:proofErr w:type="gramStart"/>
      <w:r w:rsidRPr="00B64E15">
        <w:rPr>
          <w:rFonts w:ascii="Times New Roman" w:hAnsi="Times New Roman" w:cs="Times New Roman"/>
          <w:sz w:val="22"/>
          <w:szCs w:val="22"/>
        </w:rPr>
        <w:t>as yet</w:t>
      </w:r>
      <w:proofErr w:type="gramEnd"/>
      <w:r w:rsidRPr="00B64E15">
        <w:rPr>
          <w:rFonts w:ascii="Times New Roman" w:hAnsi="Times New Roman" w:cs="Times New Roman"/>
          <w:sz w:val="22"/>
          <w:szCs w:val="22"/>
        </w:rPr>
        <w:t xml:space="preserve"> unknown, including public reaction to the impacts from the Work and the depth, breadth and frequency of information necessitated by Customer Groups.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document the efforts and results of the PCIP in measurable terms to clearly indicate compliance.</w:t>
      </w:r>
    </w:p>
    <w:p w14:paraId="09C51599" w14:textId="77777777" w:rsidR="006738C0" w:rsidRPr="00B64E15" w:rsidRDefault="006738C0" w:rsidP="006738C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xml:space="preserve"> shall provide sufficient qualified staffing to effectively implement the PICP. </w:t>
      </w:r>
    </w:p>
    <w:p w14:paraId="68DA4B6C"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In developing the PICP,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make appropriate provisions to achieve the following:</w:t>
      </w:r>
    </w:p>
    <w:p w14:paraId="198C5AF5" w14:textId="77777777" w:rsidR="00674400" w:rsidRPr="00B64E15" w:rsidRDefault="00674400" w:rsidP="00674400">
      <w:pPr>
        <w:tabs>
          <w:tab w:val="left" w:pos="720"/>
          <w:tab w:val="left" w:pos="1080"/>
          <w:tab w:val="left" w:pos="1800"/>
        </w:tabs>
        <w:spacing w:before="60" w:after="120"/>
        <w:jc w:val="both"/>
        <w:rPr>
          <w:i/>
          <w:sz w:val="22"/>
          <w:szCs w:val="22"/>
        </w:rPr>
      </w:pPr>
      <w:r w:rsidRPr="00B64E15">
        <w:rPr>
          <w:i/>
          <w:sz w:val="22"/>
          <w:szCs w:val="22"/>
        </w:rPr>
        <w:t>Public liaison</w:t>
      </w:r>
    </w:p>
    <w:p w14:paraId="388A31FC" w14:textId="77777777" w:rsidR="00674400" w:rsidRPr="00B64E15" w:rsidRDefault="00674400" w:rsidP="00674400">
      <w:pPr>
        <w:numPr>
          <w:ilvl w:val="0"/>
          <w:numId w:val="7"/>
        </w:numPr>
        <w:tabs>
          <w:tab w:val="clear" w:pos="720"/>
        </w:tabs>
        <w:autoSpaceDE w:val="0"/>
        <w:autoSpaceDN w:val="0"/>
        <w:adjustRightInd w:val="0"/>
        <w:jc w:val="both"/>
        <w:rPr>
          <w:sz w:val="22"/>
          <w:szCs w:val="22"/>
        </w:rPr>
      </w:pPr>
      <w:r w:rsidRPr="00B64E15">
        <w:rPr>
          <w:sz w:val="22"/>
          <w:szCs w:val="22"/>
        </w:rPr>
        <w:t>Gain and maintain public support, building on existing community partnerships and communication networks.</w:t>
      </w:r>
    </w:p>
    <w:p w14:paraId="28AC673E" w14:textId="77777777" w:rsidR="00674400" w:rsidRPr="00B64E15" w:rsidRDefault="00674400" w:rsidP="00674400">
      <w:pPr>
        <w:numPr>
          <w:ilvl w:val="0"/>
          <w:numId w:val="7"/>
        </w:numPr>
        <w:tabs>
          <w:tab w:val="clear" w:pos="720"/>
        </w:tabs>
        <w:autoSpaceDE w:val="0"/>
        <w:autoSpaceDN w:val="0"/>
        <w:adjustRightInd w:val="0"/>
        <w:jc w:val="both"/>
        <w:rPr>
          <w:sz w:val="22"/>
          <w:szCs w:val="22"/>
        </w:rPr>
      </w:pPr>
      <w:r w:rsidRPr="00B64E15">
        <w:rPr>
          <w:sz w:val="22"/>
          <w:szCs w:val="22"/>
        </w:rPr>
        <w:t>Provide the public with opportunities for input.</w:t>
      </w:r>
    </w:p>
    <w:p w14:paraId="79016F11" w14:textId="77777777" w:rsidR="00674400" w:rsidRPr="00B64E15" w:rsidRDefault="00674400" w:rsidP="00674400">
      <w:pPr>
        <w:numPr>
          <w:ilvl w:val="0"/>
          <w:numId w:val="7"/>
        </w:numPr>
        <w:tabs>
          <w:tab w:val="clear" w:pos="720"/>
        </w:tabs>
        <w:autoSpaceDE w:val="0"/>
        <w:autoSpaceDN w:val="0"/>
        <w:adjustRightInd w:val="0"/>
        <w:jc w:val="both"/>
        <w:rPr>
          <w:sz w:val="22"/>
          <w:szCs w:val="22"/>
        </w:rPr>
      </w:pPr>
      <w:r w:rsidRPr="00B64E15">
        <w:rPr>
          <w:sz w:val="22"/>
          <w:szCs w:val="22"/>
        </w:rPr>
        <w:t xml:space="preserve">Demonstrate to the public that the Project will be developed pursuant to a well-executed program. </w:t>
      </w:r>
    </w:p>
    <w:p w14:paraId="470ECC32" w14:textId="77777777" w:rsidR="00674400" w:rsidRPr="00B64E15" w:rsidRDefault="00674400" w:rsidP="00674400">
      <w:pPr>
        <w:numPr>
          <w:ilvl w:val="0"/>
          <w:numId w:val="7"/>
        </w:numPr>
        <w:tabs>
          <w:tab w:val="clear" w:pos="720"/>
        </w:tabs>
        <w:autoSpaceDE w:val="0"/>
        <w:autoSpaceDN w:val="0"/>
        <w:adjustRightInd w:val="0"/>
        <w:jc w:val="both"/>
        <w:rPr>
          <w:sz w:val="22"/>
          <w:szCs w:val="22"/>
        </w:rPr>
      </w:pPr>
      <w:r w:rsidRPr="00B64E15">
        <w:rPr>
          <w:sz w:val="22"/>
          <w:szCs w:val="22"/>
        </w:rPr>
        <w:lastRenderedPageBreak/>
        <w:t>Notify the public in advance of key Project ROW acquisition, construction, operations, and maintenance activities and communicate the potential impacts of these activities.</w:t>
      </w:r>
    </w:p>
    <w:p w14:paraId="1DBC7F18" w14:textId="77777777" w:rsidR="00674400" w:rsidRPr="00B64E15" w:rsidRDefault="00674400" w:rsidP="00674400">
      <w:pPr>
        <w:numPr>
          <w:ilvl w:val="0"/>
          <w:numId w:val="7"/>
        </w:numPr>
        <w:tabs>
          <w:tab w:val="clear" w:pos="720"/>
        </w:tabs>
        <w:autoSpaceDE w:val="0"/>
        <w:autoSpaceDN w:val="0"/>
        <w:adjustRightInd w:val="0"/>
        <w:jc w:val="both"/>
        <w:rPr>
          <w:sz w:val="22"/>
          <w:szCs w:val="22"/>
        </w:rPr>
      </w:pPr>
      <w:r w:rsidRPr="00B64E15">
        <w:rPr>
          <w:sz w:val="22"/>
          <w:szCs w:val="22"/>
        </w:rPr>
        <w:t xml:space="preserve">Develop, </w:t>
      </w:r>
      <w:proofErr w:type="gramStart"/>
      <w:r w:rsidRPr="00B64E15">
        <w:rPr>
          <w:sz w:val="22"/>
          <w:szCs w:val="22"/>
        </w:rPr>
        <w:t>disseminate</w:t>
      </w:r>
      <w:proofErr w:type="gramEnd"/>
      <w:r w:rsidRPr="00B64E15">
        <w:rPr>
          <w:sz w:val="22"/>
          <w:szCs w:val="22"/>
        </w:rPr>
        <w:t xml:space="preserve"> and display timely, high</w:t>
      </w:r>
      <w:r w:rsidR="00D47F3D">
        <w:rPr>
          <w:sz w:val="22"/>
          <w:szCs w:val="22"/>
        </w:rPr>
        <w:t>-</w:t>
      </w:r>
      <w:r w:rsidRPr="00B64E15">
        <w:rPr>
          <w:sz w:val="22"/>
          <w:szCs w:val="22"/>
        </w:rPr>
        <w:t>quality, innovative, user-friendly, accurate and appropriate community information including exhibits showing slope grading, drainage, bridge structures, retaining walls, sound walls</w:t>
      </w:r>
      <w:r w:rsidR="00D47F3D">
        <w:rPr>
          <w:sz w:val="22"/>
          <w:szCs w:val="22"/>
        </w:rPr>
        <w:t>,</w:t>
      </w:r>
      <w:r w:rsidRPr="00B64E15">
        <w:rPr>
          <w:sz w:val="22"/>
          <w:szCs w:val="22"/>
        </w:rPr>
        <w:t xml:space="preserve"> and Project ROW acquisition.</w:t>
      </w:r>
    </w:p>
    <w:p w14:paraId="636488E5" w14:textId="77777777" w:rsidR="00674400" w:rsidRPr="00B64E15" w:rsidRDefault="00674400" w:rsidP="00674400">
      <w:pPr>
        <w:numPr>
          <w:ilvl w:val="0"/>
          <w:numId w:val="8"/>
        </w:numPr>
        <w:tabs>
          <w:tab w:val="clear" w:pos="720"/>
        </w:tabs>
        <w:jc w:val="both"/>
        <w:rPr>
          <w:sz w:val="22"/>
          <w:szCs w:val="22"/>
        </w:rPr>
      </w:pPr>
      <w:r w:rsidRPr="00B64E15">
        <w:rPr>
          <w:sz w:val="22"/>
          <w:szCs w:val="22"/>
        </w:rPr>
        <w:t>Develop and manage a public relations campaign and communication strategy to convey key messages, branding and pertinent information about the Project.</w:t>
      </w:r>
    </w:p>
    <w:p w14:paraId="22E4967B" w14:textId="77777777" w:rsidR="00674400" w:rsidRPr="00B64E15" w:rsidRDefault="00674400" w:rsidP="00674400">
      <w:pPr>
        <w:tabs>
          <w:tab w:val="left" w:pos="720"/>
        </w:tabs>
        <w:spacing w:before="60" w:after="120"/>
        <w:jc w:val="both"/>
        <w:rPr>
          <w:i/>
          <w:sz w:val="22"/>
          <w:szCs w:val="22"/>
        </w:rPr>
      </w:pPr>
      <w:r w:rsidRPr="00B64E15">
        <w:rPr>
          <w:i/>
          <w:sz w:val="22"/>
          <w:szCs w:val="22"/>
        </w:rPr>
        <w:t>Customer Groups</w:t>
      </w:r>
    </w:p>
    <w:p w14:paraId="366DA5A1" w14:textId="77777777" w:rsidR="00674400" w:rsidRPr="00B64E15" w:rsidRDefault="00674400" w:rsidP="00674400">
      <w:pPr>
        <w:numPr>
          <w:ilvl w:val="0"/>
          <w:numId w:val="8"/>
        </w:numPr>
        <w:tabs>
          <w:tab w:val="clear" w:pos="720"/>
        </w:tabs>
        <w:jc w:val="both"/>
        <w:rPr>
          <w:sz w:val="22"/>
          <w:szCs w:val="22"/>
        </w:rPr>
      </w:pPr>
      <w:r w:rsidRPr="00B64E15">
        <w:rPr>
          <w:sz w:val="22"/>
          <w:szCs w:val="22"/>
        </w:rPr>
        <w:t>Develop a forum to coordinate on-going dialogue among Customer Groups, TxDOT, and Developer.</w:t>
      </w:r>
    </w:p>
    <w:p w14:paraId="2777ED21" w14:textId="77777777" w:rsidR="00674400" w:rsidRPr="00B64E15" w:rsidRDefault="00674400" w:rsidP="00674400">
      <w:pPr>
        <w:numPr>
          <w:ilvl w:val="0"/>
          <w:numId w:val="8"/>
        </w:numPr>
        <w:tabs>
          <w:tab w:val="clear" w:pos="720"/>
        </w:tabs>
        <w:jc w:val="both"/>
        <w:rPr>
          <w:sz w:val="22"/>
          <w:szCs w:val="22"/>
        </w:rPr>
      </w:pPr>
      <w:r w:rsidRPr="00B64E15">
        <w:rPr>
          <w:sz w:val="22"/>
          <w:szCs w:val="22"/>
        </w:rPr>
        <w:t xml:space="preserve">Prepare and distribute Project-related materials in a </w:t>
      </w:r>
      <w:proofErr w:type="gramStart"/>
      <w:r w:rsidRPr="00B64E15">
        <w:rPr>
          <w:sz w:val="22"/>
          <w:szCs w:val="22"/>
        </w:rPr>
        <w:t>user friendly</w:t>
      </w:r>
      <w:proofErr w:type="gramEnd"/>
      <w:r w:rsidRPr="00B64E15">
        <w:rPr>
          <w:sz w:val="22"/>
          <w:szCs w:val="22"/>
        </w:rPr>
        <w:t xml:space="preserve"> format to inform Customer Groups through appropriate means such as: meetings, interviews, media kits, news releases, telephone correspondence, newsletters</w:t>
      </w:r>
      <w:r w:rsidR="00D47F3D">
        <w:rPr>
          <w:sz w:val="22"/>
          <w:szCs w:val="22"/>
        </w:rPr>
        <w:t>,</w:t>
      </w:r>
      <w:r w:rsidRPr="00B64E15">
        <w:rPr>
          <w:sz w:val="22"/>
          <w:szCs w:val="22"/>
        </w:rPr>
        <w:t xml:space="preserve"> brochures, e-mail, hotlines, Highway Conditions Report</w:t>
      </w:r>
      <w:r w:rsidR="008A2EF7">
        <w:rPr>
          <w:sz w:val="22"/>
          <w:szCs w:val="22"/>
        </w:rPr>
        <w:t>s</w:t>
      </w:r>
      <w:r w:rsidRPr="00B64E15">
        <w:rPr>
          <w:sz w:val="22"/>
          <w:szCs w:val="22"/>
        </w:rPr>
        <w:t xml:space="preserve"> (HCR</w:t>
      </w:r>
      <w:r w:rsidR="008A2EF7">
        <w:rPr>
          <w:sz w:val="22"/>
          <w:szCs w:val="22"/>
        </w:rPr>
        <w:t>s</w:t>
      </w:r>
      <w:r w:rsidRPr="00B64E15">
        <w:rPr>
          <w:sz w:val="22"/>
          <w:szCs w:val="22"/>
        </w:rPr>
        <w:t xml:space="preserve">), dynamic message boards, </w:t>
      </w:r>
      <w:r w:rsidR="00E1190A">
        <w:rPr>
          <w:sz w:val="22"/>
          <w:szCs w:val="22"/>
        </w:rPr>
        <w:t>W</w:t>
      </w:r>
      <w:r w:rsidRPr="00B64E15">
        <w:rPr>
          <w:sz w:val="22"/>
          <w:szCs w:val="22"/>
        </w:rPr>
        <w:t>eb alerts, public opinion polls/surveys, videos, display booths, presentations, public access information kiosks, and special events.</w:t>
      </w:r>
    </w:p>
    <w:p w14:paraId="3ED0C416" w14:textId="77777777" w:rsidR="00674400" w:rsidRPr="00B64E15" w:rsidRDefault="00674400" w:rsidP="00674400">
      <w:pPr>
        <w:numPr>
          <w:ilvl w:val="0"/>
          <w:numId w:val="8"/>
        </w:numPr>
        <w:tabs>
          <w:tab w:val="clear" w:pos="720"/>
        </w:tabs>
        <w:jc w:val="both"/>
        <w:rPr>
          <w:sz w:val="22"/>
          <w:szCs w:val="22"/>
        </w:rPr>
      </w:pPr>
      <w:r w:rsidRPr="00B64E15">
        <w:rPr>
          <w:sz w:val="22"/>
          <w:szCs w:val="22"/>
        </w:rPr>
        <w:t xml:space="preserve">Organize and manage meetings with key elected officials, the </w:t>
      </w:r>
      <w:proofErr w:type="gramStart"/>
      <w:r w:rsidRPr="00B64E15">
        <w:rPr>
          <w:sz w:val="22"/>
          <w:szCs w:val="22"/>
        </w:rPr>
        <w:t>general public</w:t>
      </w:r>
      <w:proofErr w:type="gramEnd"/>
      <w:r w:rsidRPr="00B64E15">
        <w:rPr>
          <w:sz w:val="22"/>
          <w:szCs w:val="22"/>
        </w:rPr>
        <w:t>, representatives of civic organizations, businesses, and special interest groups along the Project corridor (individually or in groups) for the purpose of building rapport with affected stakeholders.</w:t>
      </w:r>
    </w:p>
    <w:p w14:paraId="69FF4333" w14:textId="77777777" w:rsidR="00674400" w:rsidRPr="00B64E15" w:rsidRDefault="00674400" w:rsidP="00674400">
      <w:pPr>
        <w:tabs>
          <w:tab w:val="left" w:pos="720"/>
        </w:tabs>
        <w:spacing w:before="60" w:after="120"/>
        <w:jc w:val="both"/>
        <w:rPr>
          <w:i/>
          <w:sz w:val="22"/>
          <w:szCs w:val="22"/>
        </w:rPr>
      </w:pPr>
      <w:r w:rsidRPr="00B64E15">
        <w:rPr>
          <w:i/>
          <w:sz w:val="22"/>
          <w:szCs w:val="22"/>
        </w:rPr>
        <w:t>Media</w:t>
      </w:r>
    </w:p>
    <w:p w14:paraId="00C1F91D" w14:textId="77777777" w:rsidR="00674400" w:rsidRPr="00B64E15" w:rsidRDefault="00674400" w:rsidP="00674400">
      <w:pPr>
        <w:numPr>
          <w:ilvl w:val="0"/>
          <w:numId w:val="12"/>
        </w:numPr>
        <w:tabs>
          <w:tab w:val="clear" w:pos="360"/>
        </w:tabs>
        <w:autoSpaceDE w:val="0"/>
        <w:autoSpaceDN w:val="0"/>
        <w:adjustRightInd w:val="0"/>
        <w:ind w:left="720"/>
        <w:jc w:val="both"/>
        <w:rPr>
          <w:sz w:val="22"/>
          <w:szCs w:val="22"/>
        </w:rPr>
      </w:pPr>
      <w:r w:rsidRPr="00B64E15">
        <w:rPr>
          <w:sz w:val="22"/>
          <w:szCs w:val="22"/>
        </w:rPr>
        <w:t>Build on existing TxDOT media resources and/or create and develop advertising messages, including graphics, logos</w:t>
      </w:r>
      <w:r w:rsidR="008A2EF7">
        <w:rPr>
          <w:sz w:val="22"/>
          <w:szCs w:val="22"/>
        </w:rPr>
        <w:t>,</w:t>
      </w:r>
      <w:r w:rsidRPr="00B64E15">
        <w:rPr>
          <w:sz w:val="22"/>
          <w:szCs w:val="22"/>
        </w:rPr>
        <w:t xml:space="preserve"> and slogans.</w:t>
      </w:r>
    </w:p>
    <w:p w14:paraId="2C7E6B22" w14:textId="77777777" w:rsidR="00674400" w:rsidRPr="00B64E15" w:rsidRDefault="00674400" w:rsidP="00674400">
      <w:pPr>
        <w:numPr>
          <w:ilvl w:val="0"/>
          <w:numId w:val="12"/>
        </w:numPr>
        <w:tabs>
          <w:tab w:val="clear" w:pos="360"/>
        </w:tabs>
        <w:autoSpaceDE w:val="0"/>
        <w:autoSpaceDN w:val="0"/>
        <w:adjustRightInd w:val="0"/>
        <w:ind w:left="720"/>
        <w:jc w:val="both"/>
        <w:rPr>
          <w:sz w:val="22"/>
          <w:szCs w:val="22"/>
        </w:rPr>
      </w:pPr>
      <w:r w:rsidRPr="00B64E15">
        <w:rPr>
          <w:sz w:val="22"/>
          <w:szCs w:val="22"/>
        </w:rPr>
        <w:t xml:space="preserve">Place Project-related messages in the appropriate media. </w:t>
      </w:r>
    </w:p>
    <w:p w14:paraId="08E0C788" w14:textId="77777777" w:rsidR="00674400" w:rsidRPr="00B64E15" w:rsidRDefault="00674400" w:rsidP="00674400">
      <w:pPr>
        <w:numPr>
          <w:ilvl w:val="0"/>
          <w:numId w:val="12"/>
        </w:numPr>
        <w:tabs>
          <w:tab w:val="clear" w:pos="360"/>
        </w:tabs>
        <w:autoSpaceDE w:val="0"/>
        <w:autoSpaceDN w:val="0"/>
        <w:adjustRightInd w:val="0"/>
        <w:ind w:left="720"/>
        <w:jc w:val="both"/>
        <w:rPr>
          <w:sz w:val="22"/>
          <w:szCs w:val="22"/>
        </w:rPr>
      </w:pPr>
      <w:r w:rsidRPr="00B64E15">
        <w:rPr>
          <w:sz w:val="22"/>
          <w:szCs w:val="22"/>
        </w:rPr>
        <w:t xml:space="preserve">Develop and distribute public service announcements, paid advertising, </w:t>
      </w:r>
      <w:r w:rsidR="008A2EF7">
        <w:rPr>
          <w:sz w:val="22"/>
          <w:szCs w:val="22"/>
        </w:rPr>
        <w:t xml:space="preserve">and </w:t>
      </w:r>
      <w:r w:rsidRPr="00B64E15">
        <w:rPr>
          <w:sz w:val="22"/>
          <w:szCs w:val="22"/>
        </w:rPr>
        <w:t>news reports</w:t>
      </w:r>
      <w:r w:rsidR="00655674">
        <w:rPr>
          <w:sz w:val="22"/>
          <w:szCs w:val="22"/>
        </w:rPr>
        <w:t xml:space="preserve">. </w:t>
      </w:r>
    </w:p>
    <w:p w14:paraId="325352A9" w14:textId="77777777" w:rsidR="00674400" w:rsidRPr="00B64E15" w:rsidRDefault="00674400" w:rsidP="00674400">
      <w:pPr>
        <w:numPr>
          <w:ilvl w:val="0"/>
          <w:numId w:val="12"/>
        </w:numPr>
        <w:tabs>
          <w:tab w:val="clear" w:pos="360"/>
        </w:tabs>
        <w:ind w:left="720"/>
        <w:jc w:val="both"/>
        <w:rPr>
          <w:sz w:val="22"/>
          <w:szCs w:val="22"/>
        </w:rPr>
      </w:pPr>
      <w:r w:rsidRPr="00B64E15">
        <w:rPr>
          <w:sz w:val="22"/>
          <w:szCs w:val="22"/>
        </w:rPr>
        <w:t>Manage media relations with key transportation and business reporters and prepare and distribute news releases and media kits.</w:t>
      </w:r>
    </w:p>
    <w:p w14:paraId="4196D99A" w14:textId="77777777" w:rsidR="006738C0" w:rsidRPr="006738C0" w:rsidRDefault="006738C0" w:rsidP="006738C0">
      <w:pPr>
        <w:tabs>
          <w:tab w:val="left" w:pos="720"/>
        </w:tabs>
        <w:spacing w:before="60" w:after="120"/>
        <w:jc w:val="both"/>
        <w:rPr>
          <w:i/>
          <w:sz w:val="22"/>
          <w:szCs w:val="22"/>
        </w:rPr>
      </w:pPr>
      <w:r w:rsidRPr="006738C0">
        <w:rPr>
          <w:i/>
          <w:sz w:val="22"/>
          <w:szCs w:val="22"/>
        </w:rPr>
        <w:t>Environmental</w:t>
      </w:r>
    </w:p>
    <w:p w14:paraId="5326AD9E" w14:textId="77777777" w:rsidR="006738C0" w:rsidRPr="00C075CC" w:rsidRDefault="006738C0" w:rsidP="006738C0">
      <w:pPr>
        <w:pStyle w:val="BodyTTA"/>
        <w:rPr>
          <w:rFonts w:ascii="Times New Roman" w:hAnsi="Times New Roman" w:cs="Times New Roman"/>
          <w:sz w:val="22"/>
          <w:szCs w:val="22"/>
        </w:rPr>
      </w:pPr>
      <w:r>
        <w:rPr>
          <w:rFonts w:ascii="Times New Roman" w:hAnsi="Times New Roman" w:cs="Times New Roman"/>
          <w:sz w:val="22"/>
          <w:szCs w:val="22"/>
        </w:rPr>
        <w:t>The PICP shall</w:t>
      </w:r>
      <w:r w:rsidRPr="00C075CC">
        <w:rPr>
          <w:rFonts w:ascii="Times New Roman" w:hAnsi="Times New Roman" w:cs="Times New Roman"/>
          <w:sz w:val="22"/>
          <w:szCs w:val="22"/>
        </w:rPr>
        <w:t xml:space="preserve"> detail the communication hierarchy for information distribution related to the compliance with the C</w:t>
      </w:r>
      <w:r>
        <w:rPr>
          <w:rFonts w:ascii="Times New Roman" w:hAnsi="Times New Roman" w:cs="Times New Roman"/>
          <w:sz w:val="22"/>
          <w:szCs w:val="22"/>
        </w:rPr>
        <w:t xml:space="preserve">omprehensive </w:t>
      </w:r>
      <w:r w:rsidRPr="00C075CC">
        <w:rPr>
          <w:rFonts w:ascii="Times New Roman" w:hAnsi="Times New Roman" w:cs="Times New Roman"/>
          <w:sz w:val="22"/>
          <w:szCs w:val="22"/>
        </w:rPr>
        <w:t>E</w:t>
      </w:r>
      <w:r>
        <w:rPr>
          <w:rFonts w:ascii="Times New Roman" w:hAnsi="Times New Roman" w:cs="Times New Roman"/>
          <w:sz w:val="22"/>
          <w:szCs w:val="22"/>
        </w:rPr>
        <w:t xml:space="preserve">nvironmental </w:t>
      </w:r>
      <w:r w:rsidRPr="00C075CC">
        <w:rPr>
          <w:rFonts w:ascii="Times New Roman" w:hAnsi="Times New Roman" w:cs="Times New Roman"/>
          <w:sz w:val="22"/>
          <w:szCs w:val="22"/>
        </w:rPr>
        <w:t>P</w:t>
      </w:r>
      <w:r>
        <w:rPr>
          <w:rFonts w:ascii="Times New Roman" w:hAnsi="Times New Roman" w:cs="Times New Roman"/>
          <w:sz w:val="22"/>
          <w:szCs w:val="22"/>
        </w:rPr>
        <w:t xml:space="preserve">rotection </w:t>
      </w:r>
      <w:r w:rsidRPr="00C075CC">
        <w:rPr>
          <w:rFonts w:ascii="Times New Roman" w:hAnsi="Times New Roman" w:cs="Times New Roman"/>
          <w:sz w:val="22"/>
          <w:szCs w:val="22"/>
        </w:rPr>
        <w:t>P</w:t>
      </w:r>
      <w:r>
        <w:rPr>
          <w:rFonts w:ascii="Times New Roman" w:hAnsi="Times New Roman" w:cs="Times New Roman"/>
          <w:sz w:val="22"/>
          <w:szCs w:val="22"/>
        </w:rPr>
        <w:t xml:space="preserve">lan, as described in </w:t>
      </w:r>
      <w:r w:rsidRPr="006738C0">
        <w:rPr>
          <w:rFonts w:ascii="Times New Roman" w:hAnsi="Times New Roman" w:cs="Times New Roman"/>
          <w:sz w:val="22"/>
          <w:szCs w:val="22"/>
          <w:u w:val="single"/>
        </w:rPr>
        <w:t>Section 4 (Environmental).</w:t>
      </w:r>
      <w:r>
        <w:rPr>
          <w:rFonts w:ascii="Times New Roman" w:hAnsi="Times New Roman" w:cs="Times New Roman"/>
          <w:sz w:val="22"/>
          <w:szCs w:val="22"/>
        </w:rPr>
        <w:t xml:space="preserve"> </w:t>
      </w:r>
      <w:r w:rsidRPr="00C075CC">
        <w:rPr>
          <w:rFonts w:ascii="Times New Roman" w:hAnsi="Times New Roman" w:cs="Times New Roman"/>
          <w:sz w:val="22"/>
          <w:szCs w:val="22"/>
        </w:rPr>
        <w:t xml:space="preserve">The </w:t>
      </w:r>
      <w:r>
        <w:rPr>
          <w:rFonts w:ascii="Times New Roman" w:hAnsi="Times New Roman" w:cs="Times New Roman"/>
          <w:sz w:val="22"/>
          <w:szCs w:val="22"/>
        </w:rPr>
        <w:t>PI</w:t>
      </w:r>
      <w:r w:rsidRPr="00C075CC">
        <w:rPr>
          <w:rFonts w:ascii="Times New Roman" w:hAnsi="Times New Roman" w:cs="Times New Roman"/>
          <w:sz w:val="22"/>
          <w:szCs w:val="22"/>
        </w:rPr>
        <w:t xml:space="preserve">CP </w:t>
      </w:r>
      <w:r>
        <w:rPr>
          <w:rFonts w:ascii="Times New Roman" w:hAnsi="Times New Roman" w:cs="Times New Roman"/>
          <w:sz w:val="22"/>
          <w:szCs w:val="22"/>
        </w:rPr>
        <w:t>shall</w:t>
      </w:r>
      <w:r w:rsidRPr="00C075CC">
        <w:rPr>
          <w:rFonts w:ascii="Times New Roman" w:hAnsi="Times New Roman" w:cs="Times New Roman"/>
          <w:sz w:val="22"/>
          <w:szCs w:val="22"/>
        </w:rPr>
        <w:t xml:space="preserve"> include names and contact information, including emergency contact information, and the preferred methods of routine, and emergency communication distribution</w:t>
      </w:r>
      <w:r>
        <w:rPr>
          <w:rFonts w:ascii="Times New Roman" w:hAnsi="Times New Roman" w:cs="Times New Roman"/>
          <w:sz w:val="22"/>
          <w:szCs w:val="22"/>
        </w:rPr>
        <w:t xml:space="preserve">. </w:t>
      </w:r>
    </w:p>
    <w:p w14:paraId="0DDF5F44" w14:textId="77777777" w:rsidR="00674400" w:rsidRPr="00B64E15" w:rsidRDefault="00674400" w:rsidP="00674400">
      <w:pPr>
        <w:pStyle w:val="Heading3"/>
        <w:tabs>
          <w:tab w:val="clear" w:pos="720"/>
          <w:tab w:val="num" w:pos="1008"/>
        </w:tabs>
        <w:spacing w:before="120" w:after="60"/>
        <w:ind w:left="1008" w:hanging="1008"/>
        <w:rPr>
          <w:rFonts w:ascii="Times New Roman" w:hAnsi="Times New Roman"/>
          <w:i/>
        </w:rPr>
      </w:pPr>
      <w:bookmarkStart w:id="62" w:name="_Toc170608424"/>
      <w:bookmarkStart w:id="63" w:name="_Toc170608754"/>
      <w:bookmarkStart w:id="64" w:name="_Toc75946698"/>
      <w:bookmarkStart w:id="65" w:name="_Toc78163365"/>
      <w:bookmarkStart w:id="66" w:name="_Toc78168552"/>
      <w:bookmarkStart w:id="67" w:name="_Toc90273619"/>
      <w:bookmarkStart w:id="68" w:name="_Toc150308858"/>
      <w:bookmarkStart w:id="69" w:name="_Toc191976835"/>
      <w:bookmarkEnd w:id="50"/>
      <w:bookmarkEnd w:id="51"/>
      <w:bookmarkEnd w:id="52"/>
      <w:bookmarkEnd w:id="53"/>
      <w:bookmarkEnd w:id="62"/>
      <w:bookmarkEnd w:id="63"/>
      <w:r w:rsidRPr="00B64E15">
        <w:rPr>
          <w:rFonts w:ascii="Times New Roman" w:hAnsi="Times New Roman"/>
          <w:i/>
        </w:rPr>
        <w:t xml:space="preserve">Public Information </w:t>
      </w:r>
      <w:bookmarkEnd w:id="64"/>
      <w:bookmarkEnd w:id="65"/>
      <w:bookmarkEnd w:id="66"/>
      <w:bookmarkEnd w:id="67"/>
      <w:r w:rsidRPr="00B64E15">
        <w:rPr>
          <w:rFonts w:ascii="Times New Roman" w:hAnsi="Times New Roman"/>
          <w:i/>
        </w:rPr>
        <w:t>Coordinator</w:t>
      </w:r>
      <w:bookmarkEnd w:id="68"/>
      <w:bookmarkEnd w:id="69"/>
    </w:p>
    <w:p w14:paraId="4D567783" w14:textId="77777777" w:rsidR="00674400" w:rsidRPr="00B64E1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xml:space="preserve"> shall provide a Public Information Coordinator to lead </w:t>
      </w:r>
      <w:r w:rsidR="00F76CD3">
        <w:rPr>
          <w:rFonts w:ascii="Times New Roman" w:hAnsi="Times New Roman" w:cs="Times New Roman"/>
          <w:sz w:val="22"/>
          <w:szCs w:val="22"/>
        </w:rPr>
        <w:t>Developer</w:t>
      </w:r>
      <w:r w:rsidRPr="00B64E15">
        <w:rPr>
          <w:rFonts w:ascii="Times New Roman" w:hAnsi="Times New Roman" w:cs="Times New Roman"/>
          <w:sz w:val="22"/>
          <w:szCs w:val="22"/>
        </w:rPr>
        <w:t>’s responsibility for public involvement activities on a day-to-day basis throughout the Term of the Agreement</w:t>
      </w:r>
      <w:r w:rsidR="00655674">
        <w:rPr>
          <w:rFonts w:ascii="Times New Roman" w:hAnsi="Times New Roman" w:cs="Times New Roman"/>
          <w:sz w:val="22"/>
          <w:szCs w:val="22"/>
        </w:rPr>
        <w:t xml:space="preserve">. </w:t>
      </w:r>
      <w:r w:rsidRPr="00B64E15">
        <w:rPr>
          <w:rFonts w:ascii="Times New Roman" w:hAnsi="Times New Roman" w:cs="Times New Roman"/>
          <w:sz w:val="22"/>
          <w:szCs w:val="22"/>
        </w:rPr>
        <w:t xml:space="preserve">The Public Information Coordinator shall have a minimum of four years of relevant experience on projects of similar type and scope, and </w:t>
      </w:r>
      <w:r>
        <w:rPr>
          <w:rFonts w:ascii="Times New Roman" w:hAnsi="Times New Roman" w:cs="Times New Roman"/>
          <w:sz w:val="22"/>
          <w:szCs w:val="22"/>
        </w:rPr>
        <w:t xml:space="preserve">the ability to competently perform the following: </w:t>
      </w:r>
    </w:p>
    <w:p w14:paraId="0933C532" w14:textId="77777777" w:rsidR="00674400" w:rsidRPr="00B64E15" w:rsidRDefault="00674400" w:rsidP="00674400">
      <w:pPr>
        <w:pStyle w:val="ListBullet1"/>
        <w:numPr>
          <w:ilvl w:val="0"/>
          <w:numId w:val="9"/>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Provide the primary point of contact between Developer and the public and act as clearinghouse for the receipt and response to written or verbal complaints regarding the Project. </w:t>
      </w:r>
    </w:p>
    <w:p w14:paraId="2220B228" w14:textId="77777777" w:rsidR="00674400" w:rsidRPr="00B64E15" w:rsidRDefault="00674400" w:rsidP="00674400">
      <w:pPr>
        <w:pStyle w:val="ListBullet1"/>
        <w:numPr>
          <w:ilvl w:val="0"/>
          <w:numId w:val="9"/>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Lead the production, implementation, audit, quality control/quality assurance and update of the PICP.</w:t>
      </w:r>
    </w:p>
    <w:p w14:paraId="5B5F7BB3" w14:textId="77777777" w:rsidR="00674400" w:rsidRPr="00B64E15" w:rsidRDefault="00674400" w:rsidP="00674400">
      <w:pPr>
        <w:pStyle w:val="ListBullet1"/>
        <w:numPr>
          <w:ilvl w:val="0"/>
          <w:numId w:val="9"/>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Coordinate and supervise day-to-day activities of Developer’s personnel in performing the activities described in the PICP. </w:t>
      </w:r>
    </w:p>
    <w:p w14:paraId="791973B1" w14:textId="77777777" w:rsidR="00674400" w:rsidRPr="00B64E15" w:rsidRDefault="00674400" w:rsidP="00674400">
      <w:pPr>
        <w:pStyle w:val="ListBullet1"/>
        <w:numPr>
          <w:ilvl w:val="0"/>
          <w:numId w:val="9"/>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Facilitate communication among Developer, TxDOT personnel </w:t>
      </w:r>
      <w:r w:rsidR="008A2EF7">
        <w:rPr>
          <w:rFonts w:ascii="Times New Roman" w:hAnsi="Times New Roman" w:cs="Times New Roman"/>
          <w:sz w:val="22"/>
          <w:szCs w:val="22"/>
        </w:rPr>
        <w:t>(</w:t>
      </w:r>
      <w:r w:rsidRPr="00B64E15">
        <w:rPr>
          <w:rFonts w:ascii="Times New Roman" w:hAnsi="Times New Roman" w:cs="Times New Roman"/>
          <w:sz w:val="22"/>
          <w:szCs w:val="22"/>
        </w:rPr>
        <w:t>including TxDOT’s Public Information Officers</w:t>
      </w:r>
      <w:r w:rsidR="008A2EF7">
        <w:rPr>
          <w:rFonts w:ascii="Times New Roman" w:hAnsi="Times New Roman" w:cs="Times New Roman"/>
          <w:sz w:val="22"/>
          <w:szCs w:val="22"/>
        </w:rPr>
        <w:t>)</w:t>
      </w:r>
      <w:r w:rsidRPr="00B64E15">
        <w:rPr>
          <w:rFonts w:ascii="Times New Roman" w:hAnsi="Times New Roman" w:cs="Times New Roman"/>
          <w:sz w:val="22"/>
          <w:szCs w:val="22"/>
        </w:rPr>
        <w:t>, and Customer Groups.</w:t>
      </w:r>
    </w:p>
    <w:p w14:paraId="60783C31" w14:textId="77777777" w:rsidR="00674400" w:rsidRPr="00B64E15" w:rsidRDefault="00674400" w:rsidP="00674400">
      <w:pPr>
        <w:pStyle w:val="ListBullet1"/>
        <w:numPr>
          <w:ilvl w:val="0"/>
          <w:numId w:val="9"/>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Interact with affected Customer Groups and represent the interests of the Project at associated public meetings and other formal and informal occasions. </w:t>
      </w:r>
    </w:p>
    <w:p w14:paraId="7FAA1D68" w14:textId="77777777" w:rsidR="00674400" w:rsidRPr="00B64E15" w:rsidRDefault="00674400" w:rsidP="00674400">
      <w:pPr>
        <w:pStyle w:val="ListBullet1"/>
        <w:numPr>
          <w:ilvl w:val="0"/>
          <w:numId w:val="9"/>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lastRenderedPageBreak/>
        <w:t>Develop a “first-hand feel” for public concerns and reactions regarding the Project and public information program and incorporate that knowledge into improving the PICP.</w:t>
      </w:r>
    </w:p>
    <w:p w14:paraId="3C37176B" w14:textId="77777777" w:rsidR="00674400" w:rsidRPr="00B64E15" w:rsidRDefault="00674400" w:rsidP="00674400">
      <w:pPr>
        <w:pStyle w:val="ListBullet1"/>
        <w:numPr>
          <w:ilvl w:val="0"/>
          <w:numId w:val="9"/>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Liaise with the person assigned to coordinate the initial response to any Incident or Emergency as set forth in </w:t>
      </w:r>
      <w:r w:rsidRPr="00B64E15">
        <w:rPr>
          <w:rFonts w:ascii="Times New Roman" w:hAnsi="Times New Roman" w:cs="Times New Roman"/>
          <w:sz w:val="22"/>
          <w:szCs w:val="22"/>
          <w:u w:val="single"/>
        </w:rPr>
        <w:t>Section 22</w:t>
      </w:r>
      <w:r w:rsidRPr="00B64E15">
        <w:rPr>
          <w:rFonts w:ascii="Times New Roman" w:hAnsi="Times New Roman" w:cs="Times New Roman"/>
          <w:sz w:val="22"/>
          <w:szCs w:val="22"/>
        </w:rPr>
        <w:t xml:space="preserve"> </w:t>
      </w:r>
      <w:r w:rsidR="00BF3AA5">
        <w:rPr>
          <w:rFonts w:ascii="Times New Roman" w:hAnsi="Times New Roman" w:cs="Times New Roman"/>
          <w:sz w:val="22"/>
          <w:szCs w:val="22"/>
        </w:rPr>
        <w:t xml:space="preserve">(Operations) </w:t>
      </w:r>
      <w:r w:rsidRPr="00B64E15">
        <w:rPr>
          <w:rFonts w:ascii="Times New Roman" w:hAnsi="Times New Roman" w:cs="Times New Roman"/>
          <w:sz w:val="22"/>
          <w:szCs w:val="22"/>
        </w:rPr>
        <w:t>and any Governmental Entity that may have jurisdiction in the Emergency.</w:t>
      </w:r>
    </w:p>
    <w:p w14:paraId="288A286F" w14:textId="77777777" w:rsidR="00674400" w:rsidRPr="00B64E15" w:rsidRDefault="00674400" w:rsidP="00674400">
      <w:pPr>
        <w:pStyle w:val="Heading3"/>
        <w:tabs>
          <w:tab w:val="clear" w:pos="720"/>
          <w:tab w:val="num" w:pos="1008"/>
        </w:tabs>
        <w:spacing w:before="120" w:after="60"/>
        <w:ind w:left="1008" w:hanging="1008"/>
        <w:rPr>
          <w:rFonts w:ascii="Times New Roman" w:hAnsi="Times New Roman"/>
          <w:i/>
        </w:rPr>
      </w:pPr>
      <w:bookmarkStart w:id="70" w:name="_Toc150308859"/>
      <w:bookmarkStart w:id="71" w:name="_Toc191976836"/>
      <w:r w:rsidRPr="00B64E15">
        <w:rPr>
          <w:rFonts w:ascii="Times New Roman" w:hAnsi="Times New Roman"/>
          <w:i/>
        </w:rPr>
        <w:t>Public Information Office</w:t>
      </w:r>
      <w:bookmarkEnd w:id="70"/>
      <w:bookmarkEnd w:id="71"/>
      <w:r w:rsidRPr="00B64E15">
        <w:rPr>
          <w:rFonts w:ascii="Times New Roman" w:hAnsi="Times New Roman"/>
          <w:i/>
        </w:rPr>
        <w:t xml:space="preserve"> </w:t>
      </w:r>
    </w:p>
    <w:p w14:paraId="573DE584" w14:textId="77777777" w:rsidR="00674400" w:rsidRPr="00B64E1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xml:space="preserve"> shall maintain a </w:t>
      </w:r>
      <w:r>
        <w:rPr>
          <w:rFonts w:ascii="Times New Roman" w:hAnsi="Times New Roman" w:cs="Times New Roman"/>
          <w:sz w:val="22"/>
          <w:szCs w:val="22"/>
        </w:rPr>
        <w:t>p</w:t>
      </w:r>
      <w:r w:rsidRPr="00B64E15">
        <w:rPr>
          <w:rFonts w:ascii="Times New Roman" w:hAnsi="Times New Roman" w:cs="Times New Roman"/>
          <w:sz w:val="22"/>
          <w:szCs w:val="22"/>
        </w:rPr>
        <w:t xml:space="preserve">ublic </w:t>
      </w:r>
      <w:r>
        <w:rPr>
          <w:rFonts w:ascii="Times New Roman" w:hAnsi="Times New Roman" w:cs="Times New Roman"/>
          <w:sz w:val="22"/>
          <w:szCs w:val="22"/>
        </w:rPr>
        <w:t>i</w:t>
      </w:r>
      <w:r w:rsidRPr="00B64E15">
        <w:rPr>
          <w:rFonts w:ascii="Times New Roman" w:hAnsi="Times New Roman" w:cs="Times New Roman"/>
          <w:sz w:val="22"/>
          <w:szCs w:val="22"/>
        </w:rPr>
        <w:t xml:space="preserve">nformation </w:t>
      </w:r>
      <w:r>
        <w:rPr>
          <w:rFonts w:ascii="Times New Roman" w:hAnsi="Times New Roman" w:cs="Times New Roman"/>
          <w:sz w:val="22"/>
          <w:szCs w:val="22"/>
        </w:rPr>
        <w:t>o</w:t>
      </w:r>
      <w:r w:rsidRPr="00B64E15">
        <w:rPr>
          <w:rFonts w:ascii="Times New Roman" w:hAnsi="Times New Roman" w:cs="Times New Roman"/>
          <w:sz w:val="22"/>
          <w:szCs w:val="22"/>
        </w:rPr>
        <w:t xml:space="preserve">ffice </w:t>
      </w:r>
      <w:r w:rsidRPr="00B64E15">
        <w:rPr>
          <w:rFonts w:ascii="Times New Roman" w:hAnsi="Times New Roman" w:cs="Times New Roman"/>
          <w:color w:val="000000"/>
          <w:sz w:val="22"/>
          <w:szCs w:val="22"/>
        </w:rPr>
        <w:t>for the Term of the Agreement</w:t>
      </w:r>
      <w:r w:rsidR="00655674">
        <w:rPr>
          <w:rFonts w:ascii="Times New Roman" w:hAnsi="Times New Roman" w:cs="Times New Roman"/>
          <w:sz w:val="22"/>
          <w:szCs w:val="22"/>
        </w:rPr>
        <w:t xml:space="preserve">. </w:t>
      </w:r>
      <w:r w:rsidRPr="00B64E15">
        <w:rPr>
          <w:rFonts w:ascii="Times New Roman" w:hAnsi="Times New Roman" w:cs="Times New Roman"/>
          <w:sz w:val="22"/>
          <w:szCs w:val="22"/>
        </w:rPr>
        <w:t xml:space="preserve">The hours of operation for this office shall be </w:t>
      </w:r>
      <w:r w:rsidRPr="00B64E15">
        <w:rPr>
          <w:rFonts w:ascii="Times New Roman" w:hAnsi="Times New Roman" w:cs="Times New Roman"/>
          <w:color w:val="000000"/>
          <w:sz w:val="22"/>
          <w:szCs w:val="22"/>
        </w:rPr>
        <w:t xml:space="preserve">as outlined in </w:t>
      </w:r>
      <w:r w:rsidR="00BF3AA5" w:rsidRPr="00BF3AA5">
        <w:rPr>
          <w:rFonts w:ascii="Times New Roman" w:hAnsi="Times New Roman" w:cs="Times New Roman"/>
          <w:color w:val="000000"/>
          <w:sz w:val="22"/>
          <w:szCs w:val="22"/>
          <w:u w:val="single"/>
        </w:rPr>
        <w:t>Book 2,</w:t>
      </w:r>
      <w:r w:rsidR="00BF3AA5">
        <w:rPr>
          <w:rFonts w:ascii="Times New Roman" w:hAnsi="Times New Roman" w:cs="Times New Roman"/>
          <w:color w:val="000000"/>
          <w:sz w:val="22"/>
          <w:szCs w:val="22"/>
          <w:u w:val="single"/>
        </w:rPr>
        <w:t xml:space="preserve"> </w:t>
      </w:r>
      <w:r w:rsidRPr="00B64E15">
        <w:rPr>
          <w:rFonts w:ascii="Times New Roman" w:hAnsi="Times New Roman" w:cs="Times New Roman"/>
          <w:color w:val="000000"/>
          <w:sz w:val="22"/>
          <w:szCs w:val="22"/>
          <w:u w:val="single"/>
        </w:rPr>
        <w:t>Section 3.2.3</w:t>
      </w:r>
      <w:r w:rsidR="00655674">
        <w:rPr>
          <w:rFonts w:ascii="Times New Roman" w:hAnsi="Times New Roman" w:cs="Times New Roman"/>
          <w:color w:val="000000"/>
          <w:sz w:val="22"/>
          <w:szCs w:val="22"/>
        </w:rPr>
        <w:t xml:space="preserve">. </w:t>
      </w:r>
      <w:r w:rsidRPr="00B64E15">
        <w:rPr>
          <w:rFonts w:ascii="Times New Roman" w:hAnsi="Times New Roman" w:cs="Times New Roman"/>
          <w:sz w:val="22"/>
          <w:szCs w:val="22"/>
        </w:rPr>
        <w:t xml:space="preserve">This office shall serve as the primary business location for the Public Information Coordinator and shall be conveniently located to the Project Site. The </w:t>
      </w:r>
      <w:r>
        <w:rPr>
          <w:rFonts w:ascii="Times New Roman" w:hAnsi="Times New Roman" w:cs="Times New Roman"/>
          <w:sz w:val="22"/>
          <w:szCs w:val="22"/>
        </w:rPr>
        <w:t>p</w:t>
      </w:r>
      <w:r w:rsidRPr="00B64E15">
        <w:rPr>
          <w:rFonts w:ascii="Times New Roman" w:hAnsi="Times New Roman" w:cs="Times New Roman"/>
          <w:sz w:val="22"/>
          <w:szCs w:val="22"/>
        </w:rPr>
        <w:t xml:space="preserve">ublic </w:t>
      </w:r>
      <w:r>
        <w:rPr>
          <w:rFonts w:ascii="Times New Roman" w:hAnsi="Times New Roman" w:cs="Times New Roman"/>
          <w:sz w:val="22"/>
          <w:szCs w:val="22"/>
        </w:rPr>
        <w:t>i</w:t>
      </w:r>
      <w:r w:rsidRPr="00B64E15">
        <w:rPr>
          <w:rFonts w:ascii="Times New Roman" w:hAnsi="Times New Roman" w:cs="Times New Roman"/>
          <w:sz w:val="22"/>
          <w:szCs w:val="22"/>
        </w:rPr>
        <w:t xml:space="preserve">nformation </w:t>
      </w:r>
      <w:r>
        <w:rPr>
          <w:rFonts w:ascii="Times New Roman" w:hAnsi="Times New Roman" w:cs="Times New Roman"/>
          <w:sz w:val="22"/>
          <w:szCs w:val="22"/>
        </w:rPr>
        <w:t>o</w:t>
      </w:r>
      <w:r w:rsidRPr="00B64E15">
        <w:rPr>
          <w:rFonts w:ascii="Times New Roman" w:hAnsi="Times New Roman" w:cs="Times New Roman"/>
          <w:sz w:val="22"/>
          <w:szCs w:val="22"/>
        </w:rPr>
        <w:t xml:space="preserve">ffice shall facilitate the exchange of information between </w:t>
      </w:r>
      <w:r w:rsidR="00F76CD3">
        <w:rPr>
          <w:rFonts w:ascii="Times New Roman" w:hAnsi="Times New Roman" w:cs="Times New Roman"/>
          <w:sz w:val="22"/>
          <w:szCs w:val="22"/>
        </w:rPr>
        <w:t>Developer</w:t>
      </w:r>
      <w:r w:rsidRPr="00B64E15">
        <w:rPr>
          <w:rFonts w:ascii="Times New Roman" w:hAnsi="Times New Roman" w:cs="Times New Roman"/>
          <w:sz w:val="22"/>
          <w:szCs w:val="22"/>
        </w:rPr>
        <w:t xml:space="preserve"> and the public and provide a centralized location for residents and other Customer Groups to obtain information on the Project, including Project maps and </w:t>
      </w:r>
      <w:r>
        <w:rPr>
          <w:rFonts w:ascii="Times New Roman" w:hAnsi="Times New Roman" w:cs="Times New Roman"/>
          <w:sz w:val="22"/>
          <w:szCs w:val="22"/>
        </w:rPr>
        <w:t>P</w:t>
      </w:r>
      <w:r w:rsidRPr="00B64E15">
        <w:rPr>
          <w:rFonts w:ascii="Times New Roman" w:hAnsi="Times New Roman" w:cs="Times New Roman"/>
          <w:sz w:val="22"/>
          <w:szCs w:val="22"/>
        </w:rPr>
        <w:t xml:space="preserve">lans, alternative routes, lane closures, construction updates, community impacts, and commute options. </w:t>
      </w:r>
    </w:p>
    <w:p w14:paraId="7C9AE5D2" w14:textId="77777777" w:rsidR="00674400" w:rsidRPr="00B64E15" w:rsidRDefault="00674400" w:rsidP="00674400">
      <w:pPr>
        <w:pStyle w:val="BodyTTA"/>
        <w:rPr>
          <w:rFonts w:ascii="Times New Roman" w:hAnsi="Times New Roman" w:cs="Times New Roman"/>
          <w:b/>
          <w:sz w:val="22"/>
          <w:szCs w:val="22"/>
        </w:rPr>
      </w:pPr>
      <w:r w:rsidRPr="00B64E15">
        <w:rPr>
          <w:rFonts w:ascii="Times New Roman" w:hAnsi="Times New Roman" w:cs="Times New Roman"/>
          <w:sz w:val="22"/>
          <w:szCs w:val="22"/>
        </w:rPr>
        <w:t xml:space="preserve">In addition to the services listed above,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provide a 24-hour telephone hotline, manned during normal business hours of the </w:t>
      </w:r>
      <w:r>
        <w:rPr>
          <w:rFonts w:ascii="Times New Roman" w:hAnsi="Times New Roman" w:cs="Times New Roman"/>
          <w:sz w:val="22"/>
          <w:szCs w:val="22"/>
        </w:rPr>
        <w:t>p</w:t>
      </w:r>
      <w:r w:rsidRPr="00B64E15">
        <w:rPr>
          <w:rFonts w:ascii="Times New Roman" w:hAnsi="Times New Roman" w:cs="Times New Roman"/>
          <w:sz w:val="22"/>
          <w:szCs w:val="22"/>
        </w:rPr>
        <w:t xml:space="preserve">ublic </w:t>
      </w:r>
      <w:r>
        <w:rPr>
          <w:rFonts w:ascii="Times New Roman" w:hAnsi="Times New Roman" w:cs="Times New Roman"/>
          <w:sz w:val="22"/>
          <w:szCs w:val="22"/>
        </w:rPr>
        <w:t>i</w:t>
      </w:r>
      <w:r w:rsidRPr="00B64E15">
        <w:rPr>
          <w:rFonts w:ascii="Times New Roman" w:hAnsi="Times New Roman" w:cs="Times New Roman"/>
          <w:sz w:val="22"/>
          <w:szCs w:val="22"/>
        </w:rPr>
        <w:t xml:space="preserve">nformation </w:t>
      </w:r>
      <w:r>
        <w:rPr>
          <w:rFonts w:ascii="Times New Roman" w:hAnsi="Times New Roman" w:cs="Times New Roman"/>
          <w:sz w:val="22"/>
          <w:szCs w:val="22"/>
        </w:rPr>
        <w:t>o</w:t>
      </w:r>
      <w:r w:rsidRPr="00B64E15">
        <w:rPr>
          <w:rFonts w:ascii="Times New Roman" w:hAnsi="Times New Roman" w:cs="Times New Roman"/>
          <w:sz w:val="22"/>
          <w:szCs w:val="22"/>
        </w:rPr>
        <w:t xml:space="preserve">ffice, with a recorded message describing </w:t>
      </w:r>
      <w:r w:rsidRPr="002D664B">
        <w:rPr>
          <w:rFonts w:ascii="Times New Roman" w:hAnsi="Times New Roman" w:cs="Times New Roman"/>
          <w:sz w:val="22"/>
          <w:szCs w:val="22"/>
        </w:rPr>
        <w:t>Emergency</w:t>
      </w:r>
      <w:r w:rsidRPr="00B64E15">
        <w:rPr>
          <w:rFonts w:ascii="Times New Roman" w:hAnsi="Times New Roman" w:cs="Times New Roman"/>
          <w:sz w:val="22"/>
          <w:szCs w:val="22"/>
        </w:rPr>
        <w:t xml:space="preserve"> procedures after hours. </w:t>
      </w:r>
      <w:r w:rsidR="000C611B">
        <w:rPr>
          <w:rFonts w:ascii="Times New Roman" w:hAnsi="Times New Roman" w:cs="Times New Roman"/>
          <w:sz w:val="22"/>
          <w:szCs w:val="22"/>
        </w:rPr>
        <w:t>(</w:t>
      </w:r>
      <w:proofErr w:type="gramStart"/>
      <w:r w:rsidR="000C611B">
        <w:rPr>
          <w:rFonts w:ascii="Times New Roman" w:hAnsi="Times New Roman" w:cs="Times New Roman"/>
          <w:sz w:val="22"/>
          <w:szCs w:val="22"/>
        </w:rPr>
        <w:t>contemplate</w:t>
      </w:r>
      <w:proofErr w:type="gramEnd"/>
      <w:r w:rsidR="000C611B">
        <w:rPr>
          <w:rFonts w:ascii="Times New Roman" w:hAnsi="Times New Roman" w:cs="Times New Roman"/>
          <w:sz w:val="22"/>
          <w:szCs w:val="22"/>
        </w:rPr>
        <w:t xml:space="preserve"> changing the hours of operation after DB)</w:t>
      </w:r>
    </w:p>
    <w:p w14:paraId="5D6FA691" w14:textId="77777777" w:rsidR="00674400" w:rsidRPr="00B64E15" w:rsidRDefault="00674400" w:rsidP="00674400">
      <w:pPr>
        <w:pStyle w:val="Heading3"/>
        <w:tabs>
          <w:tab w:val="clear" w:pos="720"/>
          <w:tab w:val="num" w:pos="1008"/>
        </w:tabs>
        <w:spacing w:before="120" w:after="60"/>
        <w:ind w:left="1008" w:hanging="1008"/>
        <w:rPr>
          <w:rFonts w:ascii="Times New Roman" w:hAnsi="Times New Roman"/>
          <w:i/>
        </w:rPr>
      </w:pPr>
      <w:bookmarkStart w:id="72" w:name="_Toc75946699"/>
      <w:bookmarkStart w:id="73" w:name="_Toc78163366"/>
      <w:bookmarkStart w:id="74" w:name="_Toc78168553"/>
      <w:bookmarkStart w:id="75" w:name="_Toc90273620"/>
      <w:bookmarkStart w:id="76" w:name="_Toc150308860"/>
      <w:bookmarkStart w:id="77" w:name="_Toc191976837"/>
      <w:r w:rsidRPr="00B64E15">
        <w:rPr>
          <w:rFonts w:ascii="Times New Roman" w:hAnsi="Times New Roman"/>
          <w:i/>
        </w:rPr>
        <w:t>Customer Groups</w:t>
      </w:r>
      <w:bookmarkEnd w:id="72"/>
      <w:bookmarkEnd w:id="73"/>
      <w:bookmarkEnd w:id="74"/>
      <w:bookmarkEnd w:id="75"/>
      <w:bookmarkEnd w:id="76"/>
      <w:bookmarkEnd w:id="77"/>
    </w:p>
    <w:p w14:paraId="1F55FD7E"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The Public Information Coordinator shall actively engage, inform, and seek appropriate support from Customer Groups for the Project throughout every stage of the Project. Customer Groups shall include the following:  </w:t>
      </w:r>
    </w:p>
    <w:p w14:paraId="40EA8511" w14:textId="77777777" w:rsidR="00674400" w:rsidRPr="00B64E15" w:rsidRDefault="00674400" w:rsidP="00674400">
      <w:pPr>
        <w:pStyle w:val="ListBullet1"/>
        <w:numPr>
          <w:ilvl w:val="0"/>
          <w:numId w:val="13"/>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Media</w:t>
      </w:r>
    </w:p>
    <w:p w14:paraId="7FFFC326" w14:textId="77777777" w:rsidR="00674400" w:rsidRPr="00B64E15" w:rsidRDefault="00674400" w:rsidP="00674400">
      <w:pPr>
        <w:pStyle w:val="ListBullet1"/>
        <w:numPr>
          <w:ilvl w:val="0"/>
          <w:numId w:val="13"/>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Governmental Entities, including regulatory and law enforcement </w:t>
      </w:r>
      <w:proofErr w:type="gramStart"/>
      <w:r w:rsidRPr="00B64E15">
        <w:rPr>
          <w:rFonts w:ascii="Times New Roman" w:hAnsi="Times New Roman" w:cs="Times New Roman"/>
          <w:sz w:val="22"/>
          <w:szCs w:val="22"/>
        </w:rPr>
        <w:t>agencies</w:t>
      </w:r>
      <w:proofErr w:type="gramEnd"/>
    </w:p>
    <w:p w14:paraId="11EE912D" w14:textId="77777777" w:rsidR="00674400" w:rsidRPr="00B64E15" w:rsidRDefault="00674400" w:rsidP="00674400">
      <w:pPr>
        <w:pStyle w:val="ListBullet1"/>
        <w:numPr>
          <w:ilvl w:val="0"/>
          <w:numId w:val="13"/>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General public residing or working within the general vicinity of the Project, or traveling within or across the limits of the </w:t>
      </w:r>
      <w:proofErr w:type="gramStart"/>
      <w:r w:rsidRPr="00B64E15">
        <w:rPr>
          <w:rFonts w:ascii="Times New Roman" w:hAnsi="Times New Roman" w:cs="Times New Roman"/>
          <w:sz w:val="22"/>
          <w:szCs w:val="22"/>
        </w:rPr>
        <w:t>Project</w:t>
      </w:r>
      <w:proofErr w:type="gramEnd"/>
    </w:p>
    <w:p w14:paraId="0844354E" w14:textId="77777777" w:rsidR="00674400" w:rsidRPr="00B64E15" w:rsidRDefault="00674400" w:rsidP="00674400">
      <w:pPr>
        <w:pStyle w:val="ListBullet1"/>
        <w:numPr>
          <w:ilvl w:val="0"/>
          <w:numId w:val="13"/>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Business owners within or adjacent to the Project corridor </w:t>
      </w:r>
    </w:p>
    <w:p w14:paraId="3BBDAF87" w14:textId="77777777" w:rsidR="00674400" w:rsidRPr="00B64E15" w:rsidRDefault="00674400" w:rsidP="00674400">
      <w:pPr>
        <w:pStyle w:val="ListBullet1"/>
        <w:numPr>
          <w:ilvl w:val="0"/>
          <w:numId w:val="13"/>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Utilities, railroads, transportation authorities and providers (such as local airports, transit operators, toll authorities, and other highway concessionaires) affected by the </w:t>
      </w:r>
      <w:proofErr w:type="gramStart"/>
      <w:r w:rsidRPr="00B64E15">
        <w:rPr>
          <w:rFonts w:ascii="Times New Roman" w:hAnsi="Times New Roman" w:cs="Times New Roman"/>
          <w:sz w:val="22"/>
          <w:szCs w:val="22"/>
        </w:rPr>
        <w:t>Project</w:t>
      </w:r>
      <w:proofErr w:type="gramEnd"/>
    </w:p>
    <w:p w14:paraId="77039EBD" w14:textId="77777777" w:rsidR="00674400" w:rsidRPr="00B64E15" w:rsidRDefault="00674400" w:rsidP="00674400">
      <w:pPr>
        <w:pStyle w:val="Heading3"/>
        <w:tabs>
          <w:tab w:val="clear" w:pos="720"/>
          <w:tab w:val="num" w:pos="1008"/>
        </w:tabs>
        <w:spacing w:before="120" w:after="60"/>
        <w:ind w:left="1008" w:hanging="1008"/>
        <w:rPr>
          <w:rFonts w:ascii="Times New Roman" w:hAnsi="Times New Roman"/>
          <w:i/>
        </w:rPr>
      </w:pPr>
      <w:bookmarkStart w:id="78" w:name="_Toc150308861"/>
      <w:bookmarkStart w:id="79" w:name="_Toc191976838"/>
      <w:r w:rsidRPr="00B64E15">
        <w:rPr>
          <w:rFonts w:ascii="Times New Roman" w:hAnsi="Times New Roman"/>
          <w:i/>
        </w:rPr>
        <w:t>Public Meetings</w:t>
      </w:r>
      <w:bookmarkEnd w:id="78"/>
      <w:bookmarkEnd w:id="79"/>
      <w:r w:rsidRPr="00B64E15">
        <w:rPr>
          <w:rFonts w:ascii="Times New Roman" w:hAnsi="Times New Roman"/>
          <w:i/>
        </w:rPr>
        <w:t xml:space="preserve"> </w:t>
      </w:r>
    </w:p>
    <w:p w14:paraId="60EDAA8D" w14:textId="77777777" w:rsidR="00674400" w:rsidRPr="00B64E15" w:rsidRDefault="008A2EF7"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00674400" w:rsidRPr="00B64E15">
        <w:rPr>
          <w:rFonts w:ascii="Times New Roman" w:hAnsi="Times New Roman" w:cs="Times New Roman"/>
          <w:sz w:val="22"/>
          <w:szCs w:val="22"/>
        </w:rPr>
        <w:t xml:space="preserve"> shall organiz</w:t>
      </w:r>
      <w:r>
        <w:rPr>
          <w:rFonts w:ascii="Times New Roman" w:hAnsi="Times New Roman" w:cs="Times New Roman"/>
          <w:sz w:val="22"/>
          <w:szCs w:val="22"/>
        </w:rPr>
        <w:t>e</w:t>
      </w:r>
      <w:r w:rsidR="00674400" w:rsidRPr="00B64E15">
        <w:rPr>
          <w:rFonts w:ascii="Times New Roman" w:hAnsi="Times New Roman" w:cs="Times New Roman"/>
          <w:sz w:val="22"/>
          <w:szCs w:val="22"/>
        </w:rPr>
        <w:t xml:space="preserve"> and manage meetings with the Customer Groups during design and construction activities.</w:t>
      </w:r>
    </w:p>
    <w:p w14:paraId="18B4C0A9"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During such meetings,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inform the public of the Project's progress and discuss key issues as they emerge.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provide timely and useful information regarding subjects of interest to the public, including:</w:t>
      </w:r>
    </w:p>
    <w:p w14:paraId="694FDA46" w14:textId="77777777" w:rsidR="00674400" w:rsidRPr="00B64E15" w:rsidRDefault="00674400" w:rsidP="00674400">
      <w:pPr>
        <w:pStyle w:val="ListBullet1"/>
        <w:numPr>
          <w:ilvl w:val="0"/>
          <w:numId w:val="10"/>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Design and construction issues affecting adjacent residential areas, frontage roads, local streets, and utilities, including such issues as Project ROW definition, Project ROW acquisition process, grading, drainage, and noise and retaining </w:t>
      </w:r>
      <w:proofErr w:type="gramStart"/>
      <w:r w:rsidRPr="00B64E15">
        <w:rPr>
          <w:rFonts w:ascii="Times New Roman" w:hAnsi="Times New Roman" w:cs="Times New Roman"/>
          <w:sz w:val="22"/>
          <w:szCs w:val="22"/>
        </w:rPr>
        <w:t>walls</w:t>
      </w:r>
      <w:proofErr w:type="gramEnd"/>
    </w:p>
    <w:p w14:paraId="3775A930" w14:textId="77777777" w:rsidR="00674400" w:rsidRPr="00B64E15" w:rsidRDefault="00674400" w:rsidP="00674400">
      <w:pPr>
        <w:pStyle w:val="ListBullet1"/>
        <w:numPr>
          <w:ilvl w:val="0"/>
          <w:numId w:val="10"/>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Street and roadway detour design and implementation</w:t>
      </w:r>
    </w:p>
    <w:p w14:paraId="37E876A5" w14:textId="77777777" w:rsidR="00674400" w:rsidRPr="00B64E15" w:rsidRDefault="00674400" w:rsidP="00674400">
      <w:pPr>
        <w:pStyle w:val="ListBullet1"/>
        <w:numPr>
          <w:ilvl w:val="0"/>
          <w:numId w:val="10"/>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Scheduling and duration of Work, including hours of </w:t>
      </w:r>
      <w:proofErr w:type="gramStart"/>
      <w:r w:rsidRPr="00B64E15">
        <w:rPr>
          <w:rFonts w:ascii="Times New Roman" w:hAnsi="Times New Roman" w:cs="Times New Roman"/>
          <w:sz w:val="22"/>
          <w:szCs w:val="22"/>
        </w:rPr>
        <w:t>construction</w:t>
      </w:r>
      <w:proofErr w:type="gramEnd"/>
    </w:p>
    <w:p w14:paraId="6C1C7A78" w14:textId="77777777" w:rsidR="00674400" w:rsidRPr="00B64E15" w:rsidRDefault="00674400" w:rsidP="00674400">
      <w:pPr>
        <w:pStyle w:val="ListBullet1"/>
        <w:numPr>
          <w:ilvl w:val="0"/>
          <w:numId w:val="10"/>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Haul routes</w:t>
      </w:r>
    </w:p>
    <w:p w14:paraId="1B934854" w14:textId="77777777" w:rsidR="00674400" w:rsidRPr="00B64E15" w:rsidRDefault="00674400" w:rsidP="00674400">
      <w:pPr>
        <w:pStyle w:val="ListBullet1"/>
        <w:numPr>
          <w:ilvl w:val="0"/>
          <w:numId w:val="10"/>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Methods to minimize noise and </w:t>
      </w:r>
      <w:proofErr w:type="gramStart"/>
      <w:r w:rsidRPr="00B64E15">
        <w:rPr>
          <w:rFonts w:ascii="Times New Roman" w:hAnsi="Times New Roman" w:cs="Times New Roman"/>
          <w:sz w:val="22"/>
          <w:szCs w:val="22"/>
        </w:rPr>
        <w:t>dust</w:t>
      </w:r>
      <w:proofErr w:type="gramEnd"/>
    </w:p>
    <w:p w14:paraId="7C4A865E" w14:textId="77777777" w:rsidR="00674400" w:rsidRPr="00B64E15" w:rsidRDefault="00674400" w:rsidP="00674400">
      <w:pPr>
        <w:pStyle w:val="ListBullet1"/>
        <w:numPr>
          <w:ilvl w:val="0"/>
          <w:numId w:val="10"/>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Environmental mitigation measures </w:t>
      </w:r>
    </w:p>
    <w:p w14:paraId="5211CBC5" w14:textId="77777777" w:rsidR="00674400" w:rsidRPr="00B64E1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xml:space="preserve"> shall notify TxDOT a minimum of 48 hours in advance of any meetings with the public. TxDOT reserves the right to attend any such meetings. When requested by TxDOT,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participate in any meetings with the public called and conducted by TxDOT by providing necessary support. When </w:t>
      </w:r>
      <w:r w:rsidRPr="00B64E15">
        <w:rPr>
          <w:rFonts w:ascii="Times New Roman" w:hAnsi="Times New Roman" w:cs="Times New Roman"/>
          <w:sz w:val="22"/>
          <w:szCs w:val="22"/>
        </w:rPr>
        <w:lastRenderedPageBreak/>
        <w:t xml:space="preserve">TxDOT decides to conduct such meetings,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share, in a readily manipulative form, all necessary information regarding potential Customer Groups at TxDOT’s request </w:t>
      </w:r>
      <w:r w:rsidR="008A2EF7">
        <w:rPr>
          <w:rFonts w:ascii="Times New Roman" w:hAnsi="Times New Roman" w:cs="Times New Roman"/>
          <w:sz w:val="22"/>
          <w:szCs w:val="22"/>
        </w:rPr>
        <w:t xml:space="preserve">and </w:t>
      </w:r>
      <w:r w:rsidRPr="00B64E15">
        <w:rPr>
          <w:rFonts w:ascii="Times New Roman" w:hAnsi="Times New Roman" w:cs="Times New Roman"/>
          <w:sz w:val="22"/>
          <w:szCs w:val="22"/>
        </w:rPr>
        <w:t>at no cost to TxDOT.</w:t>
      </w:r>
    </w:p>
    <w:p w14:paraId="0FC315B8" w14:textId="77777777" w:rsidR="00674400" w:rsidRPr="00B64E15" w:rsidRDefault="00674400" w:rsidP="00674400">
      <w:pPr>
        <w:pStyle w:val="Heading3"/>
        <w:tabs>
          <w:tab w:val="clear" w:pos="720"/>
          <w:tab w:val="num" w:pos="1008"/>
        </w:tabs>
        <w:spacing w:before="120" w:after="60"/>
        <w:ind w:left="1008" w:hanging="1008"/>
        <w:rPr>
          <w:rFonts w:ascii="Times New Roman" w:hAnsi="Times New Roman"/>
          <w:i/>
        </w:rPr>
      </w:pPr>
      <w:bookmarkStart w:id="80" w:name="_Toc75946700"/>
      <w:bookmarkStart w:id="81" w:name="_Toc78163367"/>
      <w:bookmarkStart w:id="82" w:name="_Toc78168554"/>
      <w:bookmarkStart w:id="83" w:name="_Toc90273621"/>
      <w:bookmarkStart w:id="84" w:name="_Toc150308862"/>
      <w:bookmarkStart w:id="85" w:name="_Toc191976839"/>
      <w:r w:rsidRPr="00B64E15">
        <w:rPr>
          <w:rFonts w:ascii="Times New Roman" w:hAnsi="Times New Roman"/>
          <w:i/>
        </w:rPr>
        <w:t>Meeting Minutes</w:t>
      </w:r>
      <w:bookmarkEnd w:id="80"/>
      <w:bookmarkEnd w:id="81"/>
      <w:bookmarkEnd w:id="82"/>
      <w:bookmarkEnd w:id="83"/>
      <w:bookmarkEnd w:id="84"/>
      <w:bookmarkEnd w:id="85"/>
    </w:p>
    <w:p w14:paraId="4A24DC74"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For all meetings with the public which </w:t>
      </w:r>
      <w:r w:rsidR="00F76CD3">
        <w:rPr>
          <w:rFonts w:ascii="Times New Roman" w:hAnsi="Times New Roman" w:cs="Times New Roman"/>
          <w:sz w:val="22"/>
          <w:szCs w:val="22"/>
        </w:rPr>
        <w:t>Developer</w:t>
      </w:r>
      <w:r w:rsidRPr="00B64E15">
        <w:rPr>
          <w:rFonts w:ascii="Times New Roman" w:hAnsi="Times New Roman" w:cs="Times New Roman"/>
          <w:sz w:val="22"/>
          <w:szCs w:val="22"/>
        </w:rPr>
        <w:t xml:space="preserve"> conducts or directly participates in,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prepare meeting minutes within five Business Days after the conclusion of such meetings</w:t>
      </w:r>
      <w:r w:rsidR="00655674">
        <w:rPr>
          <w:rFonts w:ascii="Times New Roman" w:hAnsi="Times New Roman" w:cs="Times New Roman"/>
          <w:sz w:val="22"/>
          <w:szCs w:val="22"/>
        </w:rPr>
        <w:t xml:space="preserve">. </w:t>
      </w:r>
      <w:r w:rsidRPr="00B64E15">
        <w:rPr>
          <w:rFonts w:ascii="Times New Roman" w:hAnsi="Times New Roman" w:cs="Times New Roman"/>
          <w:sz w:val="22"/>
          <w:szCs w:val="22"/>
        </w:rPr>
        <w:t xml:space="preserve">At a minimum,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include the following items in the meeting minutes:</w:t>
      </w:r>
    </w:p>
    <w:p w14:paraId="032A3938" w14:textId="77777777" w:rsidR="00674400" w:rsidRPr="00B64E15" w:rsidRDefault="00674400" w:rsidP="00674400">
      <w:pPr>
        <w:pStyle w:val="ListBullet1"/>
        <w:numPr>
          <w:ilvl w:val="0"/>
          <w:numId w:val="11"/>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A complete list of attendees (including their affiliations, telephone numbers, and e-mail addresses) </w:t>
      </w:r>
    </w:p>
    <w:p w14:paraId="05E1BC1D" w14:textId="77777777" w:rsidR="00674400" w:rsidRPr="00B64E15" w:rsidRDefault="00674400" w:rsidP="00674400">
      <w:pPr>
        <w:pStyle w:val="ListBullet1"/>
        <w:numPr>
          <w:ilvl w:val="0"/>
          <w:numId w:val="11"/>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 xml:space="preserve">Documentation of the issues discussed and any associated </w:t>
      </w:r>
      <w:proofErr w:type="gramStart"/>
      <w:r w:rsidRPr="00B64E15">
        <w:rPr>
          <w:rFonts w:ascii="Times New Roman" w:hAnsi="Times New Roman" w:cs="Times New Roman"/>
          <w:sz w:val="22"/>
          <w:szCs w:val="22"/>
        </w:rPr>
        <w:t>solutions</w:t>
      </w:r>
      <w:proofErr w:type="gramEnd"/>
      <w:r w:rsidRPr="00B64E15">
        <w:rPr>
          <w:rFonts w:ascii="Times New Roman" w:hAnsi="Times New Roman" w:cs="Times New Roman"/>
          <w:sz w:val="22"/>
          <w:szCs w:val="22"/>
        </w:rPr>
        <w:t xml:space="preserve"> </w:t>
      </w:r>
    </w:p>
    <w:p w14:paraId="3FFA62CE" w14:textId="77777777" w:rsidR="00674400" w:rsidRPr="00B64E15" w:rsidRDefault="00674400" w:rsidP="00674400">
      <w:pPr>
        <w:pStyle w:val="ListBullet1"/>
        <w:numPr>
          <w:ilvl w:val="0"/>
          <w:numId w:val="11"/>
        </w:numPr>
        <w:tabs>
          <w:tab w:val="clear" w:pos="360"/>
        </w:tabs>
        <w:spacing w:before="0" w:after="0"/>
        <w:ind w:left="720"/>
        <w:jc w:val="both"/>
        <w:rPr>
          <w:rFonts w:ascii="Times New Roman" w:hAnsi="Times New Roman" w:cs="Times New Roman"/>
          <w:sz w:val="22"/>
          <w:szCs w:val="22"/>
        </w:rPr>
      </w:pPr>
      <w:r w:rsidRPr="00B64E15">
        <w:rPr>
          <w:rFonts w:ascii="Times New Roman" w:hAnsi="Times New Roman" w:cs="Times New Roman"/>
          <w:sz w:val="22"/>
          <w:szCs w:val="22"/>
        </w:rPr>
        <w:t>Description of remaining open issues and action items (including the person(s) responsible for follow-up and target date for resolution)</w:t>
      </w:r>
    </w:p>
    <w:p w14:paraId="03AD4123" w14:textId="77777777" w:rsidR="00674400" w:rsidRPr="00B64E1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xml:space="preserve"> shall submit draft versions of all meeting minutes to TxDOT for review before distributing final versions to the meeting attendees and appropriate Customer Groups. </w:t>
      </w:r>
    </w:p>
    <w:p w14:paraId="28A88AC6" w14:textId="77777777" w:rsidR="00674400" w:rsidRPr="00B64E15" w:rsidRDefault="00674400" w:rsidP="00674400">
      <w:pPr>
        <w:pStyle w:val="Heading3"/>
        <w:tabs>
          <w:tab w:val="clear" w:pos="720"/>
          <w:tab w:val="num" w:pos="1008"/>
        </w:tabs>
        <w:spacing w:before="120" w:after="60"/>
        <w:ind w:left="1008" w:hanging="1008"/>
        <w:rPr>
          <w:rFonts w:ascii="Times New Roman" w:hAnsi="Times New Roman"/>
          <w:i/>
        </w:rPr>
      </w:pPr>
      <w:bookmarkStart w:id="86" w:name="_Toc75946701"/>
      <w:bookmarkStart w:id="87" w:name="_Toc78163368"/>
      <w:bookmarkStart w:id="88" w:name="_Toc78168555"/>
      <w:bookmarkStart w:id="89" w:name="_Toc90273622"/>
      <w:bookmarkStart w:id="90" w:name="_Toc150308863"/>
      <w:bookmarkStart w:id="91" w:name="_Toc191976840"/>
      <w:r w:rsidRPr="00B64E15">
        <w:rPr>
          <w:rFonts w:ascii="Times New Roman" w:hAnsi="Times New Roman"/>
          <w:i/>
        </w:rPr>
        <w:t>Emergency Event Communications</w:t>
      </w:r>
      <w:bookmarkEnd w:id="90"/>
      <w:bookmarkEnd w:id="91"/>
    </w:p>
    <w:p w14:paraId="64E0841A"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For all Emergency events, such as vehicle collisions, ice/snow conditions, </w:t>
      </w:r>
      <w:r w:rsidRPr="002D664B">
        <w:rPr>
          <w:rFonts w:ascii="Times New Roman" w:hAnsi="Times New Roman" w:cs="Times New Roman"/>
          <w:sz w:val="22"/>
          <w:szCs w:val="22"/>
        </w:rPr>
        <w:t>and Hazardous Material</w:t>
      </w:r>
      <w:r w:rsidRPr="00B64E15">
        <w:rPr>
          <w:rFonts w:ascii="Times New Roman" w:hAnsi="Times New Roman" w:cs="Times New Roman"/>
          <w:sz w:val="22"/>
          <w:szCs w:val="22"/>
        </w:rPr>
        <w:t xml:space="preserve"> spills, the Public Information Coordinator shall take timely and appropriate action to inform TxDOT and appropriate Customer Groups of all pertinent details. The Public Information Coordinator shall provide these details </w:t>
      </w:r>
      <w:proofErr w:type="gramStart"/>
      <w:r w:rsidRPr="00B64E15">
        <w:rPr>
          <w:rFonts w:ascii="Times New Roman" w:hAnsi="Times New Roman" w:cs="Times New Roman"/>
          <w:sz w:val="22"/>
          <w:szCs w:val="22"/>
        </w:rPr>
        <w:t>through the use of</w:t>
      </w:r>
      <w:proofErr w:type="gramEnd"/>
      <w:r w:rsidRPr="00B64E15">
        <w:rPr>
          <w:rFonts w:ascii="Times New Roman" w:hAnsi="Times New Roman" w:cs="Times New Roman"/>
          <w:sz w:val="22"/>
          <w:szCs w:val="22"/>
        </w:rPr>
        <w:t xml:space="preserve"> appropriate tools to ensure effective communication. These tools </w:t>
      </w:r>
      <w:proofErr w:type="gramStart"/>
      <w:r w:rsidRPr="00B64E15">
        <w:rPr>
          <w:rFonts w:ascii="Times New Roman" w:hAnsi="Times New Roman" w:cs="Times New Roman"/>
          <w:sz w:val="22"/>
          <w:szCs w:val="22"/>
        </w:rPr>
        <w:t>include:</w:t>
      </w:r>
      <w:proofErr w:type="gramEnd"/>
      <w:r w:rsidRPr="00B64E15">
        <w:rPr>
          <w:rFonts w:ascii="Times New Roman" w:hAnsi="Times New Roman" w:cs="Times New Roman"/>
          <w:sz w:val="22"/>
          <w:szCs w:val="22"/>
        </w:rPr>
        <w:t xml:space="preserve"> dynamic message signs (DMS), TxDOT’s Highway Conditions Report (HCR), email/Web alerts, telephone notification, facsimiles, and media releases/interviews, as appropriate. The Public Information Coordinator shall continue to provide updated information, as available and on a timely basis, until the Emergency no longer exists. </w:t>
      </w:r>
    </w:p>
    <w:p w14:paraId="1438BFCD"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In the event of an unforeseen Emergency, timely notification shall mean as soon as practicable, but in no event longer than within one hour of the occurrence. If advance warning is available for an Emergency event such as ice/snow, timely notification shall mean as soon as practicable, but in no event longer than within one hour of the time the information was available. In both </w:t>
      </w:r>
      <w:r w:rsidR="008A2EF7">
        <w:rPr>
          <w:rFonts w:ascii="Times New Roman" w:hAnsi="Times New Roman" w:cs="Times New Roman"/>
          <w:sz w:val="22"/>
          <w:szCs w:val="22"/>
        </w:rPr>
        <w:t>situation</w:t>
      </w:r>
      <w:r w:rsidR="008A2EF7" w:rsidRPr="00B64E15">
        <w:rPr>
          <w:rFonts w:ascii="Times New Roman" w:hAnsi="Times New Roman" w:cs="Times New Roman"/>
          <w:sz w:val="22"/>
          <w:szCs w:val="22"/>
        </w:rPr>
        <w:t>s</w:t>
      </w:r>
      <w:r w:rsidRPr="00B64E15">
        <w:rPr>
          <w:rFonts w:ascii="Times New Roman" w:hAnsi="Times New Roman" w:cs="Times New Roman"/>
          <w:sz w:val="22"/>
          <w:szCs w:val="22"/>
        </w:rPr>
        <w:t xml:space="preserve">, the Public Information Coordinator shall continue to provide updated information, as available and on a timely basis, until the Emergency no longer exists. </w:t>
      </w:r>
    </w:p>
    <w:p w14:paraId="6022D398" w14:textId="77777777" w:rsidR="00674400" w:rsidRPr="00B64E15" w:rsidRDefault="00674400" w:rsidP="00674400">
      <w:pPr>
        <w:pStyle w:val="Heading4"/>
        <w:tabs>
          <w:tab w:val="clear" w:pos="720"/>
          <w:tab w:val="num" w:pos="1008"/>
        </w:tabs>
        <w:spacing w:before="120"/>
        <w:ind w:left="1008" w:hanging="1008"/>
        <w:rPr>
          <w:rFonts w:ascii="Times New Roman" w:hAnsi="Times New Roman"/>
          <w:sz w:val="22"/>
          <w:szCs w:val="22"/>
        </w:rPr>
      </w:pPr>
      <w:r w:rsidRPr="00B64E15">
        <w:rPr>
          <w:rFonts w:ascii="Times New Roman" w:hAnsi="Times New Roman"/>
          <w:sz w:val="22"/>
          <w:szCs w:val="22"/>
        </w:rPr>
        <w:t>Lane Closures</w:t>
      </w:r>
    </w:p>
    <w:bookmarkEnd w:id="86"/>
    <w:bookmarkEnd w:id="87"/>
    <w:bookmarkEnd w:id="88"/>
    <w:bookmarkEnd w:id="89"/>
    <w:p w14:paraId="331C49EF"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Subject to the lane closure restrictions set forth in </w:t>
      </w:r>
      <w:r w:rsidRPr="00B64E15">
        <w:rPr>
          <w:rFonts w:ascii="Times New Roman" w:hAnsi="Times New Roman" w:cs="Times New Roman"/>
          <w:sz w:val="22"/>
          <w:szCs w:val="22"/>
          <w:u w:val="single"/>
        </w:rPr>
        <w:t>Section 18</w:t>
      </w:r>
      <w:r w:rsidR="00BF3AA5">
        <w:rPr>
          <w:rFonts w:ascii="Times New Roman" w:hAnsi="Times New Roman" w:cs="Times New Roman"/>
          <w:sz w:val="22"/>
          <w:szCs w:val="22"/>
          <w:u w:val="single"/>
        </w:rPr>
        <w:t xml:space="preserve"> (Traffic Control)</w:t>
      </w:r>
      <w:r w:rsidRPr="00B64E15">
        <w:rPr>
          <w:rFonts w:ascii="Times New Roman" w:hAnsi="Times New Roman" w:cs="Times New Roman"/>
          <w:sz w:val="22"/>
          <w:szCs w:val="22"/>
        </w:rPr>
        <w:t xml:space="preserve"> and </w:t>
      </w:r>
      <w:r w:rsidRPr="00B64E15">
        <w:rPr>
          <w:rFonts w:ascii="Times New Roman" w:hAnsi="Times New Roman" w:cs="Times New Roman"/>
          <w:sz w:val="22"/>
          <w:szCs w:val="22"/>
          <w:u w:val="single"/>
        </w:rPr>
        <w:t xml:space="preserve">Section </w:t>
      </w:r>
      <w:r w:rsidRPr="00B64E15">
        <w:rPr>
          <w:rFonts w:ascii="Times New Roman" w:hAnsi="Times New Roman" w:cs="Times New Roman"/>
          <w:bCs/>
          <w:sz w:val="22"/>
          <w:szCs w:val="22"/>
          <w:u w:val="single"/>
        </w:rPr>
        <w:t>22</w:t>
      </w:r>
      <w:r w:rsidR="00BF3AA5">
        <w:rPr>
          <w:rFonts w:ascii="Times New Roman" w:hAnsi="Times New Roman" w:cs="Times New Roman"/>
          <w:bCs/>
          <w:sz w:val="22"/>
          <w:szCs w:val="22"/>
          <w:u w:val="single"/>
        </w:rPr>
        <w:t xml:space="preserve"> (Operations)</w:t>
      </w:r>
      <w:r w:rsidRPr="00B64E15">
        <w:rPr>
          <w:rFonts w:ascii="Times New Roman" w:hAnsi="Times New Roman" w:cs="Times New Roman"/>
          <w:sz w:val="22"/>
          <w:szCs w:val="22"/>
        </w:rPr>
        <w:t xml:space="preserve">,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provide TxDOT and appropriate Customer Groups a minimum of two weeks advance notice for lane closures and/or traffic switches planned to be in effect longer than 24 hours, and a minimum of 24 hours advance notice for lane closures that are planned to be in effect less than 24 hours, using all appropriate tools as needed. The Public Information Coordinator shall input all lane closures (or an event that results in lane closures)</w:t>
      </w:r>
      <w:r w:rsidRPr="00B64E15">
        <w:rPr>
          <w:rFonts w:ascii="Times New Roman" w:hAnsi="Times New Roman" w:cs="Times New Roman"/>
          <w:b/>
          <w:sz w:val="22"/>
          <w:szCs w:val="22"/>
        </w:rPr>
        <w:t xml:space="preserve"> </w:t>
      </w:r>
      <w:r w:rsidRPr="00B64E15">
        <w:rPr>
          <w:rFonts w:ascii="Times New Roman" w:hAnsi="Times New Roman" w:cs="Times New Roman"/>
          <w:sz w:val="22"/>
          <w:szCs w:val="22"/>
        </w:rPr>
        <w:t xml:space="preserve">into the TxDOT HCR. </w:t>
      </w:r>
    </w:p>
    <w:p w14:paraId="5F4D15E3" w14:textId="77777777" w:rsidR="00674400" w:rsidRPr="00B64E15" w:rsidRDefault="00674400" w:rsidP="00674400">
      <w:pPr>
        <w:pStyle w:val="Heading3"/>
        <w:tabs>
          <w:tab w:val="clear" w:pos="720"/>
          <w:tab w:val="num" w:pos="1008"/>
        </w:tabs>
        <w:spacing w:before="120" w:after="60"/>
        <w:ind w:left="1008" w:hanging="1008"/>
        <w:rPr>
          <w:rFonts w:ascii="Times New Roman" w:hAnsi="Times New Roman"/>
          <w:i/>
        </w:rPr>
      </w:pPr>
      <w:bookmarkStart w:id="92" w:name="_Toc75946704"/>
      <w:bookmarkStart w:id="93" w:name="_Toc78163371"/>
      <w:bookmarkStart w:id="94" w:name="_Toc78168558"/>
      <w:bookmarkStart w:id="95" w:name="_Toc90273625"/>
      <w:bookmarkStart w:id="96" w:name="_Toc150308864"/>
      <w:bookmarkStart w:id="97" w:name="_Toc191976841"/>
      <w:r w:rsidRPr="00B64E15">
        <w:rPr>
          <w:rFonts w:ascii="Times New Roman" w:hAnsi="Times New Roman"/>
          <w:i/>
        </w:rPr>
        <w:t>Disseminating Public Information</w:t>
      </w:r>
      <w:bookmarkEnd w:id="92"/>
      <w:bookmarkEnd w:id="93"/>
      <w:bookmarkEnd w:id="94"/>
      <w:bookmarkEnd w:id="95"/>
      <w:bookmarkEnd w:id="96"/>
      <w:bookmarkEnd w:id="97"/>
    </w:p>
    <w:p w14:paraId="2B4D8AEB" w14:textId="77777777" w:rsidR="00674400" w:rsidRPr="00B64E1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xml:space="preserve"> shall prepare and appropriately distribute materials regarding Project-related subjects, using all appropriate methods, </w:t>
      </w:r>
      <w:proofErr w:type="gramStart"/>
      <w:r w:rsidRPr="00B64E15">
        <w:rPr>
          <w:rFonts w:ascii="Times New Roman" w:hAnsi="Times New Roman" w:cs="Times New Roman"/>
          <w:sz w:val="22"/>
          <w:szCs w:val="22"/>
        </w:rPr>
        <w:t>including:</w:t>
      </w:r>
      <w:proofErr w:type="gramEnd"/>
      <w:r w:rsidRPr="00B64E15">
        <w:rPr>
          <w:rFonts w:ascii="Times New Roman" w:hAnsi="Times New Roman" w:cs="Times New Roman"/>
          <w:sz w:val="22"/>
          <w:szCs w:val="22"/>
        </w:rPr>
        <w:t xml:space="preserve">  meetings, news releases, telephone correspondence, newsletters, email, hotlines, HCR, dynamic message signs, Web alerts, maps, displays, renderings, presentations, brochures, and pamphlets.</w:t>
      </w:r>
    </w:p>
    <w:p w14:paraId="58D730F6" w14:textId="77777777" w:rsidR="00674400" w:rsidRPr="00B64E1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xml:space="preserve"> shall create a public Web site to convey Project-related information, including: </w:t>
      </w:r>
    </w:p>
    <w:p w14:paraId="527E342B"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 xml:space="preserve">Contact </w:t>
      </w:r>
      <w:proofErr w:type="gramStart"/>
      <w:r w:rsidRPr="00B64E15">
        <w:rPr>
          <w:rFonts w:ascii="Times New Roman" w:hAnsi="Times New Roman"/>
          <w:sz w:val="22"/>
          <w:szCs w:val="22"/>
        </w:rPr>
        <w:t>information</w:t>
      </w:r>
      <w:proofErr w:type="gramEnd"/>
    </w:p>
    <w:p w14:paraId="4EA4378D"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Project maps</w:t>
      </w:r>
    </w:p>
    <w:p w14:paraId="0CF40593"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Frequently asked questions (FAQs)</w:t>
      </w:r>
    </w:p>
    <w:p w14:paraId="08869AB8"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 xml:space="preserve">Current Project activities addressing design, construction, maintenance, and </w:t>
      </w:r>
      <w:proofErr w:type="gramStart"/>
      <w:r w:rsidRPr="00B64E15">
        <w:rPr>
          <w:rFonts w:ascii="Times New Roman" w:hAnsi="Times New Roman"/>
          <w:sz w:val="22"/>
          <w:szCs w:val="22"/>
        </w:rPr>
        <w:t>operations</w:t>
      </w:r>
      <w:proofErr w:type="gramEnd"/>
    </w:p>
    <w:p w14:paraId="2EEA2ECE"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Timing of street and ramp closures and openings</w:t>
      </w:r>
    </w:p>
    <w:p w14:paraId="691263E2"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lastRenderedPageBreak/>
        <w:t xml:space="preserve">Recommended route alternatives during closures </w:t>
      </w:r>
    </w:p>
    <w:p w14:paraId="018EC726"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Special events calendar</w:t>
      </w:r>
    </w:p>
    <w:p w14:paraId="5D7A9B73"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Links to TxDOT HCR</w:t>
      </w:r>
      <w:r>
        <w:rPr>
          <w:rFonts w:ascii="Times New Roman" w:hAnsi="Times New Roman"/>
          <w:sz w:val="22"/>
          <w:szCs w:val="22"/>
        </w:rPr>
        <w:t>s</w:t>
      </w:r>
    </w:p>
    <w:p w14:paraId="43AA6FC8" w14:textId="77777777" w:rsidR="00674400" w:rsidRPr="00B64E15" w:rsidRDefault="00674400" w:rsidP="00674400">
      <w:pPr>
        <w:pStyle w:val="vieta"/>
        <w:jc w:val="both"/>
        <w:rPr>
          <w:rFonts w:ascii="Times New Roman" w:hAnsi="Times New Roman"/>
          <w:sz w:val="22"/>
          <w:szCs w:val="22"/>
        </w:rPr>
      </w:pPr>
      <w:r w:rsidRPr="00B64E15">
        <w:rPr>
          <w:rFonts w:ascii="Times New Roman" w:hAnsi="Times New Roman"/>
          <w:sz w:val="22"/>
          <w:szCs w:val="22"/>
        </w:rPr>
        <w:t xml:space="preserve">Links to other related sites as deemed appropriate by </w:t>
      </w:r>
      <w:proofErr w:type="gramStart"/>
      <w:r w:rsidRPr="00B64E15">
        <w:rPr>
          <w:rFonts w:ascii="Times New Roman" w:hAnsi="Times New Roman"/>
          <w:sz w:val="22"/>
          <w:szCs w:val="22"/>
        </w:rPr>
        <w:t>TxDOT</w:t>
      </w:r>
      <w:proofErr w:type="gramEnd"/>
    </w:p>
    <w:p w14:paraId="7C8F2B43" w14:textId="77777777" w:rsidR="00674400" w:rsidRPr="00B64E15" w:rsidRDefault="00674400" w:rsidP="00674400">
      <w:pPr>
        <w:pStyle w:val="ListBullet1"/>
        <w:numPr>
          <w:ilvl w:val="0"/>
          <w:numId w:val="0"/>
        </w:numPr>
        <w:spacing w:after="120"/>
        <w:jc w:val="both"/>
        <w:rPr>
          <w:rFonts w:ascii="Times New Roman" w:hAnsi="Times New Roman" w:cs="Times New Roman"/>
          <w:sz w:val="22"/>
          <w:szCs w:val="22"/>
        </w:rPr>
      </w:pPr>
      <w:r w:rsidRPr="00B64E15">
        <w:rPr>
          <w:rFonts w:ascii="Times New Roman" w:hAnsi="Times New Roman" w:cs="Times New Roman"/>
          <w:sz w:val="22"/>
          <w:szCs w:val="22"/>
        </w:rPr>
        <w:t xml:space="preserve">The Web site shall also contain other general Project-related information that enhances the engagement or education of the </w:t>
      </w:r>
      <w:proofErr w:type="gramStart"/>
      <w:r w:rsidRPr="00B64E15">
        <w:rPr>
          <w:rFonts w:ascii="Times New Roman" w:hAnsi="Times New Roman" w:cs="Times New Roman"/>
          <w:sz w:val="22"/>
          <w:szCs w:val="22"/>
        </w:rPr>
        <w:t>general public</w:t>
      </w:r>
      <w:proofErr w:type="gramEnd"/>
      <w:r w:rsidRPr="00B64E15">
        <w:rPr>
          <w:rFonts w:ascii="Times New Roman" w:hAnsi="Times New Roman" w:cs="Times New Roman"/>
          <w:sz w:val="22"/>
          <w:szCs w:val="22"/>
        </w:rPr>
        <w:t xml:space="preserve">. </w:t>
      </w:r>
      <w:r>
        <w:rPr>
          <w:rFonts w:ascii="Times New Roman" w:hAnsi="Times New Roman" w:cs="Times New Roman"/>
          <w:sz w:val="22"/>
          <w:szCs w:val="22"/>
        </w:rPr>
        <w:t>Developer</w:t>
      </w:r>
      <w:r w:rsidRPr="00B64E15">
        <w:rPr>
          <w:rFonts w:ascii="Times New Roman" w:hAnsi="Times New Roman" w:cs="Times New Roman"/>
          <w:sz w:val="22"/>
          <w:szCs w:val="22"/>
        </w:rPr>
        <w:t xml:space="preserve"> shall regularly review and update information on this public Web site throughout the Term of the Agreement to provide current and appropriate information. </w:t>
      </w:r>
    </w:p>
    <w:p w14:paraId="1B7BA0DA" w14:textId="77777777" w:rsidR="00674400" w:rsidRPr="00B64E15" w:rsidRDefault="00674400" w:rsidP="00674400">
      <w:pPr>
        <w:pStyle w:val="BodyTTA"/>
        <w:rPr>
          <w:rFonts w:ascii="Times New Roman" w:hAnsi="Times New Roman" w:cs="Times New Roman"/>
          <w:sz w:val="22"/>
          <w:szCs w:val="22"/>
        </w:rPr>
      </w:pPr>
      <w:r w:rsidRPr="00B64E15">
        <w:rPr>
          <w:rFonts w:ascii="Times New Roman" w:hAnsi="Times New Roman" w:cs="Times New Roman"/>
          <w:sz w:val="22"/>
          <w:szCs w:val="22"/>
        </w:rPr>
        <w:t xml:space="preserve">All written materials produced for Customer Groups shall follow the TxDOT </w:t>
      </w:r>
      <w:r w:rsidRPr="002D664B">
        <w:rPr>
          <w:rFonts w:ascii="Times New Roman" w:hAnsi="Times New Roman" w:cs="Times New Roman"/>
          <w:i/>
          <w:sz w:val="22"/>
          <w:szCs w:val="22"/>
        </w:rPr>
        <w:t>Style Guide</w:t>
      </w:r>
      <w:r w:rsidR="00B838CA">
        <w:rPr>
          <w:rFonts w:ascii="Times New Roman" w:hAnsi="Times New Roman" w:cs="Times New Roman"/>
          <w:i/>
          <w:sz w:val="22"/>
          <w:szCs w:val="22"/>
        </w:rPr>
        <w:t xml:space="preserve"> </w:t>
      </w:r>
      <w:r w:rsidRPr="00B64E15">
        <w:rPr>
          <w:rFonts w:ascii="Times New Roman" w:hAnsi="Times New Roman" w:cs="Times New Roman"/>
          <w:sz w:val="22"/>
          <w:szCs w:val="22"/>
        </w:rPr>
        <w:t>and/or other appropriate spelling/writing guidelines.</w:t>
      </w:r>
    </w:p>
    <w:p w14:paraId="70D69A3E" w14:textId="77777777" w:rsidR="00674400" w:rsidRPr="00B64E1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64E15">
        <w:rPr>
          <w:rFonts w:ascii="Times New Roman" w:hAnsi="Times New Roman" w:cs="Times New Roman"/>
          <w:sz w:val="22"/>
          <w:szCs w:val="22"/>
        </w:rPr>
        <w:t>, working collaboratively with TxDOT, shall assess the need for multi-lingual communications and, where appropriate, furnish Project-related materials in Spanish or other demographic adaptations.</w:t>
      </w:r>
    </w:p>
    <w:p w14:paraId="73E82E90" w14:textId="77777777" w:rsidR="00EE4E7E" w:rsidRDefault="00EE4E7E" w:rsidP="00C66C99">
      <w:pPr>
        <w:pStyle w:val="StyleHeading11HeadingLevel1VolumevTimesNewRoman1"/>
        <w:sectPr w:rsidR="00EE4E7E" w:rsidSect="000F0948">
          <w:footerReference w:type="default" r:id="rId13"/>
          <w:pgSz w:w="12240" w:h="15840" w:code="1"/>
          <w:pgMar w:top="1440" w:right="1440" w:bottom="1440" w:left="1440" w:header="720" w:footer="720" w:gutter="0"/>
          <w:pgNumType w:start="1"/>
          <w:cols w:space="720"/>
          <w:docGrid w:linePitch="360"/>
        </w:sectPr>
      </w:pPr>
      <w:bookmarkStart w:id="98" w:name="_Toc77061897"/>
      <w:bookmarkStart w:id="99" w:name="_Toc90258640"/>
      <w:bookmarkStart w:id="100" w:name="_Toc77061908"/>
      <w:bookmarkStart w:id="101" w:name="_Toc90258651"/>
      <w:bookmarkStart w:id="102" w:name="_Toc77061927"/>
      <w:bookmarkStart w:id="103" w:name="_Toc90258669"/>
      <w:bookmarkStart w:id="104" w:name="_Toc115511062"/>
      <w:bookmarkStart w:id="105" w:name="_Toc118780412"/>
      <w:bookmarkStart w:id="106" w:name="_Toc125971950"/>
      <w:bookmarkStart w:id="107" w:name="_Toc150308865"/>
      <w:bookmarkStart w:id="108" w:name="_Toc65039918"/>
      <w:bookmarkStart w:id="109" w:name="_Toc70822812"/>
    </w:p>
    <w:p w14:paraId="2D4F35D6" w14:textId="77777777" w:rsidR="000F0948" w:rsidRDefault="000F0948" w:rsidP="00C66C99">
      <w:pPr>
        <w:pStyle w:val="StyleHeading11HeadingLevel1VolumevTimesNewRoman1"/>
        <w:sectPr w:rsidR="000F0948" w:rsidSect="00C136F3">
          <w:footerReference w:type="default" r:id="rId14"/>
          <w:type w:val="continuous"/>
          <w:pgSz w:w="12240" w:h="15840" w:code="1"/>
          <w:pgMar w:top="1440" w:right="1440" w:bottom="1440" w:left="1440" w:header="720" w:footer="720" w:gutter="0"/>
          <w:pgNumType w:start="0"/>
          <w:cols w:space="720"/>
          <w:docGrid w:linePitch="360"/>
        </w:sectPr>
      </w:pPr>
    </w:p>
    <w:p w14:paraId="52D11F65" w14:textId="77777777" w:rsidR="00C13F19" w:rsidRDefault="00C13F19" w:rsidP="00C13F19">
      <w:pPr>
        <w:pStyle w:val="StyleHeading11HeadingLevel1VolumevTimesNewRoman1"/>
      </w:pPr>
      <w:bookmarkStart w:id="110" w:name="_Toc191976842"/>
      <w:r>
        <w:lastRenderedPageBreak/>
        <w:t>ENVIRONMENTAL</w:t>
      </w:r>
      <w:bookmarkEnd w:id="110"/>
    </w:p>
    <w:p w14:paraId="3BAE3890" w14:textId="77777777" w:rsidR="00C13F19" w:rsidRDefault="00C13F19" w:rsidP="00C13F19">
      <w:pPr>
        <w:pStyle w:val="Heading211Subheading11Heading33headlinehheadlin1"/>
        <w:tabs>
          <w:tab w:val="clear" w:pos="720"/>
        </w:tabs>
      </w:pPr>
      <w:bookmarkStart w:id="111" w:name="_Toc191976843"/>
      <w:r>
        <w:t>General Requirements</w:t>
      </w:r>
      <w:bookmarkEnd w:id="111"/>
    </w:p>
    <w:p w14:paraId="25BCC21B" w14:textId="77777777" w:rsidR="00C13F19" w:rsidRPr="00B20D43" w:rsidRDefault="00C13F19" w:rsidP="00C13F19">
      <w:pPr>
        <w:pStyle w:val="BodyTTA"/>
        <w:rPr>
          <w:rFonts w:ascii="Times New Roman" w:hAnsi="Times New Roman" w:cs="Times New Roman"/>
          <w:sz w:val="22"/>
          <w:szCs w:val="22"/>
        </w:rPr>
      </w:pPr>
      <w:r w:rsidRPr="00B20D43">
        <w:rPr>
          <w:rFonts w:ascii="Times New Roman" w:hAnsi="Times New Roman" w:cs="Times New Roman"/>
          <w:sz w:val="22"/>
          <w:szCs w:val="22"/>
        </w:rPr>
        <w:t xml:space="preserve">The Developer shall deliver the environmental commitments required by the RFP, </w:t>
      </w:r>
      <w:r w:rsidRPr="00B20D43">
        <w:rPr>
          <w:rFonts w:ascii="Times New Roman" w:hAnsi="Times New Roman" w:cs="Times New Roman"/>
          <w:sz w:val="22"/>
          <w:szCs w:val="22"/>
          <w:lang w:val="en-GB"/>
        </w:rPr>
        <w:t>CDA</w:t>
      </w:r>
      <w:r w:rsidRPr="00B20D43">
        <w:rPr>
          <w:rFonts w:ascii="Times New Roman" w:hAnsi="Times New Roman" w:cs="Times New Roman"/>
          <w:sz w:val="22"/>
          <w:szCs w:val="22"/>
        </w:rPr>
        <w:t xml:space="preserve"> Documents, Environmental Laws, Governmental Entities, Governmental Approvals, and all applicable federal and state Laws and regulations. To that end, the Developer shall develop, operate, and maintain a Comprehensive Environmental Protection Program (CEPP) for the Work to ensure environmental compliance with all applicable Environmental Laws and commitments. The Program shall obligate the Developer to protect the Environment and document the measures taken during the performance of the Work to avoid and minimize impacts on the Environment from the design, construction, maintenance, operation, and rehabilitation activities of the Project. The Program shall effectively demonstrate in detail the Developer’s knowledge of all applicable project-specific Environmental Approvals, issues, and commitments and applicable Environmental Laws as set forth in Book </w:t>
      </w:r>
      <w:proofErr w:type="gramStart"/>
      <w:r w:rsidRPr="00B20D43">
        <w:rPr>
          <w:rFonts w:ascii="Times New Roman" w:hAnsi="Times New Roman" w:cs="Times New Roman"/>
          <w:sz w:val="22"/>
          <w:szCs w:val="22"/>
        </w:rPr>
        <w:t>2, and</w:t>
      </w:r>
      <w:proofErr w:type="gramEnd"/>
      <w:r w:rsidRPr="00B20D43">
        <w:rPr>
          <w:rFonts w:ascii="Times New Roman" w:hAnsi="Times New Roman" w:cs="Times New Roman"/>
          <w:sz w:val="22"/>
          <w:szCs w:val="22"/>
        </w:rPr>
        <w:t xml:space="preserve"> shall describe the processes that will be followed during the course of the Work to comply with those Environmental Approvals, issues, and commitments and Laws, as well as the documentation required to validate compliance. All monitoring and reporting activities shall be concise, consistent throughout the Term of the Agreement as applicable to the activities being performed, and in accordance with the requirements set forth in the Environmental Laws. The program shall also effectively describe the quality control and assurance measures that the Developer will implement to verify the compliance of the program with all applicable Environmental Laws. </w:t>
      </w:r>
    </w:p>
    <w:p w14:paraId="556F5ED3" w14:textId="77777777" w:rsidR="00C13F19" w:rsidRPr="00B20D43" w:rsidRDefault="00C13F19" w:rsidP="00C13F19">
      <w:pPr>
        <w:pStyle w:val="BodyTTA"/>
        <w:rPr>
          <w:rFonts w:ascii="Times New Roman" w:hAnsi="Times New Roman" w:cs="Times New Roman"/>
          <w:sz w:val="22"/>
          <w:szCs w:val="22"/>
        </w:rPr>
      </w:pPr>
      <w:r w:rsidRPr="00B20D43">
        <w:rPr>
          <w:rFonts w:ascii="Times New Roman" w:hAnsi="Times New Roman" w:cs="Times New Roman"/>
          <w:sz w:val="22"/>
          <w:szCs w:val="22"/>
        </w:rPr>
        <w:t xml:space="preserve">The program shall establish and implement environmental permits, issues, and commitments consistent with the Environmental Approvals. Additional specific requirements are found in Book 2, Section 4. The program shall establish a goal of zero environmental violations during the performance of all Work activities. However, should violations occur, the program shall set forth detailed processes for rectifying such violations in an appropriate and timely manner. </w:t>
      </w:r>
    </w:p>
    <w:p w14:paraId="2C959667" w14:textId="77777777" w:rsidR="00C13F19" w:rsidRPr="00B20D43" w:rsidRDefault="00C13F19" w:rsidP="00C13F19">
      <w:pPr>
        <w:pStyle w:val="bodytextChar"/>
        <w:spacing w:before="60" w:after="120"/>
        <w:rPr>
          <w:rFonts w:ascii="Times New Roman" w:hAnsi="Times New Roman" w:cs="Times New Roman"/>
          <w:sz w:val="22"/>
          <w:szCs w:val="22"/>
        </w:rPr>
      </w:pPr>
      <w:r w:rsidRPr="00B20D43">
        <w:rPr>
          <w:rFonts w:ascii="Times New Roman" w:hAnsi="Times New Roman" w:cs="Times New Roman"/>
          <w:sz w:val="22"/>
          <w:szCs w:val="22"/>
        </w:rPr>
        <w:t xml:space="preserve">The Developer’s obligation regarding Governmental Approvals and Laws, including Environmental Laws and Environmental Approvals, and the Developer’s obligation for environmental compliance is set forth in Book 2, Section 4.1. </w:t>
      </w:r>
    </w:p>
    <w:p w14:paraId="01B7A76B" w14:textId="77777777" w:rsidR="00C13F19" w:rsidRPr="00EB1447" w:rsidRDefault="00C13F19" w:rsidP="00C13F19">
      <w:pPr>
        <w:spacing w:before="60" w:after="120"/>
        <w:jc w:val="both"/>
        <w:rPr>
          <w:rFonts w:cs="Arial"/>
          <w:sz w:val="22"/>
          <w:szCs w:val="22"/>
        </w:rPr>
      </w:pPr>
      <w:r w:rsidRPr="00F42E94">
        <w:rPr>
          <w:rFonts w:cs="Arial"/>
          <w:sz w:val="22"/>
          <w:szCs w:val="22"/>
        </w:rPr>
        <w:t>The Developer shall cause Work to comply with Environmental Approvals and compliance requirements for any additional actions throughout the Term of the Agreement. The Developer shall monitor and document Work activities so that documents providing evidence for compliance are available to TxDOT for inspection at any time.</w:t>
      </w:r>
      <w:r w:rsidRPr="00EB1447">
        <w:rPr>
          <w:rFonts w:cs="Arial"/>
          <w:sz w:val="22"/>
          <w:szCs w:val="22"/>
        </w:rPr>
        <w:t xml:space="preserve">  </w:t>
      </w:r>
    </w:p>
    <w:p w14:paraId="7D9E579C" w14:textId="77777777" w:rsidR="00C13F19" w:rsidRPr="00EE69F4" w:rsidRDefault="00C13F19" w:rsidP="00C13F19">
      <w:pPr>
        <w:pStyle w:val="Heading211Subheading11Heading33headlinehheadlin1"/>
        <w:tabs>
          <w:tab w:val="clear" w:pos="720"/>
        </w:tabs>
      </w:pPr>
      <w:bookmarkStart w:id="112" w:name="_Toc191976844"/>
      <w:r w:rsidRPr="00EE69F4">
        <w:t>Environmental Approvals</w:t>
      </w:r>
      <w:bookmarkEnd w:id="112"/>
    </w:p>
    <w:p w14:paraId="3E93EE2A"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13" w:name="_Toc191976845"/>
      <w:r w:rsidRPr="00C13F19">
        <w:rPr>
          <w:rFonts w:ascii="Times New Roman" w:hAnsi="Times New Roman"/>
          <w:i/>
        </w:rPr>
        <w:t>New Environmental Approvals and Amended TxDOT-Provided Approvals</w:t>
      </w:r>
      <w:bookmarkEnd w:id="113"/>
    </w:p>
    <w:p w14:paraId="4C24A0CA" w14:textId="77777777" w:rsidR="00C13F19" w:rsidRDefault="00C13F19" w:rsidP="00C13F19">
      <w:pPr>
        <w:autoSpaceDE w:val="0"/>
        <w:autoSpaceDN w:val="0"/>
        <w:adjustRightInd w:val="0"/>
        <w:jc w:val="both"/>
        <w:rPr>
          <w:rFonts w:cs="Arial"/>
          <w:sz w:val="22"/>
          <w:szCs w:val="22"/>
        </w:rPr>
      </w:pPr>
      <w:r w:rsidRPr="00EE69F4">
        <w:rPr>
          <w:rFonts w:cs="Arial"/>
          <w:sz w:val="22"/>
          <w:szCs w:val="22"/>
        </w:rPr>
        <w:t xml:space="preserve">TxDOT-Provided Approvals are based on the Project schematic as presented in the Environmental Approvals. Such approvals may require </w:t>
      </w:r>
      <w:r>
        <w:rPr>
          <w:rFonts w:cs="Arial"/>
          <w:sz w:val="22"/>
          <w:szCs w:val="22"/>
        </w:rPr>
        <w:t xml:space="preserve">re-evaluation, </w:t>
      </w:r>
      <w:r w:rsidRPr="00EE69F4">
        <w:rPr>
          <w:rFonts w:cs="Arial"/>
          <w:sz w:val="22"/>
          <w:szCs w:val="22"/>
        </w:rPr>
        <w:t>amendment</w:t>
      </w:r>
      <w:r>
        <w:rPr>
          <w:rFonts w:cs="Arial"/>
          <w:sz w:val="22"/>
          <w:szCs w:val="22"/>
        </w:rPr>
        <w:t>, or supplement</w:t>
      </w:r>
      <w:r w:rsidRPr="00EE69F4">
        <w:rPr>
          <w:rFonts w:cs="Arial"/>
          <w:sz w:val="22"/>
          <w:szCs w:val="22"/>
        </w:rPr>
        <w:t xml:space="preserve"> as the Work progresses or </w:t>
      </w:r>
      <w:proofErr w:type="gramStart"/>
      <w:r w:rsidRPr="00EE69F4">
        <w:rPr>
          <w:rFonts w:cs="Arial"/>
          <w:sz w:val="22"/>
          <w:szCs w:val="22"/>
        </w:rPr>
        <w:t>in order to</w:t>
      </w:r>
      <w:proofErr w:type="gramEnd"/>
      <w:r w:rsidRPr="00EE69F4">
        <w:rPr>
          <w:rFonts w:cs="Arial"/>
          <w:sz w:val="22"/>
          <w:szCs w:val="22"/>
        </w:rPr>
        <w:t xml:space="preserve"> accommodate</w:t>
      </w:r>
      <w:r>
        <w:rPr>
          <w:rFonts w:cs="Arial"/>
          <w:sz w:val="22"/>
          <w:szCs w:val="22"/>
        </w:rPr>
        <w:t xml:space="preserve"> actions not identified in the Environmental Approvals or covered specifically by existing resource agency coordination</w:t>
      </w:r>
      <w:r w:rsidRPr="00EE69F4">
        <w:rPr>
          <w:rFonts w:cs="Arial"/>
          <w:sz w:val="22"/>
          <w:szCs w:val="22"/>
        </w:rPr>
        <w:t xml:space="preserve">. Changes to the Project schematic or incorporation of Additional Properties into the Project may require new </w:t>
      </w:r>
      <w:r>
        <w:rPr>
          <w:rFonts w:cs="Arial"/>
          <w:sz w:val="22"/>
          <w:szCs w:val="22"/>
        </w:rPr>
        <w:t>Environmental A</w:t>
      </w:r>
      <w:r w:rsidRPr="00EE69F4">
        <w:rPr>
          <w:rFonts w:cs="Arial"/>
          <w:sz w:val="22"/>
          <w:szCs w:val="22"/>
        </w:rPr>
        <w:t xml:space="preserve">pprovals. </w:t>
      </w:r>
    </w:p>
    <w:p w14:paraId="343955ED" w14:textId="77777777" w:rsidR="00C13F19" w:rsidRDefault="00C13F19" w:rsidP="00C13F19">
      <w:pPr>
        <w:autoSpaceDE w:val="0"/>
        <w:autoSpaceDN w:val="0"/>
        <w:adjustRightInd w:val="0"/>
        <w:jc w:val="both"/>
        <w:rPr>
          <w:rFonts w:cs="Arial"/>
          <w:sz w:val="22"/>
          <w:szCs w:val="22"/>
        </w:rPr>
      </w:pPr>
    </w:p>
    <w:p w14:paraId="16A23832" w14:textId="77777777" w:rsidR="00C13F19" w:rsidRPr="00F42E94" w:rsidRDefault="00C13F19" w:rsidP="00C13F19">
      <w:pPr>
        <w:autoSpaceDE w:val="0"/>
        <w:autoSpaceDN w:val="0"/>
        <w:adjustRightInd w:val="0"/>
        <w:jc w:val="both"/>
        <w:rPr>
          <w:rFonts w:cs="Arial"/>
          <w:sz w:val="22"/>
          <w:szCs w:val="22"/>
        </w:rPr>
      </w:pPr>
      <w:r w:rsidRPr="00F42E94">
        <w:rPr>
          <w:rFonts w:cs="Arial"/>
          <w:sz w:val="22"/>
          <w:szCs w:val="22"/>
        </w:rPr>
        <w:t xml:space="preserve">The Developer will be responsible for coordination with Governmental Entities necessary to obtain new Environmental Approvals or amendments to the TxDOT-Provided Approvals except where TxDOT has agreements with Governmental Entities to perform such coordination. </w:t>
      </w:r>
    </w:p>
    <w:p w14:paraId="68529A7F" w14:textId="77777777" w:rsidR="00C13F19" w:rsidRPr="00F42E94" w:rsidRDefault="00C13F19" w:rsidP="00C13F19">
      <w:pPr>
        <w:autoSpaceDE w:val="0"/>
        <w:autoSpaceDN w:val="0"/>
        <w:adjustRightInd w:val="0"/>
        <w:jc w:val="both"/>
        <w:rPr>
          <w:rFonts w:cs="Arial"/>
          <w:sz w:val="22"/>
          <w:szCs w:val="22"/>
        </w:rPr>
      </w:pPr>
    </w:p>
    <w:p w14:paraId="43FDED27" w14:textId="77777777" w:rsidR="00C13F19" w:rsidRPr="00EE69F4" w:rsidRDefault="00C13F19" w:rsidP="00C13F19">
      <w:pPr>
        <w:autoSpaceDE w:val="0"/>
        <w:autoSpaceDN w:val="0"/>
        <w:adjustRightInd w:val="0"/>
        <w:jc w:val="both"/>
        <w:rPr>
          <w:rFonts w:cs="Arial"/>
          <w:sz w:val="22"/>
          <w:szCs w:val="22"/>
        </w:rPr>
      </w:pPr>
      <w:r w:rsidRPr="00F42E94">
        <w:rPr>
          <w:rFonts w:cs="Arial"/>
          <w:sz w:val="22"/>
          <w:szCs w:val="22"/>
        </w:rPr>
        <w:t xml:space="preserve">The Developer will be responsible for ensuring compliance with the conditions and schedules set forth in amendments to any TxDOT-Provided Approvals or new Environmental Approvals.  TxDOT may, in its discretion, </w:t>
      </w:r>
      <w:proofErr w:type="gramStart"/>
      <w:r w:rsidRPr="00F42E94">
        <w:rPr>
          <w:rFonts w:cs="Arial"/>
          <w:sz w:val="22"/>
          <w:szCs w:val="22"/>
        </w:rPr>
        <w:t>provide assistance</w:t>
      </w:r>
      <w:proofErr w:type="gramEnd"/>
      <w:r w:rsidRPr="00F42E94">
        <w:rPr>
          <w:rFonts w:cs="Arial"/>
          <w:sz w:val="22"/>
          <w:szCs w:val="22"/>
        </w:rPr>
        <w:t xml:space="preserve"> in securing new Environmental Approvals or amendments to TxDOT-Provided Approvals.</w:t>
      </w:r>
    </w:p>
    <w:p w14:paraId="7F7FC409" w14:textId="77777777" w:rsidR="00C13F19" w:rsidRPr="00EE69F4" w:rsidRDefault="00C13F19" w:rsidP="00C13F19">
      <w:pPr>
        <w:autoSpaceDE w:val="0"/>
        <w:autoSpaceDN w:val="0"/>
        <w:adjustRightInd w:val="0"/>
        <w:jc w:val="both"/>
        <w:rPr>
          <w:rFonts w:cs="Arial"/>
          <w:sz w:val="22"/>
          <w:szCs w:val="22"/>
        </w:rPr>
      </w:pPr>
    </w:p>
    <w:p w14:paraId="6390896D"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14" w:name="_Toc191976846"/>
      <w:r w:rsidRPr="00C13F19">
        <w:rPr>
          <w:rFonts w:ascii="Times New Roman" w:hAnsi="Times New Roman"/>
          <w:i/>
        </w:rPr>
        <w:t>Responsibilities Regarding Environmental Studies</w:t>
      </w:r>
      <w:bookmarkEnd w:id="114"/>
      <w:r w:rsidRPr="00C13F19">
        <w:rPr>
          <w:rFonts w:ascii="Times New Roman" w:hAnsi="Times New Roman"/>
          <w:i/>
        </w:rPr>
        <w:t xml:space="preserve"> </w:t>
      </w:r>
    </w:p>
    <w:p w14:paraId="3AF4F3B0" w14:textId="77777777" w:rsidR="00C13F19" w:rsidRDefault="00C13F19" w:rsidP="00C13F19">
      <w:pPr>
        <w:autoSpaceDE w:val="0"/>
        <w:autoSpaceDN w:val="0"/>
        <w:adjustRightInd w:val="0"/>
        <w:jc w:val="both"/>
        <w:rPr>
          <w:rFonts w:cs="Arial"/>
          <w:sz w:val="22"/>
          <w:szCs w:val="22"/>
        </w:rPr>
      </w:pPr>
      <w:r w:rsidRPr="00F42E94">
        <w:rPr>
          <w:rFonts w:cs="Arial"/>
          <w:sz w:val="22"/>
          <w:szCs w:val="22"/>
        </w:rPr>
        <w:t>The Developer, with possible support from TxDOT as indicated in Book 2, shall be responsible for conducting continuing environmental studies based on the Project approved NEPA document and Project schematic.</w:t>
      </w:r>
    </w:p>
    <w:p w14:paraId="62357FA7" w14:textId="77777777" w:rsidR="00C13F19" w:rsidRPr="00EE69F4" w:rsidRDefault="00C13F19" w:rsidP="00C13F19">
      <w:pPr>
        <w:autoSpaceDE w:val="0"/>
        <w:autoSpaceDN w:val="0"/>
        <w:adjustRightInd w:val="0"/>
        <w:jc w:val="both"/>
        <w:rPr>
          <w:rFonts w:cs="Arial"/>
          <w:sz w:val="22"/>
          <w:szCs w:val="22"/>
        </w:rPr>
      </w:pPr>
    </w:p>
    <w:p w14:paraId="396F05E8" w14:textId="77777777" w:rsidR="00C13F19" w:rsidRDefault="00C13F19" w:rsidP="00C13F19">
      <w:pPr>
        <w:autoSpaceDE w:val="0"/>
        <w:autoSpaceDN w:val="0"/>
        <w:adjustRightInd w:val="0"/>
        <w:jc w:val="both"/>
        <w:rPr>
          <w:rFonts w:cs="Arial"/>
          <w:sz w:val="22"/>
          <w:szCs w:val="22"/>
        </w:rPr>
      </w:pPr>
      <w:r w:rsidRPr="00F42E94">
        <w:rPr>
          <w:rFonts w:cs="Arial"/>
          <w:sz w:val="22"/>
          <w:szCs w:val="22"/>
        </w:rPr>
        <w:t>The Developer, with the possible support from TxDOT as indicated in Book 2, shall be responsible for conducting environmental studies and re-evaluations caused by actions not identified in the Environmental Approvals, actions not covered specifically by existing resource agency coordination, or incorporation of Additional Properties into the Project. The Developer shall be responsible for all coordination of environmental studies with appropriate Governmental Entities, except where TxDOT has agreements with Governmental Entities to perform such coordination.</w:t>
      </w:r>
      <w:r w:rsidRPr="00EE69F4">
        <w:rPr>
          <w:rFonts w:cs="Arial"/>
          <w:sz w:val="22"/>
          <w:szCs w:val="22"/>
        </w:rPr>
        <w:t xml:space="preserve"> </w:t>
      </w:r>
    </w:p>
    <w:p w14:paraId="73425FC2" w14:textId="77777777" w:rsidR="00C13F19" w:rsidRDefault="00C13F19" w:rsidP="00C13F19">
      <w:pPr>
        <w:jc w:val="both"/>
      </w:pPr>
    </w:p>
    <w:p w14:paraId="54608472"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15" w:name="_Toc191976847"/>
      <w:r w:rsidRPr="00C13F19">
        <w:rPr>
          <w:rFonts w:ascii="Times New Roman" w:hAnsi="Times New Roman"/>
          <w:i/>
        </w:rPr>
        <w:t>TxDOT Review and Approval of Developer Submissions</w:t>
      </w:r>
      <w:bookmarkEnd w:id="115"/>
    </w:p>
    <w:p w14:paraId="15C5E3B5" w14:textId="77777777" w:rsidR="00C13F19" w:rsidRPr="00A96D2C" w:rsidRDefault="00C13F19" w:rsidP="00C13F19">
      <w:pPr>
        <w:autoSpaceDE w:val="0"/>
        <w:autoSpaceDN w:val="0"/>
        <w:adjustRightInd w:val="0"/>
        <w:jc w:val="both"/>
        <w:rPr>
          <w:rFonts w:cs="Arial"/>
          <w:sz w:val="22"/>
          <w:szCs w:val="22"/>
        </w:rPr>
      </w:pPr>
      <w:r w:rsidRPr="00774338">
        <w:rPr>
          <w:rFonts w:cs="Arial"/>
          <w:sz w:val="22"/>
          <w:szCs w:val="22"/>
        </w:rPr>
        <w:t xml:space="preserve">TxDOT reserves the right to review, comment on, require revisions to, and reject for resubmission documentation submitted for environmental compliance or Environmental Approvals. Documentation shall conform to current TxDOT submission standards and the requirements of all applicable Governmental Entities, laws, and regulations. TxDOT will accept documentation meeting current submission standards. TxDOT will return approved documentation to the Developer for submittal to the appropriate Governmental Entity in cases where the Developer performs coordination. TxDOT, acting reasonably, will approve those submissions for which TxDOT signature or other approval is required. Documentation not meeting current submission standards or requirements of Governmental Entities will be returned to the </w:t>
      </w:r>
      <w:proofErr w:type="gramStart"/>
      <w:r w:rsidRPr="00774338">
        <w:rPr>
          <w:rFonts w:cs="Arial"/>
          <w:sz w:val="22"/>
          <w:szCs w:val="22"/>
        </w:rPr>
        <w:t>Developer, and</w:t>
      </w:r>
      <w:proofErr w:type="gramEnd"/>
      <w:r w:rsidRPr="00774338">
        <w:rPr>
          <w:rFonts w:cs="Arial"/>
          <w:sz w:val="22"/>
          <w:szCs w:val="22"/>
        </w:rPr>
        <w:t xml:space="preserve"> shall be revised by the Developer to meet standards or requirements.</w:t>
      </w:r>
    </w:p>
    <w:p w14:paraId="63BD4582" w14:textId="77777777" w:rsidR="00C13F19" w:rsidRDefault="00C13F19" w:rsidP="00C13F19">
      <w:pPr>
        <w:pStyle w:val="Heading211Subheading11Heading33headlinehheadlin1"/>
        <w:tabs>
          <w:tab w:val="clear" w:pos="720"/>
        </w:tabs>
      </w:pPr>
      <w:bookmarkStart w:id="116" w:name="_Toc191976848"/>
      <w:r>
        <w:t>Comprehensive Environmental Protection Program (CEPP)</w:t>
      </w:r>
      <w:bookmarkEnd w:id="116"/>
    </w:p>
    <w:p w14:paraId="6F207340" w14:textId="77777777" w:rsidR="00C13F19" w:rsidRPr="00E4469D" w:rsidRDefault="00C13F19" w:rsidP="00C13F19">
      <w:pPr>
        <w:spacing w:before="60" w:after="120"/>
        <w:jc w:val="both"/>
        <w:rPr>
          <w:rFonts w:cs="Arial"/>
          <w:sz w:val="22"/>
          <w:szCs w:val="22"/>
        </w:rPr>
      </w:pPr>
      <w:r w:rsidRPr="00E4469D">
        <w:rPr>
          <w:rFonts w:cs="Arial"/>
          <w:sz w:val="22"/>
          <w:szCs w:val="22"/>
        </w:rPr>
        <w:t xml:space="preserve">As part of the PMP, the Developer shall develop and implement a Comprehensive Environmental Protection Program, applicable throughout the Term of the Agreement to establish the approach, </w:t>
      </w:r>
      <w:proofErr w:type="gramStart"/>
      <w:r w:rsidRPr="00E4469D">
        <w:rPr>
          <w:rFonts w:cs="Arial"/>
          <w:sz w:val="22"/>
          <w:szCs w:val="22"/>
        </w:rPr>
        <w:t>requirements</w:t>
      </w:r>
      <w:proofErr w:type="gramEnd"/>
      <w:r w:rsidRPr="00E4469D">
        <w:rPr>
          <w:rFonts w:cs="Arial"/>
          <w:sz w:val="22"/>
          <w:szCs w:val="22"/>
        </w:rPr>
        <w:t xml:space="preserve"> and pro</w:t>
      </w:r>
      <w:r>
        <w:rPr>
          <w:rFonts w:cs="Arial"/>
          <w:sz w:val="22"/>
          <w:szCs w:val="22"/>
        </w:rPr>
        <w:t>cedures</w:t>
      </w:r>
      <w:r w:rsidRPr="00E4469D">
        <w:rPr>
          <w:rFonts w:cs="Arial"/>
          <w:sz w:val="22"/>
          <w:szCs w:val="22"/>
        </w:rPr>
        <w:t xml:space="preserve"> to be employed to protect the</w:t>
      </w:r>
      <w:r>
        <w:rPr>
          <w:rFonts w:cs="Arial"/>
          <w:sz w:val="22"/>
          <w:szCs w:val="22"/>
        </w:rPr>
        <w:t xml:space="preserve"> environment. All component parts shall reflect in order of priority: impact avoidance, </w:t>
      </w:r>
      <w:proofErr w:type="gramStart"/>
      <w:r>
        <w:rPr>
          <w:rFonts w:cs="Arial"/>
          <w:sz w:val="22"/>
          <w:szCs w:val="22"/>
        </w:rPr>
        <w:t>minimization</w:t>
      </w:r>
      <w:proofErr w:type="gramEnd"/>
      <w:r>
        <w:rPr>
          <w:rFonts w:cs="Arial"/>
          <w:sz w:val="22"/>
          <w:szCs w:val="22"/>
        </w:rPr>
        <w:t xml:space="preserve"> and as last resort mitigation.</w:t>
      </w:r>
      <w:r w:rsidRPr="00E4469D">
        <w:rPr>
          <w:rFonts w:cs="Arial"/>
          <w:sz w:val="22"/>
          <w:szCs w:val="22"/>
        </w:rPr>
        <w:t xml:space="preserve">  </w:t>
      </w:r>
      <w:r>
        <w:rPr>
          <w:rFonts w:cs="Arial"/>
          <w:sz w:val="22"/>
          <w:szCs w:val="22"/>
        </w:rPr>
        <w:t xml:space="preserve"> </w:t>
      </w:r>
      <w:r w:rsidRPr="00E4469D">
        <w:rPr>
          <w:rFonts w:cs="Arial"/>
          <w:sz w:val="22"/>
          <w:szCs w:val="22"/>
        </w:rPr>
        <w:t>The CEPP shall satisfy applicable FHWA, TxDOT and resource agency requirements, including those detailed as commitments in any Envi</w:t>
      </w:r>
      <w:r>
        <w:rPr>
          <w:rFonts w:cs="Arial"/>
          <w:sz w:val="22"/>
          <w:szCs w:val="22"/>
        </w:rPr>
        <w:t xml:space="preserve">ronmental Approvals. </w:t>
      </w:r>
    </w:p>
    <w:p w14:paraId="4AF25516" w14:textId="77777777" w:rsidR="00C13F19" w:rsidRPr="00E4469D" w:rsidRDefault="00C13F19" w:rsidP="00C13F19">
      <w:pPr>
        <w:spacing w:before="60" w:after="120"/>
        <w:jc w:val="both"/>
        <w:rPr>
          <w:rFonts w:cs="Arial"/>
          <w:sz w:val="22"/>
          <w:szCs w:val="22"/>
        </w:rPr>
      </w:pPr>
      <w:r w:rsidRPr="00E4469D">
        <w:rPr>
          <w:rFonts w:cs="Arial"/>
          <w:sz w:val="22"/>
          <w:szCs w:val="22"/>
        </w:rPr>
        <w:t xml:space="preserve">At a minimum, the CEPP shall include the following component parts:  </w:t>
      </w:r>
    </w:p>
    <w:p w14:paraId="4DB70A21" w14:textId="77777777" w:rsidR="00C13F19" w:rsidRPr="00E4469D" w:rsidRDefault="00C13F19" w:rsidP="00C13F19">
      <w:pPr>
        <w:numPr>
          <w:ilvl w:val="0"/>
          <w:numId w:val="15"/>
        </w:numPr>
        <w:tabs>
          <w:tab w:val="clear" w:pos="1440"/>
        </w:tabs>
        <w:ind w:left="720"/>
        <w:jc w:val="both"/>
        <w:rPr>
          <w:rFonts w:cs="Arial"/>
          <w:sz w:val="22"/>
          <w:szCs w:val="22"/>
        </w:rPr>
      </w:pPr>
      <w:r w:rsidRPr="00E4469D">
        <w:rPr>
          <w:rFonts w:cs="Arial"/>
          <w:sz w:val="22"/>
          <w:szCs w:val="22"/>
        </w:rPr>
        <w:t>Environmental Management System (</w:t>
      </w:r>
      <w:smartTag w:uri="urn:schemas-microsoft-com:office:smarttags" w:element="place">
        <w:r w:rsidRPr="00E4469D">
          <w:rPr>
            <w:rFonts w:cs="Arial"/>
            <w:sz w:val="22"/>
            <w:szCs w:val="22"/>
          </w:rPr>
          <w:t>EMS</w:t>
        </w:r>
      </w:smartTag>
      <w:r w:rsidRPr="00E4469D">
        <w:rPr>
          <w:rFonts w:cs="Arial"/>
          <w:sz w:val="22"/>
          <w:szCs w:val="22"/>
        </w:rPr>
        <w:t>)</w:t>
      </w:r>
      <w:r>
        <w:rPr>
          <w:rFonts w:cs="Arial"/>
          <w:sz w:val="22"/>
          <w:szCs w:val="22"/>
        </w:rPr>
        <w:t>,</w:t>
      </w:r>
    </w:p>
    <w:p w14:paraId="020C655D" w14:textId="77777777" w:rsidR="00C13F19" w:rsidRPr="00E4469D" w:rsidRDefault="00C13F19" w:rsidP="00C13F19">
      <w:pPr>
        <w:numPr>
          <w:ilvl w:val="0"/>
          <w:numId w:val="15"/>
        </w:numPr>
        <w:tabs>
          <w:tab w:val="clear" w:pos="1440"/>
        </w:tabs>
        <w:ind w:left="720"/>
        <w:jc w:val="both"/>
        <w:rPr>
          <w:rFonts w:cs="Arial"/>
          <w:sz w:val="22"/>
          <w:szCs w:val="22"/>
        </w:rPr>
      </w:pPr>
      <w:r w:rsidRPr="00E4469D">
        <w:rPr>
          <w:rFonts w:cs="Arial"/>
          <w:sz w:val="22"/>
          <w:szCs w:val="22"/>
        </w:rPr>
        <w:t>Environmental Compliance and Mitigation Plan (ECMP)</w:t>
      </w:r>
      <w:r>
        <w:rPr>
          <w:rFonts w:cs="Arial"/>
          <w:sz w:val="22"/>
          <w:szCs w:val="22"/>
        </w:rPr>
        <w:t>,</w:t>
      </w:r>
    </w:p>
    <w:p w14:paraId="30995E4D" w14:textId="77777777" w:rsidR="00C13F19" w:rsidRPr="00E4469D" w:rsidRDefault="00C13F19" w:rsidP="00C13F19">
      <w:pPr>
        <w:numPr>
          <w:ilvl w:val="0"/>
          <w:numId w:val="15"/>
        </w:numPr>
        <w:tabs>
          <w:tab w:val="clear" w:pos="1440"/>
        </w:tabs>
        <w:ind w:left="720"/>
        <w:jc w:val="both"/>
        <w:rPr>
          <w:rFonts w:cs="Arial"/>
          <w:sz w:val="22"/>
          <w:szCs w:val="22"/>
        </w:rPr>
      </w:pPr>
      <w:r w:rsidRPr="00E4469D">
        <w:rPr>
          <w:rFonts w:cs="Arial"/>
          <w:sz w:val="22"/>
          <w:szCs w:val="22"/>
        </w:rPr>
        <w:t>Environmental Protection Training Plan (EPTP)</w:t>
      </w:r>
      <w:r>
        <w:rPr>
          <w:rFonts w:cs="Arial"/>
          <w:sz w:val="22"/>
          <w:szCs w:val="22"/>
        </w:rPr>
        <w:t>,</w:t>
      </w:r>
    </w:p>
    <w:p w14:paraId="06C38EB0" w14:textId="77777777" w:rsidR="00C13F19" w:rsidRDefault="00C13F19" w:rsidP="00C13F19">
      <w:pPr>
        <w:numPr>
          <w:ilvl w:val="0"/>
          <w:numId w:val="15"/>
        </w:numPr>
        <w:tabs>
          <w:tab w:val="clear" w:pos="1440"/>
        </w:tabs>
        <w:ind w:left="720"/>
        <w:jc w:val="both"/>
        <w:rPr>
          <w:rFonts w:cs="Arial"/>
          <w:sz w:val="22"/>
          <w:szCs w:val="22"/>
        </w:rPr>
      </w:pPr>
      <w:r w:rsidRPr="00E4469D">
        <w:rPr>
          <w:rFonts w:cs="Arial"/>
          <w:sz w:val="22"/>
          <w:szCs w:val="22"/>
        </w:rPr>
        <w:t>Hazardous Materials Management Plan (HMMP)</w:t>
      </w:r>
      <w:r>
        <w:rPr>
          <w:rFonts w:cs="Arial"/>
          <w:sz w:val="22"/>
          <w:szCs w:val="22"/>
        </w:rPr>
        <w:t>,</w:t>
      </w:r>
      <w:r w:rsidRPr="005B71E1">
        <w:rPr>
          <w:rFonts w:cs="Arial"/>
          <w:sz w:val="22"/>
          <w:szCs w:val="22"/>
        </w:rPr>
        <w:t xml:space="preserve"> </w:t>
      </w:r>
    </w:p>
    <w:p w14:paraId="1745B0D5" w14:textId="77777777" w:rsidR="00C13F19" w:rsidRPr="00E4469D" w:rsidRDefault="00C13F19" w:rsidP="00C13F19">
      <w:pPr>
        <w:numPr>
          <w:ilvl w:val="0"/>
          <w:numId w:val="15"/>
        </w:numPr>
        <w:tabs>
          <w:tab w:val="clear" w:pos="1440"/>
        </w:tabs>
        <w:ind w:left="720"/>
        <w:jc w:val="both"/>
        <w:rPr>
          <w:rFonts w:cs="Arial"/>
          <w:sz w:val="22"/>
          <w:szCs w:val="22"/>
        </w:rPr>
      </w:pPr>
      <w:r>
        <w:rPr>
          <w:rFonts w:cs="Arial"/>
          <w:sz w:val="22"/>
          <w:szCs w:val="22"/>
        </w:rPr>
        <w:t>Communication Plan (CP),</w:t>
      </w:r>
    </w:p>
    <w:p w14:paraId="679DAC60" w14:textId="77777777" w:rsidR="00C13F19" w:rsidRDefault="00C13F19" w:rsidP="00C13F19">
      <w:pPr>
        <w:numPr>
          <w:ilvl w:val="0"/>
          <w:numId w:val="15"/>
        </w:numPr>
        <w:tabs>
          <w:tab w:val="clear" w:pos="1440"/>
        </w:tabs>
        <w:ind w:left="720"/>
        <w:jc w:val="both"/>
        <w:rPr>
          <w:rFonts w:cs="Arial"/>
          <w:sz w:val="22"/>
          <w:szCs w:val="22"/>
        </w:rPr>
      </w:pPr>
      <w:r w:rsidRPr="00E4469D">
        <w:rPr>
          <w:rFonts w:cs="Arial"/>
          <w:sz w:val="22"/>
          <w:szCs w:val="22"/>
        </w:rPr>
        <w:t>Con</w:t>
      </w:r>
      <w:r>
        <w:rPr>
          <w:rFonts w:cs="Arial"/>
          <w:sz w:val="22"/>
          <w:szCs w:val="22"/>
        </w:rPr>
        <w:t>struction Monitoring Plan (CMP),</w:t>
      </w:r>
    </w:p>
    <w:p w14:paraId="26EAC647" w14:textId="77777777" w:rsidR="00C13F19" w:rsidRPr="00E4469D" w:rsidRDefault="00C13F19" w:rsidP="00C13F19">
      <w:pPr>
        <w:numPr>
          <w:ilvl w:val="0"/>
          <w:numId w:val="15"/>
        </w:numPr>
        <w:tabs>
          <w:tab w:val="clear" w:pos="1440"/>
        </w:tabs>
        <w:ind w:left="720"/>
        <w:jc w:val="both"/>
        <w:rPr>
          <w:rFonts w:cs="Arial"/>
          <w:sz w:val="22"/>
          <w:szCs w:val="22"/>
        </w:rPr>
      </w:pPr>
      <w:r w:rsidRPr="00E4469D">
        <w:rPr>
          <w:rFonts w:cs="Arial"/>
          <w:sz w:val="22"/>
          <w:szCs w:val="22"/>
        </w:rPr>
        <w:t>Recycling Plan</w:t>
      </w:r>
      <w:r>
        <w:rPr>
          <w:rFonts w:cs="Arial"/>
          <w:sz w:val="22"/>
          <w:szCs w:val="22"/>
        </w:rPr>
        <w:t xml:space="preserve"> (RP).</w:t>
      </w:r>
    </w:p>
    <w:p w14:paraId="17C55EBF" w14:textId="77777777" w:rsidR="00C13F19" w:rsidRDefault="00C13F19" w:rsidP="00C13F19">
      <w:pPr>
        <w:spacing w:before="60" w:after="120"/>
        <w:jc w:val="both"/>
        <w:rPr>
          <w:rFonts w:cs="Arial"/>
          <w:sz w:val="22"/>
          <w:szCs w:val="22"/>
        </w:rPr>
      </w:pPr>
      <w:r w:rsidRPr="00E4469D">
        <w:rPr>
          <w:rFonts w:cs="Arial"/>
          <w:sz w:val="22"/>
          <w:szCs w:val="22"/>
        </w:rPr>
        <w:t xml:space="preserve">The dates by which component parts comprising the CEPP are to be submitted for TxDOT approval are set forth in Book 2.  Amendments and updates to the CEPP as necessary to address changing conditions and environmental requirements shall be in accordance with the procedures for amendments to the PMP. </w:t>
      </w:r>
    </w:p>
    <w:p w14:paraId="09D08DC5"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17" w:name="_Toc191976849"/>
      <w:r w:rsidRPr="00C13F19">
        <w:rPr>
          <w:rFonts w:ascii="Times New Roman" w:hAnsi="Times New Roman"/>
          <w:i/>
        </w:rPr>
        <w:t>Environmental Management System (</w:t>
      </w:r>
      <w:smartTag w:uri="urn:schemas-microsoft-com:office:smarttags" w:element="place">
        <w:r w:rsidRPr="00C13F19">
          <w:rPr>
            <w:rFonts w:ascii="Times New Roman" w:hAnsi="Times New Roman"/>
            <w:i/>
          </w:rPr>
          <w:t>EMS</w:t>
        </w:r>
      </w:smartTag>
      <w:r w:rsidRPr="00C13F19">
        <w:rPr>
          <w:rFonts w:ascii="Times New Roman" w:hAnsi="Times New Roman"/>
          <w:i/>
        </w:rPr>
        <w:t>)</w:t>
      </w:r>
      <w:bookmarkEnd w:id="117"/>
    </w:p>
    <w:p w14:paraId="20DB83E1" w14:textId="77777777" w:rsidR="00C13F19" w:rsidRPr="00E4469D" w:rsidRDefault="00C13F19" w:rsidP="00C13F19">
      <w:pPr>
        <w:spacing w:before="60" w:after="120"/>
        <w:jc w:val="both"/>
        <w:rPr>
          <w:rFonts w:cs="Arial"/>
          <w:sz w:val="22"/>
          <w:szCs w:val="22"/>
        </w:rPr>
      </w:pPr>
      <w:r w:rsidRPr="00E4469D">
        <w:rPr>
          <w:rFonts w:cs="Arial"/>
          <w:sz w:val="22"/>
          <w:szCs w:val="22"/>
        </w:rPr>
        <w:t xml:space="preserve">The </w:t>
      </w:r>
      <w:smartTag w:uri="urn:schemas-microsoft-com:office:smarttags" w:element="place">
        <w:r w:rsidRPr="00E4469D">
          <w:rPr>
            <w:rFonts w:cs="Arial"/>
            <w:sz w:val="22"/>
            <w:szCs w:val="22"/>
          </w:rPr>
          <w:t>EMS</w:t>
        </w:r>
      </w:smartTag>
      <w:r w:rsidRPr="00E4469D">
        <w:rPr>
          <w:rFonts w:cs="Arial"/>
          <w:sz w:val="22"/>
          <w:szCs w:val="22"/>
        </w:rPr>
        <w:t xml:space="preserve"> shall be the overarching system by which the Developer shall cause environmental commitments made during the Environmental Approval and permitting processes, and other environmental requirements to be carried forward and reflected, as appropriate, in the design and implemented throughout the Work.  </w:t>
      </w:r>
      <w:r w:rsidRPr="00E4469D">
        <w:rPr>
          <w:rFonts w:cs="Arial"/>
          <w:sz w:val="22"/>
          <w:szCs w:val="22"/>
        </w:rPr>
        <w:lastRenderedPageBreak/>
        <w:t xml:space="preserve">The Developer shall utilize the </w:t>
      </w:r>
      <w:smartTag w:uri="urn:schemas-microsoft-com:office:smarttags" w:element="place">
        <w:r w:rsidRPr="00E4469D">
          <w:rPr>
            <w:rFonts w:cs="Arial"/>
            <w:sz w:val="22"/>
            <w:szCs w:val="22"/>
          </w:rPr>
          <w:t>EMS</w:t>
        </w:r>
      </w:smartTag>
      <w:r w:rsidRPr="00E4469D">
        <w:rPr>
          <w:rFonts w:cs="Arial"/>
          <w:sz w:val="22"/>
          <w:szCs w:val="22"/>
        </w:rPr>
        <w:t xml:space="preserve"> to track on-going issues, identify environmental compliances, non</w:t>
      </w:r>
      <w:r>
        <w:rPr>
          <w:rFonts w:cs="Arial"/>
          <w:sz w:val="22"/>
          <w:szCs w:val="22"/>
        </w:rPr>
        <w:t>-</w:t>
      </w:r>
      <w:r w:rsidRPr="00E4469D">
        <w:rPr>
          <w:rFonts w:cs="Arial"/>
          <w:sz w:val="22"/>
          <w:szCs w:val="22"/>
        </w:rPr>
        <w:t>compliances and identify actions required/taken to correct any such non</w:t>
      </w:r>
      <w:r>
        <w:rPr>
          <w:rFonts w:cs="Arial"/>
          <w:sz w:val="22"/>
          <w:szCs w:val="22"/>
        </w:rPr>
        <w:t>-</w:t>
      </w:r>
      <w:r w:rsidRPr="00E4469D">
        <w:rPr>
          <w:rFonts w:cs="Arial"/>
          <w:sz w:val="22"/>
          <w:szCs w:val="22"/>
        </w:rPr>
        <w:t>compliance.</w:t>
      </w:r>
    </w:p>
    <w:p w14:paraId="205F02E4"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18" w:name="_Toc191976850"/>
      <w:r w:rsidRPr="00C13F19">
        <w:rPr>
          <w:rFonts w:ascii="Times New Roman" w:hAnsi="Times New Roman"/>
          <w:i/>
        </w:rPr>
        <w:t>Environmental Compliance and Mitigation Plan (ECMP)</w:t>
      </w:r>
      <w:bookmarkEnd w:id="118"/>
    </w:p>
    <w:p w14:paraId="77FEA87C" w14:textId="77777777" w:rsidR="00C13F19" w:rsidRPr="00E4469D" w:rsidRDefault="00C13F19" w:rsidP="00C13F19">
      <w:pPr>
        <w:spacing w:before="60" w:after="120"/>
        <w:jc w:val="both"/>
        <w:rPr>
          <w:rFonts w:cs="Arial"/>
          <w:sz w:val="22"/>
          <w:szCs w:val="22"/>
        </w:rPr>
      </w:pPr>
      <w:r w:rsidRPr="00E4469D">
        <w:rPr>
          <w:rFonts w:cs="Arial"/>
          <w:sz w:val="22"/>
          <w:szCs w:val="22"/>
        </w:rPr>
        <w:t>The ECMP shall document and fully detail compliance strategies</w:t>
      </w:r>
      <w:r>
        <w:rPr>
          <w:rFonts w:cs="Arial"/>
          <w:sz w:val="22"/>
          <w:szCs w:val="22"/>
        </w:rPr>
        <w:t xml:space="preserve"> and procedures</w:t>
      </w:r>
      <w:r w:rsidRPr="00E4469D">
        <w:rPr>
          <w:rFonts w:cs="Arial"/>
          <w:sz w:val="22"/>
          <w:szCs w:val="22"/>
        </w:rPr>
        <w:t xml:space="preserve"> to be employed to cause Work performance in accordance with requirements of applicable Environmental Laws and Environmental Approvals.</w:t>
      </w:r>
      <w:r>
        <w:rPr>
          <w:rFonts w:cs="Arial"/>
          <w:sz w:val="22"/>
          <w:szCs w:val="22"/>
        </w:rPr>
        <w:t xml:space="preserve"> </w:t>
      </w:r>
      <w:r w:rsidRPr="00E4469D">
        <w:rPr>
          <w:rFonts w:cs="Arial"/>
          <w:sz w:val="22"/>
          <w:szCs w:val="22"/>
        </w:rPr>
        <w:t xml:space="preserve">This plan shall establish and/or document schedules, protocols, and methodologies to be used in accomplishing Work, with an emphasis on monitoring, reporting, corrective </w:t>
      </w:r>
      <w:proofErr w:type="gramStart"/>
      <w:r w:rsidRPr="00E4469D">
        <w:rPr>
          <w:rFonts w:cs="Arial"/>
          <w:sz w:val="22"/>
          <w:szCs w:val="22"/>
        </w:rPr>
        <w:t>actions</w:t>
      </w:r>
      <w:proofErr w:type="gramEnd"/>
      <w:r w:rsidRPr="00E4469D">
        <w:rPr>
          <w:rFonts w:cs="Arial"/>
          <w:sz w:val="22"/>
          <w:szCs w:val="22"/>
        </w:rPr>
        <w:t xml:space="preserve"> and adaptive manageme</w:t>
      </w:r>
      <w:r w:rsidRPr="00F42E94">
        <w:rPr>
          <w:rFonts w:cs="Arial"/>
          <w:sz w:val="22"/>
          <w:szCs w:val="22"/>
        </w:rPr>
        <w:t xml:space="preserve">nt.  The plan shall include a Compliance Action Plan (CAP). The CAP shall consist of a </w:t>
      </w:r>
      <w:proofErr w:type="gramStart"/>
      <w:r w:rsidRPr="00F42E94">
        <w:rPr>
          <w:rFonts w:cs="Arial"/>
          <w:sz w:val="22"/>
          <w:szCs w:val="22"/>
        </w:rPr>
        <w:t>decision making</w:t>
      </w:r>
      <w:proofErr w:type="gramEnd"/>
      <w:r w:rsidRPr="00F42E94">
        <w:rPr>
          <w:rFonts w:cs="Arial"/>
          <w:sz w:val="22"/>
          <w:szCs w:val="22"/>
        </w:rPr>
        <w:t xml:space="preserve"> matrix which will define the triggers for initiating or re-initiating environmental compliance actions for construction and maintenance activities.  For each trigger, the CAP will identify the appropriate type or level of environmental study or other compliance action necessary to ensure the ongoing validity of Project Environmental Approvals and commitments.  In addition, the</w:t>
      </w:r>
      <w:r w:rsidRPr="00E4469D">
        <w:rPr>
          <w:rFonts w:cs="Arial"/>
          <w:sz w:val="22"/>
          <w:szCs w:val="22"/>
        </w:rPr>
        <w:t xml:space="preserve"> ECMP shall detail any mitigation required by Environmental Approvals and the Developer’s approach to satisfying mitigation requirements</w:t>
      </w:r>
      <w:r>
        <w:rPr>
          <w:rFonts w:cs="Arial"/>
          <w:sz w:val="22"/>
          <w:szCs w:val="22"/>
        </w:rPr>
        <w:t>, including mitigation requirements identified after completion of the ECMP</w:t>
      </w:r>
      <w:r w:rsidRPr="00E4469D">
        <w:rPr>
          <w:rFonts w:cs="Arial"/>
          <w:sz w:val="22"/>
          <w:szCs w:val="22"/>
        </w:rPr>
        <w:t xml:space="preserve">.  </w:t>
      </w:r>
    </w:p>
    <w:p w14:paraId="7F929E12" w14:textId="77777777" w:rsidR="00C13F19" w:rsidRPr="00650983" w:rsidRDefault="00C13F19" w:rsidP="00C13F19">
      <w:pPr>
        <w:spacing w:before="60" w:after="120"/>
        <w:jc w:val="both"/>
        <w:rPr>
          <w:rFonts w:cs="Arial"/>
          <w:b/>
        </w:rPr>
      </w:pPr>
      <w:r w:rsidRPr="00650983">
        <w:rPr>
          <w:rFonts w:cs="Arial"/>
          <w:b/>
        </w:rPr>
        <w:t>The ECMP shall include the following components:</w:t>
      </w:r>
    </w:p>
    <w:p w14:paraId="36C710A6" w14:textId="77777777" w:rsidR="00C13F19" w:rsidRPr="00B20D43" w:rsidRDefault="00C13F19" w:rsidP="00E94020">
      <w:pPr>
        <w:pStyle w:val="ListBullet1"/>
        <w:numPr>
          <w:ilvl w:val="0"/>
          <w:numId w:val="103"/>
        </w:numPr>
        <w:ind w:hanging="360"/>
        <w:jc w:val="both"/>
        <w:rPr>
          <w:rFonts w:ascii="Times New Roman" w:hAnsi="Times New Roman" w:cs="Times New Roman"/>
          <w:b/>
          <w:color w:val="000000"/>
          <w:sz w:val="22"/>
        </w:rPr>
      </w:pPr>
      <w:r w:rsidRPr="00B20D43">
        <w:rPr>
          <w:rFonts w:ascii="Times New Roman" w:hAnsi="Times New Roman" w:cs="Times New Roman"/>
          <w:b/>
          <w:color w:val="000000"/>
          <w:sz w:val="22"/>
        </w:rPr>
        <w:t>Environmental Permits, Issues, and Commitments (EPIC) Sheets</w:t>
      </w:r>
    </w:p>
    <w:p w14:paraId="0DD690BE" w14:textId="77777777" w:rsidR="00C13F19" w:rsidRPr="00E4469D" w:rsidRDefault="00C13F19" w:rsidP="00C13F19">
      <w:pPr>
        <w:spacing w:before="60" w:after="120"/>
        <w:jc w:val="both"/>
        <w:rPr>
          <w:sz w:val="22"/>
          <w:szCs w:val="22"/>
        </w:rPr>
      </w:pPr>
      <w:r w:rsidRPr="00E4469D">
        <w:rPr>
          <w:sz w:val="22"/>
          <w:szCs w:val="22"/>
        </w:rPr>
        <w:t>The Developer shall develop and maintain EPIC construction plan sheets.  Applicable permits and environmental commitments shall be identified on EPIC sheets and updated throughout the construction period to identify on-Site conditions.</w:t>
      </w:r>
    </w:p>
    <w:p w14:paraId="7B7B73BB" w14:textId="77777777" w:rsidR="00C13F19" w:rsidRPr="00FC12CE" w:rsidRDefault="00C13F19" w:rsidP="00E94020">
      <w:pPr>
        <w:pStyle w:val="BodyText"/>
        <w:numPr>
          <w:ilvl w:val="0"/>
          <w:numId w:val="103"/>
        </w:numPr>
        <w:spacing w:before="60"/>
        <w:ind w:hanging="360"/>
        <w:jc w:val="both"/>
        <w:rPr>
          <w:b/>
          <w:color w:val="000000"/>
          <w:sz w:val="22"/>
        </w:rPr>
      </w:pPr>
      <w:r w:rsidRPr="00FC12CE">
        <w:rPr>
          <w:b/>
          <w:color w:val="000000"/>
          <w:sz w:val="22"/>
        </w:rPr>
        <w:t xml:space="preserve"> Clean Water Act - Sections 404 and 401:  Waters and Wetlands of the </w:t>
      </w:r>
      <w:smartTag w:uri="urn:schemas-microsoft-com:office:smarttags" w:element="place">
        <w:smartTag w:uri="urn:schemas-microsoft-com:office:smarttags" w:element="country-region">
          <w:r w:rsidRPr="00FC12CE">
            <w:rPr>
              <w:b/>
              <w:color w:val="000000"/>
              <w:sz w:val="22"/>
            </w:rPr>
            <w:t>United States</w:t>
          </w:r>
        </w:smartTag>
      </w:smartTag>
    </w:p>
    <w:p w14:paraId="4A13BB4D" w14:textId="77777777" w:rsidR="00C13F19" w:rsidRPr="00B20D43" w:rsidRDefault="00C13F19" w:rsidP="00C13F19">
      <w:pPr>
        <w:pStyle w:val="BulletedList"/>
        <w:numPr>
          <w:ilvl w:val="0"/>
          <w:numId w:val="0"/>
        </w:numPr>
        <w:spacing w:before="60"/>
        <w:rPr>
          <w:rFonts w:ascii="Times New Roman" w:hAnsi="Times New Roman" w:cs="Times New Roman"/>
        </w:rPr>
      </w:pPr>
      <w:r w:rsidRPr="00B20D43">
        <w:rPr>
          <w:rFonts w:ascii="Times New Roman" w:hAnsi="Times New Roman" w:cs="Times New Roman"/>
        </w:rPr>
        <w:t>The Developer shall document how they will comply with the terms and conditions for Section 404 permit(s) issued to TxDOT by the USACE (U.S. Army Corps of Engineers) and associated Section 401 State Water Quality Certification(s) as administered by the TCEQ (Texas Commission on Environmental Quality) as well as any additional Section 404 permits and 401 certifications issued to the Developer during the life of the Project.  The documentation at a minimum shall include:</w:t>
      </w:r>
    </w:p>
    <w:p w14:paraId="7205683D" w14:textId="77777777" w:rsidR="00C13F19" w:rsidRPr="00B20D43" w:rsidRDefault="00C13F19" w:rsidP="00C13F19">
      <w:pPr>
        <w:pStyle w:val="BulletedList"/>
        <w:numPr>
          <w:ilvl w:val="0"/>
          <w:numId w:val="20"/>
        </w:numPr>
        <w:spacing w:before="60"/>
        <w:rPr>
          <w:rFonts w:ascii="Times New Roman" w:hAnsi="Times New Roman" w:cs="Times New Roman"/>
        </w:rPr>
      </w:pPr>
      <w:r w:rsidRPr="00B20D43">
        <w:rPr>
          <w:rFonts w:ascii="Times New Roman" w:hAnsi="Times New Roman" w:cs="Times New Roman"/>
        </w:rPr>
        <w:t xml:space="preserve">Process for training personnel to recognize Waters of the </w:t>
      </w:r>
      <w:smartTag w:uri="urn:schemas-microsoft-com:office:smarttags" w:element="place">
        <w:smartTag w:uri="urn:schemas-microsoft-com:office:smarttags" w:element="country-region">
          <w:r w:rsidRPr="00B20D43">
            <w:rPr>
              <w:rFonts w:ascii="Times New Roman" w:hAnsi="Times New Roman" w:cs="Times New Roman"/>
            </w:rPr>
            <w:t>U.S.</w:t>
          </w:r>
        </w:smartTag>
      </w:smartTag>
      <w:r w:rsidRPr="00B20D43">
        <w:rPr>
          <w:rFonts w:ascii="Times New Roman" w:hAnsi="Times New Roman" w:cs="Times New Roman"/>
        </w:rPr>
        <w:t xml:space="preserve"> that fall under the jurisdiction of the USACE,</w:t>
      </w:r>
    </w:p>
    <w:p w14:paraId="547CE23F" w14:textId="77777777" w:rsidR="00C13F19" w:rsidRPr="00B20D43" w:rsidRDefault="00C13F19" w:rsidP="00C13F19">
      <w:pPr>
        <w:pStyle w:val="BulletedList"/>
        <w:numPr>
          <w:ilvl w:val="0"/>
          <w:numId w:val="20"/>
        </w:numPr>
        <w:spacing w:before="60"/>
        <w:rPr>
          <w:rFonts w:ascii="Times New Roman" w:hAnsi="Times New Roman" w:cs="Times New Roman"/>
        </w:rPr>
      </w:pPr>
      <w:r w:rsidRPr="00B20D43">
        <w:rPr>
          <w:rFonts w:ascii="Times New Roman" w:hAnsi="Times New Roman" w:cs="Times New Roman"/>
        </w:rPr>
        <w:t>Process for communicating the terms and conditions of all USACE 404 permits and TCEQ 401 certifications,</w:t>
      </w:r>
    </w:p>
    <w:p w14:paraId="56006EEA" w14:textId="77777777" w:rsidR="00C13F19" w:rsidRPr="00B20D43" w:rsidRDefault="00C13F19" w:rsidP="00C13F19">
      <w:pPr>
        <w:pStyle w:val="BulletedList"/>
        <w:numPr>
          <w:ilvl w:val="0"/>
          <w:numId w:val="20"/>
        </w:numPr>
        <w:spacing w:before="60"/>
        <w:rPr>
          <w:rFonts w:ascii="Times New Roman" w:hAnsi="Times New Roman" w:cs="Times New Roman"/>
        </w:rPr>
      </w:pPr>
      <w:r w:rsidRPr="00B20D43">
        <w:rPr>
          <w:rFonts w:ascii="Times New Roman" w:hAnsi="Times New Roman" w:cs="Times New Roman"/>
        </w:rPr>
        <w:t>Procedures for carrying out any required mitigation,</w:t>
      </w:r>
    </w:p>
    <w:p w14:paraId="69ABF3A7" w14:textId="77777777" w:rsidR="00C13F19" w:rsidRPr="00B20D43" w:rsidRDefault="00C13F19" w:rsidP="00C13F19">
      <w:pPr>
        <w:pStyle w:val="BulletedList"/>
        <w:numPr>
          <w:ilvl w:val="0"/>
          <w:numId w:val="20"/>
        </w:numPr>
        <w:spacing w:before="60"/>
        <w:rPr>
          <w:rFonts w:ascii="Times New Roman" w:hAnsi="Times New Roman" w:cs="Times New Roman"/>
        </w:rPr>
      </w:pPr>
      <w:r w:rsidRPr="00B20D43">
        <w:rPr>
          <w:rFonts w:ascii="Times New Roman" w:hAnsi="Times New Roman" w:cs="Times New Roman"/>
        </w:rPr>
        <w:t>Procedures for handling off-right-of-way Project Specific Locations (PSL) as required by all Section 404 permit(s) issued to either TxDOT or the Developer by the USACE.</w:t>
      </w:r>
    </w:p>
    <w:p w14:paraId="04AF360C" w14:textId="77777777" w:rsidR="00C13F19" w:rsidRPr="003159A3" w:rsidRDefault="00C13F19" w:rsidP="00E94020">
      <w:pPr>
        <w:pStyle w:val="BodyText"/>
        <w:numPr>
          <w:ilvl w:val="0"/>
          <w:numId w:val="103"/>
        </w:numPr>
        <w:spacing w:before="60"/>
        <w:ind w:hanging="360"/>
        <w:jc w:val="both"/>
        <w:rPr>
          <w:rFonts w:cs="Arial"/>
          <w:sz w:val="22"/>
          <w:szCs w:val="22"/>
        </w:rPr>
      </w:pPr>
      <w:r w:rsidRPr="00FC12CE">
        <w:rPr>
          <w:rFonts w:cs="Arial"/>
          <w:b/>
          <w:bCs/>
          <w:color w:val="000000"/>
          <w:sz w:val="22"/>
          <w:szCs w:val="22"/>
        </w:rPr>
        <w:t xml:space="preserve">Clean Water Act - Sections 402: </w:t>
      </w:r>
      <w:r>
        <w:rPr>
          <w:rFonts w:cs="Arial"/>
        </w:rPr>
        <w:t xml:space="preserve"> </w:t>
      </w:r>
      <w:smartTag w:uri="urn:schemas-microsoft-com:office:smarttags" w:element="place">
        <w:smartTag w:uri="urn:schemas-microsoft-com:office:smarttags" w:element="State">
          <w:r w:rsidRPr="00FC12CE">
            <w:rPr>
              <w:rFonts w:cs="Arial"/>
              <w:b/>
              <w:bCs/>
              <w:color w:val="000000"/>
              <w:sz w:val="22"/>
              <w:szCs w:val="22"/>
            </w:rPr>
            <w:t>Texas</w:t>
          </w:r>
        </w:smartTag>
      </w:smartTag>
      <w:r w:rsidRPr="00FC12CE">
        <w:rPr>
          <w:rFonts w:cs="Arial"/>
          <w:b/>
          <w:bCs/>
          <w:color w:val="000000"/>
          <w:sz w:val="22"/>
          <w:szCs w:val="22"/>
        </w:rPr>
        <w:t xml:space="preserve"> Pollutant Discharge Elimination System</w:t>
      </w:r>
      <w:r w:rsidRPr="00E4469D">
        <w:rPr>
          <w:rFonts w:cs="Arial"/>
          <w:sz w:val="22"/>
          <w:szCs w:val="22"/>
        </w:rPr>
        <w:t xml:space="preserve"> </w:t>
      </w:r>
      <w:r w:rsidRPr="00FC12CE">
        <w:rPr>
          <w:rFonts w:cs="Arial"/>
          <w:b/>
          <w:sz w:val="22"/>
          <w:szCs w:val="22"/>
        </w:rPr>
        <w:t>(TPDES)</w:t>
      </w:r>
    </w:p>
    <w:p w14:paraId="50B91ECF" w14:textId="77777777" w:rsidR="00C13F19" w:rsidRPr="00A96D2C" w:rsidRDefault="00C13F19" w:rsidP="00C13F19">
      <w:pPr>
        <w:pStyle w:val="BodyText"/>
        <w:spacing w:before="60"/>
        <w:jc w:val="both"/>
        <w:rPr>
          <w:rFonts w:cs="Arial"/>
          <w:sz w:val="22"/>
          <w:szCs w:val="22"/>
        </w:rPr>
      </w:pPr>
      <w:r w:rsidRPr="00A96D2C">
        <w:rPr>
          <w:rFonts w:cs="Arial"/>
          <w:sz w:val="22"/>
          <w:szCs w:val="22"/>
        </w:rPr>
        <w:t>The Developer shall document how they will comply with Section 402 of the CWA.  The documentation shall include that the Developer has day-to-day operational control over activities necessary to ensure compliance with the Storm Water Pollution Prevention Plan (SW3P) and has the sole responsibility for any potential non-compliance issue.  The documentation shall also include that the Developer is responsible for submitting a Notice of Intent (NOI) to TCEQ.  The documentation at a minimum shall include:</w:t>
      </w:r>
    </w:p>
    <w:p w14:paraId="68DFCABB" w14:textId="77777777" w:rsidR="00C13F19" w:rsidRPr="00A96D2C" w:rsidRDefault="00C13F19" w:rsidP="00E94020">
      <w:pPr>
        <w:pStyle w:val="BodyText"/>
        <w:numPr>
          <w:ilvl w:val="0"/>
          <w:numId w:val="108"/>
        </w:numPr>
        <w:spacing w:before="60"/>
        <w:jc w:val="both"/>
        <w:rPr>
          <w:rFonts w:cs="Arial"/>
          <w:sz w:val="22"/>
          <w:szCs w:val="22"/>
        </w:rPr>
      </w:pPr>
      <w:r w:rsidRPr="00A96D2C">
        <w:rPr>
          <w:rFonts w:cs="Arial"/>
          <w:sz w:val="22"/>
          <w:szCs w:val="22"/>
        </w:rPr>
        <w:t>Process for training personnel on the requirements and conditions of the Texas Construction General Permits for Storm Water Discharges from Construction Sites (CGP),</w:t>
      </w:r>
    </w:p>
    <w:p w14:paraId="6C715879" w14:textId="77777777" w:rsidR="00C13F19" w:rsidRPr="00A96D2C" w:rsidRDefault="00C13F19" w:rsidP="00E94020">
      <w:pPr>
        <w:pStyle w:val="BodyText"/>
        <w:numPr>
          <w:ilvl w:val="0"/>
          <w:numId w:val="108"/>
        </w:numPr>
        <w:spacing w:before="60"/>
        <w:jc w:val="both"/>
        <w:rPr>
          <w:rFonts w:cs="Arial"/>
          <w:sz w:val="22"/>
          <w:szCs w:val="22"/>
        </w:rPr>
      </w:pPr>
      <w:r w:rsidRPr="00A96D2C">
        <w:rPr>
          <w:rFonts w:cs="Arial"/>
          <w:sz w:val="22"/>
          <w:szCs w:val="22"/>
        </w:rPr>
        <w:t>Procedures for incorporating additional properties outside the original NEPA approved schematic and any off- right-of-way PSL within one linear mile of the project limits to comply with the CGP and the project’s SW3P,</w:t>
      </w:r>
    </w:p>
    <w:p w14:paraId="535C136A" w14:textId="77777777" w:rsidR="00C13F19" w:rsidRPr="00A96D2C" w:rsidRDefault="00C13F19" w:rsidP="00E94020">
      <w:pPr>
        <w:pStyle w:val="BodyText"/>
        <w:numPr>
          <w:ilvl w:val="0"/>
          <w:numId w:val="108"/>
        </w:numPr>
        <w:spacing w:before="60"/>
        <w:jc w:val="both"/>
        <w:rPr>
          <w:rFonts w:cs="Arial"/>
          <w:sz w:val="22"/>
          <w:szCs w:val="22"/>
        </w:rPr>
      </w:pPr>
      <w:r w:rsidRPr="00A96D2C">
        <w:rPr>
          <w:rFonts w:cs="Arial"/>
          <w:sz w:val="22"/>
          <w:szCs w:val="22"/>
        </w:rPr>
        <w:lastRenderedPageBreak/>
        <w:t>Procedures for handling non-compliance issues,</w:t>
      </w:r>
    </w:p>
    <w:p w14:paraId="0E61B449" w14:textId="77777777" w:rsidR="00C13F19" w:rsidRPr="00A96D2C" w:rsidRDefault="00C13F19" w:rsidP="00E94020">
      <w:pPr>
        <w:pStyle w:val="BodyText"/>
        <w:numPr>
          <w:ilvl w:val="0"/>
          <w:numId w:val="108"/>
        </w:numPr>
        <w:spacing w:before="60"/>
        <w:jc w:val="both"/>
        <w:rPr>
          <w:rFonts w:cs="Arial"/>
          <w:sz w:val="22"/>
          <w:szCs w:val="22"/>
        </w:rPr>
      </w:pPr>
      <w:r w:rsidRPr="00A96D2C">
        <w:rPr>
          <w:rFonts w:cs="Arial"/>
          <w:sz w:val="22"/>
          <w:szCs w:val="22"/>
        </w:rPr>
        <w:t xml:space="preserve"> Escalation procedures for SW3P items.  </w:t>
      </w:r>
    </w:p>
    <w:p w14:paraId="554E01C6" w14:textId="77777777" w:rsidR="00C13F19" w:rsidRPr="003159A3" w:rsidRDefault="00C13F19" w:rsidP="00C13F19">
      <w:pPr>
        <w:pStyle w:val="BodyText"/>
        <w:spacing w:before="60"/>
        <w:jc w:val="both"/>
        <w:rPr>
          <w:rFonts w:cs="Arial"/>
          <w:i/>
          <w:sz w:val="22"/>
          <w:szCs w:val="22"/>
        </w:rPr>
      </w:pPr>
    </w:p>
    <w:p w14:paraId="2CA6FE0B" w14:textId="77777777" w:rsidR="00C13F19" w:rsidRPr="006E499F" w:rsidRDefault="00C13F19" w:rsidP="00E94020">
      <w:pPr>
        <w:pStyle w:val="BodyText"/>
        <w:numPr>
          <w:ilvl w:val="0"/>
          <w:numId w:val="103"/>
        </w:numPr>
        <w:spacing w:before="60"/>
        <w:ind w:hanging="360"/>
        <w:rPr>
          <w:b/>
          <w:bCs/>
          <w:sz w:val="22"/>
        </w:rPr>
      </w:pPr>
      <w:r>
        <w:rPr>
          <w:b/>
          <w:bCs/>
          <w:sz w:val="22"/>
        </w:rPr>
        <w:t>State Listed Species and Unregulated Habitat</w:t>
      </w:r>
    </w:p>
    <w:p w14:paraId="1D6CC22B" w14:textId="77777777" w:rsidR="00C13F19" w:rsidRPr="00A96D2C" w:rsidRDefault="00C13F19" w:rsidP="00C13F19">
      <w:pPr>
        <w:pStyle w:val="BodyText"/>
        <w:numPr>
          <w:ilvl w:val="12"/>
          <w:numId w:val="0"/>
        </w:numPr>
        <w:spacing w:before="60"/>
        <w:jc w:val="both"/>
        <w:rPr>
          <w:rFonts w:cs="Arial"/>
          <w:sz w:val="22"/>
          <w:szCs w:val="22"/>
        </w:rPr>
      </w:pPr>
      <w:r w:rsidRPr="00A96D2C">
        <w:rPr>
          <w:rFonts w:cs="Arial"/>
          <w:sz w:val="22"/>
          <w:szCs w:val="22"/>
        </w:rPr>
        <w:t xml:space="preserve">The Developer shall develop </w:t>
      </w:r>
      <w:r>
        <w:rPr>
          <w:rFonts w:cs="Arial"/>
          <w:sz w:val="22"/>
          <w:szCs w:val="22"/>
        </w:rPr>
        <w:t>document how they will</w:t>
      </w:r>
      <w:r w:rsidRPr="00A96D2C">
        <w:rPr>
          <w:rFonts w:cs="Arial"/>
          <w:sz w:val="22"/>
          <w:szCs w:val="22"/>
        </w:rPr>
        <w:t xml:space="preserve"> address state listed species and unregulated habitat.  The </w:t>
      </w:r>
      <w:r>
        <w:rPr>
          <w:rFonts w:cs="Arial"/>
          <w:sz w:val="22"/>
          <w:szCs w:val="22"/>
        </w:rPr>
        <w:t>documentation</w:t>
      </w:r>
      <w:r w:rsidRPr="00A96D2C">
        <w:rPr>
          <w:rFonts w:cs="Arial"/>
          <w:sz w:val="22"/>
          <w:szCs w:val="22"/>
        </w:rPr>
        <w:t xml:space="preserve"> shall </w:t>
      </w:r>
      <w:proofErr w:type="gramStart"/>
      <w:r w:rsidRPr="00A96D2C">
        <w:rPr>
          <w:rFonts w:cs="Arial"/>
          <w:sz w:val="22"/>
          <w:szCs w:val="22"/>
        </w:rPr>
        <w:t>be in agreement</w:t>
      </w:r>
      <w:proofErr w:type="gramEnd"/>
      <w:r w:rsidRPr="00A96D2C">
        <w:rPr>
          <w:rFonts w:cs="Arial"/>
          <w:sz w:val="22"/>
          <w:szCs w:val="22"/>
        </w:rPr>
        <w:t xml:space="preserve"> with all MOU’s and MOA TxDOT has with the </w:t>
      </w:r>
      <w:smartTag w:uri="urn:schemas-microsoft-com:office:smarttags" w:element="place">
        <w:smartTag w:uri="urn:schemas-microsoft-com:office:smarttags" w:element="PlaceName">
          <w:r w:rsidRPr="00A96D2C">
            <w:rPr>
              <w:rFonts w:cs="Arial"/>
              <w:sz w:val="22"/>
              <w:szCs w:val="22"/>
            </w:rPr>
            <w:t>Texas</w:t>
          </w:r>
        </w:smartTag>
        <w:r w:rsidRPr="00A96D2C">
          <w:rPr>
            <w:rFonts w:cs="Arial"/>
            <w:sz w:val="22"/>
            <w:szCs w:val="22"/>
          </w:rPr>
          <w:t xml:space="preserve"> </w:t>
        </w:r>
        <w:smartTag w:uri="urn:schemas-microsoft-com:office:smarttags" w:element="PlaceType">
          <w:r w:rsidRPr="00A96D2C">
            <w:rPr>
              <w:rFonts w:cs="Arial"/>
              <w:sz w:val="22"/>
              <w:szCs w:val="22"/>
            </w:rPr>
            <w:t>Parks</w:t>
          </w:r>
        </w:smartTag>
      </w:smartTag>
      <w:r w:rsidRPr="00A96D2C">
        <w:rPr>
          <w:rFonts w:cs="Arial"/>
          <w:sz w:val="22"/>
          <w:szCs w:val="22"/>
        </w:rPr>
        <w:t xml:space="preserve"> and Wildlife Department (TPWD) including the requirement for coordination with TPWD to be conducted by TxDOT.  The </w:t>
      </w:r>
      <w:r>
        <w:rPr>
          <w:rFonts w:cs="Arial"/>
          <w:sz w:val="22"/>
          <w:szCs w:val="22"/>
        </w:rPr>
        <w:t xml:space="preserve">documentation </w:t>
      </w:r>
      <w:r w:rsidRPr="00A96D2C">
        <w:rPr>
          <w:rFonts w:cs="Arial"/>
          <w:sz w:val="22"/>
          <w:szCs w:val="22"/>
        </w:rPr>
        <w:t>at a minimum shall include:</w:t>
      </w:r>
    </w:p>
    <w:p w14:paraId="70619AC0" w14:textId="77777777" w:rsidR="00C13F19" w:rsidRPr="00A96D2C" w:rsidRDefault="00C13F19" w:rsidP="00E94020">
      <w:pPr>
        <w:pStyle w:val="BodyText"/>
        <w:numPr>
          <w:ilvl w:val="0"/>
          <w:numId w:val="109"/>
        </w:numPr>
        <w:spacing w:before="60"/>
        <w:jc w:val="both"/>
        <w:rPr>
          <w:rFonts w:cs="Arial"/>
          <w:sz w:val="22"/>
          <w:szCs w:val="22"/>
        </w:rPr>
      </w:pPr>
      <w:r w:rsidRPr="00A96D2C">
        <w:rPr>
          <w:rFonts w:cs="Arial"/>
          <w:sz w:val="22"/>
          <w:szCs w:val="22"/>
        </w:rPr>
        <w:t>Process for communicating any commitments regarding state listed species and unregulated habitat,</w:t>
      </w:r>
    </w:p>
    <w:p w14:paraId="6B7A9B41" w14:textId="77777777" w:rsidR="00C13F19" w:rsidRPr="00A96D2C" w:rsidRDefault="00C13F19" w:rsidP="00E94020">
      <w:pPr>
        <w:pStyle w:val="BodyText"/>
        <w:numPr>
          <w:ilvl w:val="0"/>
          <w:numId w:val="109"/>
        </w:numPr>
        <w:spacing w:before="60"/>
        <w:jc w:val="both"/>
        <w:rPr>
          <w:rFonts w:cs="Arial"/>
          <w:sz w:val="22"/>
          <w:szCs w:val="22"/>
        </w:rPr>
      </w:pPr>
      <w:r w:rsidRPr="00A96D2C">
        <w:rPr>
          <w:rFonts w:cs="Arial"/>
          <w:sz w:val="22"/>
          <w:szCs w:val="22"/>
        </w:rPr>
        <w:t>Procedures for complying with any commitments.</w:t>
      </w:r>
    </w:p>
    <w:p w14:paraId="59A2EED8" w14:textId="77777777" w:rsidR="00C13F19" w:rsidRPr="006E499F" w:rsidRDefault="00C13F19" w:rsidP="00E94020">
      <w:pPr>
        <w:pStyle w:val="BodyText"/>
        <w:numPr>
          <w:ilvl w:val="0"/>
          <w:numId w:val="104"/>
        </w:numPr>
        <w:tabs>
          <w:tab w:val="clear" w:pos="720"/>
          <w:tab w:val="num" w:pos="360"/>
        </w:tabs>
        <w:spacing w:before="60"/>
        <w:ind w:left="360"/>
        <w:rPr>
          <w:rFonts w:cs="Arial"/>
          <w:b/>
          <w:bCs/>
          <w:sz w:val="22"/>
          <w:szCs w:val="22"/>
        </w:rPr>
      </w:pPr>
      <w:r>
        <w:rPr>
          <w:rFonts w:cs="Arial"/>
          <w:b/>
          <w:bCs/>
          <w:sz w:val="22"/>
          <w:szCs w:val="22"/>
        </w:rPr>
        <w:t>Endangered Species Act and Fish and Wildlife Coordination Act</w:t>
      </w:r>
    </w:p>
    <w:p w14:paraId="5AB1B367" w14:textId="77777777" w:rsidR="00C13F19" w:rsidRPr="00A96D2C" w:rsidRDefault="00C13F19" w:rsidP="00C13F19">
      <w:pPr>
        <w:pStyle w:val="BodyText"/>
        <w:spacing w:before="60"/>
        <w:jc w:val="both"/>
        <w:rPr>
          <w:rFonts w:cs="Arial"/>
          <w:sz w:val="22"/>
          <w:szCs w:val="22"/>
        </w:rPr>
      </w:pPr>
      <w:r w:rsidRPr="00A96D2C">
        <w:rPr>
          <w:rFonts w:cs="Arial"/>
          <w:sz w:val="22"/>
          <w:szCs w:val="22"/>
        </w:rPr>
        <w:t>The Developer shall document how they shall comply with the Endangered Species Act (ESA) and the Fish and Wildlife Coordination Act (FWCA).  The documentation shall reflect that coordination with U.S. Fish and Wildlife Service (USFWS) shall be conducted by TxDOT.  The documentation at a minimum shall include:</w:t>
      </w:r>
    </w:p>
    <w:p w14:paraId="6E3C5593" w14:textId="77777777" w:rsidR="00C13F19" w:rsidRPr="00A96D2C" w:rsidRDefault="00C13F19" w:rsidP="00E94020">
      <w:pPr>
        <w:pStyle w:val="BodyText"/>
        <w:numPr>
          <w:ilvl w:val="0"/>
          <w:numId w:val="110"/>
        </w:numPr>
        <w:spacing w:before="60"/>
        <w:jc w:val="both"/>
        <w:rPr>
          <w:rFonts w:cs="Arial"/>
          <w:sz w:val="22"/>
          <w:szCs w:val="22"/>
        </w:rPr>
      </w:pPr>
      <w:r w:rsidRPr="00A96D2C">
        <w:rPr>
          <w:rFonts w:cs="Arial"/>
          <w:sz w:val="22"/>
          <w:szCs w:val="22"/>
        </w:rPr>
        <w:t>Process for training personnel on the requirements of the ESA and FWCA,</w:t>
      </w:r>
    </w:p>
    <w:p w14:paraId="1BABDC78" w14:textId="77777777" w:rsidR="00C13F19" w:rsidRPr="00A96D2C" w:rsidRDefault="00C13F19" w:rsidP="00E94020">
      <w:pPr>
        <w:pStyle w:val="BodyText"/>
        <w:numPr>
          <w:ilvl w:val="0"/>
          <w:numId w:val="110"/>
        </w:numPr>
        <w:spacing w:before="60"/>
        <w:jc w:val="both"/>
        <w:rPr>
          <w:rFonts w:cs="Arial"/>
          <w:sz w:val="22"/>
          <w:szCs w:val="22"/>
        </w:rPr>
      </w:pPr>
      <w:r w:rsidRPr="00A96D2C">
        <w:rPr>
          <w:rFonts w:cs="Arial"/>
          <w:sz w:val="22"/>
          <w:szCs w:val="22"/>
        </w:rPr>
        <w:t>Process for communicating any commitments regarding ESA and FWCA,</w:t>
      </w:r>
    </w:p>
    <w:p w14:paraId="2B35A902" w14:textId="77777777" w:rsidR="00C13F19" w:rsidRPr="00772AF5" w:rsidRDefault="00C13F19" w:rsidP="00E94020">
      <w:pPr>
        <w:pStyle w:val="BodyText"/>
        <w:numPr>
          <w:ilvl w:val="0"/>
          <w:numId w:val="110"/>
        </w:numPr>
        <w:spacing w:before="60"/>
        <w:jc w:val="both"/>
        <w:rPr>
          <w:rFonts w:cs="Arial"/>
          <w:i/>
          <w:sz w:val="22"/>
          <w:szCs w:val="22"/>
        </w:rPr>
      </w:pPr>
      <w:r w:rsidRPr="00A96D2C">
        <w:rPr>
          <w:rFonts w:cs="Arial"/>
          <w:sz w:val="22"/>
          <w:szCs w:val="22"/>
        </w:rPr>
        <w:t>Procedures for complying with any commitments including mitigation.</w:t>
      </w:r>
    </w:p>
    <w:p w14:paraId="44A17B28" w14:textId="77777777" w:rsidR="00C13F19" w:rsidRPr="00B20D43" w:rsidRDefault="00C13F19" w:rsidP="00E94020">
      <w:pPr>
        <w:pStyle w:val="ListBullet1"/>
        <w:numPr>
          <w:ilvl w:val="0"/>
          <w:numId w:val="104"/>
        </w:numPr>
        <w:tabs>
          <w:tab w:val="clear" w:pos="720"/>
          <w:tab w:val="num" w:pos="360"/>
        </w:tabs>
        <w:ind w:left="360"/>
        <w:rPr>
          <w:rFonts w:ascii="Times New Roman" w:hAnsi="Times New Roman"/>
          <w:b/>
          <w:bCs/>
          <w:sz w:val="22"/>
          <w:szCs w:val="22"/>
        </w:rPr>
      </w:pPr>
      <w:r w:rsidRPr="00B20D43">
        <w:rPr>
          <w:rFonts w:ascii="Times New Roman" w:hAnsi="Times New Roman"/>
          <w:b/>
          <w:bCs/>
          <w:sz w:val="22"/>
          <w:szCs w:val="22"/>
        </w:rPr>
        <w:t>Traffic Noise</w:t>
      </w:r>
    </w:p>
    <w:p w14:paraId="01FE87AD" w14:textId="77777777" w:rsidR="00C13F19" w:rsidRDefault="00C13F19" w:rsidP="00C13F19">
      <w:pPr>
        <w:rPr>
          <w:sz w:val="22"/>
        </w:rPr>
      </w:pPr>
      <w:r w:rsidRPr="00AD23CF">
        <w:rPr>
          <w:sz w:val="22"/>
        </w:rPr>
        <w:t xml:space="preserve">The Developer shall document how they will address traffic noise mitigation.  </w:t>
      </w:r>
      <w:r>
        <w:rPr>
          <w:sz w:val="22"/>
        </w:rPr>
        <w:t>The documentation at a minimum shall include:</w:t>
      </w:r>
    </w:p>
    <w:p w14:paraId="1CA798AB" w14:textId="77777777" w:rsidR="00C13F19" w:rsidRPr="00A96D2C" w:rsidRDefault="00C13F19" w:rsidP="00E94020">
      <w:pPr>
        <w:pStyle w:val="BodyText"/>
        <w:numPr>
          <w:ilvl w:val="0"/>
          <w:numId w:val="110"/>
        </w:numPr>
        <w:spacing w:before="60"/>
        <w:jc w:val="both"/>
        <w:rPr>
          <w:rFonts w:cs="Arial"/>
          <w:sz w:val="22"/>
          <w:szCs w:val="22"/>
        </w:rPr>
      </w:pPr>
      <w:r>
        <w:rPr>
          <w:rFonts w:cs="Arial"/>
          <w:sz w:val="22"/>
          <w:szCs w:val="22"/>
        </w:rPr>
        <w:t>Process for carrying out noise mitigation measures as identified and discussed in the approved NEPA document and schematic,</w:t>
      </w:r>
    </w:p>
    <w:p w14:paraId="6498A107" w14:textId="77777777" w:rsidR="00C13F19" w:rsidRPr="00A96D2C" w:rsidRDefault="00C13F19" w:rsidP="00E94020">
      <w:pPr>
        <w:pStyle w:val="BodyText"/>
        <w:numPr>
          <w:ilvl w:val="0"/>
          <w:numId w:val="110"/>
        </w:numPr>
        <w:spacing w:before="60"/>
        <w:jc w:val="both"/>
        <w:rPr>
          <w:rFonts w:cs="Arial"/>
          <w:sz w:val="22"/>
          <w:szCs w:val="22"/>
        </w:rPr>
      </w:pPr>
      <w:r>
        <w:rPr>
          <w:rFonts w:cs="Arial"/>
          <w:sz w:val="22"/>
          <w:szCs w:val="22"/>
        </w:rPr>
        <w:t>Process for carrying out noise mitigation measures determined throughout the life of the project</w:t>
      </w:r>
      <w:r w:rsidRPr="00A96D2C">
        <w:rPr>
          <w:rFonts w:cs="Arial"/>
          <w:sz w:val="22"/>
          <w:szCs w:val="22"/>
        </w:rPr>
        <w:t>,</w:t>
      </w:r>
    </w:p>
    <w:p w14:paraId="4E667045" w14:textId="77777777" w:rsidR="00C13F19" w:rsidRPr="00772AF5" w:rsidRDefault="00C13F19" w:rsidP="00E94020">
      <w:pPr>
        <w:pStyle w:val="BodyText"/>
        <w:numPr>
          <w:ilvl w:val="0"/>
          <w:numId w:val="110"/>
        </w:numPr>
        <w:spacing w:before="60"/>
        <w:jc w:val="both"/>
        <w:rPr>
          <w:rFonts w:cs="Arial"/>
          <w:i/>
          <w:sz w:val="22"/>
          <w:szCs w:val="22"/>
        </w:rPr>
      </w:pPr>
      <w:r w:rsidRPr="00A96D2C">
        <w:rPr>
          <w:rFonts w:cs="Arial"/>
          <w:sz w:val="22"/>
          <w:szCs w:val="22"/>
        </w:rPr>
        <w:t>Proce</w:t>
      </w:r>
      <w:r>
        <w:rPr>
          <w:rFonts w:cs="Arial"/>
          <w:sz w:val="22"/>
          <w:szCs w:val="22"/>
        </w:rPr>
        <w:t>ss to handle changes that may occur to proposed permanent noise mitigation in the approved NEPA document and schematic.</w:t>
      </w:r>
    </w:p>
    <w:p w14:paraId="4AEDE207" w14:textId="77777777" w:rsidR="00C13F19" w:rsidRPr="00AD23CF" w:rsidRDefault="00C13F19" w:rsidP="00C13F19">
      <w:pPr>
        <w:rPr>
          <w:sz w:val="22"/>
        </w:rPr>
      </w:pPr>
    </w:p>
    <w:p w14:paraId="23051404" w14:textId="77777777" w:rsidR="00C13F19" w:rsidRPr="00650983" w:rsidRDefault="00C13F19" w:rsidP="00C13F19">
      <w:pPr>
        <w:jc w:val="both"/>
        <w:rPr>
          <w:sz w:val="22"/>
          <w:szCs w:val="22"/>
        </w:rPr>
      </w:pPr>
      <w:r w:rsidRPr="00AD23CF">
        <w:rPr>
          <w:sz w:val="22"/>
          <w:szCs w:val="22"/>
        </w:rPr>
        <w:t xml:space="preserve">To fulfill the commitments of the previously mentioned TxDOT-Provided approvals the Developer shall be responsible for implementing all noise mitigation measures to minimize construction and long-term impacts of the Work as prescribed in TxDOT-Provided approvals and subsequent TxDOT-Provided approvals secured by the Developer.  The Developer acknowledges that TxDOT-Provided approvals and proposed permanent noise mitigation are based on the schematic design and Schematic ROW; </w:t>
      </w:r>
      <w:proofErr w:type="gramStart"/>
      <w:r w:rsidRPr="00AD23CF">
        <w:rPr>
          <w:sz w:val="22"/>
          <w:szCs w:val="22"/>
        </w:rPr>
        <w:t>consequently</w:t>
      </w:r>
      <w:proofErr w:type="gramEnd"/>
      <w:r w:rsidRPr="00AD23CF">
        <w:rPr>
          <w:sz w:val="22"/>
          <w:szCs w:val="22"/>
        </w:rPr>
        <w:t xml:space="preserve"> the proposed permanent</w:t>
      </w:r>
      <w:r w:rsidRPr="00650983">
        <w:rPr>
          <w:sz w:val="22"/>
          <w:szCs w:val="22"/>
        </w:rPr>
        <w:t xml:space="preserve"> noise mitigation may require amending by the Developer as the Work progresses.</w:t>
      </w:r>
    </w:p>
    <w:p w14:paraId="14DD9F65" w14:textId="77777777" w:rsidR="00C13F19" w:rsidRPr="00FC12CE" w:rsidRDefault="00C13F19" w:rsidP="00E94020">
      <w:pPr>
        <w:pStyle w:val="BodyText"/>
        <w:numPr>
          <w:ilvl w:val="0"/>
          <w:numId w:val="103"/>
        </w:numPr>
        <w:spacing w:before="60"/>
        <w:ind w:hanging="360"/>
        <w:jc w:val="both"/>
        <w:rPr>
          <w:b/>
          <w:bCs/>
          <w:color w:val="000000"/>
          <w:sz w:val="22"/>
        </w:rPr>
      </w:pPr>
      <w:r w:rsidRPr="00FC12CE">
        <w:rPr>
          <w:b/>
          <w:bCs/>
          <w:color w:val="000000"/>
          <w:sz w:val="22"/>
        </w:rPr>
        <w:t>Water Well Impacts and Requirements</w:t>
      </w:r>
    </w:p>
    <w:p w14:paraId="1538932D" w14:textId="77777777" w:rsidR="00C13F19" w:rsidRPr="00A96D2C" w:rsidRDefault="00C13F19" w:rsidP="00C13F19">
      <w:pPr>
        <w:spacing w:before="60" w:after="120"/>
        <w:jc w:val="both"/>
        <w:rPr>
          <w:rFonts w:cs="Arial"/>
          <w:sz w:val="22"/>
          <w:szCs w:val="22"/>
        </w:rPr>
      </w:pPr>
      <w:r w:rsidRPr="00A96D2C">
        <w:rPr>
          <w:rFonts w:cs="Arial"/>
          <w:sz w:val="22"/>
          <w:szCs w:val="22"/>
        </w:rPr>
        <w:t xml:space="preserve">The Developer shall document how they will address wells (such as municipal, domestic, irrigation, </w:t>
      </w:r>
      <w:proofErr w:type="gramStart"/>
      <w:r w:rsidRPr="00A96D2C">
        <w:rPr>
          <w:rFonts w:cs="Arial"/>
          <w:sz w:val="22"/>
          <w:szCs w:val="22"/>
        </w:rPr>
        <w:t>oil</w:t>
      </w:r>
      <w:proofErr w:type="gramEnd"/>
      <w:r w:rsidRPr="00A96D2C">
        <w:rPr>
          <w:rFonts w:cs="Arial"/>
          <w:sz w:val="22"/>
          <w:szCs w:val="22"/>
        </w:rPr>
        <w:t xml:space="preserve"> and gas, or monitoring and observations wells) encountered during the life of the project.  The documentation shall include that the Developer is responsible for plugging and abandoning all wells in accordance with Item 103, Disposal of Wells, from TxDOT Standard Specifications for Construction and Maintenance of Highways, Streets, and Bridges, as well as the developer is responsible for any required remediation efforts.  The documentation at a minimum shall include:</w:t>
      </w:r>
    </w:p>
    <w:p w14:paraId="3672E2A4" w14:textId="77777777" w:rsidR="00C13F19" w:rsidRPr="00A96D2C" w:rsidRDefault="00C13F19" w:rsidP="00E94020">
      <w:pPr>
        <w:numPr>
          <w:ilvl w:val="0"/>
          <w:numId w:val="107"/>
        </w:numPr>
        <w:spacing w:before="60" w:after="120"/>
        <w:jc w:val="both"/>
        <w:rPr>
          <w:rFonts w:cs="Arial"/>
          <w:sz w:val="22"/>
          <w:szCs w:val="22"/>
        </w:rPr>
      </w:pPr>
      <w:r w:rsidRPr="00A96D2C">
        <w:rPr>
          <w:rFonts w:cs="Arial"/>
          <w:sz w:val="22"/>
          <w:szCs w:val="22"/>
        </w:rPr>
        <w:t>Process for training personnel on recognition of wells,</w:t>
      </w:r>
    </w:p>
    <w:p w14:paraId="706D7761" w14:textId="77777777" w:rsidR="00C13F19" w:rsidRPr="00A96D2C" w:rsidRDefault="00C13F19" w:rsidP="00E94020">
      <w:pPr>
        <w:numPr>
          <w:ilvl w:val="0"/>
          <w:numId w:val="107"/>
        </w:numPr>
        <w:spacing w:before="60" w:after="120"/>
        <w:jc w:val="both"/>
        <w:rPr>
          <w:rFonts w:cs="Arial"/>
          <w:sz w:val="22"/>
          <w:szCs w:val="22"/>
        </w:rPr>
      </w:pPr>
      <w:r w:rsidRPr="00A96D2C">
        <w:rPr>
          <w:rFonts w:cs="Arial"/>
          <w:sz w:val="22"/>
          <w:szCs w:val="22"/>
        </w:rPr>
        <w:lastRenderedPageBreak/>
        <w:t>Procedures for handling wells,</w:t>
      </w:r>
    </w:p>
    <w:p w14:paraId="3289C138" w14:textId="77777777" w:rsidR="00C13F19" w:rsidRPr="00A96D2C" w:rsidRDefault="00C13F19" w:rsidP="00E94020">
      <w:pPr>
        <w:numPr>
          <w:ilvl w:val="0"/>
          <w:numId w:val="107"/>
        </w:numPr>
        <w:spacing w:before="60" w:after="120"/>
        <w:jc w:val="both"/>
        <w:rPr>
          <w:rFonts w:cs="Arial"/>
          <w:sz w:val="22"/>
          <w:szCs w:val="22"/>
        </w:rPr>
      </w:pPr>
      <w:r w:rsidRPr="00A96D2C">
        <w:rPr>
          <w:rFonts w:cs="Arial"/>
          <w:sz w:val="22"/>
          <w:szCs w:val="22"/>
        </w:rPr>
        <w:t>Procedures for handling contamination of a well that results from the Developer’s work.  Procedures shall include a requirement to notify TxDOT and with TxDOT’s c</w:t>
      </w:r>
      <w:r>
        <w:rPr>
          <w:rFonts w:cs="Arial"/>
          <w:sz w:val="22"/>
          <w:szCs w:val="22"/>
        </w:rPr>
        <w:t>onc</w:t>
      </w:r>
      <w:r w:rsidRPr="00A96D2C">
        <w:rPr>
          <w:rFonts w:cs="Arial"/>
          <w:sz w:val="22"/>
          <w:szCs w:val="22"/>
        </w:rPr>
        <w:t xml:space="preserve">urrence notify appropriate regulatory agency within 24 hours of the discovery. </w:t>
      </w:r>
    </w:p>
    <w:p w14:paraId="69C65A48" w14:textId="77777777" w:rsidR="00C13F19" w:rsidRPr="00FC12CE" w:rsidRDefault="00C13F19" w:rsidP="00E94020">
      <w:pPr>
        <w:pStyle w:val="BodyText"/>
        <w:numPr>
          <w:ilvl w:val="0"/>
          <w:numId w:val="103"/>
        </w:numPr>
        <w:spacing w:before="60"/>
        <w:ind w:hanging="360"/>
        <w:jc w:val="both"/>
        <w:rPr>
          <w:b/>
          <w:bCs/>
          <w:sz w:val="22"/>
        </w:rPr>
      </w:pPr>
      <w:r w:rsidRPr="00FC12CE">
        <w:rPr>
          <w:b/>
          <w:bCs/>
          <w:sz w:val="22"/>
        </w:rPr>
        <w:t xml:space="preserve">Cultural Resource Studies </w:t>
      </w:r>
    </w:p>
    <w:p w14:paraId="79826D4B" w14:textId="77777777" w:rsidR="00C13F19" w:rsidRPr="00B20D43" w:rsidRDefault="00C13F19" w:rsidP="00C13F19">
      <w:pPr>
        <w:pStyle w:val="BodyTTA"/>
        <w:rPr>
          <w:rFonts w:ascii="Times New Roman" w:hAnsi="Times New Roman" w:cs="Times New Roman"/>
          <w:sz w:val="22"/>
          <w:szCs w:val="22"/>
        </w:rPr>
      </w:pPr>
      <w:r w:rsidRPr="00B20D43">
        <w:rPr>
          <w:rFonts w:ascii="Times New Roman" w:hAnsi="Times New Roman" w:cs="Times New Roman"/>
          <w:sz w:val="22"/>
          <w:szCs w:val="22"/>
        </w:rPr>
        <w:t>The Developer shall be responsible for ensuring compliance with cultural resource Laws on the Project through the Term of the Agreement.  TxDOT shall perform consultation for the Project according to current procedures for implementing Section 106 of the National Historic Preservation Act, and the Antiquities Code of Texas.</w:t>
      </w:r>
    </w:p>
    <w:p w14:paraId="1BA7E117" w14:textId="77777777" w:rsidR="00C13F19" w:rsidRPr="00B20D43" w:rsidRDefault="00C13F19" w:rsidP="00C13F19">
      <w:pPr>
        <w:pStyle w:val="ListBullet1"/>
        <w:numPr>
          <w:ilvl w:val="0"/>
          <w:numId w:val="0"/>
        </w:numPr>
        <w:spacing w:before="0" w:after="0"/>
        <w:jc w:val="both"/>
        <w:rPr>
          <w:rFonts w:ascii="Times New Roman" w:hAnsi="Times New Roman" w:cs="Times New Roman"/>
          <w:sz w:val="22"/>
          <w:szCs w:val="22"/>
        </w:rPr>
      </w:pPr>
      <w:proofErr w:type="gramStart"/>
      <w:r w:rsidRPr="00B20D43">
        <w:rPr>
          <w:rFonts w:ascii="Times New Roman" w:hAnsi="Times New Roman" w:cs="Times New Roman"/>
          <w:sz w:val="22"/>
          <w:szCs w:val="22"/>
        </w:rPr>
        <w:t>Subsequent to</w:t>
      </w:r>
      <w:proofErr w:type="gramEnd"/>
      <w:r w:rsidRPr="00B20D43">
        <w:rPr>
          <w:rFonts w:ascii="Times New Roman" w:hAnsi="Times New Roman" w:cs="Times New Roman"/>
          <w:sz w:val="22"/>
          <w:szCs w:val="22"/>
        </w:rPr>
        <w:t xml:space="preserve"> issuance of NTP1, the Developer shall be responsible for performing any necessary cultural resource surveys, evaluations, testing, and mitigation in those areas outside the footprint of the Project ROW shown on the schematics as defined in the original NEPA Approval and within the area of potential effects. The Developer shall coordinate all necessary Antiquities Permits through TxDOT.  Antiquities Permits shall be obtained from the Texas Historical Commission (THC) for archeological surveys, testing, monitoring, and data recovery.  </w:t>
      </w:r>
    </w:p>
    <w:p w14:paraId="1272F92A" w14:textId="77777777" w:rsidR="00C13F19" w:rsidRPr="00B20D43" w:rsidRDefault="00C13F19" w:rsidP="00C13F19">
      <w:pPr>
        <w:tabs>
          <w:tab w:val="left" w:pos="540"/>
          <w:tab w:val="left" w:pos="1080"/>
          <w:tab w:val="left" w:pos="1980"/>
        </w:tabs>
        <w:spacing w:before="60" w:after="120"/>
        <w:jc w:val="both"/>
        <w:rPr>
          <w:b/>
          <w:sz w:val="22"/>
          <w:szCs w:val="22"/>
        </w:rPr>
      </w:pPr>
      <w:r w:rsidRPr="00B20D43">
        <w:rPr>
          <w:sz w:val="22"/>
          <w:szCs w:val="22"/>
        </w:rPr>
        <w:t>The Developer shall document efforts to avoid impacts to cultural resources. that are listed on or eligible for inclusion in the National Register of Historic Places (NRHP), or that are designated as State Archeological Landmarks.</w:t>
      </w:r>
    </w:p>
    <w:p w14:paraId="5FCD7083" w14:textId="77777777" w:rsidR="00C13F19" w:rsidRPr="00B20D43" w:rsidRDefault="00C13F19" w:rsidP="00C13F19">
      <w:pPr>
        <w:pStyle w:val="ListBullet1"/>
        <w:numPr>
          <w:ilvl w:val="0"/>
          <w:numId w:val="0"/>
        </w:numPr>
        <w:spacing w:before="0" w:after="0"/>
        <w:jc w:val="both"/>
        <w:rPr>
          <w:rFonts w:ascii="Times New Roman" w:hAnsi="Times New Roman" w:cs="Times New Roman"/>
          <w:sz w:val="22"/>
          <w:szCs w:val="22"/>
        </w:rPr>
      </w:pPr>
      <w:r w:rsidRPr="00B20D43">
        <w:rPr>
          <w:rFonts w:ascii="Times New Roman" w:hAnsi="Times New Roman" w:cs="Times New Roman"/>
          <w:sz w:val="22"/>
          <w:szCs w:val="22"/>
        </w:rPr>
        <w:t xml:space="preserve">If evidence of a possible historic property is encountered </w:t>
      </w:r>
      <w:proofErr w:type="gramStart"/>
      <w:r w:rsidRPr="00B20D43">
        <w:rPr>
          <w:rFonts w:ascii="Times New Roman" w:hAnsi="Times New Roman" w:cs="Times New Roman"/>
          <w:sz w:val="22"/>
          <w:szCs w:val="22"/>
        </w:rPr>
        <w:t>during the course of</w:t>
      </w:r>
      <w:proofErr w:type="gramEnd"/>
      <w:r w:rsidRPr="00B20D43">
        <w:rPr>
          <w:rFonts w:ascii="Times New Roman" w:hAnsi="Times New Roman" w:cs="Times New Roman"/>
          <w:sz w:val="22"/>
          <w:szCs w:val="22"/>
        </w:rPr>
        <w:t xml:space="preserve"> the Work, the Developer shall immediately cease Work in the immediate area and contact TxDOT to initiate post-review discovery procedures under the provisions of the PA among TxDOT, SHPO, FHWA, and ACHP as well as the MOU between TxDOT and the THC. The Developer shall undertake appropriate measures to protect the site from further intrusion to the extent feasible until an appropriate evaluation of the site can be made by a qualified representative. Work shall not be resumed in the area until the Developer receives notification and approval from TxDOT. </w:t>
      </w:r>
    </w:p>
    <w:p w14:paraId="67622A87" w14:textId="77777777" w:rsidR="00C13F19" w:rsidRPr="0028266D" w:rsidRDefault="00C13F19" w:rsidP="00C13F19">
      <w:pPr>
        <w:pStyle w:val="ListBullet1"/>
        <w:numPr>
          <w:ilvl w:val="0"/>
          <w:numId w:val="0"/>
        </w:numPr>
        <w:spacing w:before="0" w:after="0"/>
        <w:jc w:val="both"/>
        <w:rPr>
          <w:sz w:val="22"/>
          <w:szCs w:val="22"/>
        </w:rPr>
      </w:pPr>
    </w:p>
    <w:p w14:paraId="3C066E2F" w14:textId="77777777" w:rsidR="00C13F19" w:rsidRPr="006E499F" w:rsidRDefault="00C13F19" w:rsidP="00E94020">
      <w:pPr>
        <w:pStyle w:val="BodyText"/>
        <w:numPr>
          <w:ilvl w:val="0"/>
          <w:numId w:val="104"/>
        </w:numPr>
        <w:tabs>
          <w:tab w:val="clear" w:pos="720"/>
          <w:tab w:val="num" w:pos="360"/>
        </w:tabs>
        <w:spacing w:before="60"/>
        <w:ind w:left="360"/>
        <w:rPr>
          <w:rFonts w:cs="Arial"/>
          <w:b/>
          <w:bCs/>
          <w:sz w:val="22"/>
          <w:szCs w:val="22"/>
        </w:rPr>
      </w:pPr>
      <w:r w:rsidRPr="006E499F">
        <w:rPr>
          <w:rFonts w:cs="Arial"/>
          <w:b/>
          <w:bCs/>
          <w:sz w:val="22"/>
          <w:szCs w:val="22"/>
        </w:rPr>
        <w:t xml:space="preserve">Public Involvement </w:t>
      </w:r>
    </w:p>
    <w:p w14:paraId="5DBDE58D" w14:textId="77777777" w:rsidR="00C13F19" w:rsidRPr="002C5B9B" w:rsidRDefault="00C13F19" w:rsidP="00C13F19">
      <w:pPr>
        <w:tabs>
          <w:tab w:val="left" w:pos="540"/>
          <w:tab w:val="left" w:pos="1080"/>
          <w:tab w:val="left" w:pos="1980"/>
        </w:tabs>
        <w:spacing w:before="60" w:after="120"/>
        <w:jc w:val="both"/>
        <w:rPr>
          <w:rFonts w:cs="Arial"/>
          <w:sz w:val="22"/>
          <w:szCs w:val="22"/>
        </w:rPr>
      </w:pPr>
      <w:r w:rsidRPr="002C5B9B">
        <w:rPr>
          <w:rFonts w:cs="Arial"/>
          <w:sz w:val="22"/>
          <w:szCs w:val="22"/>
        </w:rPr>
        <w:t>The Developer shall document how they will comply with all public involvement requirements</w:t>
      </w:r>
      <w:r>
        <w:rPr>
          <w:rFonts w:cs="Arial"/>
          <w:sz w:val="22"/>
          <w:szCs w:val="22"/>
        </w:rPr>
        <w:t>, including public involvement requirements specifically related to cultural resources</w:t>
      </w:r>
      <w:r w:rsidRPr="002C5B9B">
        <w:rPr>
          <w:rFonts w:cs="Arial"/>
          <w:sz w:val="22"/>
          <w:szCs w:val="22"/>
        </w:rPr>
        <w:t>.  The documentation shall comply with all applicable requirements including, but not limited to, 43 TAC §2.4, Section 106 of the National Historic Preservation Act (36 CFR 800), Chapter 26 of the Texas Parks and Wildlife Code, the Civil Rights Act of 1964, and the Civil Rights Restoration Act of 1987.  The documentation shall include that the developer is responsible for conducting all public involvement requirements for the life of the project</w:t>
      </w:r>
      <w:r>
        <w:rPr>
          <w:rFonts w:cs="Arial"/>
          <w:sz w:val="22"/>
          <w:szCs w:val="22"/>
        </w:rPr>
        <w:t xml:space="preserve"> except where TxDOT has agreements with Governmental Entities to perform public involvement requirements</w:t>
      </w:r>
      <w:r w:rsidRPr="002C5B9B">
        <w:rPr>
          <w:rFonts w:cs="Arial"/>
          <w:sz w:val="22"/>
          <w:szCs w:val="22"/>
        </w:rPr>
        <w:t>.  The documentation at a minimum shall include:</w:t>
      </w:r>
    </w:p>
    <w:p w14:paraId="591C4250" w14:textId="77777777" w:rsidR="00C13F19" w:rsidRPr="002C5B9B" w:rsidRDefault="00C13F19" w:rsidP="00E94020">
      <w:pPr>
        <w:numPr>
          <w:ilvl w:val="0"/>
          <w:numId w:val="111"/>
        </w:numPr>
        <w:tabs>
          <w:tab w:val="left" w:pos="540"/>
          <w:tab w:val="left" w:pos="1080"/>
          <w:tab w:val="left" w:pos="1980"/>
        </w:tabs>
        <w:spacing w:before="60" w:after="120"/>
        <w:jc w:val="both"/>
        <w:rPr>
          <w:rFonts w:cs="Arial"/>
          <w:sz w:val="22"/>
          <w:szCs w:val="22"/>
        </w:rPr>
      </w:pPr>
      <w:r w:rsidRPr="002C5B9B">
        <w:rPr>
          <w:rFonts w:cs="Arial"/>
          <w:sz w:val="22"/>
          <w:szCs w:val="22"/>
        </w:rPr>
        <w:t>Process for handling public involvements requirements,</w:t>
      </w:r>
    </w:p>
    <w:p w14:paraId="2C28ED13" w14:textId="77777777" w:rsidR="00C13F19" w:rsidRPr="002C5B9B" w:rsidRDefault="00C13F19" w:rsidP="00E94020">
      <w:pPr>
        <w:numPr>
          <w:ilvl w:val="0"/>
          <w:numId w:val="111"/>
        </w:numPr>
        <w:tabs>
          <w:tab w:val="left" w:pos="540"/>
          <w:tab w:val="left" w:pos="1080"/>
          <w:tab w:val="left" w:pos="1980"/>
        </w:tabs>
        <w:spacing w:before="60" w:after="120"/>
        <w:jc w:val="both"/>
        <w:rPr>
          <w:rFonts w:cs="Arial"/>
          <w:sz w:val="22"/>
          <w:szCs w:val="22"/>
        </w:rPr>
      </w:pPr>
      <w:r w:rsidRPr="002C5B9B">
        <w:rPr>
          <w:rFonts w:cs="Arial"/>
          <w:sz w:val="22"/>
          <w:szCs w:val="22"/>
        </w:rPr>
        <w:t>Procedures for documenting public involvement.</w:t>
      </w:r>
    </w:p>
    <w:p w14:paraId="391BCEF7" w14:textId="77777777" w:rsidR="00C13F19" w:rsidRDefault="00C13F19" w:rsidP="00C13F19">
      <w:pPr>
        <w:tabs>
          <w:tab w:val="left" w:pos="540"/>
          <w:tab w:val="left" w:pos="1080"/>
          <w:tab w:val="left" w:pos="1980"/>
        </w:tabs>
        <w:spacing w:before="60" w:after="120"/>
        <w:jc w:val="both"/>
        <w:rPr>
          <w:rFonts w:cs="Arial"/>
          <w:sz w:val="22"/>
          <w:szCs w:val="22"/>
        </w:rPr>
      </w:pPr>
    </w:p>
    <w:p w14:paraId="7ADFA422"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19" w:name="_Toc191976851"/>
      <w:r w:rsidRPr="00C13F19">
        <w:rPr>
          <w:rFonts w:ascii="Times New Roman" w:hAnsi="Times New Roman"/>
          <w:i/>
        </w:rPr>
        <w:t>Environmental Protection Training Plan (EPTP)</w:t>
      </w:r>
      <w:bookmarkEnd w:id="119"/>
    </w:p>
    <w:p w14:paraId="70A89459" w14:textId="77777777" w:rsidR="00C13F19" w:rsidRPr="00B20D43" w:rsidRDefault="00C13F19" w:rsidP="00C13F19">
      <w:pPr>
        <w:pStyle w:val="BodyTTA"/>
        <w:rPr>
          <w:rFonts w:ascii="Times New Roman" w:hAnsi="Times New Roman" w:cs="Times New Roman"/>
          <w:sz w:val="22"/>
          <w:szCs w:val="22"/>
        </w:rPr>
      </w:pPr>
      <w:r w:rsidRPr="00B20D43">
        <w:rPr>
          <w:rFonts w:ascii="Times New Roman" w:hAnsi="Times New Roman" w:cs="Times New Roman"/>
          <w:sz w:val="22"/>
          <w:szCs w:val="22"/>
        </w:rPr>
        <w:t>The Developer shall develop and implement an Environmental Protection Training Program that shall meet the minimum requirements set forth herein.  The EPTP shall include methods and procedures documented in the ECMP to:</w:t>
      </w:r>
    </w:p>
    <w:p w14:paraId="0E501F09" w14:textId="77777777" w:rsidR="00C13F19" w:rsidRPr="00FC12CE" w:rsidRDefault="00C13F19" w:rsidP="00C13F19">
      <w:pPr>
        <w:numPr>
          <w:ilvl w:val="0"/>
          <w:numId w:val="17"/>
        </w:numPr>
        <w:tabs>
          <w:tab w:val="clear" w:pos="720"/>
        </w:tabs>
        <w:jc w:val="both"/>
        <w:rPr>
          <w:rFonts w:cs="Arial"/>
          <w:sz w:val="22"/>
          <w:szCs w:val="22"/>
        </w:rPr>
      </w:pPr>
      <w:r w:rsidRPr="00FC12CE">
        <w:rPr>
          <w:rFonts w:cs="Arial"/>
          <w:sz w:val="22"/>
          <w:szCs w:val="22"/>
        </w:rPr>
        <w:t>Educate every worker to:</w:t>
      </w:r>
    </w:p>
    <w:p w14:paraId="32C343C2" w14:textId="77777777" w:rsidR="00C13F19" w:rsidRPr="00FC12CE" w:rsidRDefault="00C13F19" w:rsidP="00C13F19">
      <w:pPr>
        <w:numPr>
          <w:ilvl w:val="0"/>
          <w:numId w:val="14"/>
        </w:numPr>
        <w:tabs>
          <w:tab w:val="clear" w:pos="900"/>
          <w:tab w:val="num" w:pos="-180"/>
        </w:tabs>
        <w:ind w:left="1080"/>
        <w:jc w:val="both"/>
        <w:rPr>
          <w:rFonts w:cs="Arial"/>
          <w:sz w:val="22"/>
          <w:szCs w:val="22"/>
        </w:rPr>
      </w:pPr>
      <w:r w:rsidRPr="00FC12CE">
        <w:rPr>
          <w:rFonts w:cs="Arial"/>
          <w:sz w:val="22"/>
          <w:szCs w:val="22"/>
        </w:rPr>
        <w:lastRenderedPageBreak/>
        <w:t xml:space="preserve">Recognize the overall importance of environmental issues to constructing, </w:t>
      </w:r>
      <w:proofErr w:type="gramStart"/>
      <w:r w:rsidRPr="00FC12CE">
        <w:rPr>
          <w:rFonts w:cs="Arial"/>
          <w:sz w:val="22"/>
          <w:szCs w:val="22"/>
        </w:rPr>
        <w:t>operating</w:t>
      </w:r>
      <w:proofErr w:type="gramEnd"/>
      <w:r w:rsidRPr="00FC12CE">
        <w:rPr>
          <w:rFonts w:cs="Arial"/>
          <w:sz w:val="22"/>
          <w:szCs w:val="22"/>
        </w:rPr>
        <w:t xml:space="preserve"> and maintaining a successful Project.</w:t>
      </w:r>
    </w:p>
    <w:p w14:paraId="080B38C1" w14:textId="77777777" w:rsidR="00C13F19" w:rsidRPr="00FC12CE" w:rsidRDefault="00C13F19" w:rsidP="00C13F19">
      <w:pPr>
        <w:numPr>
          <w:ilvl w:val="0"/>
          <w:numId w:val="14"/>
        </w:numPr>
        <w:tabs>
          <w:tab w:val="clear" w:pos="900"/>
          <w:tab w:val="num" w:pos="-180"/>
        </w:tabs>
        <w:ind w:left="1080"/>
        <w:jc w:val="both"/>
        <w:rPr>
          <w:rFonts w:cs="Arial"/>
          <w:sz w:val="22"/>
          <w:szCs w:val="22"/>
        </w:rPr>
      </w:pPr>
      <w:r w:rsidRPr="00FC12CE">
        <w:rPr>
          <w:rFonts w:cs="Arial"/>
          <w:sz w:val="22"/>
          <w:szCs w:val="22"/>
        </w:rPr>
        <w:t>Appreciate the various environmental sensitivities of the Project.</w:t>
      </w:r>
    </w:p>
    <w:p w14:paraId="318CFE55" w14:textId="77777777" w:rsidR="00C13F19" w:rsidRPr="00FC12CE" w:rsidRDefault="00C13F19" w:rsidP="00C13F19">
      <w:pPr>
        <w:numPr>
          <w:ilvl w:val="0"/>
          <w:numId w:val="18"/>
        </w:numPr>
        <w:tabs>
          <w:tab w:val="clear" w:pos="720"/>
        </w:tabs>
        <w:jc w:val="both"/>
        <w:rPr>
          <w:rFonts w:cs="Arial"/>
          <w:sz w:val="22"/>
          <w:szCs w:val="22"/>
        </w:rPr>
      </w:pPr>
      <w:r w:rsidRPr="00FC12CE">
        <w:rPr>
          <w:rFonts w:cs="Arial"/>
          <w:sz w:val="22"/>
          <w:szCs w:val="22"/>
        </w:rPr>
        <w:t>Train every worker to:</w:t>
      </w:r>
    </w:p>
    <w:p w14:paraId="0905E1E4" w14:textId="77777777" w:rsidR="00C13F19" w:rsidRPr="00FC12CE" w:rsidRDefault="00C13F19" w:rsidP="00C13F19">
      <w:pPr>
        <w:numPr>
          <w:ilvl w:val="1"/>
          <w:numId w:val="19"/>
        </w:numPr>
        <w:tabs>
          <w:tab w:val="clear" w:pos="1980"/>
        </w:tabs>
        <w:ind w:left="1080"/>
        <w:jc w:val="both"/>
        <w:rPr>
          <w:rFonts w:cs="Arial"/>
          <w:sz w:val="22"/>
          <w:szCs w:val="22"/>
        </w:rPr>
      </w:pPr>
      <w:r w:rsidRPr="00FC12CE">
        <w:rPr>
          <w:rFonts w:cs="Arial"/>
          <w:sz w:val="22"/>
          <w:szCs w:val="22"/>
        </w:rPr>
        <w:t>Recognize environmentally sensitive resources that may be encountered during the Work.</w:t>
      </w:r>
    </w:p>
    <w:p w14:paraId="41B7A798" w14:textId="77777777" w:rsidR="00C13F19" w:rsidRPr="00FC12CE" w:rsidRDefault="00C13F19" w:rsidP="00C13F19">
      <w:pPr>
        <w:numPr>
          <w:ilvl w:val="1"/>
          <w:numId w:val="19"/>
        </w:numPr>
        <w:tabs>
          <w:tab w:val="clear" w:pos="1980"/>
        </w:tabs>
        <w:ind w:left="1080"/>
        <w:jc w:val="both"/>
        <w:rPr>
          <w:rFonts w:cs="Arial"/>
          <w:sz w:val="22"/>
          <w:szCs w:val="22"/>
        </w:rPr>
      </w:pPr>
      <w:r w:rsidRPr="00FC12CE">
        <w:rPr>
          <w:rFonts w:cs="Arial"/>
          <w:sz w:val="22"/>
          <w:szCs w:val="22"/>
        </w:rPr>
        <w:t>Avoid or take appropriate action to minimize environmental impacts from the Work.</w:t>
      </w:r>
    </w:p>
    <w:p w14:paraId="3DA53BCC" w14:textId="77777777" w:rsidR="00C13F19" w:rsidRPr="00FC12CE" w:rsidRDefault="00C13F19" w:rsidP="00C13F19">
      <w:pPr>
        <w:numPr>
          <w:ilvl w:val="1"/>
          <w:numId w:val="19"/>
        </w:numPr>
        <w:tabs>
          <w:tab w:val="clear" w:pos="1980"/>
        </w:tabs>
        <w:ind w:left="1080"/>
        <w:jc w:val="both"/>
        <w:rPr>
          <w:rFonts w:cs="Arial"/>
          <w:sz w:val="22"/>
          <w:szCs w:val="22"/>
        </w:rPr>
      </w:pPr>
      <w:r w:rsidRPr="00FC12CE">
        <w:rPr>
          <w:rFonts w:cs="Arial"/>
          <w:sz w:val="22"/>
          <w:szCs w:val="22"/>
        </w:rPr>
        <w:t>Know the required actions, practices, and procedures regarding regulated resources.</w:t>
      </w:r>
    </w:p>
    <w:p w14:paraId="06F3E930" w14:textId="77777777" w:rsidR="00C13F19" w:rsidRPr="00FC12CE" w:rsidRDefault="00C13F19" w:rsidP="00C13F19">
      <w:pPr>
        <w:numPr>
          <w:ilvl w:val="0"/>
          <w:numId w:val="18"/>
        </w:numPr>
        <w:tabs>
          <w:tab w:val="clear" w:pos="720"/>
        </w:tabs>
        <w:jc w:val="both"/>
        <w:rPr>
          <w:rFonts w:cs="Arial"/>
          <w:sz w:val="22"/>
          <w:szCs w:val="22"/>
        </w:rPr>
      </w:pPr>
      <w:r w:rsidRPr="00FC12CE">
        <w:rPr>
          <w:rFonts w:cs="Arial"/>
          <w:sz w:val="22"/>
          <w:szCs w:val="22"/>
        </w:rPr>
        <w:t>Foster the Developer's management and supervisory personnel's attitude of commitment to the Project's environmental quality.</w:t>
      </w:r>
    </w:p>
    <w:p w14:paraId="56459560" w14:textId="77777777" w:rsidR="00C13F19" w:rsidRPr="00FC12CE" w:rsidRDefault="00C13F19" w:rsidP="00C13F19">
      <w:pPr>
        <w:numPr>
          <w:ilvl w:val="0"/>
          <w:numId w:val="18"/>
        </w:numPr>
        <w:tabs>
          <w:tab w:val="clear" w:pos="720"/>
        </w:tabs>
        <w:jc w:val="both"/>
        <w:rPr>
          <w:rFonts w:cs="Arial"/>
          <w:sz w:val="22"/>
          <w:szCs w:val="22"/>
        </w:rPr>
      </w:pPr>
      <w:r w:rsidRPr="00FC12CE">
        <w:rPr>
          <w:rFonts w:cs="Arial"/>
          <w:sz w:val="22"/>
          <w:szCs w:val="22"/>
        </w:rPr>
        <w:t>Convey to all workers, the Developer's management commitment to the Project's environmental quality.</w:t>
      </w:r>
    </w:p>
    <w:p w14:paraId="468073E5" w14:textId="77777777" w:rsidR="00C13F19" w:rsidRPr="00FC12CE" w:rsidRDefault="00C13F19" w:rsidP="00C13F19">
      <w:pPr>
        <w:numPr>
          <w:ilvl w:val="0"/>
          <w:numId w:val="18"/>
        </w:numPr>
        <w:tabs>
          <w:tab w:val="clear" w:pos="720"/>
        </w:tabs>
        <w:jc w:val="both"/>
        <w:rPr>
          <w:rFonts w:cs="Arial"/>
          <w:sz w:val="22"/>
          <w:szCs w:val="22"/>
        </w:rPr>
      </w:pPr>
      <w:r w:rsidRPr="00FC12CE">
        <w:rPr>
          <w:rFonts w:cs="Arial"/>
          <w:sz w:val="22"/>
          <w:szCs w:val="22"/>
        </w:rPr>
        <w:t>Convey to all workers, TxDOT's and the Developer's commitment to zero tolerance for violations.</w:t>
      </w:r>
    </w:p>
    <w:p w14:paraId="48EAE0DF" w14:textId="77777777" w:rsidR="00C13F19" w:rsidRPr="00C13F19" w:rsidRDefault="00C13F19" w:rsidP="00C13F19">
      <w:pPr>
        <w:pStyle w:val="Heading4"/>
        <w:tabs>
          <w:tab w:val="clear" w:pos="720"/>
          <w:tab w:val="num" w:pos="1008"/>
        </w:tabs>
        <w:spacing w:before="120"/>
        <w:ind w:left="1008" w:hanging="1008"/>
        <w:rPr>
          <w:rFonts w:ascii="Times New Roman" w:hAnsi="Times New Roman"/>
          <w:sz w:val="22"/>
          <w:szCs w:val="22"/>
        </w:rPr>
      </w:pPr>
      <w:r w:rsidRPr="00C13F19">
        <w:rPr>
          <w:rFonts w:ascii="Times New Roman" w:hAnsi="Times New Roman"/>
          <w:sz w:val="22"/>
          <w:szCs w:val="22"/>
        </w:rPr>
        <w:t>EPTP Scope and Content</w:t>
      </w:r>
    </w:p>
    <w:p w14:paraId="75C1AC31" w14:textId="77777777" w:rsidR="00C13F19" w:rsidRPr="00FC12CE" w:rsidRDefault="00C13F19" w:rsidP="00C13F19">
      <w:pPr>
        <w:spacing w:before="60" w:after="120"/>
        <w:jc w:val="both"/>
        <w:rPr>
          <w:rFonts w:cs="Arial"/>
          <w:sz w:val="22"/>
          <w:szCs w:val="22"/>
        </w:rPr>
      </w:pPr>
      <w:r w:rsidRPr="00FC12CE">
        <w:rPr>
          <w:rFonts w:cs="Arial"/>
          <w:sz w:val="22"/>
          <w:szCs w:val="22"/>
        </w:rPr>
        <w:t>The goal of the EPTP is to educate Project personnel about the following:</w:t>
      </w:r>
    </w:p>
    <w:p w14:paraId="21F7C432"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 xml:space="preserve">Overall importance of environmental protection to the Project </w:t>
      </w:r>
    </w:p>
    <w:p w14:paraId="392E7753"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Compliance responsibility and Governmental Entity authority including background and environmental issues regulatory overview.</w:t>
      </w:r>
    </w:p>
    <w:p w14:paraId="46A477BB"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Overview of the Developer’s environmental commitments and responsibilities at the Project level.</w:t>
      </w:r>
    </w:p>
    <w:p w14:paraId="2E920CD6"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Worker responsibilities.</w:t>
      </w:r>
    </w:p>
    <w:p w14:paraId="340347A8"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Wetlands identification.</w:t>
      </w:r>
    </w:p>
    <w:p w14:paraId="7CE0D0AB"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Environmental Approvals terms and conditions including an overview of the provisions of the ESA, Migratory Bird Treaty Act, and Stormwater Pollution Prevention Program (SW3P).</w:t>
      </w:r>
    </w:p>
    <w:p w14:paraId="57B22BC0"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BMPs for environmental compliance, including pollution prevention, erosion, sedimentation, and dust control measures to maintain water and air quality.</w:t>
      </w:r>
    </w:p>
    <w:p w14:paraId="694559DC"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Required mitigation measures.</w:t>
      </w:r>
    </w:p>
    <w:p w14:paraId="24954974"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Procedures and precautions in the event of spills of or discovery of Hazardous Materials or unknown chemicals or contamination.</w:t>
      </w:r>
    </w:p>
    <w:p w14:paraId="0E2FBCA3"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 xml:space="preserve">Procedures and precautions in the event human skeletal </w:t>
      </w:r>
      <w:proofErr w:type="gramStart"/>
      <w:r w:rsidRPr="00FC12CE">
        <w:rPr>
          <w:rFonts w:cs="Arial"/>
          <w:sz w:val="22"/>
          <w:szCs w:val="22"/>
        </w:rPr>
        <w:t>remains</w:t>
      </w:r>
      <w:proofErr w:type="gramEnd"/>
      <w:r w:rsidRPr="00FC12CE">
        <w:rPr>
          <w:rFonts w:cs="Arial"/>
          <w:sz w:val="22"/>
          <w:szCs w:val="22"/>
        </w:rPr>
        <w:t xml:space="preserve"> or other archeological or paleontological resources are discovered.</w:t>
      </w:r>
    </w:p>
    <w:p w14:paraId="5864765B" w14:textId="77777777" w:rsidR="00C13F19" w:rsidRDefault="00C13F19" w:rsidP="00E94020">
      <w:pPr>
        <w:numPr>
          <w:ilvl w:val="0"/>
          <w:numId w:val="99"/>
        </w:numPr>
        <w:tabs>
          <w:tab w:val="clear" w:pos="720"/>
        </w:tabs>
        <w:jc w:val="both"/>
        <w:rPr>
          <w:rFonts w:cs="Arial"/>
          <w:sz w:val="22"/>
          <w:szCs w:val="22"/>
        </w:rPr>
      </w:pPr>
      <w:r>
        <w:rPr>
          <w:rFonts w:cs="Arial"/>
          <w:sz w:val="22"/>
          <w:szCs w:val="22"/>
        </w:rPr>
        <w:t>Procedures regarding the relocation of historical markers (</w:t>
      </w:r>
      <w:proofErr w:type="gramStart"/>
      <w:r>
        <w:rPr>
          <w:rFonts w:cs="Arial"/>
          <w:sz w:val="22"/>
          <w:szCs w:val="22"/>
        </w:rPr>
        <w:t>i.e.</w:t>
      </w:r>
      <w:proofErr w:type="gramEnd"/>
      <w:r>
        <w:rPr>
          <w:rFonts w:cs="Arial"/>
          <w:sz w:val="22"/>
          <w:szCs w:val="22"/>
        </w:rPr>
        <w:t xml:space="preserve"> Texas Historic Commission Subject Markers, DAR OSR Markers, Texas Centennial Markers, Texas Highway Department Markers, and local/county markers).</w:t>
      </w:r>
    </w:p>
    <w:p w14:paraId="211D634B"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Groundwater protection requirements.</w:t>
      </w:r>
    </w:p>
    <w:p w14:paraId="7F76ECBD"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CWA regulations and surface water protection requirements.</w:t>
      </w:r>
    </w:p>
    <w:p w14:paraId="10650D38"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Overview of noise and residential impact reduction procedures.</w:t>
      </w:r>
    </w:p>
    <w:p w14:paraId="0FB8C8E1"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Air quality requirements.</w:t>
      </w:r>
    </w:p>
    <w:p w14:paraId="3EFF27AB" w14:textId="77777777" w:rsidR="00C13F19" w:rsidRPr="00FC12CE" w:rsidRDefault="00C13F19" w:rsidP="00E94020">
      <w:pPr>
        <w:numPr>
          <w:ilvl w:val="0"/>
          <w:numId w:val="99"/>
        </w:numPr>
        <w:tabs>
          <w:tab w:val="clear" w:pos="720"/>
        </w:tabs>
        <w:jc w:val="both"/>
        <w:rPr>
          <w:rFonts w:cs="Arial"/>
          <w:sz w:val="22"/>
          <w:szCs w:val="22"/>
        </w:rPr>
      </w:pPr>
      <w:r w:rsidRPr="00FC12CE">
        <w:rPr>
          <w:rFonts w:cs="Arial"/>
          <w:sz w:val="22"/>
          <w:szCs w:val="22"/>
        </w:rPr>
        <w:t>Penalties and/or fines for violations of and noncompliance with Environmental Approvals and Environmental Laws, including termination of employment.</w:t>
      </w:r>
    </w:p>
    <w:p w14:paraId="5DA1B358"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0" w:name="_Toc191976852"/>
      <w:r w:rsidRPr="00C13F19">
        <w:rPr>
          <w:rFonts w:ascii="Times New Roman" w:hAnsi="Times New Roman"/>
          <w:i/>
        </w:rPr>
        <w:t>EPTP Participation</w:t>
      </w:r>
      <w:bookmarkEnd w:id="120"/>
    </w:p>
    <w:p w14:paraId="1F6A2A36" w14:textId="77777777" w:rsidR="00C13F19" w:rsidRPr="00FC12CE" w:rsidRDefault="00C13F19" w:rsidP="00C13F19">
      <w:pPr>
        <w:spacing w:before="60" w:after="120"/>
        <w:jc w:val="both"/>
        <w:rPr>
          <w:rFonts w:cs="Arial"/>
          <w:sz w:val="22"/>
          <w:szCs w:val="22"/>
        </w:rPr>
      </w:pPr>
      <w:r w:rsidRPr="00FC12CE">
        <w:rPr>
          <w:rFonts w:cs="Arial"/>
          <w:sz w:val="22"/>
          <w:szCs w:val="22"/>
        </w:rPr>
        <w:t xml:space="preserve">The Developer shall require all employees to participate in the EPTP and shall keep accurate records documenting attendance, as well as materials presented.  </w:t>
      </w:r>
    </w:p>
    <w:p w14:paraId="46E21B08" w14:textId="77777777" w:rsidR="00C13F19" w:rsidRPr="00B20D43" w:rsidRDefault="00C13F19" w:rsidP="00C13F19">
      <w:pPr>
        <w:pStyle w:val="Heading4"/>
        <w:tabs>
          <w:tab w:val="clear" w:pos="720"/>
          <w:tab w:val="num" w:pos="1008"/>
        </w:tabs>
        <w:spacing w:before="120"/>
        <w:ind w:left="1008" w:hanging="1008"/>
        <w:rPr>
          <w:rFonts w:ascii="Times New Roman" w:hAnsi="Times New Roman"/>
          <w:sz w:val="22"/>
          <w:szCs w:val="22"/>
        </w:rPr>
      </w:pPr>
      <w:r w:rsidRPr="00B20D43">
        <w:rPr>
          <w:rFonts w:ascii="Times New Roman" w:hAnsi="Times New Roman"/>
          <w:sz w:val="22"/>
          <w:szCs w:val="22"/>
        </w:rPr>
        <w:t>EPTP Schedule</w:t>
      </w:r>
    </w:p>
    <w:p w14:paraId="6B33CB55" w14:textId="77777777" w:rsidR="00C13F19" w:rsidRPr="00FC12CE" w:rsidRDefault="00C13F19" w:rsidP="00C13F19">
      <w:pPr>
        <w:spacing w:before="60" w:after="120"/>
        <w:jc w:val="both"/>
        <w:rPr>
          <w:rFonts w:cs="Arial"/>
          <w:sz w:val="22"/>
          <w:szCs w:val="22"/>
        </w:rPr>
      </w:pPr>
      <w:r w:rsidRPr="00FC12CE">
        <w:rPr>
          <w:rFonts w:cs="Arial"/>
          <w:sz w:val="22"/>
          <w:szCs w:val="22"/>
        </w:rPr>
        <w:t>The Developer shall include activities for implementation of the EPTP in the Project</w:t>
      </w:r>
      <w:r>
        <w:rPr>
          <w:rFonts w:cs="Arial"/>
        </w:rPr>
        <w:t xml:space="preserve"> </w:t>
      </w:r>
      <w:r w:rsidRPr="00FC12CE">
        <w:rPr>
          <w:rFonts w:cs="Arial"/>
          <w:sz w:val="22"/>
          <w:szCs w:val="22"/>
        </w:rPr>
        <w:t>Schedule.  The length of training sessions and their frequency shall be sufficient to achieve the goals set forth above.  Periodic training sessions at key times (e.g., prior to construction or major maintenance in sensitive areas or construction timing restrictions to protect threatened and/or endangered species) shall be used to update workers on specific restrictions, conditions, concerns, and/or requirements.</w:t>
      </w:r>
    </w:p>
    <w:p w14:paraId="3D0C7C62"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1" w:name="_Toc191976853"/>
      <w:r w:rsidRPr="00C13F19">
        <w:rPr>
          <w:rFonts w:ascii="Times New Roman" w:hAnsi="Times New Roman"/>
          <w:i/>
        </w:rPr>
        <w:lastRenderedPageBreak/>
        <w:t>Hazardous Materials Management Plan (HMMP)</w:t>
      </w:r>
      <w:bookmarkEnd w:id="121"/>
    </w:p>
    <w:p w14:paraId="230C82DC" w14:textId="77777777" w:rsidR="00C13F19" w:rsidRPr="00B20D43" w:rsidRDefault="00C13F19" w:rsidP="00C13F19">
      <w:pPr>
        <w:pStyle w:val="BodyTTA"/>
        <w:rPr>
          <w:rFonts w:ascii="Times New Roman" w:hAnsi="Times New Roman" w:cs="Times New Roman"/>
          <w:sz w:val="22"/>
          <w:szCs w:val="22"/>
        </w:rPr>
      </w:pPr>
      <w:r w:rsidRPr="00B20D43">
        <w:rPr>
          <w:rFonts w:ascii="Times New Roman" w:hAnsi="Times New Roman" w:cs="Times New Roman"/>
          <w:sz w:val="22"/>
          <w:szCs w:val="22"/>
        </w:rPr>
        <w:t xml:space="preserve">The Developer shall prepare an HMMP for the safe handling, storage, treatment and/or disposal of Hazardous Materials, whether encountered at or brought onto the Project Site by the Developer, </w:t>
      </w:r>
      <w:proofErr w:type="gramStart"/>
      <w:r w:rsidRPr="00B20D43">
        <w:rPr>
          <w:rFonts w:ascii="Times New Roman" w:hAnsi="Times New Roman" w:cs="Times New Roman"/>
          <w:sz w:val="22"/>
          <w:szCs w:val="22"/>
        </w:rPr>
        <w:t>encountered</w:t>
      </w:r>
      <w:proofErr w:type="gramEnd"/>
      <w:r w:rsidRPr="00B20D43">
        <w:rPr>
          <w:rFonts w:ascii="Times New Roman" w:hAnsi="Times New Roman" w:cs="Times New Roman"/>
          <w:sz w:val="22"/>
          <w:szCs w:val="22"/>
        </w:rPr>
        <w:t xml:space="preserve"> or brought onto the Project site by a third party, or otherwise, during the Term of the Agreement. The Developer shall submit the final Hazardous Materials Management Plan to TxDOT for review and approval in its good faith discretion within 60 days of NTP1; approval of the Plan by TxDOT shall be a condition of commencement of Construction Work. </w:t>
      </w:r>
    </w:p>
    <w:p w14:paraId="320501CC" w14:textId="77777777" w:rsidR="00C13F19" w:rsidRPr="00B20D43" w:rsidRDefault="00C13F19" w:rsidP="00C13F19">
      <w:pPr>
        <w:pStyle w:val="BodyTTA"/>
        <w:rPr>
          <w:rFonts w:ascii="Times New Roman" w:hAnsi="Times New Roman" w:cs="Times New Roman"/>
          <w:sz w:val="22"/>
          <w:szCs w:val="22"/>
        </w:rPr>
      </w:pPr>
      <w:r w:rsidRPr="00B20D43">
        <w:rPr>
          <w:rFonts w:ascii="Times New Roman" w:hAnsi="Times New Roman" w:cs="Times New Roman"/>
          <w:sz w:val="22"/>
          <w:szCs w:val="22"/>
        </w:rPr>
        <w:t>The Hazardous Materials Management Plan shall include procedures compliant with all applicable Environmental Laws and include, at a minimum:</w:t>
      </w:r>
    </w:p>
    <w:p w14:paraId="0522BAB7"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For all chemicals to be used on the Project, the Developer shall keep and update Material Safety Data Sheets (MSDS), per OSHA requirements, for the Term of the Agreement.</w:t>
      </w:r>
    </w:p>
    <w:p w14:paraId="2061BC86"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Designated individuals responsible for implementation of the plan,</w:t>
      </w:r>
    </w:p>
    <w:p w14:paraId="608A2370"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Procedures for identifying and documenting potential contaminated sites which might impact Project development,</w:t>
      </w:r>
    </w:p>
    <w:p w14:paraId="2E7E79D2"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Procedures for mitigation of known contaminated sites anticipated to impact construction,</w:t>
      </w:r>
    </w:p>
    <w:p w14:paraId="451449FA"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 xml:space="preserve">Procedures for mitigation of unanticipated contaminated sites encountered during construction, </w:t>
      </w:r>
    </w:p>
    <w:p w14:paraId="3666C9BF"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 xml:space="preserve">Procedures for mitigation of contamination during the operation and maintenance of the Project, </w:t>
      </w:r>
    </w:p>
    <w:p w14:paraId="20567AA2"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 xml:space="preserve">Procedures for developing a detailed Spill Response Plan for the Term of the Project, </w:t>
      </w:r>
    </w:p>
    <w:p w14:paraId="30AB4EF3"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 xml:space="preserve">Process for training personnel for responding to and mitigating Incidents involving contamination or </w:t>
      </w:r>
      <w:proofErr w:type="gramStart"/>
      <w:r w:rsidRPr="00B20D43">
        <w:rPr>
          <w:rFonts w:ascii="Times New Roman" w:hAnsi="Times New Roman" w:cs="Times New Roman"/>
          <w:sz w:val="22"/>
          <w:szCs w:val="22"/>
        </w:rPr>
        <w:t>waste</w:t>
      </w:r>
      <w:proofErr w:type="gramEnd"/>
    </w:p>
    <w:p w14:paraId="37009FA9"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Provisions for appropriate storage and disposal of all waste encountered or disposed of on the Project for the Term.</w:t>
      </w:r>
    </w:p>
    <w:p w14:paraId="2DF9F900"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Provision for a Hazardous Materials training module as an Element of the EPTP component of the CEPP.</w:t>
      </w:r>
    </w:p>
    <w:p w14:paraId="69D25056"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 xml:space="preserve">Procedures for preparing an Investigative Work Plan (IWP) and Site Investigative Report (SIR) in the event that Hazardous Materials are discovered during </w:t>
      </w:r>
      <w:proofErr w:type="gramStart"/>
      <w:r w:rsidRPr="00B20D43">
        <w:rPr>
          <w:rFonts w:ascii="Times New Roman" w:hAnsi="Times New Roman" w:cs="Times New Roman"/>
          <w:sz w:val="22"/>
          <w:szCs w:val="22"/>
        </w:rPr>
        <w:t>construction;</w:t>
      </w:r>
      <w:proofErr w:type="gramEnd"/>
      <w:r w:rsidRPr="00B20D43">
        <w:rPr>
          <w:rFonts w:ascii="Times New Roman" w:hAnsi="Times New Roman" w:cs="Times New Roman"/>
          <w:sz w:val="22"/>
          <w:szCs w:val="22"/>
        </w:rPr>
        <w:t xml:space="preserve"> operations or maintenance activities. </w:t>
      </w:r>
    </w:p>
    <w:p w14:paraId="4460DD31" w14:textId="77777777" w:rsidR="00C13F19" w:rsidRPr="00B20D43" w:rsidRDefault="00C13F19" w:rsidP="00E94020">
      <w:pPr>
        <w:pStyle w:val="ListBullet1"/>
        <w:numPr>
          <w:ilvl w:val="0"/>
          <w:numId w:val="102"/>
        </w:numPr>
        <w:tabs>
          <w:tab w:val="clear" w:pos="360"/>
        </w:tabs>
        <w:spacing w:before="0" w:after="0"/>
        <w:ind w:left="720"/>
        <w:jc w:val="both"/>
        <w:rPr>
          <w:rFonts w:ascii="Times New Roman" w:hAnsi="Times New Roman" w:cs="Times New Roman"/>
          <w:sz w:val="22"/>
          <w:szCs w:val="22"/>
        </w:rPr>
      </w:pPr>
      <w:r w:rsidRPr="00B20D43">
        <w:rPr>
          <w:rFonts w:ascii="Times New Roman" w:hAnsi="Times New Roman" w:cs="Times New Roman"/>
          <w:sz w:val="22"/>
          <w:szCs w:val="22"/>
        </w:rPr>
        <w:t>Identification and contact information for designated responsible individuals.</w:t>
      </w:r>
    </w:p>
    <w:p w14:paraId="5312747F" w14:textId="77777777" w:rsidR="00C13F19" w:rsidRPr="00B20D43" w:rsidRDefault="00C13F19" w:rsidP="00C13F19">
      <w:pPr>
        <w:pStyle w:val="bodytextChar"/>
        <w:spacing w:before="60" w:after="120"/>
        <w:rPr>
          <w:rFonts w:ascii="Times New Roman" w:hAnsi="Times New Roman" w:cs="Times New Roman"/>
          <w:sz w:val="22"/>
          <w:szCs w:val="22"/>
        </w:rPr>
      </w:pPr>
      <w:r w:rsidRPr="00B20D43">
        <w:rPr>
          <w:rFonts w:ascii="Times New Roman" w:hAnsi="Times New Roman" w:cs="Times New Roman"/>
          <w:sz w:val="22"/>
          <w:szCs w:val="22"/>
        </w:rPr>
        <w:t xml:space="preserve">The HMMP shall include provisions for making all on-Site workers aware of the potential Hazardous Materials to which they may be exposed, limiting Contractors and other Site workers' exposure to Hazardous </w:t>
      </w:r>
      <w:proofErr w:type="gramStart"/>
      <w:r w:rsidRPr="00B20D43">
        <w:rPr>
          <w:rFonts w:ascii="Times New Roman" w:hAnsi="Times New Roman" w:cs="Times New Roman"/>
          <w:sz w:val="22"/>
          <w:szCs w:val="22"/>
        </w:rPr>
        <w:t>Materials</w:t>
      </w:r>
      <w:proofErr w:type="gramEnd"/>
      <w:r w:rsidRPr="00B20D43">
        <w:rPr>
          <w:rFonts w:ascii="Times New Roman" w:hAnsi="Times New Roman" w:cs="Times New Roman"/>
          <w:sz w:val="22"/>
          <w:szCs w:val="22"/>
        </w:rPr>
        <w:t xml:space="preserve"> and providing all necessary personal protection equipment to protect workers from exposure.  The HMMP shall require the Developer to provide any non-Developer personnel who visit the Project with the appropriate personal protection equipment.</w:t>
      </w:r>
    </w:p>
    <w:p w14:paraId="060C01DC" w14:textId="77777777" w:rsidR="00C13F19" w:rsidRPr="00B20D43" w:rsidRDefault="00C13F19" w:rsidP="00C13F19">
      <w:pPr>
        <w:pStyle w:val="bodytextChar"/>
        <w:spacing w:before="60" w:after="120"/>
        <w:rPr>
          <w:rFonts w:ascii="Times New Roman" w:hAnsi="Times New Roman" w:cs="Times New Roman"/>
          <w:sz w:val="22"/>
          <w:szCs w:val="22"/>
        </w:rPr>
      </w:pPr>
      <w:r w:rsidRPr="00B20D43">
        <w:rPr>
          <w:rFonts w:ascii="Times New Roman" w:hAnsi="Times New Roman" w:cs="Times New Roman"/>
          <w:sz w:val="22"/>
          <w:szCs w:val="22"/>
        </w:rPr>
        <w:t>The HMMP shall require that all personnel of Developer-Related Entities handling Hazardous Materials be trained and certified at least to the minimum requirements established under the current guidelines of OSHA 1910.120 (HAZWOPER Training).</w:t>
      </w:r>
    </w:p>
    <w:p w14:paraId="15B0009C" w14:textId="77777777" w:rsidR="00C13F19" w:rsidRPr="00B20D43" w:rsidRDefault="00C13F19" w:rsidP="00C13F19">
      <w:pPr>
        <w:pStyle w:val="bodytextChar"/>
        <w:spacing w:before="60" w:after="120"/>
        <w:rPr>
          <w:rFonts w:ascii="Times New Roman" w:hAnsi="Times New Roman" w:cs="Times New Roman"/>
          <w:sz w:val="22"/>
          <w:szCs w:val="22"/>
        </w:rPr>
      </w:pPr>
      <w:r w:rsidRPr="00B20D43">
        <w:rPr>
          <w:rFonts w:ascii="Times New Roman" w:hAnsi="Times New Roman" w:cs="Times New Roman"/>
          <w:sz w:val="22"/>
          <w:szCs w:val="22"/>
        </w:rPr>
        <w:t xml:space="preserve">Further, the HMMP shall include procedures for ensuring that all applicable certifications, licenses, </w:t>
      </w:r>
      <w:proofErr w:type="gramStart"/>
      <w:r w:rsidRPr="00B20D43">
        <w:rPr>
          <w:rFonts w:ascii="Times New Roman" w:hAnsi="Times New Roman" w:cs="Times New Roman"/>
          <w:sz w:val="22"/>
          <w:szCs w:val="22"/>
        </w:rPr>
        <w:t>authorizations</w:t>
      </w:r>
      <w:proofErr w:type="gramEnd"/>
      <w:r w:rsidRPr="00B20D43">
        <w:rPr>
          <w:rFonts w:ascii="Times New Roman" w:hAnsi="Times New Roman" w:cs="Times New Roman"/>
          <w:sz w:val="22"/>
          <w:szCs w:val="22"/>
        </w:rPr>
        <w:t xml:space="preserve"> and Governmental Approvals for the Developer personnel handling Hazardous Materials are current and valid through the duration of the Work.</w:t>
      </w:r>
    </w:p>
    <w:p w14:paraId="1C14102E"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2" w:name="_Toc191976854"/>
      <w:r w:rsidRPr="00C13F19">
        <w:rPr>
          <w:rFonts w:ascii="Times New Roman" w:hAnsi="Times New Roman"/>
          <w:i/>
        </w:rPr>
        <w:t>Communication Plan (CP)</w:t>
      </w:r>
      <w:bookmarkEnd w:id="122"/>
    </w:p>
    <w:p w14:paraId="48BD6E55" w14:textId="77777777" w:rsidR="00C13F19" w:rsidRPr="00B20D43" w:rsidRDefault="00C13F19" w:rsidP="00C13F19">
      <w:pPr>
        <w:pStyle w:val="bodytextChar"/>
        <w:spacing w:before="60" w:after="120"/>
        <w:rPr>
          <w:rFonts w:ascii="Times New Roman" w:hAnsi="Times New Roman" w:cs="Times New Roman"/>
          <w:sz w:val="22"/>
          <w:szCs w:val="22"/>
        </w:rPr>
      </w:pPr>
      <w:r w:rsidRPr="00B20D43">
        <w:rPr>
          <w:rFonts w:ascii="Times New Roman" w:hAnsi="Times New Roman" w:cs="Times New Roman"/>
          <w:sz w:val="22"/>
          <w:szCs w:val="22"/>
        </w:rPr>
        <w:t xml:space="preserve">The developer shall develop a CP which describes in detail the communication hierarchy for information distribution related to the compliance with the CEPP.  The CP will include names and contact information, including emergency contact information, and the preferred methods of routine, and emergency communication distribution.  </w:t>
      </w:r>
    </w:p>
    <w:p w14:paraId="263E8082"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3" w:name="_Toc191976855"/>
      <w:r w:rsidRPr="00C13F19">
        <w:rPr>
          <w:rFonts w:ascii="Times New Roman" w:hAnsi="Times New Roman"/>
          <w:i/>
        </w:rPr>
        <w:lastRenderedPageBreak/>
        <w:t>Construction Monitoring Plan (CMP)</w:t>
      </w:r>
      <w:bookmarkEnd w:id="123"/>
    </w:p>
    <w:p w14:paraId="46D4B598" w14:textId="77777777" w:rsidR="00C13F19" w:rsidRPr="00FC12CE" w:rsidRDefault="00C13F19" w:rsidP="00C13F19">
      <w:pPr>
        <w:spacing w:before="60" w:after="120"/>
        <w:jc w:val="both"/>
        <w:rPr>
          <w:rFonts w:cs="Arial"/>
          <w:b/>
          <w:sz w:val="22"/>
          <w:szCs w:val="22"/>
        </w:rPr>
      </w:pPr>
      <w:r w:rsidRPr="00FC12CE">
        <w:rPr>
          <w:rFonts w:cs="Arial"/>
          <w:sz w:val="22"/>
          <w:szCs w:val="22"/>
        </w:rPr>
        <w:t xml:space="preserve">The CMP shall identify times, locations, and other conditions where monitoring of construction activities </w:t>
      </w:r>
      <w:proofErr w:type="gramStart"/>
      <w:r w:rsidRPr="00FC12CE">
        <w:rPr>
          <w:rFonts w:cs="Arial"/>
          <w:sz w:val="22"/>
          <w:szCs w:val="22"/>
        </w:rPr>
        <w:t>are</w:t>
      </w:r>
      <w:proofErr w:type="gramEnd"/>
      <w:r w:rsidRPr="00FC12CE">
        <w:rPr>
          <w:rFonts w:cs="Arial"/>
          <w:sz w:val="22"/>
          <w:szCs w:val="22"/>
        </w:rPr>
        <w:t xml:space="preserve"> to be performed to maintain and cause compliance with Environmental Laws, Environmental Approvals, and the CDA Documents.  The CMP shall establish and/or document schedules, </w:t>
      </w:r>
      <w:proofErr w:type="gramStart"/>
      <w:r w:rsidRPr="00FC12CE">
        <w:rPr>
          <w:rFonts w:cs="Arial"/>
          <w:sz w:val="22"/>
          <w:szCs w:val="22"/>
        </w:rPr>
        <w:t>protocols</w:t>
      </w:r>
      <w:proofErr w:type="gramEnd"/>
      <w:r w:rsidRPr="00FC12CE">
        <w:rPr>
          <w:rFonts w:cs="Arial"/>
          <w:sz w:val="22"/>
          <w:szCs w:val="22"/>
        </w:rPr>
        <w:t xml:space="preserve"> and methodologies to be used for monitoring Work with an emphasis on timely reporting, corrective actions and adaptive management.  The CMP shall establish reporting procedures, identify reporting </w:t>
      </w:r>
      <w:proofErr w:type="gramStart"/>
      <w:r w:rsidRPr="00FC12CE">
        <w:rPr>
          <w:rFonts w:cs="Arial"/>
          <w:sz w:val="22"/>
          <w:szCs w:val="22"/>
        </w:rPr>
        <w:t>requirements</w:t>
      </w:r>
      <w:proofErr w:type="gramEnd"/>
      <w:r w:rsidRPr="00FC12CE">
        <w:rPr>
          <w:rFonts w:cs="Arial"/>
          <w:sz w:val="22"/>
          <w:szCs w:val="22"/>
        </w:rPr>
        <w:t xml:space="preserve"> and establish controls for report distribution and records retention.  All Environmental Monitoring Reports shall be made available for review by TxDOT at TxDOT’s request.  Should any non-compliance or violation be observed that represents an imminent danger to human health or the environment, the CMP shall include procedures to cause</w:t>
      </w:r>
      <w:r>
        <w:rPr>
          <w:rFonts w:cs="Arial"/>
          <w:sz w:val="22"/>
          <w:szCs w:val="22"/>
        </w:rPr>
        <w:t xml:space="preserve"> immediate notification of TxDOT</w:t>
      </w:r>
      <w:r w:rsidRPr="00FC12CE">
        <w:rPr>
          <w:rFonts w:cs="Arial"/>
          <w:sz w:val="22"/>
          <w:szCs w:val="22"/>
        </w:rPr>
        <w:t xml:space="preserve">.    </w:t>
      </w:r>
    </w:p>
    <w:p w14:paraId="6947752A"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4" w:name="_Toc191976856"/>
      <w:r w:rsidRPr="00C13F19">
        <w:rPr>
          <w:rFonts w:ascii="Times New Roman" w:hAnsi="Times New Roman"/>
          <w:i/>
        </w:rPr>
        <w:t>Recycling Plan</w:t>
      </w:r>
      <w:bookmarkEnd w:id="124"/>
      <w:r w:rsidRPr="00C13F19">
        <w:rPr>
          <w:rFonts w:ascii="Times New Roman" w:hAnsi="Times New Roman"/>
          <w:i/>
        </w:rPr>
        <w:t xml:space="preserve"> </w:t>
      </w:r>
    </w:p>
    <w:p w14:paraId="7566AA24" w14:textId="77777777" w:rsidR="00C13F19" w:rsidRPr="00FC12CE" w:rsidRDefault="00C13F19" w:rsidP="00C13F19">
      <w:pPr>
        <w:spacing w:before="60" w:after="120"/>
        <w:jc w:val="both"/>
        <w:rPr>
          <w:rFonts w:cs="Arial"/>
          <w:sz w:val="22"/>
          <w:szCs w:val="22"/>
        </w:rPr>
      </w:pPr>
      <w:r w:rsidRPr="00FC12CE">
        <w:rPr>
          <w:rFonts w:cs="Arial"/>
          <w:sz w:val="22"/>
          <w:szCs w:val="22"/>
        </w:rPr>
        <w:t xml:space="preserve">The recycling plan shall document and fully detail the Developer’s commitment to recycling, waste minimization and use of “green products” during all aspects of Work.  The recycling plan shall document the Developer’s recycling initiatives as well as methods and procedures for maximizing the use of recycled materials in all aspects of the Work.  If recyclable materials shall be used in lieu of TxDOT approved construction and maintenance materials, the Developer shall follow the TxDOT specification DMS 11000.   </w:t>
      </w:r>
    </w:p>
    <w:p w14:paraId="7E9A17C4" w14:textId="77777777" w:rsidR="00C13F19" w:rsidRDefault="00C13F19" w:rsidP="00C13F19">
      <w:pPr>
        <w:pStyle w:val="Heading211Subheading11Heading33headlinehheadlin1"/>
        <w:tabs>
          <w:tab w:val="clear" w:pos="720"/>
        </w:tabs>
      </w:pPr>
      <w:bookmarkStart w:id="125" w:name="_Toc191976857"/>
      <w:r>
        <w:t>Environmental Personnel</w:t>
      </w:r>
      <w:bookmarkEnd w:id="125"/>
      <w:r>
        <w:t xml:space="preserve"> </w:t>
      </w:r>
    </w:p>
    <w:p w14:paraId="788EC198" w14:textId="77777777" w:rsidR="00C13F19" w:rsidRPr="00FC12CE" w:rsidRDefault="00C13F19" w:rsidP="00C13F19">
      <w:pPr>
        <w:tabs>
          <w:tab w:val="left" w:pos="540"/>
          <w:tab w:val="left" w:pos="1080"/>
          <w:tab w:val="left" w:pos="1980"/>
        </w:tabs>
        <w:spacing w:before="60" w:after="120"/>
        <w:jc w:val="both"/>
        <w:rPr>
          <w:rFonts w:cs="Arial"/>
          <w:sz w:val="22"/>
          <w:szCs w:val="22"/>
        </w:rPr>
      </w:pPr>
      <w:r w:rsidRPr="00FC12CE">
        <w:rPr>
          <w:rFonts w:cs="Arial"/>
          <w:sz w:val="22"/>
          <w:szCs w:val="22"/>
        </w:rPr>
        <w:t xml:space="preserve">The Developer, acting through the Environmental Compliance Manager (ECM), shall designate an Environmental Team (ET), as detailed in this section, to prevent, minimize, and/or correct any violation of or noncompliance with Environmental Approvals.  The ET shall include Environmental Training Staff, Environmental Compliance Inspectors (ECIs), Archeologist, </w:t>
      </w:r>
      <w:r>
        <w:rPr>
          <w:iCs/>
          <w:sz w:val="22"/>
          <w:szCs w:val="22"/>
        </w:rPr>
        <w:t xml:space="preserve">Architectural Historian, Historian, Historical Architect, </w:t>
      </w:r>
      <w:r w:rsidRPr="00FC12CE">
        <w:rPr>
          <w:rFonts w:cs="Arial"/>
          <w:sz w:val="22"/>
          <w:szCs w:val="22"/>
        </w:rPr>
        <w:t xml:space="preserve">Natural Resource Biologist, Water Quality Specialist, and Hazardous Materials Manager. </w:t>
      </w:r>
      <w:proofErr w:type="gramStart"/>
      <w:r w:rsidRPr="00FC12CE">
        <w:rPr>
          <w:rFonts w:cs="Arial"/>
          <w:sz w:val="22"/>
          <w:szCs w:val="22"/>
        </w:rPr>
        <w:t>All of</w:t>
      </w:r>
      <w:proofErr w:type="gramEnd"/>
      <w:r w:rsidRPr="00FC12CE">
        <w:rPr>
          <w:rFonts w:cs="Arial"/>
          <w:sz w:val="22"/>
          <w:szCs w:val="22"/>
        </w:rPr>
        <w:t xml:space="preserve"> the ET shall be deemed other principal personnel.</w:t>
      </w:r>
    </w:p>
    <w:p w14:paraId="17A5ED1E" w14:textId="77777777" w:rsidR="00C13F19" w:rsidRPr="00B20D43" w:rsidRDefault="00C13F19" w:rsidP="00C13F19">
      <w:pPr>
        <w:pStyle w:val="bodytextChar"/>
        <w:spacing w:before="60" w:after="120"/>
        <w:rPr>
          <w:rFonts w:ascii="Times New Roman" w:hAnsi="Times New Roman" w:cs="Times New Roman"/>
          <w:sz w:val="22"/>
          <w:szCs w:val="22"/>
        </w:rPr>
      </w:pPr>
      <w:r w:rsidRPr="00B20D43">
        <w:rPr>
          <w:rFonts w:ascii="Times New Roman" w:hAnsi="Times New Roman" w:cs="Times New Roman"/>
          <w:sz w:val="22"/>
          <w:szCs w:val="22"/>
        </w:rPr>
        <w:t xml:space="preserve">In the CEPP, the Developer shall set forth an approach, </w:t>
      </w:r>
      <w:proofErr w:type="gramStart"/>
      <w:r w:rsidRPr="00B20D43">
        <w:rPr>
          <w:rFonts w:ascii="Times New Roman" w:hAnsi="Times New Roman" w:cs="Times New Roman"/>
          <w:sz w:val="22"/>
          <w:szCs w:val="22"/>
        </w:rPr>
        <w:t>procedures</w:t>
      </w:r>
      <w:proofErr w:type="gramEnd"/>
      <w:r w:rsidRPr="00B20D43">
        <w:rPr>
          <w:rFonts w:ascii="Times New Roman" w:hAnsi="Times New Roman" w:cs="Times New Roman"/>
          <w:sz w:val="22"/>
          <w:szCs w:val="22"/>
        </w:rPr>
        <w:t xml:space="preserve"> and methods for:</w:t>
      </w:r>
    </w:p>
    <w:p w14:paraId="538645FA" w14:textId="77777777" w:rsidR="00C13F19" w:rsidRPr="00B20D43" w:rsidRDefault="00C13F19" w:rsidP="00C13F19">
      <w:pPr>
        <w:pStyle w:val="bodytextChar"/>
        <w:numPr>
          <w:ilvl w:val="0"/>
          <w:numId w:val="16"/>
        </w:numPr>
        <w:tabs>
          <w:tab w:val="clear" w:pos="1513"/>
        </w:tabs>
        <w:ind w:left="720"/>
        <w:rPr>
          <w:rFonts w:ascii="Times New Roman" w:hAnsi="Times New Roman" w:cs="Times New Roman"/>
          <w:sz w:val="22"/>
          <w:szCs w:val="22"/>
        </w:rPr>
      </w:pPr>
      <w:r w:rsidRPr="00B20D43">
        <w:rPr>
          <w:rFonts w:ascii="Times New Roman" w:hAnsi="Times New Roman" w:cs="Times New Roman"/>
          <w:sz w:val="22"/>
          <w:szCs w:val="22"/>
        </w:rPr>
        <w:t xml:space="preserve">Staffing and availability of ECM and all ET personnel. </w:t>
      </w:r>
    </w:p>
    <w:p w14:paraId="61377CDB" w14:textId="77777777" w:rsidR="00C13F19" w:rsidRPr="00B20D43" w:rsidRDefault="00C13F19" w:rsidP="00C13F19">
      <w:pPr>
        <w:pStyle w:val="bodytextChar"/>
        <w:numPr>
          <w:ilvl w:val="0"/>
          <w:numId w:val="16"/>
        </w:numPr>
        <w:tabs>
          <w:tab w:val="clear" w:pos="1513"/>
        </w:tabs>
        <w:ind w:left="720"/>
        <w:rPr>
          <w:rFonts w:ascii="Times New Roman" w:hAnsi="Times New Roman" w:cs="Times New Roman"/>
          <w:sz w:val="22"/>
          <w:szCs w:val="22"/>
        </w:rPr>
      </w:pPr>
      <w:r w:rsidRPr="00B20D43">
        <w:rPr>
          <w:rFonts w:ascii="Times New Roman" w:hAnsi="Times New Roman" w:cs="Times New Roman"/>
          <w:sz w:val="22"/>
          <w:szCs w:val="22"/>
        </w:rPr>
        <w:t xml:space="preserve">ET staff response times during the Work.  </w:t>
      </w:r>
    </w:p>
    <w:p w14:paraId="28BDD31F"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6" w:name="_Toc191976858"/>
      <w:r w:rsidRPr="00C13F19">
        <w:rPr>
          <w:rFonts w:ascii="Times New Roman" w:hAnsi="Times New Roman"/>
          <w:i/>
        </w:rPr>
        <w:t>Environmental Compliance Manager (ECM)</w:t>
      </w:r>
      <w:bookmarkEnd w:id="126"/>
    </w:p>
    <w:p w14:paraId="155925E1" w14:textId="77777777" w:rsidR="00C13F19" w:rsidRPr="00FC12CE" w:rsidRDefault="00C13F19" w:rsidP="00C13F19">
      <w:pPr>
        <w:tabs>
          <w:tab w:val="left" w:pos="540"/>
          <w:tab w:val="left" w:pos="1080"/>
          <w:tab w:val="left" w:pos="1980"/>
        </w:tabs>
        <w:spacing w:before="60" w:after="120"/>
        <w:jc w:val="both"/>
        <w:rPr>
          <w:rFonts w:cs="Arial"/>
          <w:sz w:val="22"/>
          <w:szCs w:val="22"/>
        </w:rPr>
      </w:pPr>
      <w:r w:rsidRPr="00FC12CE">
        <w:rPr>
          <w:rFonts w:cs="Arial"/>
          <w:sz w:val="22"/>
          <w:szCs w:val="22"/>
        </w:rPr>
        <w:t xml:space="preserve">The Developer shall designate a full-time ECM for the Work. The ECM shall report and coordinate all issues directly with TxDOT and the Developer’s Project Manager.  In the event the ECM, in consultation with the Developer’s Project Manager and TxDOT, is unable to reach satisfactory resolution of environmental issues, the ECM shall provide written notification to the Developer and TxDOT outlining the concerns, actions taken in attempt to correct the concerns, and provide a recommendation as to the suggested course of action.  </w:t>
      </w:r>
    </w:p>
    <w:p w14:paraId="180EE582" w14:textId="77777777" w:rsidR="00C13F19" w:rsidRPr="00FC12CE" w:rsidRDefault="00C13F19" w:rsidP="00C13F19">
      <w:pPr>
        <w:tabs>
          <w:tab w:val="left" w:pos="540"/>
          <w:tab w:val="left" w:pos="1080"/>
          <w:tab w:val="left" w:pos="1980"/>
        </w:tabs>
        <w:spacing w:before="60" w:after="120"/>
        <w:jc w:val="both"/>
        <w:rPr>
          <w:rFonts w:cs="Arial"/>
          <w:sz w:val="22"/>
          <w:szCs w:val="22"/>
        </w:rPr>
      </w:pPr>
      <w:r w:rsidRPr="00FC12CE">
        <w:rPr>
          <w:rFonts w:cs="Arial"/>
          <w:sz w:val="22"/>
          <w:szCs w:val="22"/>
        </w:rPr>
        <w:t xml:space="preserve">The ECM shall direct the work of the ET and shall monitor, document, and report environmental compliance for the Work.  The ECM shall report immediately to TxDOT and the Developer any violation or non-compliance and shall include with any such report, the appropriate recommendations for corrective action including stoppage of Work. </w:t>
      </w:r>
    </w:p>
    <w:p w14:paraId="0E876B9F" w14:textId="77777777" w:rsidR="00C13F19" w:rsidRPr="00FC12CE" w:rsidRDefault="00C13F19" w:rsidP="00C13F19">
      <w:pPr>
        <w:tabs>
          <w:tab w:val="left" w:pos="540"/>
          <w:tab w:val="left" w:pos="1080"/>
          <w:tab w:val="left" w:pos="1980"/>
        </w:tabs>
        <w:spacing w:before="60" w:after="120"/>
        <w:jc w:val="both"/>
        <w:rPr>
          <w:rFonts w:cs="Arial"/>
          <w:sz w:val="22"/>
          <w:szCs w:val="22"/>
        </w:rPr>
      </w:pPr>
      <w:r w:rsidRPr="00FC12CE">
        <w:rPr>
          <w:rFonts w:cs="Arial"/>
          <w:sz w:val="22"/>
          <w:szCs w:val="22"/>
        </w:rPr>
        <w:t>The ECM shall coordinate with TxDOT, the Developer, and appropriate Governmental Entities.  The ECM shall submit all necessary environmental documentation and monitoring reports to the appropriate Governmental Entities and when applicable, through TxDOT, to the extent necessary to maintain compliance with applicable Environmental Approvals.</w:t>
      </w:r>
    </w:p>
    <w:p w14:paraId="7C38597F"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7" w:name="_Toc150308881"/>
      <w:bookmarkStart w:id="128" w:name="_Toc191976859"/>
      <w:r w:rsidRPr="00C13F19">
        <w:rPr>
          <w:rFonts w:ascii="Times New Roman" w:hAnsi="Times New Roman"/>
          <w:i/>
        </w:rPr>
        <w:t>Environmental Training Staff</w:t>
      </w:r>
      <w:bookmarkEnd w:id="127"/>
      <w:bookmarkEnd w:id="128"/>
    </w:p>
    <w:p w14:paraId="18CE59D2" w14:textId="77777777" w:rsidR="00C13F19" w:rsidRPr="00FC12CE" w:rsidRDefault="00C13F19" w:rsidP="00C13F19">
      <w:pPr>
        <w:tabs>
          <w:tab w:val="left" w:pos="540"/>
          <w:tab w:val="left" w:pos="1080"/>
          <w:tab w:val="left" w:pos="1980"/>
        </w:tabs>
        <w:spacing w:before="60" w:after="120"/>
        <w:jc w:val="both"/>
        <w:rPr>
          <w:rFonts w:cs="Arial"/>
          <w:b/>
          <w:i/>
          <w:sz w:val="22"/>
          <w:szCs w:val="22"/>
        </w:rPr>
      </w:pPr>
      <w:r w:rsidRPr="00FC12CE">
        <w:rPr>
          <w:rFonts w:cs="Arial"/>
          <w:sz w:val="22"/>
          <w:szCs w:val="22"/>
        </w:rPr>
        <w:t xml:space="preserve">Under the direction of the ECM, the environmental training staff shall develop, </w:t>
      </w:r>
      <w:proofErr w:type="gramStart"/>
      <w:r w:rsidRPr="00FC12CE">
        <w:rPr>
          <w:rFonts w:cs="Arial"/>
          <w:sz w:val="22"/>
          <w:szCs w:val="22"/>
        </w:rPr>
        <w:t>schedule</w:t>
      </w:r>
      <w:proofErr w:type="gramEnd"/>
      <w:r w:rsidRPr="00FC12CE">
        <w:rPr>
          <w:rFonts w:cs="Arial"/>
          <w:sz w:val="22"/>
          <w:szCs w:val="22"/>
        </w:rPr>
        <w:t xml:space="preserve"> and conduct environmental awareness and environmental compliance training for the Developer’s personnel.  All training shall be in accordance with the requirements set forth in </w:t>
      </w:r>
      <w:r w:rsidRPr="00FC12CE">
        <w:rPr>
          <w:rFonts w:cs="Arial"/>
          <w:sz w:val="22"/>
          <w:szCs w:val="22"/>
          <w:u w:val="single"/>
        </w:rPr>
        <w:t>Section 4.2.3</w:t>
      </w:r>
      <w:r w:rsidRPr="00FC12CE">
        <w:rPr>
          <w:rFonts w:cs="Arial"/>
          <w:sz w:val="22"/>
          <w:szCs w:val="22"/>
        </w:rPr>
        <w:t xml:space="preserve">.   </w:t>
      </w:r>
    </w:p>
    <w:p w14:paraId="3F588A5B"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29" w:name="_Toc191976860"/>
      <w:r w:rsidRPr="00C13F19">
        <w:rPr>
          <w:rFonts w:ascii="Times New Roman" w:hAnsi="Times New Roman"/>
          <w:i/>
        </w:rPr>
        <w:lastRenderedPageBreak/>
        <w:t>Environmental Compliance Inspectors (ECI)</w:t>
      </w:r>
      <w:bookmarkEnd w:id="129"/>
    </w:p>
    <w:p w14:paraId="42C0A052" w14:textId="77777777" w:rsidR="00C13F19" w:rsidRPr="00FC12CE" w:rsidRDefault="00C13F19" w:rsidP="00C13F19">
      <w:pPr>
        <w:tabs>
          <w:tab w:val="left" w:pos="540"/>
          <w:tab w:val="left" w:pos="1080"/>
          <w:tab w:val="left" w:pos="1980"/>
        </w:tabs>
        <w:spacing w:before="60" w:after="120"/>
        <w:jc w:val="both"/>
        <w:rPr>
          <w:rFonts w:cs="Arial"/>
          <w:sz w:val="22"/>
          <w:szCs w:val="22"/>
        </w:rPr>
      </w:pPr>
      <w:r w:rsidRPr="00FC12CE">
        <w:rPr>
          <w:rFonts w:cs="Arial"/>
          <w:sz w:val="22"/>
          <w:szCs w:val="22"/>
        </w:rPr>
        <w:t xml:space="preserve">The ECIs shall conduct on-Site environmental monitoring, prepare documentation, and report to the ECM daily all violations, compliance, and noncompliance with Environmental Approvals. </w:t>
      </w:r>
    </w:p>
    <w:p w14:paraId="72D34CC4" w14:textId="77777777" w:rsidR="00C13F19" w:rsidRPr="00FC12CE" w:rsidRDefault="00C13F19" w:rsidP="00C13F19">
      <w:pPr>
        <w:tabs>
          <w:tab w:val="left" w:pos="540"/>
          <w:tab w:val="left" w:pos="1080"/>
          <w:tab w:val="left" w:pos="1980"/>
        </w:tabs>
        <w:spacing w:before="60" w:after="120"/>
        <w:jc w:val="both"/>
        <w:rPr>
          <w:rFonts w:cs="Arial"/>
          <w:sz w:val="22"/>
          <w:szCs w:val="22"/>
        </w:rPr>
      </w:pPr>
      <w:r w:rsidRPr="00FC12CE">
        <w:rPr>
          <w:rFonts w:cs="Arial"/>
          <w:sz w:val="22"/>
          <w:szCs w:val="22"/>
        </w:rPr>
        <w:t xml:space="preserve">The ECI shall report immediately to the ECM any violation or non-compliance and shall include with any such reports, the appropriate recommendations for corrective action, including stoppage of Work. </w:t>
      </w:r>
    </w:p>
    <w:p w14:paraId="2F34F962" w14:textId="77777777" w:rsidR="00C13F19" w:rsidRPr="00C13F19" w:rsidRDefault="00C13F19" w:rsidP="00C13F19">
      <w:pPr>
        <w:pStyle w:val="Heading3"/>
        <w:tabs>
          <w:tab w:val="clear" w:pos="720"/>
          <w:tab w:val="num" w:pos="1008"/>
        </w:tabs>
        <w:spacing w:before="120" w:after="60"/>
        <w:ind w:left="1008" w:hanging="1008"/>
        <w:rPr>
          <w:rFonts w:ascii="Times New Roman" w:hAnsi="Times New Roman"/>
          <w:i/>
        </w:rPr>
      </w:pPr>
      <w:bookmarkStart w:id="130" w:name="_Toc191976861"/>
      <w:r w:rsidRPr="00C13F19">
        <w:rPr>
          <w:rFonts w:ascii="Times New Roman" w:hAnsi="Times New Roman"/>
          <w:i/>
        </w:rPr>
        <w:t>Cultural Resource Management Personnel</w:t>
      </w:r>
      <w:bookmarkEnd w:id="130"/>
    </w:p>
    <w:p w14:paraId="1E4FF9F3" w14:textId="77777777" w:rsidR="00C13F19" w:rsidRPr="00B20D43" w:rsidRDefault="00C13F19" w:rsidP="00C13F19">
      <w:pPr>
        <w:pStyle w:val="bodytextChar"/>
        <w:spacing w:before="60" w:after="120"/>
        <w:rPr>
          <w:rFonts w:ascii="Times New Roman" w:hAnsi="Times New Roman" w:cs="Times New Roman"/>
          <w:iCs/>
          <w:sz w:val="22"/>
          <w:szCs w:val="22"/>
        </w:rPr>
      </w:pPr>
      <w:r w:rsidRPr="00B20D43">
        <w:rPr>
          <w:rFonts w:ascii="Times New Roman" w:hAnsi="Times New Roman" w:cs="Times New Roman"/>
          <w:iCs/>
          <w:sz w:val="22"/>
          <w:szCs w:val="22"/>
        </w:rPr>
        <w:t xml:space="preserve">The ECM shall designate an Archeologist, Architectural Historian, Historian, and/or Historical Architect as specified in Book 2, Section 4 to provide expertise in monitoring impacts to cultural resources </w:t>
      </w:r>
      <w:proofErr w:type="gramStart"/>
      <w:r w:rsidRPr="00B20D43">
        <w:rPr>
          <w:rFonts w:ascii="Times New Roman" w:hAnsi="Times New Roman" w:cs="Times New Roman"/>
          <w:iCs/>
          <w:sz w:val="22"/>
          <w:szCs w:val="22"/>
        </w:rPr>
        <w:t>during the course of</w:t>
      </w:r>
      <w:proofErr w:type="gramEnd"/>
      <w:r w:rsidRPr="00B20D43">
        <w:rPr>
          <w:rFonts w:ascii="Times New Roman" w:hAnsi="Times New Roman" w:cs="Times New Roman"/>
          <w:iCs/>
          <w:sz w:val="22"/>
          <w:szCs w:val="22"/>
        </w:rPr>
        <w:t xml:space="preserve"> the Work</w:t>
      </w:r>
      <w:r w:rsidRPr="00B20D43" w:rsidDel="00585F55">
        <w:rPr>
          <w:rFonts w:ascii="Times New Roman" w:hAnsi="Times New Roman" w:cs="Times New Roman"/>
          <w:iCs/>
          <w:sz w:val="22"/>
          <w:szCs w:val="22"/>
        </w:rPr>
        <w:t>.</w:t>
      </w:r>
    </w:p>
    <w:p w14:paraId="7D348E7B" w14:textId="77777777" w:rsidR="00C13F19" w:rsidRPr="00B20D43" w:rsidRDefault="00C13F19" w:rsidP="00C13F19">
      <w:pPr>
        <w:pStyle w:val="bodytextChar"/>
        <w:spacing w:before="60" w:after="120"/>
        <w:rPr>
          <w:rFonts w:ascii="Times New Roman" w:hAnsi="Times New Roman" w:cs="Times New Roman"/>
          <w:iCs/>
          <w:sz w:val="22"/>
          <w:szCs w:val="22"/>
        </w:rPr>
      </w:pPr>
      <w:r w:rsidRPr="00B20D43">
        <w:rPr>
          <w:rFonts w:ascii="Times New Roman" w:hAnsi="Times New Roman" w:cs="Times New Roman"/>
          <w:iCs/>
          <w:sz w:val="22"/>
          <w:szCs w:val="22"/>
          <w:u w:val="single"/>
        </w:rPr>
        <w:t>Qualifications</w:t>
      </w:r>
      <w:r w:rsidRPr="00B20D43">
        <w:rPr>
          <w:rFonts w:ascii="Times New Roman" w:hAnsi="Times New Roman" w:cs="Times New Roman"/>
          <w:iCs/>
          <w:sz w:val="22"/>
          <w:szCs w:val="22"/>
        </w:rPr>
        <w:t>: Cultural Resource Management Personnel shall meet qualifications as specified in Book 2, Section 4.</w:t>
      </w:r>
    </w:p>
    <w:p w14:paraId="644AEF28" w14:textId="77777777" w:rsidR="00C13F19" w:rsidRPr="00B20D43" w:rsidRDefault="00C13F19" w:rsidP="00C13F19">
      <w:pPr>
        <w:pStyle w:val="Heading3"/>
        <w:tabs>
          <w:tab w:val="clear" w:pos="720"/>
          <w:tab w:val="num" w:pos="1008"/>
        </w:tabs>
        <w:spacing w:before="120" w:after="60"/>
        <w:ind w:left="1008" w:hanging="1008"/>
        <w:rPr>
          <w:rFonts w:ascii="Times New Roman" w:hAnsi="Times New Roman"/>
          <w:i/>
        </w:rPr>
      </w:pPr>
      <w:bookmarkStart w:id="131" w:name="_Toc191976862"/>
      <w:r w:rsidRPr="00B20D43">
        <w:rPr>
          <w:rFonts w:ascii="Times New Roman" w:hAnsi="Times New Roman"/>
          <w:i/>
        </w:rPr>
        <w:t>Natural Resource Biologist</w:t>
      </w:r>
      <w:bookmarkEnd w:id="131"/>
    </w:p>
    <w:p w14:paraId="29C5AFB8" w14:textId="77777777" w:rsidR="00C13F19" w:rsidRPr="00B20D43" w:rsidRDefault="00C13F19" w:rsidP="00C13F19">
      <w:pPr>
        <w:pStyle w:val="bodytextChar"/>
        <w:spacing w:before="60" w:after="120"/>
        <w:rPr>
          <w:rFonts w:ascii="Times New Roman" w:hAnsi="Times New Roman" w:cs="Times New Roman"/>
          <w:iCs/>
          <w:sz w:val="22"/>
          <w:szCs w:val="22"/>
        </w:rPr>
      </w:pPr>
      <w:r w:rsidRPr="00B20D43">
        <w:rPr>
          <w:rFonts w:ascii="Times New Roman" w:hAnsi="Times New Roman" w:cs="Times New Roman"/>
          <w:iCs/>
          <w:sz w:val="22"/>
          <w:szCs w:val="22"/>
        </w:rPr>
        <w:t xml:space="preserve">The ECM shall designate a Natural Resource Biologist as specified in Book 2, Section 4 to provide expertise in monitoring impacts on wildlife and the natural environment </w:t>
      </w:r>
      <w:proofErr w:type="gramStart"/>
      <w:r w:rsidRPr="00B20D43">
        <w:rPr>
          <w:rFonts w:ascii="Times New Roman" w:hAnsi="Times New Roman" w:cs="Times New Roman"/>
          <w:iCs/>
          <w:sz w:val="22"/>
          <w:szCs w:val="22"/>
        </w:rPr>
        <w:t>during the course of</w:t>
      </w:r>
      <w:proofErr w:type="gramEnd"/>
      <w:r w:rsidRPr="00B20D43">
        <w:rPr>
          <w:rFonts w:ascii="Times New Roman" w:hAnsi="Times New Roman" w:cs="Times New Roman"/>
          <w:iCs/>
          <w:sz w:val="22"/>
          <w:szCs w:val="22"/>
        </w:rPr>
        <w:t xml:space="preserve"> the Work.</w:t>
      </w:r>
    </w:p>
    <w:p w14:paraId="1FF2E5AF" w14:textId="77777777" w:rsidR="00C13F19" w:rsidRPr="00E4469D" w:rsidRDefault="00C13F19" w:rsidP="00C13F19">
      <w:pPr>
        <w:spacing w:before="60" w:after="120"/>
        <w:jc w:val="both"/>
        <w:rPr>
          <w:rFonts w:cs="Arial"/>
          <w:iCs/>
          <w:sz w:val="22"/>
          <w:szCs w:val="22"/>
        </w:rPr>
      </w:pPr>
      <w:r w:rsidRPr="00E4469D">
        <w:rPr>
          <w:rFonts w:cs="Arial"/>
          <w:iCs/>
          <w:sz w:val="22"/>
          <w:szCs w:val="22"/>
          <w:u w:val="single"/>
        </w:rPr>
        <w:t>Qualifications</w:t>
      </w:r>
      <w:r w:rsidRPr="00E4469D">
        <w:rPr>
          <w:rFonts w:cs="Arial"/>
          <w:iCs/>
          <w:sz w:val="22"/>
          <w:szCs w:val="22"/>
        </w:rPr>
        <w:t xml:space="preserve">: The Natural Resource Biologist shall </w:t>
      </w:r>
      <w:r>
        <w:rPr>
          <w:iCs/>
          <w:sz w:val="22"/>
          <w:szCs w:val="22"/>
        </w:rPr>
        <w:t>meet qualifications as specified in Book 2, Section 4</w:t>
      </w:r>
      <w:r w:rsidRPr="00E4469D">
        <w:rPr>
          <w:rFonts w:cs="Arial"/>
          <w:iCs/>
          <w:sz w:val="22"/>
          <w:szCs w:val="22"/>
        </w:rPr>
        <w:t xml:space="preserve">. </w:t>
      </w:r>
    </w:p>
    <w:p w14:paraId="44623B1F" w14:textId="77777777" w:rsidR="00C13F19" w:rsidRPr="00B20D43" w:rsidRDefault="00C13F19" w:rsidP="00C13F19">
      <w:pPr>
        <w:pStyle w:val="Heading3"/>
        <w:tabs>
          <w:tab w:val="clear" w:pos="720"/>
          <w:tab w:val="num" w:pos="1008"/>
        </w:tabs>
        <w:spacing w:before="120" w:after="60"/>
        <w:ind w:left="1008" w:hanging="1008"/>
        <w:rPr>
          <w:rFonts w:ascii="Times New Roman" w:hAnsi="Times New Roman"/>
          <w:i/>
        </w:rPr>
      </w:pPr>
      <w:bookmarkStart w:id="132" w:name="_Toc191976863"/>
      <w:r w:rsidRPr="00B20D43">
        <w:rPr>
          <w:rFonts w:ascii="Times New Roman" w:hAnsi="Times New Roman"/>
          <w:i/>
        </w:rPr>
        <w:t>Water Quality Specialist</w:t>
      </w:r>
      <w:bookmarkEnd w:id="132"/>
    </w:p>
    <w:p w14:paraId="0782F838" w14:textId="77777777" w:rsidR="00C13F19" w:rsidRPr="00B20D43" w:rsidRDefault="00C13F19" w:rsidP="00C13F19">
      <w:pPr>
        <w:pStyle w:val="bodytextChar"/>
        <w:spacing w:before="60" w:after="120"/>
        <w:rPr>
          <w:rFonts w:ascii="Times New Roman" w:hAnsi="Times New Roman" w:cs="Times New Roman"/>
          <w:iCs/>
          <w:sz w:val="22"/>
          <w:szCs w:val="22"/>
        </w:rPr>
      </w:pPr>
      <w:r w:rsidRPr="00B20D43">
        <w:rPr>
          <w:rFonts w:ascii="Times New Roman" w:hAnsi="Times New Roman" w:cs="Times New Roman"/>
          <w:iCs/>
          <w:sz w:val="22"/>
          <w:szCs w:val="22"/>
        </w:rPr>
        <w:t xml:space="preserve">The ECM shall designate a Water Quality Specialist to provide expertise in permitting delineation, stormwater pollution prevention, and the protection of jurisdictional waters </w:t>
      </w:r>
      <w:proofErr w:type="gramStart"/>
      <w:r w:rsidRPr="00B20D43">
        <w:rPr>
          <w:rFonts w:ascii="Times New Roman" w:hAnsi="Times New Roman" w:cs="Times New Roman"/>
          <w:iCs/>
          <w:sz w:val="22"/>
          <w:szCs w:val="22"/>
        </w:rPr>
        <w:t>during the course of</w:t>
      </w:r>
      <w:proofErr w:type="gramEnd"/>
      <w:r w:rsidRPr="00B20D43">
        <w:rPr>
          <w:rFonts w:ascii="Times New Roman" w:hAnsi="Times New Roman" w:cs="Times New Roman"/>
          <w:iCs/>
          <w:sz w:val="22"/>
          <w:szCs w:val="22"/>
        </w:rPr>
        <w:t xml:space="preserve"> the Work.</w:t>
      </w:r>
    </w:p>
    <w:p w14:paraId="46793BA8" w14:textId="77777777" w:rsidR="00C13F19" w:rsidRPr="00B20D43" w:rsidRDefault="00C13F19" w:rsidP="00C13F19">
      <w:pPr>
        <w:pStyle w:val="bodytextChar"/>
        <w:spacing w:before="60" w:after="120"/>
        <w:rPr>
          <w:rFonts w:ascii="Times New Roman" w:hAnsi="Times New Roman" w:cs="Times New Roman"/>
          <w:iCs/>
          <w:sz w:val="22"/>
          <w:szCs w:val="22"/>
        </w:rPr>
      </w:pPr>
      <w:r w:rsidRPr="00B20D43">
        <w:rPr>
          <w:rFonts w:ascii="Times New Roman" w:hAnsi="Times New Roman" w:cs="Times New Roman"/>
          <w:iCs/>
          <w:sz w:val="22"/>
          <w:szCs w:val="22"/>
          <w:u w:val="single"/>
        </w:rPr>
        <w:t>Qualifications</w:t>
      </w:r>
      <w:r w:rsidRPr="00B20D43">
        <w:rPr>
          <w:rFonts w:ascii="Times New Roman" w:hAnsi="Times New Roman" w:cs="Times New Roman"/>
          <w:iCs/>
          <w:sz w:val="22"/>
          <w:szCs w:val="22"/>
        </w:rPr>
        <w:t xml:space="preserve">: The Water Quality Specialist shall meet qualifications as specified in Book 2, Section 4. </w:t>
      </w:r>
    </w:p>
    <w:p w14:paraId="33F28887" w14:textId="77777777" w:rsidR="00C13F19" w:rsidRPr="00B20D43" w:rsidRDefault="00C13F19" w:rsidP="00C13F19">
      <w:pPr>
        <w:pStyle w:val="Heading3"/>
        <w:tabs>
          <w:tab w:val="clear" w:pos="720"/>
          <w:tab w:val="num" w:pos="1008"/>
        </w:tabs>
        <w:spacing w:before="120" w:after="60"/>
        <w:ind w:left="1008" w:hanging="1008"/>
        <w:rPr>
          <w:rFonts w:ascii="Times New Roman" w:hAnsi="Times New Roman"/>
          <w:i/>
        </w:rPr>
      </w:pPr>
      <w:bookmarkStart w:id="133" w:name="_Toc191976864"/>
      <w:r w:rsidRPr="00B20D43">
        <w:rPr>
          <w:rFonts w:ascii="Times New Roman" w:hAnsi="Times New Roman"/>
          <w:i/>
        </w:rPr>
        <w:t>Hazardous Materials Manager</w:t>
      </w:r>
      <w:bookmarkEnd w:id="133"/>
    </w:p>
    <w:p w14:paraId="7A6C7D7A" w14:textId="77777777" w:rsidR="00C13F19" w:rsidRPr="00B20D43" w:rsidRDefault="00C13F19" w:rsidP="00C13F19">
      <w:pPr>
        <w:pStyle w:val="bodytextChar"/>
        <w:spacing w:before="60" w:after="120"/>
        <w:rPr>
          <w:rFonts w:ascii="Times New Roman" w:hAnsi="Times New Roman" w:cs="Times New Roman"/>
          <w:iCs/>
          <w:sz w:val="22"/>
          <w:szCs w:val="22"/>
        </w:rPr>
      </w:pPr>
      <w:r w:rsidRPr="00B20D43">
        <w:rPr>
          <w:rFonts w:ascii="Times New Roman" w:hAnsi="Times New Roman" w:cs="Times New Roman"/>
          <w:iCs/>
          <w:sz w:val="22"/>
          <w:szCs w:val="22"/>
        </w:rPr>
        <w:t>The ECM shall designate a Hazardous Materials Manager to provide expertise in the safe handling of Hazardous Materials required to perform the Work and those that may be discovered/impacted during the duration of the Agreement. The Hazardous Materials Manager shall conduct appropriate activities such as the following:</w:t>
      </w:r>
    </w:p>
    <w:p w14:paraId="2F16BABD" w14:textId="77777777" w:rsidR="00C13F19" w:rsidRPr="00B20D43" w:rsidRDefault="00C13F19" w:rsidP="00E94020">
      <w:pPr>
        <w:pStyle w:val="bodytextChar"/>
        <w:numPr>
          <w:ilvl w:val="0"/>
          <w:numId w:val="100"/>
        </w:numPr>
        <w:tabs>
          <w:tab w:val="clear" w:pos="1513"/>
        </w:tabs>
        <w:ind w:left="720"/>
        <w:rPr>
          <w:rFonts w:ascii="Times New Roman" w:hAnsi="Times New Roman" w:cs="Times New Roman"/>
          <w:iCs/>
          <w:sz w:val="22"/>
          <w:szCs w:val="22"/>
        </w:rPr>
      </w:pPr>
      <w:r w:rsidRPr="00B20D43">
        <w:rPr>
          <w:rFonts w:ascii="Times New Roman" w:hAnsi="Times New Roman" w:cs="Times New Roman"/>
          <w:iCs/>
          <w:sz w:val="22"/>
          <w:szCs w:val="22"/>
        </w:rPr>
        <w:t>Schedule and/or conduct training for the Developer's employees.</w:t>
      </w:r>
    </w:p>
    <w:p w14:paraId="1606C399" w14:textId="77777777" w:rsidR="00C13F19" w:rsidRPr="00B20D43" w:rsidRDefault="00C13F19" w:rsidP="00E94020">
      <w:pPr>
        <w:pStyle w:val="bodytextChar"/>
        <w:numPr>
          <w:ilvl w:val="0"/>
          <w:numId w:val="100"/>
        </w:numPr>
        <w:tabs>
          <w:tab w:val="clear" w:pos="1513"/>
        </w:tabs>
        <w:ind w:left="720"/>
        <w:rPr>
          <w:rFonts w:ascii="Times New Roman" w:hAnsi="Times New Roman" w:cs="Times New Roman"/>
          <w:iCs/>
          <w:sz w:val="22"/>
          <w:szCs w:val="22"/>
        </w:rPr>
      </w:pPr>
      <w:r w:rsidRPr="00B20D43">
        <w:rPr>
          <w:rFonts w:ascii="Times New Roman" w:hAnsi="Times New Roman" w:cs="Times New Roman"/>
          <w:iCs/>
          <w:sz w:val="22"/>
          <w:szCs w:val="22"/>
        </w:rPr>
        <w:t xml:space="preserve">Verify all employee certifications prior to and required for any handling of Hazardous Materials. </w:t>
      </w:r>
    </w:p>
    <w:p w14:paraId="1C8A7D61" w14:textId="77777777" w:rsidR="00C13F19" w:rsidRPr="00B20D43" w:rsidRDefault="00C13F19" w:rsidP="00E94020">
      <w:pPr>
        <w:pStyle w:val="bodytextChar"/>
        <w:numPr>
          <w:ilvl w:val="0"/>
          <w:numId w:val="100"/>
        </w:numPr>
        <w:tabs>
          <w:tab w:val="clear" w:pos="1513"/>
        </w:tabs>
        <w:ind w:left="720"/>
        <w:rPr>
          <w:rFonts w:ascii="Times New Roman" w:hAnsi="Times New Roman" w:cs="Times New Roman"/>
          <w:iCs/>
          <w:sz w:val="22"/>
          <w:szCs w:val="22"/>
        </w:rPr>
      </w:pPr>
      <w:r w:rsidRPr="00B20D43">
        <w:rPr>
          <w:rFonts w:ascii="Times New Roman" w:hAnsi="Times New Roman" w:cs="Times New Roman"/>
          <w:iCs/>
          <w:sz w:val="22"/>
          <w:szCs w:val="22"/>
        </w:rPr>
        <w:t>Maintain records of all incidents involving Hazardous Materials and notify the ECM, TxDOT and appropriate authorities in writing of any such incidents.</w:t>
      </w:r>
    </w:p>
    <w:p w14:paraId="07F8BFF1" w14:textId="77777777" w:rsidR="00C13F19" w:rsidRPr="00B20D43" w:rsidRDefault="00C13F19" w:rsidP="00C13F19">
      <w:pPr>
        <w:pStyle w:val="bodytextChar"/>
        <w:spacing w:before="60" w:after="120"/>
        <w:rPr>
          <w:rFonts w:ascii="Times New Roman" w:hAnsi="Times New Roman" w:cs="Times New Roman"/>
          <w:iCs/>
          <w:sz w:val="22"/>
          <w:szCs w:val="22"/>
        </w:rPr>
      </w:pPr>
      <w:r w:rsidRPr="00B20D43">
        <w:rPr>
          <w:rFonts w:ascii="Times New Roman" w:hAnsi="Times New Roman" w:cs="Times New Roman"/>
          <w:iCs/>
          <w:sz w:val="22"/>
          <w:szCs w:val="22"/>
          <w:u w:val="single"/>
        </w:rPr>
        <w:t>Qualifications</w:t>
      </w:r>
      <w:r w:rsidRPr="00B20D43">
        <w:rPr>
          <w:rFonts w:ascii="Times New Roman" w:hAnsi="Times New Roman" w:cs="Times New Roman"/>
          <w:iCs/>
          <w:sz w:val="22"/>
          <w:szCs w:val="22"/>
        </w:rPr>
        <w:t>:  The Hazardous Materials Manager shall be a qualified professional with 40-hour HAZWOPER certification and at least five years experience in similar projects in the following areas:</w:t>
      </w:r>
    </w:p>
    <w:p w14:paraId="6CE841E3" w14:textId="77777777" w:rsidR="00C13F19" w:rsidRDefault="00C13F19" w:rsidP="00E94020">
      <w:pPr>
        <w:numPr>
          <w:ilvl w:val="0"/>
          <w:numId w:val="101"/>
        </w:numPr>
        <w:tabs>
          <w:tab w:val="clear" w:pos="1513"/>
        </w:tabs>
        <w:ind w:left="720"/>
        <w:jc w:val="both"/>
        <w:rPr>
          <w:rFonts w:cs="Arial"/>
          <w:iCs/>
          <w:sz w:val="22"/>
          <w:szCs w:val="22"/>
        </w:rPr>
      </w:pPr>
      <w:r w:rsidRPr="00E4469D">
        <w:rPr>
          <w:rFonts w:cs="Arial"/>
          <w:iCs/>
          <w:sz w:val="22"/>
          <w:szCs w:val="22"/>
        </w:rPr>
        <w:t>Experienced in developing IWPs, SIRs, and remedial action plans or equivalent reports necessary and acceptable to the TCEQ in material discovery and remediation efforts of Hazardous Materials.</w:t>
      </w:r>
    </w:p>
    <w:p w14:paraId="25348A4B" w14:textId="77777777" w:rsidR="00C13F19" w:rsidRPr="00E4469D" w:rsidRDefault="00C13F19" w:rsidP="00E94020">
      <w:pPr>
        <w:numPr>
          <w:ilvl w:val="0"/>
          <w:numId w:val="101"/>
        </w:numPr>
        <w:tabs>
          <w:tab w:val="clear" w:pos="1513"/>
        </w:tabs>
        <w:ind w:left="720"/>
        <w:jc w:val="both"/>
        <w:rPr>
          <w:rFonts w:cs="Arial"/>
          <w:iCs/>
          <w:sz w:val="22"/>
          <w:szCs w:val="22"/>
        </w:rPr>
      </w:pPr>
      <w:r w:rsidRPr="00E4469D">
        <w:rPr>
          <w:rFonts w:cs="Arial"/>
          <w:iCs/>
          <w:sz w:val="22"/>
          <w:szCs w:val="22"/>
        </w:rPr>
        <w:t xml:space="preserve">Experienced in TCEQ guidance for the investigation and remediation of Hazardous Materials under the TCEQ Voluntary Cleanup Program and </w:t>
      </w:r>
      <w:smartTag w:uri="urn:schemas-microsoft-com:office:smarttags" w:element="State">
        <w:smartTag w:uri="urn:schemas-microsoft-com:office:smarttags" w:element="place">
          <w:r w:rsidRPr="00E4469D">
            <w:rPr>
              <w:rFonts w:cs="Arial"/>
              <w:iCs/>
              <w:sz w:val="22"/>
              <w:szCs w:val="22"/>
            </w:rPr>
            <w:t>Texas</w:t>
          </w:r>
        </w:smartTag>
      </w:smartTag>
      <w:r w:rsidRPr="00E4469D">
        <w:rPr>
          <w:rFonts w:cs="Arial"/>
          <w:iCs/>
          <w:sz w:val="22"/>
          <w:szCs w:val="22"/>
        </w:rPr>
        <w:t xml:space="preserve"> Risk Reduction Program Rules.</w:t>
      </w:r>
    </w:p>
    <w:p w14:paraId="6BAA1737" w14:textId="77777777" w:rsidR="005A645A" w:rsidRDefault="005A645A" w:rsidP="00C66C99">
      <w:pPr>
        <w:pStyle w:val="StyleHeading11HeadingLevel1VolumevTimesNewRoman1"/>
        <w:sectPr w:rsidR="005A645A" w:rsidSect="000F0948">
          <w:footerReference w:type="default" r:id="rId15"/>
          <w:pgSz w:w="12240" w:h="15840" w:code="1"/>
          <w:pgMar w:top="1440" w:right="1440" w:bottom="1440" w:left="1440" w:header="720" w:footer="720" w:gutter="0"/>
          <w:pgNumType w:start="1"/>
          <w:cols w:space="720"/>
          <w:docGrid w:linePitch="360"/>
        </w:sectPr>
      </w:pPr>
      <w:bookmarkStart w:id="134" w:name="_Toc166975510"/>
      <w:bookmarkStart w:id="135" w:name="_Toc166975808"/>
      <w:bookmarkStart w:id="136" w:name="_Toc170608439"/>
      <w:bookmarkStart w:id="137" w:name="_Toc170608769"/>
      <w:bookmarkStart w:id="138" w:name="_Toc184802015"/>
      <w:bookmarkStart w:id="139" w:name="_Toc185410282"/>
      <w:bookmarkStart w:id="140" w:name="_Toc184802016"/>
      <w:bookmarkStart w:id="141" w:name="_Toc185410283"/>
      <w:bookmarkStart w:id="142" w:name="_Toc184802017"/>
      <w:bookmarkStart w:id="143" w:name="_Toc185410284"/>
      <w:bookmarkStart w:id="144" w:name="_Toc184802030"/>
      <w:bookmarkStart w:id="145" w:name="_Toc185410297"/>
      <w:bookmarkStart w:id="146" w:name="_Toc184802033"/>
      <w:bookmarkStart w:id="147" w:name="_Toc185410300"/>
      <w:bookmarkStart w:id="148" w:name="_Toc184802047"/>
      <w:bookmarkStart w:id="149" w:name="_Toc185410314"/>
      <w:bookmarkStart w:id="150" w:name="_Toc184802065"/>
      <w:bookmarkStart w:id="151" w:name="_Toc185410332"/>
      <w:bookmarkStart w:id="152" w:name="_Toc184802069"/>
      <w:bookmarkStart w:id="153" w:name="_Toc185410336"/>
      <w:bookmarkStart w:id="154" w:name="_Toc166975515"/>
      <w:bookmarkStart w:id="155" w:name="_Toc166975813"/>
      <w:bookmarkStart w:id="156" w:name="_Toc170608448"/>
      <w:bookmarkStart w:id="157" w:name="_Toc170608778"/>
      <w:bookmarkStart w:id="158" w:name="_Toc184802079"/>
      <w:bookmarkStart w:id="159" w:name="_Toc185410346"/>
      <w:bookmarkStart w:id="160" w:name="_Toc184802080"/>
      <w:bookmarkStart w:id="161" w:name="_Toc185410347"/>
      <w:bookmarkStart w:id="162" w:name="_Toc184802081"/>
      <w:bookmarkStart w:id="163" w:name="_Toc185410348"/>
      <w:bookmarkStart w:id="164" w:name="_Toc184802082"/>
      <w:bookmarkStart w:id="165" w:name="_Toc185410349"/>
      <w:bookmarkStart w:id="166" w:name="_Toc184802084"/>
      <w:bookmarkStart w:id="167" w:name="_Toc185410351"/>
      <w:bookmarkStart w:id="168" w:name="_Toc184802085"/>
      <w:bookmarkStart w:id="169" w:name="_Toc185410352"/>
      <w:bookmarkStart w:id="170" w:name="_Toc184802086"/>
      <w:bookmarkStart w:id="171" w:name="_Toc185410353"/>
      <w:bookmarkStart w:id="172" w:name="_Toc184802087"/>
      <w:bookmarkStart w:id="173" w:name="_Toc185410354"/>
      <w:bookmarkStart w:id="174" w:name="_Toc184802088"/>
      <w:bookmarkStart w:id="175" w:name="_Toc185410355"/>
      <w:bookmarkStart w:id="176" w:name="_Toc184802089"/>
      <w:bookmarkStart w:id="177" w:name="_Toc185410356"/>
      <w:bookmarkStart w:id="178" w:name="_Toc184802090"/>
      <w:bookmarkStart w:id="179" w:name="_Toc185410357"/>
      <w:bookmarkStart w:id="180" w:name="_Toc184802091"/>
      <w:bookmarkStart w:id="181" w:name="_Toc185410358"/>
      <w:bookmarkStart w:id="182" w:name="_Toc184802092"/>
      <w:bookmarkStart w:id="183" w:name="_Toc185410359"/>
      <w:bookmarkStart w:id="184" w:name="_Toc184802093"/>
      <w:bookmarkStart w:id="185" w:name="_Toc185410360"/>
      <w:bookmarkStart w:id="186" w:name="_Toc184802094"/>
      <w:bookmarkStart w:id="187" w:name="_Toc185410361"/>
      <w:bookmarkStart w:id="188" w:name="_Toc184802100"/>
      <w:bookmarkStart w:id="189" w:name="_Toc185410367"/>
      <w:bookmarkStart w:id="190" w:name="_Toc170608452"/>
      <w:bookmarkStart w:id="191" w:name="_Toc170608782"/>
      <w:bookmarkStart w:id="192" w:name="_Toc184802128"/>
      <w:bookmarkStart w:id="193" w:name="_Toc185410395"/>
      <w:bookmarkStart w:id="194" w:name="_Toc184802130"/>
      <w:bookmarkStart w:id="195" w:name="_Toc185410397"/>
      <w:bookmarkEnd w:id="98"/>
      <w:bookmarkEnd w:id="99"/>
      <w:bookmarkEnd w:id="100"/>
      <w:bookmarkEnd w:id="101"/>
      <w:bookmarkEnd w:id="102"/>
      <w:bookmarkEnd w:id="103"/>
      <w:bookmarkEnd w:id="104"/>
      <w:bookmarkEnd w:id="105"/>
      <w:bookmarkEnd w:id="106"/>
      <w:bookmarkEnd w:id="107"/>
      <w:bookmarkEnd w:id="108"/>
      <w:bookmarkEnd w:id="10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77498D1E" w14:textId="77777777" w:rsidR="00F5224F" w:rsidRDefault="008E7C4B" w:rsidP="00C66C99">
      <w:pPr>
        <w:pStyle w:val="StyleHeading11HeadingLevel1VolumevTimesNewRoman1"/>
      </w:pPr>
      <w:bookmarkStart w:id="196" w:name="_Toc191976865"/>
      <w:r>
        <w:lastRenderedPageBreak/>
        <w:t>THIRD PARTY AGREEMENTS</w:t>
      </w:r>
      <w:bookmarkEnd w:id="196"/>
    </w:p>
    <w:p w14:paraId="5BB7A6B7" w14:textId="77777777" w:rsidR="00EE4E7E" w:rsidRDefault="00EE4E7E" w:rsidP="00C66C99">
      <w:pPr>
        <w:pStyle w:val="StyleHeading11HeadingLevel1VolumevTimesNewRoman1"/>
        <w:sectPr w:rsidR="00EE4E7E" w:rsidSect="000F0948">
          <w:footerReference w:type="default" r:id="rId16"/>
          <w:pgSz w:w="12240" w:h="15840" w:code="1"/>
          <w:pgMar w:top="1440" w:right="1440" w:bottom="1440" w:left="1440" w:header="720" w:footer="720" w:gutter="0"/>
          <w:pgNumType w:start="1"/>
          <w:cols w:space="720"/>
          <w:docGrid w:linePitch="360"/>
        </w:sectPr>
      </w:pPr>
      <w:bookmarkStart w:id="197" w:name="_Toc115861545"/>
      <w:bookmarkStart w:id="198" w:name="_Toc115932618"/>
      <w:bookmarkStart w:id="199" w:name="_Toc116100863"/>
      <w:bookmarkStart w:id="200" w:name="_Toc116101130"/>
      <w:bookmarkStart w:id="201" w:name="_Toc102876651"/>
      <w:bookmarkStart w:id="202" w:name="_Toc103667580"/>
      <w:bookmarkStart w:id="203" w:name="_Toc110134329"/>
      <w:bookmarkStart w:id="204" w:name="_Toc110134783"/>
      <w:bookmarkStart w:id="205" w:name="_Toc110135136"/>
      <w:bookmarkStart w:id="206" w:name="_Toc110135392"/>
      <w:bookmarkStart w:id="207" w:name="_Toc110302798"/>
      <w:bookmarkStart w:id="208" w:name="_Toc110302908"/>
      <w:bookmarkStart w:id="209" w:name="_Toc150308888"/>
    </w:p>
    <w:p w14:paraId="2F83AD32" w14:textId="77777777" w:rsidR="000E77EE" w:rsidRPr="000624BA" w:rsidRDefault="000E77EE" w:rsidP="000E77EE">
      <w:pPr>
        <w:pStyle w:val="StyleHeading11HeadingLevel1VolumevTimesNewRoman1"/>
        <w:tabs>
          <w:tab w:val="clear" w:pos="720"/>
        </w:tabs>
      </w:pPr>
      <w:bookmarkStart w:id="210" w:name="_Toc191976866"/>
      <w:r w:rsidRPr="000624BA">
        <w:lastRenderedPageBreak/>
        <w:t>UTILITY ADJUSTMENTS</w:t>
      </w:r>
      <w:bookmarkEnd w:id="210"/>
    </w:p>
    <w:p w14:paraId="69983486" w14:textId="77777777" w:rsidR="000E77EE" w:rsidRPr="00FB0209" w:rsidRDefault="000E77EE" w:rsidP="000E77EE">
      <w:pPr>
        <w:pStyle w:val="Heading211Subheading11Heading33headlinehheadlin1"/>
        <w:tabs>
          <w:tab w:val="clear" w:pos="720"/>
        </w:tabs>
      </w:pPr>
      <w:bookmarkStart w:id="211" w:name="_Toc170608794"/>
      <w:bookmarkStart w:id="212" w:name="_Toc191976867"/>
      <w:r w:rsidRPr="00FB0209">
        <w:t>General Requirements</w:t>
      </w:r>
      <w:bookmarkEnd w:id="211"/>
      <w:bookmarkEnd w:id="212"/>
    </w:p>
    <w:p w14:paraId="0F23DEF6" w14:textId="77777777" w:rsidR="000E77EE" w:rsidRPr="000624BA" w:rsidRDefault="000E77EE" w:rsidP="000E77EE">
      <w:pPr>
        <w:pStyle w:val="bodytext0"/>
        <w:spacing w:before="60"/>
        <w:jc w:val="both"/>
        <w:rPr>
          <w:rFonts w:ascii="Times New Roman" w:hAnsi="Times New Roman" w:cs="Times New Roman"/>
        </w:rPr>
      </w:pPr>
      <w:proofErr w:type="gramStart"/>
      <w:r w:rsidRPr="000624BA">
        <w:rPr>
          <w:rFonts w:ascii="Times New Roman" w:hAnsi="Times New Roman" w:cs="Times New Roman"/>
        </w:rPr>
        <w:t>A number of</w:t>
      </w:r>
      <w:proofErr w:type="gramEnd"/>
      <w:r w:rsidRPr="000624BA">
        <w:rPr>
          <w:rFonts w:ascii="Times New Roman" w:hAnsi="Times New Roman" w:cs="Times New Roman"/>
        </w:rPr>
        <w:t xml:space="preserve"> existing Utilities are located within or in the vicinity of the Project ROW, some pursuant to statutory rights and some pursuant to property rights. Certain of those existing Utilities will need to be relocated or otherwise </w:t>
      </w:r>
      <w:r w:rsidRPr="00C76148">
        <w:rPr>
          <w:rFonts w:ascii="Times New Roman" w:hAnsi="Times New Roman" w:cs="Times New Roman"/>
        </w:rPr>
        <w:t>adjusted</w:t>
      </w:r>
      <w:r w:rsidRPr="000624BA">
        <w:rPr>
          <w:rFonts w:ascii="Times New Roman" w:hAnsi="Times New Roman" w:cs="Times New Roman"/>
        </w:rPr>
        <w:t xml:space="preserve"> </w:t>
      </w:r>
      <w:proofErr w:type="gramStart"/>
      <w:r w:rsidRPr="000624BA">
        <w:rPr>
          <w:rFonts w:ascii="Times New Roman" w:hAnsi="Times New Roman" w:cs="Times New Roman"/>
        </w:rPr>
        <w:t>in order to</w:t>
      </w:r>
      <w:proofErr w:type="gramEnd"/>
      <w:r w:rsidRPr="000624BA">
        <w:rPr>
          <w:rFonts w:ascii="Times New Roman" w:hAnsi="Times New Roman" w:cs="Times New Roman"/>
        </w:rPr>
        <w:t xml:space="preserve"> accommodate the Project</w:t>
      </w:r>
      <w:r>
        <w:rPr>
          <w:rFonts w:ascii="Times New Roman" w:hAnsi="Times New Roman" w:cs="Times New Roman"/>
        </w:rPr>
        <w:t xml:space="preserve">. </w:t>
      </w:r>
      <w:r w:rsidRPr="000624BA">
        <w:rPr>
          <w:rFonts w:ascii="Times New Roman" w:hAnsi="Times New Roman" w:cs="Times New Roman"/>
        </w:rPr>
        <w:t xml:space="preserve">This </w:t>
      </w:r>
      <w:r w:rsidRPr="000624BA">
        <w:rPr>
          <w:rFonts w:ascii="Times New Roman" w:hAnsi="Times New Roman" w:cs="Times New Roman"/>
          <w:u w:val="single"/>
        </w:rPr>
        <w:t xml:space="preserve">Section 6 </w:t>
      </w:r>
      <w:r w:rsidRPr="000624BA">
        <w:rPr>
          <w:rFonts w:ascii="Times New Roman" w:hAnsi="Times New Roman" w:cs="Times New Roman"/>
        </w:rPr>
        <w:t xml:space="preserve">establishes procedures and requirements for </w:t>
      </w:r>
      <w:r w:rsidRPr="00C76148">
        <w:rPr>
          <w:rFonts w:ascii="Times New Roman" w:hAnsi="Times New Roman" w:cs="Times New Roman"/>
        </w:rPr>
        <w:t>Adjusting Utilities</w:t>
      </w:r>
      <w:r w:rsidRPr="000624BA">
        <w:rPr>
          <w:rFonts w:ascii="Times New Roman" w:hAnsi="Times New Roman" w:cs="Times New Roman"/>
        </w:rPr>
        <w:t xml:space="preserve"> including such processes as coordination with </w:t>
      </w:r>
      <w:r w:rsidRPr="00C76148">
        <w:rPr>
          <w:rFonts w:ascii="Times New Roman" w:hAnsi="Times New Roman" w:cs="Times New Roman"/>
        </w:rPr>
        <w:t>Utility Owners</w:t>
      </w:r>
      <w:r w:rsidRPr="000624BA">
        <w:rPr>
          <w:rFonts w:ascii="Times New Roman" w:hAnsi="Times New Roman" w:cs="Times New Roman"/>
        </w:rPr>
        <w:t xml:space="preserve">, administration of the engineering, </w:t>
      </w:r>
      <w:proofErr w:type="gramStart"/>
      <w:r w:rsidRPr="000624BA">
        <w:rPr>
          <w:rFonts w:ascii="Times New Roman" w:hAnsi="Times New Roman" w:cs="Times New Roman"/>
        </w:rPr>
        <w:t>construction</w:t>
      </w:r>
      <w:proofErr w:type="gramEnd"/>
      <w:r w:rsidRPr="000624BA">
        <w:rPr>
          <w:rFonts w:ascii="Times New Roman" w:hAnsi="Times New Roman" w:cs="Times New Roman"/>
        </w:rPr>
        <w:t xml:space="preserve"> and other activities necessary for </w:t>
      </w:r>
      <w:r w:rsidRPr="00C42B59">
        <w:rPr>
          <w:rFonts w:ascii="Times New Roman" w:hAnsi="Times New Roman" w:cs="Times New Roman"/>
        </w:rPr>
        <w:t>Utility Adjustments</w:t>
      </w:r>
      <w:r w:rsidRPr="000624BA">
        <w:rPr>
          <w:rFonts w:ascii="Times New Roman" w:hAnsi="Times New Roman" w:cs="Times New Roman"/>
        </w:rPr>
        <w:t>, and required documentation</w:t>
      </w:r>
      <w:r>
        <w:rPr>
          <w:rFonts w:ascii="Times New Roman" w:hAnsi="Times New Roman" w:cs="Times New Roman"/>
        </w:rPr>
        <w:t xml:space="preserve">. </w:t>
      </w:r>
      <w:r w:rsidRPr="000624BA">
        <w:rPr>
          <w:rFonts w:ascii="Times New Roman" w:hAnsi="Times New Roman" w:cs="Times New Roman"/>
        </w:rPr>
        <w:t xml:space="preserve">This </w:t>
      </w:r>
      <w:r w:rsidRPr="000624BA">
        <w:rPr>
          <w:rFonts w:ascii="Times New Roman" w:hAnsi="Times New Roman" w:cs="Times New Roman"/>
          <w:u w:val="single"/>
        </w:rPr>
        <w:t>Section 6</w:t>
      </w:r>
      <w:r w:rsidRPr="000624BA">
        <w:rPr>
          <w:rFonts w:ascii="Times New Roman" w:hAnsi="Times New Roman" w:cs="Times New Roman"/>
        </w:rPr>
        <w:t xml:space="preserve"> reference certain TxDOT forms for </w:t>
      </w:r>
      <w:r>
        <w:rPr>
          <w:rFonts w:ascii="Times New Roman" w:hAnsi="Times New Roman" w:cs="Times New Roman"/>
        </w:rPr>
        <w:t>Developer</w:t>
      </w:r>
      <w:r w:rsidRPr="000624BA">
        <w:rPr>
          <w:rFonts w:ascii="Times New Roman" w:hAnsi="Times New Roman" w:cs="Times New Roman"/>
        </w:rPr>
        <w:t xml:space="preserve">’s use in </w:t>
      </w:r>
      <w:r w:rsidRPr="00C76148">
        <w:rPr>
          <w:rFonts w:ascii="Times New Roman" w:hAnsi="Times New Roman" w:cs="Times New Roman"/>
        </w:rPr>
        <w:t>Adjusting Utilities</w:t>
      </w:r>
      <w:r>
        <w:rPr>
          <w:rFonts w:ascii="Times New Roman" w:hAnsi="Times New Roman" w:cs="Times New Roman"/>
        </w:rPr>
        <w:t xml:space="preserve">. </w:t>
      </w:r>
      <w:r w:rsidRPr="000624BA">
        <w:rPr>
          <w:rFonts w:ascii="Times New Roman" w:hAnsi="Times New Roman" w:cs="Times New Roman"/>
        </w:rPr>
        <w:t xml:space="preserve">Copies of those forms are included in Attachment -7 </w:t>
      </w:r>
      <w:r>
        <w:rPr>
          <w:rFonts w:ascii="Times New Roman" w:hAnsi="Times New Roman" w:cs="Times New Roman"/>
        </w:rPr>
        <w:t>(</w:t>
      </w:r>
      <w:r w:rsidRPr="000624BA">
        <w:rPr>
          <w:rFonts w:ascii="Times New Roman" w:hAnsi="Times New Roman" w:cs="Times New Roman"/>
        </w:rPr>
        <w:t>Utility Forms</w:t>
      </w:r>
      <w:r>
        <w:rPr>
          <w:rFonts w:ascii="Times New Roman" w:hAnsi="Times New Roman" w:cs="Times New Roman"/>
        </w:rPr>
        <w:t xml:space="preserve">). </w:t>
      </w:r>
      <w:r w:rsidRPr="000624BA">
        <w:rPr>
          <w:rFonts w:ascii="Times New Roman" w:hAnsi="Times New Roman" w:cs="Times New Roman"/>
        </w:rPr>
        <w:t xml:space="preserve">Except as otherwise provided in this </w:t>
      </w:r>
      <w:r w:rsidRPr="000624BA">
        <w:rPr>
          <w:rFonts w:ascii="Times New Roman" w:hAnsi="Times New Roman" w:cs="Times New Roman"/>
          <w:u w:val="single"/>
        </w:rPr>
        <w:t>Section 6</w:t>
      </w:r>
      <w:r w:rsidRPr="000624BA">
        <w:rPr>
          <w:rFonts w:ascii="Times New Roman" w:hAnsi="Times New Roman" w:cs="Times New Roman"/>
        </w:rPr>
        <w:t xml:space="preserve"> or directed by TxDOT, whenever a TxDOT form is provided in </w:t>
      </w:r>
      <w:r w:rsidR="00975024">
        <w:rPr>
          <w:rFonts w:ascii="Times New Roman" w:hAnsi="Times New Roman" w:cs="Times New Roman"/>
        </w:rPr>
        <w:t>the attachment as noted in Book 2</w:t>
      </w:r>
      <w:r w:rsidRPr="000624BA">
        <w:rPr>
          <w:rFonts w:ascii="Times New Roman" w:hAnsi="Times New Roman" w:cs="Times New Roman"/>
        </w:rPr>
        <w:t xml:space="preserve">, </w:t>
      </w:r>
      <w:r>
        <w:rPr>
          <w:rFonts w:ascii="Times New Roman" w:hAnsi="Times New Roman" w:cs="Times New Roman"/>
        </w:rPr>
        <w:t>Developer</w:t>
      </w:r>
      <w:r w:rsidRPr="000624BA">
        <w:rPr>
          <w:rFonts w:ascii="Times New Roman" w:hAnsi="Times New Roman" w:cs="Times New Roman"/>
        </w:rPr>
        <w:t xml:space="preserve"> shall prepare all forms of the same type using the TxDOT form.</w:t>
      </w:r>
    </w:p>
    <w:p w14:paraId="6E2D3485"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cause all </w:t>
      </w:r>
      <w:r w:rsidRPr="00C42B59">
        <w:rPr>
          <w:rFonts w:ascii="Times New Roman" w:hAnsi="Times New Roman" w:cs="Times New Roman"/>
        </w:rPr>
        <w:t>Utility Adjustments</w:t>
      </w:r>
      <w:r w:rsidRPr="000624BA">
        <w:rPr>
          <w:rFonts w:ascii="Times New Roman" w:hAnsi="Times New Roman" w:cs="Times New Roman"/>
        </w:rPr>
        <w:t xml:space="preserve"> necessary to accommodate construction, operation, maintenance and/or use of the Project, in both its initial configuration and in its </w:t>
      </w:r>
      <w:r w:rsidRPr="00C76148">
        <w:rPr>
          <w:rFonts w:ascii="Times New Roman" w:hAnsi="Times New Roman" w:cs="Times New Roman"/>
        </w:rPr>
        <w:t>Ultimate Configuration</w:t>
      </w:r>
      <w:r>
        <w:rPr>
          <w:rFonts w:ascii="Times New Roman" w:hAnsi="Times New Roman" w:cs="Times New Roman"/>
        </w:rPr>
        <w:t xml:space="preserve">. </w:t>
      </w:r>
      <w:r w:rsidRPr="000624BA">
        <w:rPr>
          <w:rFonts w:ascii="Times New Roman" w:hAnsi="Times New Roman" w:cs="Times New Roman"/>
        </w:rPr>
        <w:t xml:space="preserve">  TxDOT will assist </w:t>
      </w:r>
      <w:r>
        <w:rPr>
          <w:rFonts w:ascii="Times New Roman" w:hAnsi="Times New Roman" w:cs="Times New Roman"/>
        </w:rPr>
        <w:t>Developer</w:t>
      </w:r>
      <w:r w:rsidRPr="000624BA">
        <w:rPr>
          <w:rFonts w:ascii="Times New Roman" w:hAnsi="Times New Roman" w:cs="Times New Roman"/>
        </w:rPr>
        <w:t xml:space="preserve"> in the Utility Adjustment process, to the extent described in the CDA Documents</w:t>
      </w:r>
      <w:r>
        <w:rPr>
          <w:rFonts w:ascii="Times New Roman" w:hAnsi="Times New Roman" w:cs="Times New Roman"/>
        </w:rPr>
        <w:t xml:space="preserve">. </w:t>
      </w:r>
      <w:r w:rsidRPr="000624BA">
        <w:rPr>
          <w:rFonts w:ascii="Times New Roman" w:hAnsi="Times New Roman" w:cs="Times New Roman"/>
        </w:rPr>
        <w:t>Some Utility Adjustments may be performed by the Utility Owner with its own forces and/or contractors and consultants (i.e.</w:t>
      </w:r>
      <w:r>
        <w:rPr>
          <w:rFonts w:ascii="Times New Roman" w:hAnsi="Times New Roman" w:cs="Times New Roman"/>
        </w:rPr>
        <w:t>,</w:t>
      </w:r>
      <w:r w:rsidRPr="000624BA">
        <w:rPr>
          <w:rFonts w:ascii="Times New Roman" w:hAnsi="Times New Roman" w:cs="Times New Roman"/>
        </w:rPr>
        <w:t xml:space="preserve"> Owner-Managed); all others shall be performed by </w:t>
      </w:r>
      <w:r>
        <w:rPr>
          <w:rFonts w:ascii="Times New Roman" w:hAnsi="Times New Roman" w:cs="Times New Roman"/>
        </w:rPr>
        <w:t>Developer</w:t>
      </w:r>
      <w:r w:rsidRPr="000624BA">
        <w:rPr>
          <w:rFonts w:ascii="Times New Roman" w:hAnsi="Times New Roman" w:cs="Times New Roman"/>
        </w:rPr>
        <w:t xml:space="preserve"> with its own forces and/or </w:t>
      </w:r>
      <w:r w:rsidRPr="00C76148">
        <w:rPr>
          <w:rFonts w:ascii="Times New Roman" w:hAnsi="Times New Roman" w:cs="Times New Roman"/>
        </w:rPr>
        <w:t>Contractors</w:t>
      </w:r>
      <w:r w:rsidRPr="000624BA">
        <w:rPr>
          <w:rFonts w:ascii="Times New Roman" w:hAnsi="Times New Roman" w:cs="Times New Roman"/>
        </w:rPr>
        <w:t xml:space="preserve"> and consultants (subject to any approval rights required by the Utility Owner for those working on its facilities) (</w:t>
      </w:r>
      <w:r>
        <w:rPr>
          <w:rFonts w:ascii="Times New Roman" w:hAnsi="Times New Roman" w:cs="Times New Roman"/>
        </w:rPr>
        <w:t>i.e., Developer-m</w:t>
      </w:r>
      <w:r w:rsidRPr="000624BA">
        <w:rPr>
          <w:rFonts w:ascii="Times New Roman" w:hAnsi="Times New Roman" w:cs="Times New Roman"/>
        </w:rPr>
        <w:t>anaged)</w:t>
      </w:r>
      <w:r>
        <w:rPr>
          <w:rFonts w:ascii="Times New Roman" w:hAnsi="Times New Roman" w:cs="Times New Roman"/>
        </w:rPr>
        <w:t xml:space="preserve">. </w:t>
      </w:r>
      <w:r w:rsidRPr="000624BA">
        <w:rPr>
          <w:rFonts w:ascii="Times New Roman" w:hAnsi="Times New Roman" w:cs="Times New Roman"/>
        </w:rPr>
        <w:t xml:space="preserve"> The allocation of responsibility for the </w:t>
      </w:r>
      <w:r w:rsidRPr="00C76148">
        <w:rPr>
          <w:rFonts w:ascii="Times New Roman" w:hAnsi="Times New Roman" w:cs="Times New Roman"/>
        </w:rPr>
        <w:t>Utility Adjustment Work</w:t>
      </w:r>
      <w:r w:rsidRPr="000624BA">
        <w:rPr>
          <w:rFonts w:ascii="Times New Roman" w:hAnsi="Times New Roman" w:cs="Times New Roman"/>
        </w:rPr>
        <w:t xml:space="preserve"> between </w:t>
      </w:r>
      <w:r>
        <w:rPr>
          <w:rFonts w:ascii="Times New Roman" w:hAnsi="Times New Roman" w:cs="Times New Roman"/>
        </w:rPr>
        <w:t>Developer</w:t>
      </w:r>
      <w:r w:rsidRPr="000624BA">
        <w:rPr>
          <w:rFonts w:ascii="Times New Roman" w:hAnsi="Times New Roman" w:cs="Times New Roman"/>
        </w:rPr>
        <w:t xml:space="preserve"> and the Utility Owners shall be specified in the </w:t>
      </w:r>
      <w:r w:rsidRPr="00C76148">
        <w:rPr>
          <w:rFonts w:ascii="Times New Roman" w:hAnsi="Times New Roman" w:cs="Times New Roman"/>
        </w:rPr>
        <w:t>Utility Agreements</w:t>
      </w:r>
      <w:r w:rsidRPr="000624BA">
        <w:rPr>
          <w:rFonts w:ascii="Times New Roman" w:hAnsi="Times New Roman" w:cs="Times New Roman"/>
        </w:rPr>
        <w:t>.</w:t>
      </w:r>
    </w:p>
    <w:p w14:paraId="5744B226" w14:textId="77777777" w:rsidR="00975024" w:rsidRDefault="00975024"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’s obligations regarding reimbursement to Utility Owners for eligible costs of Utility Adjustment Work, and </w:t>
      </w:r>
      <w:r>
        <w:rPr>
          <w:rFonts w:ascii="Times New Roman" w:hAnsi="Times New Roman" w:cs="Times New Roman"/>
        </w:rPr>
        <w:t>Developer</w:t>
      </w:r>
      <w:r w:rsidRPr="000624BA">
        <w:rPr>
          <w:rFonts w:ascii="Times New Roman" w:hAnsi="Times New Roman" w:cs="Times New Roman"/>
        </w:rPr>
        <w:t xml:space="preserve">’s obligations regarding the accommodation of Utilities from and after the Service Commencement Date, are set forth in </w:t>
      </w:r>
      <w:r w:rsidRPr="00BF3AA5">
        <w:rPr>
          <w:rFonts w:ascii="Times New Roman" w:hAnsi="Times New Roman" w:cs="Times New Roman"/>
          <w:u w:val="single"/>
        </w:rPr>
        <w:t>Book 2, Section 6.1</w:t>
      </w:r>
      <w:r>
        <w:rPr>
          <w:rFonts w:ascii="Times New Roman" w:hAnsi="Times New Roman" w:cs="Times New Roman"/>
        </w:rPr>
        <w:t xml:space="preserve">. </w:t>
      </w:r>
    </w:p>
    <w:p w14:paraId="017341F0" w14:textId="77777777" w:rsidR="000E77EE" w:rsidRPr="000624BA" w:rsidRDefault="000E77EE" w:rsidP="000E77EE">
      <w:pPr>
        <w:pStyle w:val="bodytext0"/>
        <w:spacing w:before="60"/>
        <w:jc w:val="both"/>
        <w:rPr>
          <w:rFonts w:ascii="Times New Roman" w:hAnsi="Times New Roman" w:cs="Times New Roman"/>
          <w:shd w:val="clear" w:color="auto" w:fill="FFFFFF"/>
        </w:rPr>
      </w:pPr>
      <w:r w:rsidRPr="000624BA">
        <w:rPr>
          <w:rFonts w:ascii="Times New Roman" w:hAnsi="Times New Roman" w:cs="Times New Roman"/>
          <w:shd w:val="clear" w:color="auto" w:fill="FFFFFF"/>
        </w:rPr>
        <w:t>This Section 6 does not address Utility services to the Project</w:t>
      </w:r>
      <w:r>
        <w:rPr>
          <w:rFonts w:ascii="Times New Roman" w:hAnsi="Times New Roman" w:cs="Times New Roman"/>
          <w:shd w:val="clear" w:color="auto" w:fill="FFFFFF"/>
        </w:rPr>
        <w:t xml:space="preserve">. </w:t>
      </w:r>
      <w:r w:rsidRPr="000624BA">
        <w:rPr>
          <w:rFonts w:ascii="Times New Roman" w:hAnsi="Times New Roman" w:cs="Times New Roman"/>
          <w:shd w:val="clear" w:color="auto" w:fill="FFFFFF"/>
        </w:rPr>
        <w:t xml:space="preserve"> Utility services to the Project shall be the subject of separate agreements between </w:t>
      </w: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and Utility Owners.</w:t>
      </w:r>
    </w:p>
    <w:p w14:paraId="3DB53767"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13" w:name="_Toc170608795"/>
      <w:bookmarkStart w:id="214" w:name="_Toc191976868"/>
      <w:r w:rsidRPr="000624BA">
        <w:rPr>
          <w:rFonts w:ascii="Times New Roman" w:hAnsi="Times New Roman"/>
          <w:i/>
        </w:rPr>
        <w:t>When Utility Adjustment is Required</w:t>
      </w:r>
      <w:bookmarkEnd w:id="213"/>
      <w:bookmarkEnd w:id="214"/>
    </w:p>
    <w:p w14:paraId="6C1B527E"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shd w:val="clear" w:color="auto" w:fill="FFFFFF"/>
        </w:rPr>
        <w:t xml:space="preserve">A Utility </w:t>
      </w:r>
      <w:r w:rsidRPr="000624BA">
        <w:rPr>
          <w:rFonts w:ascii="Times New Roman" w:hAnsi="Times New Roman" w:cs="Times New Roman"/>
        </w:rPr>
        <w:t>Adjustment</w:t>
      </w:r>
      <w:r w:rsidRPr="000624BA">
        <w:rPr>
          <w:rFonts w:ascii="Times New Roman" w:hAnsi="Times New Roman" w:cs="Times New Roman"/>
          <w:shd w:val="clear" w:color="auto" w:fill="FFFFFF"/>
        </w:rPr>
        <w:t xml:space="preserve"> </w:t>
      </w:r>
      <w:r w:rsidRPr="000624BA">
        <w:rPr>
          <w:rFonts w:ascii="Times New Roman" w:hAnsi="Times New Roman" w:cs="Times New Roman"/>
        </w:rPr>
        <w:t xml:space="preserve">may be necessary to accommodate the Project for either or both of the following reasons: (a) a physical conflict between the Project and the Utility, and/or (b) an incompatibility between the Project and the Utility based on the requirements in </w:t>
      </w:r>
      <w:r w:rsidRPr="000624BA">
        <w:rPr>
          <w:rFonts w:ascii="Times New Roman" w:hAnsi="Times New Roman" w:cs="Times New Roman"/>
          <w:u w:val="single"/>
        </w:rPr>
        <w:t xml:space="preserve">Section 6.2.1 </w:t>
      </w:r>
      <w:r>
        <w:rPr>
          <w:rFonts w:ascii="Times New Roman" w:hAnsi="Times New Roman" w:cs="Times New Roman"/>
          <w:u w:val="single"/>
        </w:rPr>
        <w:t>(</w:t>
      </w:r>
      <w:r w:rsidRPr="000624BA">
        <w:rPr>
          <w:rFonts w:ascii="Times New Roman" w:hAnsi="Times New Roman" w:cs="Times New Roman"/>
          <w:u w:val="single"/>
        </w:rPr>
        <w:t>Standards</w:t>
      </w:r>
      <w:r>
        <w:rPr>
          <w:rFonts w:ascii="Times New Roman" w:hAnsi="Times New Roman" w:cs="Times New Roman"/>
          <w:u w:val="single"/>
        </w:rPr>
        <w:t>),</w:t>
      </w:r>
      <w:r w:rsidRPr="00C42B59">
        <w:rPr>
          <w:rFonts w:ascii="Times New Roman" w:hAnsi="Times New Roman" w:cs="Times New Roman"/>
        </w:rPr>
        <w:t xml:space="preserve"> </w:t>
      </w:r>
      <w:r w:rsidRPr="000624BA">
        <w:rPr>
          <w:rFonts w:ascii="Times New Roman" w:hAnsi="Times New Roman" w:cs="Times New Roman"/>
        </w:rPr>
        <w:t>even though there may be no physical conflict</w:t>
      </w:r>
      <w:r>
        <w:rPr>
          <w:rFonts w:ascii="Times New Roman" w:hAnsi="Times New Roman" w:cs="Times New Roman"/>
        </w:rPr>
        <w:t xml:space="preserve">. </w:t>
      </w:r>
      <w:r w:rsidRPr="000624BA">
        <w:rPr>
          <w:rFonts w:ascii="Times New Roman" w:hAnsi="Times New Roman" w:cs="Times New Roman"/>
        </w:rPr>
        <w:t>The physical limits of all Utility Adjustments shall extend as necessary to functionally replace the existing Utility, whether inside or outside of the Project ROW</w:t>
      </w:r>
      <w:r>
        <w:rPr>
          <w:rFonts w:ascii="Times New Roman" w:hAnsi="Times New Roman" w:cs="Times New Roman"/>
        </w:rPr>
        <w:t xml:space="preserve">. </w:t>
      </w:r>
      <w:r w:rsidRPr="000624BA">
        <w:rPr>
          <w:rFonts w:ascii="Times New Roman" w:hAnsi="Times New Roman" w:cs="Times New Roman"/>
          <w:u w:val="single"/>
        </w:rPr>
        <w:t xml:space="preserve">Section 6.2.4.2 </w:t>
      </w:r>
      <w:r>
        <w:rPr>
          <w:rFonts w:ascii="Times New Roman" w:hAnsi="Times New Roman" w:cs="Times New Roman"/>
          <w:u w:val="single"/>
        </w:rPr>
        <w:t>(</w:t>
      </w:r>
      <w:r w:rsidRPr="000624BA">
        <w:rPr>
          <w:rFonts w:ascii="Times New Roman" w:hAnsi="Times New Roman" w:cs="Times New Roman"/>
          <w:u w:val="single"/>
        </w:rPr>
        <w:t>Acquisition of Replacement Utility Property Interests</w:t>
      </w:r>
      <w:r>
        <w:rPr>
          <w:rFonts w:ascii="Times New Roman" w:hAnsi="Times New Roman" w:cs="Times New Roman"/>
          <w:u w:val="single"/>
        </w:rPr>
        <w:t>)</w:t>
      </w:r>
      <w:r w:rsidRPr="000624BA">
        <w:rPr>
          <w:rFonts w:ascii="Times New Roman" w:hAnsi="Times New Roman" w:cs="Times New Roman"/>
        </w:rPr>
        <w:t xml:space="preserve"> contains provisions that address the acquisition of easements for Utilities to be installed outside of the Project ROW</w:t>
      </w:r>
      <w:r>
        <w:rPr>
          <w:rFonts w:ascii="Times New Roman" w:hAnsi="Times New Roman" w:cs="Times New Roman"/>
        </w:rPr>
        <w:t xml:space="preserve">. </w:t>
      </w:r>
    </w:p>
    <w:p w14:paraId="6F389C8A"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Utilities may remain in their existing l</w:t>
      </w:r>
      <w:r>
        <w:rPr>
          <w:rFonts w:ascii="Times New Roman" w:hAnsi="Times New Roman" w:cs="Times New Roman"/>
        </w:rPr>
        <w:t>ocations within the Project ROW</w:t>
      </w:r>
      <w:r w:rsidRPr="000624BA">
        <w:rPr>
          <w:rFonts w:ascii="Times New Roman" w:hAnsi="Times New Roman" w:cs="Times New Roman"/>
        </w:rPr>
        <w:t xml:space="preserve"> if (a) the requirements of </w:t>
      </w:r>
      <w:r w:rsidRPr="000624BA">
        <w:rPr>
          <w:rFonts w:ascii="Times New Roman" w:hAnsi="Times New Roman" w:cs="Times New Roman"/>
          <w:u w:val="single"/>
        </w:rPr>
        <w:t xml:space="preserve">Section 6.2.1 </w:t>
      </w:r>
      <w:r>
        <w:rPr>
          <w:rFonts w:ascii="Times New Roman" w:hAnsi="Times New Roman" w:cs="Times New Roman"/>
          <w:u w:val="single"/>
        </w:rPr>
        <w:t>(</w:t>
      </w:r>
      <w:r w:rsidRPr="000624BA">
        <w:rPr>
          <w:rFonts w:ascii="Times New Roman" w:hAnsi="Times New Roman" w:cs="Times New Roman"/>
          <w:u w:val="single"/>
        </w:rPr>
        <w:t>Standards</w:t>
      </w:r>
      <w:r>
        <w:rPr>
          <w:rFonts w:ascii="Times New Roman" w:hAnsi="Times New Roman" w:cs="Times New Roman"/>
          <w:u w:val="single"/>
        </w:rPr>
        <w:t>)</w:t>
      </w:r>
      <w:r w:rsidRPr="000624BA">
        <w:rPr>
          <w:rFonts w:ascii="Times New Roman" w:hAnsi="Times New Roman" w:cs="Times New Roman"/>
        </w:rPr>
        <w:t xml:space="preserve"> are met,</w:t>
      </w:r>
      <w:r w:rsidRPr="000624BA">
        <w:rPr>
          <w:rFonts w:ascii="Times New Roman" w:hAnsi="Times New Roman" w:cs="Times New Roman"/>
          <w:b/>
        </w:rPr>
        <w:t xml:space="preserve"> </w:t>
      </w:r>
      <w:r w:rsidRPr="000624BA">
        <w:rPr>
          <w:rFonts w:ascii="Times New Roman" w:hAnsi="Times New Roman" w:cs="Times New Roman"/>
        </w:rPr>
        <w:t>and (b) the existing location will not adversely affect the construction, operation, safety, maintenance and/or use of the Project</w:t>
      </w:r>
      <w:r>
        <w:rPr>
          <w:rFonts w:ascii="Times New Roman" w:hAnsi="Times New Roman" w:cs="Times New Roman"/>
        </w:rPr>
        <w:t xml:space="preserve">. </w:t>
      </w:r>
    </w:p>
    <w:p w14:paraId="69DA4235"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15" w:name="_Toc170608796"/>
      <w:bookmarkStart w:id="216" w:name="_Toc191976869"/>
      <w:r w:rsidRPr="000624BA">
        <w:rPr>
          <w:rFonts w:ascii="Times New Roman" w:hAnsi="Times New Roman"/>
          <w:i/>
        </w:rPr>
        <w:t>Certain Components of the Utility Adjustment Work</w:t>
      </w:r>
      <w:bookmarkEnd w:id="215"/>
      <w:bookmarkEnd w:id="216"/>
    </w:p>
    <w:p w14:paraId="752AD0A1" w14:textId="77777777" w:rsidR="000E77EE" w:rsidRPr="00144ADE" w:rsidRDefault="000E77EE" w:rsidP="000E77EE">
      <w:pPr>
        <w:pStyle w:val="StyleHeading41111SubheadingLevel44HeadingLevel4l44"/>
      </w:pPr>
      <w:r w:rsidRPr="00144ADE">
        <w:t>Coordination</w:t>
      </w:r>
    </w:p>
    <w:p w14:paraId="0692A77A" w14:textId="77777777" w:rsidR="000E77EE" w:rsidRPr="000624BA" w:rsidRDefault="000E77EE" w:rsidP="000E77EE">
      <w:pPr>
        <w:pStyle w:val="bodytext0"/>
        <w:jc w:val="both"/>
        <w:rPr>
          <w:rFonts w:ascii="Times New Roman" w:hAnsi="Times New Roman" w:cs="Times New Roman"/>
          <w:shd w:val="clear" w:color="auto" w:fill="FFFFFF"/>
        </w:rPr>
      </w:pPr>
      <w:r>
        <w:rPr>
          <w:rFonts w:ascii="Times New Roman" w:hAnsi="Times New Roman" w:cs="Times New Roman"/>
        </w:rPr>
        <w:t>Developer</w:t>
      </w:r>
      <w:r w:rsidRPr="000624BA">
        <w:rPr>
          <w:rFonts w:ascii="Times New Roman" w:hAnsi="Times New Roman" w:cs="Times New Roman"/>
        </w:rPr>
        <w:t xml:space="preserve"> shall communicate, cooperate, and coordinate with TxDOT, the Utility Owners and potentially affected third parties, as necessary for performance of the Utility Adjustment Work. </w:t>
      </w:r>
      <w:r>
        <w:rPr>
          <w:rFonts w:ascii="Times New Roman" w:hAnsi="Times New Roman" w:cs="Times New Roman"/>
        </w:rPr>
        <w:t>Developer</w:t>
      </w:r>
      <w:r w:rsidRPr="000624BA">
        <w:rPr>
          <w:rFonts w:ascii="Times New Roman" w:hAnsi="Times New Roman" w:cs="Times New Roman"/>
        </w:rPr>
        <w:t xml:space="preserve"> shall be responsible for preparing (unless prepared by the Utility Owner) and securing execution (by </w:t>
      </w:r>
      <w:r>
        <w:rPr>
          <w:rFonts w:ascii="Times New Roman" w:hAnsi="Times New Roman" w:cs="Times New Roman"/>
        </w:rPr>
        <w:t>Developer</w:t>
      </w:r>
      <w:r w:rsidRPr="000624BA">
        <w:rPr>
          <w:rFonts w:ascii="Times New Roman" w:hAnsi="Times New Roman" w:cs="Times New Roman"/>
        </w:rPr>
        <w:t xml:space="preserve"> and the Utility Owner) of all necessary agreements</w:t>
      </w:r>
      <w:r>
        <w:rPr>
          <w:rFonts w:ascii="Times New Roman" w:hAnsi="Times New Roman" w:cs="Times New Roman"/>
        </w:rPr>
        <w:t xml:space="preserve">. </w:t>
      </w:r>
      <w:r w:rsidR="00975024" w:rsidRPr="000624BA">
        <w:rPr>
          <w:rFonts w:ascii="Times New Roman" w:hAnsi="Times New Roman" w:cs="Times New Roman"/>
          <w:shd w:val="clear" w:color="auto" w:fill="FFFFFF"/>
        </w:rPr>
        <w:t xml:space="preserve">All such executed </w:t>
      </w:r>
      <w:r w:rsidR="00975024" w:rsidRPr="000624BA">
        <w:rPr>
          <w:rFonts w:ascii="Times New Roman" w:hAnsi="Times New Roman" w:cs="Times New Roman"/>
        </w:rPr>
        <w:t>Utility Agreements</w:t>
      </w:r>
      <w:r w:rsidR="00975024" w:rsidRPr="000624BA">
        <w:rPr>
          <w:rFonts w:ascii="Times New Roman" w:hAnsi="Times New Roman" w:cs="Times New Roman"/>
          <w:shd w:val="clear" w:color="auto" w:fill="FFFFFF"/>
        </w:rPr>
        <w:t xml:space="preserve"> must be approved by TxDOT prior to taking effect.</w:t>
      </w:r>
    </w:p>
    <w:p w14:paraId="432FB7E1" w14:textId="77777777" w:rsidR="000E77EE" w:rsidRPr="000624BA" w:rsidRDefault="000E77EE" w:rsidP="000E77EE">
      <w:pPr>
        <w:pStyle w:val="bodytext0"/>
        <w:spacing w:before="60"/>
        <w:jc w:val="both"/>
        <w:rPr>
          <w:rFonts w:ascii="Times New Roman" w:hAnsi="Times New Roman" w:cs="Times New Roman"/>
          <w:shd w:val="clear" w:color="auto" w:fill="FFFFFF"/>
        </w:rPr>
      </w:pPr>
      <w:r w:rsidRPr="000624BA">
        <w:rPr>
          <w:rFonts w:ascii="Times New Roman" w:hAnsi="Times New Roman" w:cs="Times New Roman"/>
          <w:shd w:val="clear" w:color="auto" w:fill="FFFFFF"/>
        </w:rPr>
        <w:lastRenderedPageBreak/>
        <w:t xml:space="preserve">All executed Utility Agreements between </w:t>
      </w: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and Utility Owners must be approved by TxDOT prior to taking effect. </w:t>
      </w:r>
    </w:p>
    <w:p w14:paraId="18AE144C" w14:textId="77777777" w:rsidR="000E77EE" w:rsidRPr="00F76CD3" w:rsidRDefault="000E77EE" w:rsidP="000E77EE">
      <w:pPr>
        <w:pStyle w:val="StyleHeading41111SubheadingLevel44HeadingLevel4l44"/>
      </w:pPr>
      <w:r w:rsidRPr="00F76CD3">
        <w:t>Betterments</w:t>
      </w:r>
    </w:p>
    <w:p w14:paraId="694D6E1D" w14:textId="77777777" w:rsidR="000E77EE" w:rsidRPr="000624BA" w:rsidRDefault="000E77EE" w:rsidP="000E77EE">
      <w:pPr>
        <w:pStyle w:val="bodytext0"/>
        <w:spacing w:before="60"/>
        <w:jc w:val="both"/>
        <w:rPr>
          <w:rFonts w:ascii="Times New Roman" w:hAnsi="Times New Roman" w:cs="Times New Roman"/>
          <w:i/>
        </w:rPr>
      </w:pPr>
      <w:r w:rsidRPr="000624BA">
        <w:rPr>
          <w:rFonts w:ascii="Times New Roman" w:hAnsi="Times New Roman" w:cs="Times New Roman"/>
        </w:rPr>
        <w:t xml:space="preserve">Replacements for existing Utilities shall be designed and constructed to provide service at least equal to that offered by the existing </w:t>
      </w:r>
      <w:proofErr w:type="gramStart"/>
      <w:r w:rsidRPr="000624BA">
        <w:rPr>
          <w:rFonts w:ascii="Times New Roman" w:hAnsi="Times New Roman" w:cs="Times New Roman"/>
        </w:rPr>
        <w:t>Utilities, unless</w:t>
      </w:r>
      <w:proofErr w:type="gramEnd"/>
      <w:r w:rsidRPr="000624BA">
        <w:rPr>
          <w:rFonts w:ascii="Times New Roman" w:hAnsi="Times New Roman" w:cs="Times New Roman"/>
        </w:rPr>
        <w:t xml:space="preserve"> the Utility Owner specifies a lesser replacement. </w:t>
      </w:r>
      <w:r w:rsidRPr="00C76148">
        <w:rPr>
          <w:rFonts w:ascii="Times New Roman" w:hAnsi="Times New Roman" w:cs="Times New Roman"/>
        </w:rPr>
        <w:t>Utility Enhancements</w:t>
      </w:r>
      <w:r w:rsidRPr="000624BA">
        <w:rPr>
          <w:rFonts w:ascii="Times New Roman" w:hAnsi="Times New Roman" w:cs="Times New Roman"/>
        </w:rPr>
        <w:t xml:space="preserve"> are not included in the Work; however, any Betterment work furnished or performed by </w:t>
      </w:r>
      <w:r>
        <w:rPr>
          <w:rFonts w:ascii="Times New Roman" w:hAnsi="Times New Roman" w:cs="Times New Roman"/>
        </w:rPr>
        <w:t>Developer</w:t>
      </w:r>
      <w:r w:rsidRPr="000624BA">
        <w:rPr>
          <w:rFonts w:ascii="Times New Roman" w:hAnsi="Times New Roman" w:cs="Times New Roman"/>
        </w:rPr>
        <w:t xml:space="preserve"> as part of a Utility Adjustment shall be deemed added to the Work, on the date the Utility Agreement providing for same becomes fully effective</w:t>
      </w:r>
      <w:r>
        <w:rPr>
          <w:rFonts w:ascii="Times New Roman" w:hAnsi="Times New Roman" w:cs="Times New Roman"/>
        </w:rPr>
        <w:t xml:space="preserve">. </w:t>
      </w:r>
      <w:r w:rsidRPr="000624BA">
        <w:rPr>
          <w:rFonts w:ascii="Times New Roman" w:hAnsi="Times New Roman" w:cs="Times New Roman"/>
        </w:rPr>
        <w:t>Developer shall perform all coordination necessary for Betterments.</w:t>
      </w:r>
    </w:p>
    <w:p w14:paraId="5A864BD0" w14:textId="77777777" w:rsidR="000E77EE" w:rsidRPr="00F76CD3" w:rsidRDefault="000E77EE" w:rsidP="000E77EE">
      <w:pPr>
        <w:pStyle w:val="StyleHeading41111SubheadingLevel44HeadingLevel4l44"/>
      </w:pPr>
      <w:r w:rsidRPr="00F76CD3">
        <w:t>Protection in Place</w:t>
      </w:r>
    </w:p>
    <w:p w14:paraId="6D175F60"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be responsible for </w:t>
      </w:r>
      <w:r w:rsidRPr="00C76148">
        <w:rPr>
          <w:rFonts w:ascii="Times New Roman" w:hAnsi="Times New Roman" w:cs="Times New Roman"/>
        </w:rPr>
        <w:t>Protection in Place</w:t>
      </w:r>
      <w:r w:rsidRPr="000624BA">
        <w:rPr>
          <w:rFonts w:ascii="Times New Roman" w:hAnsi="Times New Roman" w:cs="Times New Roman"/>
        </w:rPr>
        <w:t xml:space="preserve"> of all Utilities impacted by the Project as necessary for their continued safe operation and structural integrity and to otherwise satisfy the requirements described in </w:t>
      </w:r>
      <w:r w:rsidRPr="000624BA">
        <w:rPr>
          <w:rFonts w:ascii="Times New Roman" w:hAnsi="Times New Roman" w:cs="Times New Roman"/>
          <w:u w:val="single"/>
        </w:rPr>
        <w:t xml:space="preserve">Section 6.2.1 </w:t>
      </w:r>
      <w:r>
        <w:rPr>
          <w:rFonts w:ascii="Times New Roman" w:hAnsi="Times New Roman" w:cs="Times New Roman"/>
          <w:u w:val="single"/>
        </w:rPr>
        <w:t>(</w:t>
      </w:r>
      <w:r w:rsidRPr="000624BA">
        <w:rPr>
          <w:rFonts w:ascii="Times New Roman" w:hAnsi="Times New Roman" w:cs="Times New Roman"/>
          <w:u w:val="single"/>
        </w:rPr>
        <w:t>Standards</w:t>
      </w:r>
      <w:r>
        <w:rPr>
          <w:rFonts w:ascii="Times New Roman" w:hAnsi="Times New Roman" w:cs="Times New Roman"/>
          <w:u w:val="single"/>
        </w:rPr>
        <w:t>)</w:t>
      </w:r>
      <w:r w:rsidRPr="000624BA">
        <w:rPr>
          <w:rFonts w:ascii="Times New Roman" w:hAnsi="Times New Roman" w:cs="Times New Roman"/>
        </w:rPr>
        <w:t xml:space="preserve">. </w:t>
      </w:r>
    </w:p>
    <w:p w14:paraId="34B2C689" w14:textId="77777777" w:rsidR="000E77EE" w:rsidRPr="00F76CD3" w:rsidRDefault="000E77EE" w:rsidP="000E77EE">
      <w:pPr>
        <w:pStyle w:val="StyleHeading41111SubheadingLevel44HeadingLevel4l44"/>
      </w:pPr>
      <w:r w:rsidRPr="00F76CD3">
        <w:t>Abandonment and Removal</w:t>
      </w:r>
    </w:p>
    <w:p w14:paraId="49773589"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make all arrangements and perform all work necessary to complete each abandonment or removal (and disposal) of a Utility in accordance with the requirements listed in </w:t>
      </w:r>
      <w:r w:rsidRPr="000624BA">
        <w:rPr>
          <w:rFonts w:ascii="Times New Roman" w:hAnsi="Times New Roman" w:cs="Times New Roman"/>
          <w:u w:val="single"/>
        </w:rPr>
        <w:t xml:space="preserve">Section 6.2.1 </w:t>
      </w:r>
      <w:r>
        <w:rPr>
          <w:rFonts w:ascii="Times New Roman" w:hAnsi="Times New Roman" w:cs="Times New Roman"/>
          <w:u w:val="single"/>
        </w:rPr>
        <w:t>(</w:t>
      </w:r>
      <w:r w:rsidRPr="000624BA">
        <w:rPr>
          <w:rFonts w:ascii="Times New Roman" w:hAnsi="Times New Roman" w:cs="Times New Roman"/>
          <w:u w:val="single"/>
        </w:rPr>
        <w:t>Standards</w:t>
      </w:r>
      <w:r>
        <w:rPr>
          <w:rFonts w:ascii="Times New Roman" w:hAnsi="Times New Roman" w:cs="Times New Roman"/>
          <w:u w:val="single"/>
        </w:rPr>
        <w:t>)</w:t>
      </w:r>
      <w:r w:rsidRPr="000624BA">
        <w:rPr>
          <w:rFonts w:ascii="Times New Roman" w:hAnsi="Times New Roman" w:cs="Times New Roman"/>
        </w:rPr>
        <w:t>, including obtaining Governmental Approvals and consent from the affected Utility Owner and any affected landowner(s), or shall confirm that the Utility Owner has completed these tasks</w:t>
      </w:r>
      <w:r>
        <w:rPr>
          <w:rFonts w:ascii="Times New Roman" w:hAnsi="Times New Roman" w:cs="Times New Roman"/>
        </w:rPr>
        <w:t xml:space="preserve">. </w:t>
      </w:r>
    </w:p>
    <w:p w14:paraId="7D4D9258" w14:textId="77777777" w:rsidR="000E77EE" w:rsidRPr="00F76CD3" w:rsidRDefault="000E77EE" w:rsidP="000E77EE">
      <w:pPr>
        <w:pStyle w:val="StyleHeading41111SubheadingLevel44HeadingLevel4l44"/>
      </w:pPr>
      <w:r w:rsidRPr="00F76CD3">
        <w:t>Service Lines and Utility Appurtenances</w:t>
      </w:r>
    </w:p>
    <w:p w14:paraId="23F44869" w14:textId="77777777" w:rsidR="000E77EE" w:rsidRPr="000624BA" w:rsidRDefault="000E77EE" w:rsidP="000E77EE">
      <w:pPr>
        <w:pStyle w:val="bodytext5"/>
        <w:spacing w:before="60" w:line="240" w:lineRule="auto"/>
        <w:ind w:firstLine="0"/>
        <w:jc w:val="both"/>
        <w:rPr>
          <w:rFonts w:ascii="Times New Roman" w:hAnsi="Times New Roman" w:cs="Times New Roman"/>
        </w:rPr>
      </w:pPr>
      <w:r w:rsidRPr="000624BA">
        <w:rPr>
          <w:rFonts w:ascii="Times New Roman" w:hAnsi="Times New Roman" w:cs="Times New Roman"/>
        </w:rPr>
        <w:t xml:space="preserve">Whenever required to accommodate construction, operation, maintenance and/or use of the Project, </w:t>
      </w:r>
      <w:r>
        <w:rPr>
          <w:rFonts w:ascii="Times New Roman" w:hAnsi="Times New Roman" w:cs="Times New Roman"/>
        </w:rPr>
        <w:t>Developer</w:t>
      </w:r>
      <w:r w:rsidRPr="000624BA">
        <w:rPr>
          <w:rFonts w:ascii="Times New Roman" w:hAnsi="Times New Roman" w:cs="Times New Roman"/>
        </w:rPr>
        <w:t xml:space="preserve"> shall cause Service Line Adjustments and Utility Appurtenance Adjustments</w:t>
      </w:r>
      <w:r>
        <w:rPr>
          <w:rFonts w:ascii="Times New Roman" w:hAnsi="Times New Roman" w:cs="Times New Roman"/>
        </w:rPr>
        <w:t xml:space="preserve">. </w:t>
      </w:r>
      <w:r w:rsidRPr="000624BA">
        <w:rPr>
          <w:rFonts w:ascii="Times New Roman" w:hAnsi="Times New Roman" w:cs="Times New Roman"/>
        </w:rPr>
        <w:t xml:space="preserve">On completion of these, </w:t>
      </w:r>
      <w:r>
        <w:rPr>
          <w:rFonts w:ascii="Times New Roman" w:hAnsi="Times New Roman" w:cs="Times New Roman"/>
        </w:rPr>
        <w:t>Developer</w:t>
      </w:r>
      <w:r w:rsidRPr="000624BA">
        <w:rPr>
          <w:rFonts w:ascii="Times New Roman" w:hAnsi="Times New Roman" w:cs="Times New Roman"/>
        </w:rPr>
        <w:t xml:space="preserve"> shall cause full reinstatement of the roadway, including reconstruction of curb, gutter, sidewalks, and landscaping, whether the Utility Adjustment Work is performed by the Utility Owner or by Developer.</w:t>
      </w:r>
    </w:p>
    <w:p w14:paraId="6D8AA328" w14:textId="77777777" w:rsidR="000E77EE" w:rsidRPr="00F76CD3" w:rsidRDefault="000E77EE" w:rsidP="000E77EE">
      <w:pPr>
        <w:pStyle w:val="StyleHeading41111SubheadingLevel44HeadingLevel4l44"/>
      </w:pPr>
      <w:r w:rsidRPr="00F76CD3">
        <w:t>Early Adjustments</w:t>
      </w:r>
    </w:p>
    <w:p w14:paraId="7AA22C84" w14:textId="77777777" w:rsidR="000E77EE" w:rsidRPr="000624BA" w:rsidRDefault="000E77EE" w:rsidP="000E77EE">
      <w:pPr>
        <w:pStyle w:val="bodytext0"/>
        <w:spacing w:before="60"/>
        <w:jc w:val="both"/>
        <w:rPr>
          <w:rFonts w:ascii="Times New Roman" w:hAnsi="Times New Roman" w:cs="Times New Roman"/>
          <w:b/>
        </w:rPr>
      </w:pPr>
      <w:r w:rsidRPr="000624BA">
        <w:rPr>
          <w:rFonts w:ascii="Times New Roman" w:hAnsi="Times New Roman" w:cs="Times New Roman"/>
        </w:rPr>
        <w:t>Early Adjustments, if any, are addressed in Book </w:t>
      </w:r>
      <w:r>
        <w:rPr>
          <w:rFonts w:ascii="Times New Roman" w:hAnsi="Times New Roman" w:cs="Times New Roman"/>
        </w:rPr>
        <w:t>2</w:t>
      </w:r>
      <w:r w:rsidRPr="000624BA">
        <w:rPr>
          <w:rFonts w:ascii="Times New Roman" w:hAnsi="Times New Roman" w:cs="Times New Roman"/>
        </w:rPr>
        <w:t>, Section </w:t>
      </w:r>
      <w:proofErr w:type="gramStart"/>
      <w:r w:rsidRPr="000624BA">
        <w:rPr>
          <w:rFonts w:ascii="Times New Roman" w:hAnsi="Times New Roman" w:cs="Times New Roman"/>
        </w:rPr>
        <w:t>6..</w:t>
      </w:r>
      <w:proofErr w:type="gramEnd"/>
      <w:r w:rsidRPr="000624BA">
        <w:rPr>
          <w:rFonts w:ascii="Times New Roman" w:hAnsi="Times New Roman" w:cs="Times New Roman"/>
        </w:rPr>
        <w:t xml:space="preserve"> </w:t>
      </w:r>
    </w:p>
    <w:p w14:paraId="3A92AEE0"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17" w:name="_Toc170608797"/>
      <w:bookmarkStart w:id="218" w:name="_Toc191976870"/>
      <w:r w:rsidRPr="000624BA">
        <w:rPr>
          <w:rFonts w:ascii="Times New Roman" w:hAnsi="Times New Roman"/>
          <w:i/>
        </w:rPr>
        <w:t>Reserved</w:t>
      </w:r>
      <w:bookmarkEnd w:id="217"/>
      <w:bookmarkEnd w:id="218"/>
    </w:p>
    <w:p w14:paraId="284BA902"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19" w:name="_Toc170608798"/>
      <w:bookmarkStart w:id="220" w:name="_Toc191976871"/>
      <w:r w:rsidRPr="000624BA">
        <w:rPr>
          <w:rFonts w:ascii="Times New Roman" w:hAnsi="Times New Roman"/>
          <w:i/>
        </w:rPr>
        <w:t>Agreements Between Developer and Utility Owners</w:t>
      </w:r>
      <w:bookmarkEnd w:id="219"/>
      <w:bookmarkEnd w:id="220"/>
    </w:p>
    <w:p w14:paraId="799F7F33"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Except as otherwise stated in this </w:t>
      </w:r>
      <w:r w:rsidRPr="000624BA">
        <w:rPr>
          <w:rFonts w:ascii="Times New Roman" w:hAnsi="Times New Roman" w:cs="Times New Roman"/>
          <w:u w:val="single"/>
        </w:rPr>
        <w:t>Section 6</w:t>
      </w:r>
      <w:r w:rsidRPr="000624BA">
        <w:rPr>
          <w:rFonts w:ascii="Times New Roman" w:hAnsi="Times New Roman" w:cs="Times New Roman"/>
        </w:rPr>
        <w:t xml:space="preserve"> or in the Agreement, each Utility Adjustment shall be specifically addressed in a </w:t>
      </w:r>
      <w:r w:rsidRPr="00C76148">
        <w:rPr>
          <w:rFonts w:ascii="Times New Roman" w:hAnsi="Times New Roman" w:cs="Times New Roman"/>
        </w:rPr>
        <w:t>Master Utility Adjustment Agreement</w:t>
      </w:r>
      <w:r w:rsidRPr="000624BA">
        <w:rPr>
          <w:rFonts w:ascii="Times New Roman" w:hAnsi="Times New Roman" w:cs="Times New Roman"/>
        </w:rPr>
        <w:t xml:space="preserve"> (MUAA) or in a </w:t>
      </w:r>
      <w:r w:rsidRPr="00C76148">
        <w:rPr>
          <w:rFonts w:ascii="Times New Roman" w:hAnsi="Times New Roman" w:cs="Times New Roman"/>
        </w:rPr>
        <w:t>Utility Adjustment Agreement Amendment</w:t>
      </w:r>
      <w:r w:rsidRPr="000624BA">
        <w:rPr>
          <w:rFonts w:ascii="Times New Roman" w:hAnsi="Times New Roman" w:cs="Times New Roman"/>
        </w:rPr>
        <w:t xml:space="preserve"> (UAAA)</w:t>
      </w:r>
      <w:r>
        <w:rPr>
          <w:rFonts w:ascii="Times New Roman" w:hAnsi="Times New Roman" w:cs="Times New Roman"/>
        </w:rPr>
        <w:t>, as described elsewhere in this Section 6. Developer</w:t>
      </w:r>
      <w:r w:rsidRPr="000624BA">
        <w:rPr>
          <w:rFonts w:ascii="Times New Roman" w:hAnsi="Times New Roman" w:cs="Times New Roman"/>
        </w:rPr>
        <w:t xml:space="preserve"> is responsible for preparing, negotiating (to the extent allowed by this Section 6), and obtaining execution by the Utility Owners, of all Utility Agreements, (including preparing all necessary exhibits and information about the Project, such as reports, </w:t>
      </w:r>
      <w:r>
        <w:rPr>
          <w:rFonts w:ascii="Times New Roman" w:hAnsi="Times New Roman" w:cs="Times New Roman"/>
        </w:rPr>
        <w:t>P</w:t>
      </w:r>
      <w:r w:rsidRPr="000624BA">
        <w:rPr>
          <w:rFonts w:ascii="Times New Roman" w:hAnsi="Times New Roman" w:cs="Times New Roman"/>
        </w:rPr>
        <w:t>lans and surveys)</w:t>
      </w:r>
      <w:r>
        <w:rPr>
          <w:rFonts w:ascii="Times New Roman" w:hAnsi="Times New Roman" w:cs="Times New Roman"/>
        </w:rPr>
        <w:t xml:space="preserve">. </w:t>
      </w:r>
      <w:r w:rsidRPr="000624BA">
        <w:rPr>
          <w:rFonts w:ascii="Times New Roman" w:hAnsi="Times New Roman" w:cs="Times New Roman"/>
        </w:rPr>
        <w:t>A Utility Agreement is not required for any Utility Adjustment consisting solely of Protection in Place in the Utility’s original location within the Project ROW, unless the Utility Owner is being reimbursed for costs incurred by it on account of such Protection in Place.</w:t>
      </w:r>
    </w:p>
    <w:p w14:paraId="76DFC0AF"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shd w:val="clear" w:color="auto" w:fill="FFFFFF"/>
        </w:rPr>
      </w:pPr>
      <w:r w:rsidRPr="000624BA">
        <w:rPr>
          <w:rFonts w:ascii="Times New Roman" w:hAnsi="Times New Roman"/>
          <w:sz w:val="22"/>
          <w:szCs w:val="22"/>
          <w:shd w:val="clear" w:color="auto" w:fill="FFFFFF"/>
        </w:rPr>
        <w:t>Master Utility Adjustment Agreements (MUAA)</w:t>
      </w:r>
    </w:p>
    <w:p w14:paraId="00EFEED7"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w:t>
      </w:r>
      <w:proofErr w:type="gramStart"/>
      <w:r w:rsidRPr="000624BA">
        <w:rPr>
          <w:rFonts w:ascii="Times New Roman" w:hAnsi="Times New Roman" w:cs="Times New Roman"/>
          <w:shd w:val="clear" w:color="auto" w:fill="FFFFFF"/>
        </w:rPr>
        <w:t>enter into</w:t>
      </w:r>
      <w:proofErr w:type="gramEnd"/>
      <w:r w:rsidRPr="000624BA">
        <w:rPr>
          <w:rFonts w:ascii="Times New Roman" w:hAnsi="Times New Roman" w:cs="Times New Roman"/>
          <w:shd w:val="clear" w:color="auto" w:fill="FFFFFF"/>
        </w:rPr>
        <w:t xml:space="preserve"> one or more MUAAs with each affected Utility Owner to define the design, material, construction, inspection, and acceptance standards and procedures necessary to complete Utility Adjustments, as well as to define </w:t>
      </w: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's and the Utility Owner's respective responsibilities for Utility Adjustment costs and Utility Adjustment activities such as material procurement, construction, inspection</w:t>
      </w:r>
      <w:r>
        <w:rPr>
          <w:rFonts w:ascii="Times New Roman" w:hAnsi="Times New Roman" w:cs="Times New Roman"/>
          <w:shd w:val="clear" w:color="auto" w:fill="FFFFFF"/>
        </w:rPr>
        <w:t>,</w:t>
      </w:r>
      <w:r w:rsidRPr="000624BA">
        <w:rPr>
          <w:rFonts w:ascii="Times New Roman" w:hAnsi="Times New Roman" w:cs="Times New Roman"/>
          <w:shd w:val="clear" w:color="auto" w:fill="FFFFFF"/>
        </w:rPr>
        <w:t xml:space="preserve"> and acceptance</w:t>
      </w:r>
      <w:r>
        <w:rPr>
          <w:rFonts w:ascii="Times New Roman" w:hAnsi="Times New Roman" w:cs="Times New Roman"/>
          <w:shd w:val="clear" w:color="auto" w:fill="FFFFFF"/>
        </w:rPr>
        <w:t xml:space="preserve">. </w:t>
      </w:r>
      <w:r w:rsidRPr="000624BA">
        <w:rPr>
          <w:rFonts w:ascii="Times New Roman" w:hAnsi="Times New Roman" w:cs="Times New Roman"/>
        </w:rPr>
        <w:t>A MUAA may address more than one Utility Adjustment for the same Utility Owner</w:t>
      </w:r>
      <w:r>
        <w:rPr>
          <w:rFonts w:ascii="Times New Roman" w:hAnsi="Times New Roman" w:cs="Times New Roman"/>
        </w:rPr>
        <w:t xml:space="preserve">. </w:t>
      </w:r>
      <w:r w:rsidRPr="000624BA">
        <w:rPr>
          <w:rFonts w:ascii="Times New Roman" w:hAnsi="Times New Roman" w:cs="Times New Roman"/>
        </w:rPr>
        <w:lastRenderedPageBreak/>
        <w:t>Additional Adjustments may be added to an existing MUAA by a Utility Adjustment Agreement Amendment (UAAA)</w:t>
      </w:r>
      <w:r>
        <w:rPr>
          <w:rFonts w:ascii="Times New Roman" w:hAnsi="Times New Roman" w:cs="Times New Roman"/>
        </w:rPr>
        <w:t xml:space="preserve">. </w:t>
      </w:r>
    </w:p>
    <w:p w14:paraId="0FAA6BED" w14:textId="77777777" w:rsidR="000E77EE" w:rsidRPr="000624BA" w:rsidRDefault="000E77EE" w:rsidP="000E77EE">
      <w:pPr>
        <w:pStyle w:val="bodytext0"/>
        <w:spacing w:before="60"/>
        <w:jc w:val="both"/>
        <w:rPr>
          <w:rFonts w:ascii="Times New Roman" w:hAnsi="Times New Roman" w:cs="Times New Roman"/>
          <w:b/>
          <w:bCs/>
          <w:i/>
          <w:iCs/>
          <w:shd w:val="clear" w:color="auto" w:fill="FFFFFF"/>
        </w:rPr>
      </w:pP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prepare each MUAA using the standard form of TxDOT Master Utility Adjustment Agreement (Owner-Managed) or TxDOT Master Utility Adjustment Agreement (Developer-Managed), copies of which are in </w:t>
      </w:r>
      <w:r w:rsidR="00975024">
        <w:rPr>
          <w:rFonts w:ascii="Times New Roman" w:hAnsi="Times New Roman" w:cs="Times New Roman"/>
          <w:shd w:val="clear" w:color="auto" w:fill="FFFFFF"/>
        </w:rPr>
        <w:t>the attachment as noted in Book 2</w:t>
      </w:r>
      <w:r>
        <w:rPr>
          <w:rFonts w:ascii="Times New Roman" w:hAnsi="Times New Roman" w:cs="Times New Roman"/>
          <w:shd w:val="clear" w:color="auto" w:fill="FFFFFF"/>
        </w:rPr>
        <w:t xml:space="preserve">. </w:t>
      </w:r>
    </w:p>
    <w:p w14:paraId="17FB10F5" w14:textId="77777777" w:rsidR="000E77EE" w:rsidRPr="000624BA" w:rsidRDefault="000E77EE" w:rsidP="000E77EE">
      <w:pPr>
        <w:pStyle w:val="bodytext0"/>
        <w:spacing w:before="60"/>
        <w:jc w:val="both"/>
        <w:rPr>
          <w:rFonts w:ascii="Times New Roman" w:hAnsi="Times New Roman" w:cs="Times New Roman"/>
          <w:shd w:val="clear" w:color="auto" w:fill="FFFFFF"/>
        </w:rPr>
      </w:pPr>
      <w:r w:rsidRPr="000624BA">
        <w:rPr>
          <w:rFonts w:ascii="Times New Roman" w:hAnsi="Times New Roman" w:cs="Times New Roman"/>
        </w:rPr>
        <w:t xml:space="preserve">Promptly following issuance of </w:t>
      </w:r>
      <w:r>
        <w:rPr>
          <w:rFonts w:ascii="Times New Roman" w:hAnsi="Times New Roman" w:cs="Times New Roman"/>
        </w:rPr>
        <w:t>NTP1</w:t>
      </w:r>
      <w:r w:rsidRPr="000624BA">
        <w:rPr>
          <w:rFonts w:ascii="Times New Roman" w:hAnsi="Times New Roman" w:cs="Times New Roman"/>
        </w:rPr>
        <w:t xml:space="preserve">, </w:t>
      </w:r>
      <w:r>
        <w:rPr>
          <w:rFonts w:ascii="Times New Roman" w:hAnsi="Times New Roman" w:cs="Times New Roman"/>
        </w:rPr>
        <w:t>Developer</w:t>
      </w:r>
      <w:r w:rsidRPr="000624BA">
        <w:rPr>
          <w:rFonts w:ascii="Times New Roman" w:hAnsi="Times New Roman" w:cs="Times New Roman"/>
        </w:rPr>
        <w:t xml:space="preserve"> shall begin negotiations with each affected Utility Owner to reach agreement on one or more MUAAs</w:t>
      </w:r>
      <w:r>
        <w:rPr>
          <w:rFonts w:ascii="Times New Roman" w:hAnsi="Times New Roman" w:cs="Times New Roman"/>
        </w:rPr>
        <w:t>. Developer</w:t>
      </w:r>
      <w:r w:rsidRPr="000624BA">
        <w:rPr>
          <w:rFonts w:ascii="Times New Roman" w:hAnsi="Times New Roman" w:cs="Times New Roman"/>
        </w:rPr>
        <w:t xml:space="preserve"> shall use good faith efforts to finalize a MUAA with each affected Utility Owner within a reasonable </w:t>
      </w:r>
      <w:proofErr w:type="gramStart"/>
      <w:r w:rsidRPr="000624BA">
        <w:rPr>
          <w:rFonts w:ascii="Times New Roman" w:hAnsi="Times New Roman" w:cs="Times New Roman"/>
        </w:rPr>
        <w:t>time period</w:t>
      </w:r>
      <w:proofErr w:type="gramEnd"/>
      <w:r w:rsidRPr="000624BA">
        <w:rPr>
          <w:rFonts w:ascii="Times New Roman" w:hAnsi="Times New Roman" w:cs="Times New Roman"/>
        </w:rPr>
        <w:t xml:space="preserve"> after issuance of </w:t>
      </w:r>
      <w:r>
        <w:rPr>
          <w:rFonts w:ascii="Times New Roman" w:hAnsi="Times New Roman" w:cs="Times New Roman"/>
        </w:rPr>
        <w:t xml:space="preserve">NTP1. </w:t>
      </w: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include any proposed changes to a standard form (other than filling in blanks specific to a particular Utility Owner) in a Utility Owner-specific addendum</w:t>
      </w:r>
      <w:r>
        <w:rPr>
          <w:rFonts w:ascii="Times New Roman" w:hAnsi="Times New Roman" w:cs="Times New Roman"/>
          <w:shd w:val="clear" w:color="auto" w:fill="FFFFFF"/>
        </w:rPr>
        <w:t xml:space="preserve">. </w:t>
      </w:r>
      <w:r w:rsidRPr="000624BA">
        <w:rPr>
          <w:rFonts w:ascii="Times New Roman" w:hAnsi="Times New Roman" w:cs="Times New Roman"/>
          <w:shd w:val="clear" w:color="auto" w:fill="FFFFFF"/>
        </w:rPr>
        <w:t xml:space="preserve">Each MUAA (including the Utility Adjustment Plans attached thereto) shall be subject to TxDOT </w:t>
      </w:r>
      <w:r>
        <w:rPr>
          <w:rFonts w:ascii="Times New Roman" w:hAnsi="Times New Roman" w:cs="Times New Roman"/>
          <w:shd w:val="clear" w:color="auto" w:fill="FFFFFF"/>
        </w:rPr>
        <w:t>review and a</w:t>
      </w:r>
      <w:r w:rsidRPr="000624BA">
        <w:rPr>
          <w:rFonts w:ascii="Times New Roman" w:hAnsi="Times New Roman" w:cs="Times New Roman"/>
          <w:shd w:val="clear" w:color="auto" w:fill="FFFFFF"/>
        </w:rPr>
        <w:t xml:space="preserve">pproval as part of a </w:t>
      </w:r>
      <w:r w:rsidRPr="00C76148">
        <w:rPr>
          <w:rFonts w:ascii="Times New Roman" w:hAnsi="Times New Roman" w:cs="Times New Roman"/>
          <w:shd w:val="clear" w:color="auto" w:fill="FFFFFF"/>
        </w:rPr>
        <w:t>Utility Assembly</w:t>
      </w:r>
      <w:r w:rsidRPr="000624BA">
        <w:rPr>
          <w:rFonts w:ascii="Times New Roman" w:hAnsi="Times New Roman" w:cs="Times New Roman"/>
          <w:shd w:val="clear" w:color="auto" w:fill="FFFFFF"/>
        </w:rPr>
        <w:t>.</w:t>
      </w:r>
    </w:p>
    <w:p w14:paraId="15C64C47"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 xml:space="preserve">Utility Adjustment Agreement Amendments </w:t>
      </w:r>
    </w:p>
    <w:p w14:paraId="736903A3" w14:textId="77777777" w:rsidR="000E77EE" w:rsidRPr="000624BA" w:rsidRDefault="000E77EE" w:rsidP="000E77EE">
      <w:pPr>
        <w:pStyle w:val="bodytext0"/>
        <w:spacing w:before="60"/>
        <w:jc w:val="both"/>
        <w:rPr>
          <w:rFonts w:ascii="Times New Roman" w:hAnsi="Times New Roman" w:cs="Times New Roman"/>
          <w:shd w:val="clear" w:color="auto" w:fill="FFFFFF"/>
        </w:rPr>
      </w:pPr>
      <w:r w:rsidRPr="000624BA">
        <w:rPr>
          <w:rFonts w:ascii="Times New Roman" w:hAnsi="Times New Roman" w:cs="Times New Roman"/>
          <w:shd w:val="clear" w:color="auto" w:fill="FFFFFF"/>
        </w:rPr>
        <w:t xml:space="preserve">Except where </w:t>
      </w:r>
      <w:r w:rsidRPr="000624BA">
        <w:rPr>
          <w:rFonts w:ascii="Times New Roman" w:hAnsi="Times New Roman" w:cs="Times New Roman"/>
        </w:rPr>
        <w:t xml:space="preserve">Utility Adjustment Field Modifications </w:t>
      </w:r>
      <w:r w:rsidRPr="000624BA">
        <w:rPr>
          <w:rFonts w:ascii="Times New Roman" w:hAnsi="Times New Roman" w:cs="Times New Roman"/>
          <w:shd w:val="clear" w:color="auto" w:fill="FFFFFF"/>
        </w:rPr>
        <w:t xml:space="preserve">are permitted pursuant to </w:t>
      </w:r>
      <w:r w:rsidRPr="000624BA">
        <w:rPr>
          <w:rFonts w:ascii="Times New Roman" w:hAnsi="Times New Roman" w:cs="Times New Roman"/>
          <w:u w:val="single"/>
        </w:rPr>
        <w:t xml:space="preserve">Section 6.4.7 </w:t>
      </w:r>
      <w:r>
        <w:rPr>
          <w:rFonts w:ascii="Times New Roman" w:hAnsi="Times New Roman" w:cs="Times New Roman"/>
          <w:u w:val="single"/>
        </w:rPr>
        <w:t>(</w:t>
      </w:r>
      <w:r w:rsidRPr="000624BA">
        <w:rPr>
          <w:rFonts w:ascii="Times New Roman" w:hAnsi="Times New Roman" w:cs="Times New Roman"/>
          <w:u w:val="single"/>
        </w:rPr>
        <w:t>Utility Adjustment Field Modifications</w:t>
      </w:r>
      <w:r>
        <w:rPr>
          <w:rFonts w:ascii="Times New Roman" w:hAnsi="Times New Roman" w:cs="Times New Roman"/>
          <w:u w:val="single"/>
        </w:rPr>
        <w:t>)</w:t>
      </w:r>
      <w:r w:rsidRPr="000624BA">
        <w:rPr>
          <w:rFonts w:ascii="Times New Roman" w:hAnsi="Times New Roman" w:cs="Times New Roman"/>
          <w:u w:val="single"/>
          <w:shd w:val="clear" w:color="auto" w:fill="FFFFFF"/>
        </w:rPr>
        <w:t xml:space="preserve">, </w:t>
      </w:r>
      <w:r w:rsidRPr="000624BA">
        <w:rPr>
          <w:rFonts w:ascii="Times New Roman" w:hAnsi="Times New Roman" w:cs="Times New Roman"/>
          <w:shd w:val="clear" w:color="auto" w:fill="FFFFFF"/>
        </w:rPr>
        <w:t xml:space="preserve">modification of an executed MUAA </w:t>
      </w:r>
      <w:r w:rsidRPr="000624BA">
        <w:rPr>
          <w:rFonts w:ascii="Times New Roman" w:hAnsi="Times New Roman" w:cs="Times New Roman"/>
        </w:rPr>
        <w:t xml:space="preserve">or any component thereof, after it has been approved by TxDOT as part of a Utility Assembly, </w:t>
      </w:r>
      <w:r w:rsidRPr="000624BA">
        <w:rPr>
          <w:rFonts w:ascii="Times New Roman" w:hAnsi="Times New Roman" w:cs="Times New Roman"/>
          <w:shd w:val="clear" w:color="auto" w:fill="FFFFFF"/>
        </w:rPr>
        <w:t>shall be stated in a Utility Adjustment Agreement Amendment (UAAA)</w:t>
      </w:r>
      <w:r>
        <w:rPr>
          <w:rFonts w:ascii="Times New Roman" w:hAnsi="Times New Roman" w:cs="Times New Roman"/>
          <w:shd w:val="clear" w:color="auto" w:fill="FFFFFF"/>
        </w:rPr>
        <w:t xml:space="preserve">. </w:t>
      </w:r>
      <w:r w:rsidRPr="000624BA">
        <w:rPr>
          <w:rFonts w:ascii="Times New Roman" w:hAnsi="Times New Roman" w:cs="Times New Roman"/>
          <w:shd w:val="clear" w:color="auto" w:fill="FFFFFF"/>
        </w:rPr>
        <w:t>A UAAA may be used only when the allocation of responsibility for the Utility Adjustment Work covered by that UAAA is the same as in the underlying Utility Agreement; otherwise, an additional MUAA will be required.</w:t>
      </w:r>
    </w:p>
    <w:p w14:paraId="1EBD837C" w14:textId="77777777" w:rsidR="000E77EE" w:rsidRPr="000624BA" w:rsidRDefault="000E77EE" w:rsidP="000E77EE">
      <w:pPr>
        <w:pStyle w:val="bodytext0"/>
        <w:spacing w:before="60"/>
        <w:jc w:val="both"/>
        <w:rPr>
          <w:rFonts w:ascii="Times New Roman" w:hAnsi="Times New Roman" w:cs="Times New Roman"/>
          <w:b/>
          <w:bCs/>
          <w:i/>
          <w:iCs/>
        </w:rPr>
      </w:pPr>
      <w:r w:rsidRPr="000624BA">
        <w:rPr>
          <w:rFonts w:ascii="Times New Roman" w:hAnsi="Times New Roman" w:cs="Times New Roman"/>
        </w:rPr>
        <w:t xml:space="preserve">Each UAAA (including any </w:t>
      </w:r>
      <w:r w:rsidRPr="00C76148">
        <w:rPr>
          <w:rFonts w:ascii="Times New Roman" w:hAnsi="Times New Roman" w:cs="Times New Roman"/>
        </w:rPr>
        <w:t>Utility Adjustment Plans</w:t>
      </w:r>
      <w:r w:rsidRPr="000624BA">
        <w:rPr>
          <w:rFonts w:ascii="Times New Roman" w:hAnsi="Times New Roman" w:cs="Times New Roman"/>
        </w:rPr>
        <w:t xml:space="preserve"> attached thereto) shall be subject to TxDOT's </w:t>
      </w:r>
      <w:r>
        <w:rPr>
          <w:rFonts w:ascii="Times New Roman" w:hAnsi="Times New Roman" w:cs="Times New Roman"/>
        </w:rPr>
        <w:t>a</w:t>
      </w:r>
      <w:r w:rsidRPr="000624BA">
        <w:rPr>
          <w:rFonts w:ascii="Times New Roman" w:hAnsi="Times New Roman" w:cs="Times New Roman"/>
        </w:rPr>
        <w:t xml:space="preserve">pproval as part of a </w:t>
      </w:r>
      <w:r w:rsidRPr="00C76148">
        <w:rPr>
          <w:rFonts w:ascii="Times New Roman" w:hAnsi="Times New Roman" w:cs="Times New Roman"/>
        </w:rPr>
        <w:t>Supplemental Utility Assembly</w:t>
      </w:r>
      <w:r>
        <w:rPr>
          <w:rFonts w:ascii="Times New Roman" w:hAnsi="Times New Roman" w:cs="Times New Roman"/>
        </w:rPr>
        <w:t xml:space="preserve">. </w:t>
      </w:r>
      <w:r w:rsidRPr="000624BA">
        <w:rPr>
          <w:rFonts w:ascii="Times New Roman" w:hAnsi="Times New Roman" w:cs="Times New Roman"/>
          <w:shd w:val="clear" w:color="auto" w:fill="FFFFFF"/>
        </w:rPr>
        <w:t xml:space="preserve">Except as otherwise directed by TxDOT or provided in an applicable Utility Agreement, </w:t>
      </w: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prepare all UAAAs using the standard form included in </w:t>
      </w:r>
      <w:r w:rsidR="00975024">
        <w:rPr>
          <w:rFonts w:ascii="Times New Roman" w:hAnsi="Times New Roman" w:cs="Times New Roman"/>
          <w:shd w:val="clear" w:color="auto" w:fill="FFFFFF"/>
        </w:rPr>
        <w:t>the attachment as noted in Book 2</w:t>
      </w:r>
      <w:r w:rsidRPr="000624BA">
        <w:rPr>
          <w:rFonts w:ascii="Times New Roman" w:hAnsi="Times New Roman" w:cs="Times New Roman"/>
          <w:shd w:val="clear" w:color="auto" w:fill="FFFFFF"/>
        </w:rPr>
        <w:t>.</w:t>
      </w:r>
    </w:p>
    <w:p w14:paraId="6769E045"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21" w:name="_Toc170608799"/>
      <w:bookmarkStart w:id="222" w:name="_Toc191976872"/>
      <w:r w:rsidRPr="000624BA">
        <w:rPr>
          <w:rFonts w:ascii="Times New Roman" w:hAnsi="Times New Roman"/>
          <w:i/>
        </w:rPr>
        <w:t>Recordkeeping</w:t>
      </w:r>
      <w:bookmarkEnd w:id="221"/>
      <w:bookmarkEnd w:id="222"/>
    </w:p>
    <w:p w14:paraId="63CDA80E" w14:textId="77777777" w:rsidR="000E77EE" w:rsidRPr="000624BA" w:rsidRDefault="000E77EE" w:rsidP="000E77EE">
      <w:pPr>
        <w:pStyle w:val="bodytext0"/>
        <w:spacing w:before="60"/>
        <w:jc w:val="both"/>
        <w:rPr>
          <w:rFonts w:ascii="Times New Roman" w:hAnsi="Times New Roman" w:cs="Times New Roman"/>
          <w:b/>
          <w:bCs/>
          <w:iCs/>
          <w:shd w:val="clear" w:color="auto" w:fill="FFFFFF"/>
        </w:rPr>
      </w:pP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maintain construction and inspection records </w:t>
      </w:r>
      <w:proofErr w:type="gramStart"/>
      <w:r w:rsidRPr="000624BA">
        <w:rPr>
          <w:rFonts w:ascii="Times New Roman" w:hAnsi="Times New Roman" w:cs="Times New Roman"/>
          <w:shd w:val="clear" w:color="auto" w:fill="FFFFFF"/>
        </w:rPr>
        <w:t>in order to</w:t>
      </w:r>
      <w:proofErr w:type="gramEnd"/>
      <w:r w:rsidRPr="000624BA">
        <w:rPr>
          <w:rFonts w:ascii="Times New Roman" w:hAnsi="Times New Roman" w:cs="Times New Roman"/>
          <w:shd w:val="clear" w:color="auto" w:fill="FFFFFF"/>
        </w:rPr>
        <w:t xml:space="preserve"> ascertain that Utility Adjustment Work is accomplished in accordance with the terms and in the manner proposed on the approved Utility Adjustment Plans and otherwise as required by the CDA Documents and the applicable Utility Agreement(s). </w:t>
      </w:r>
    </w:p>
    <w:p w14:paraId="63B51DFD" w14:textId="77777777" w:rsidR="000E77EE" w:rsidRPr="000624BA" w:rsidRDefault="000E77EE" w:rsidP="000E77EE">
      <w:pPr>
        <w:pStyle w:val="Heading211Subheading11Heading33headlinehheadlin1"/>
        <w:tabs>
          <w:tab w:val="clear" w:pos="720"/>
        </w:tabs>
      </w:pPr>
      <w:bookmarkStart w:id="223" w:name="_Toc170608800"/>
      <w:bookmarkStart w:id="224" w:name="_Toc191976873"/>
      <w:r w:rsidRPr="000624BA">
        <w:t>Administrative Requirements</w:t>
      </w:r>
      <w:bookmarkEnd w:id="223"/>
      <w:bookmarkEnd w:id="224"/>
    </w:p>
    <w:p w14:paraId="364C6B3F"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25" w:name="_Toc170608801"/>
      <w:bookmarkStart w:id="226" w:name="_Toc191976874"/>
      <w:r w:rsidRPr="000624BA">
        <w:rPr>
          <w:rFonts w:ascii="Times New Roman" w:hAnsi="Times New Roman"/>
          <w:i/>
        </w:rPr>
        <w:t>Standards</w:t>
      </w:r>
      <w:bookmarkEnd w:id="225"/>
      <w:bookmarkEnd w:id="226"/>
    </w:p>
    <w:p w14:paraId="2CBB1ECA" w14:textId="77777777" w:rsidR="000E77EE" w:rsidRPr="000624BA" w:rsidRDefault="000E77EE" w:rsidP="000E77EE">
      <w:pPr>
        <w:pStyle w:val="bodytext0"/>
        <w:spacing w:before="60"/>
        <w:jc w:val="both"/>
        <w:rPr>
          <w:rFonts w:ascii="Times New Roman" w:hAnsi="Times New Roman" w:cs="Times New Roman"/>
          <w:b/>
          <w:i/>
        </w:rPr>
      </w:pPr>
      <w:r w:rsidRPr="000624BA">
        <w:rPr>
          <w:rFonts w:ascii="Times New Roman" w:hAnsi="Times New Roman" w:cs="Times New Roman"/>
        </w:rPr>
        <w:t xml:space="preserve">All Utility Adjustment Work shall comply with all applicable Laws, these Technical Provisions, the Utility Adjustment Standards applicable pursuant to </w:t>
      </w:r>
      <w:r w:rsidRPr="00BF3AA5">
        <w:rPr>
          <w:rFonts w:ascii="Times New Roman" w:hAnsi="Times New Roman" w:cs="Times New Roman"/>
          <w:u w:val="single"/>
        </w:rPr>
        <w:t>Book 1,</w:t>
      </w:r>
      <w:r>
        <w:rPr>
          <w:rFonts w:ascii="Times New Roman" w:hAnsi="Times New Roman" w:cs="Times New Roman"/>
        </w:rPr>
        <w:t xml:space="preserve"> </w:t>
      </w:r>
      <w:r w:rsidRPr="000624BA">
        <w:rPr>
          <w:rFonts w:ascii="Times New Roman" w:hAnsi="Times New Roman" w:cs="Times New Roman"/>
          <w:u w:val="single"/>
        </w:rPr>
        <w:t>Section 7.5</w:t>
      </w:r>
      <w:r w:rsidRPr="000624BA">
        <w:rPr>
          <w:rFonts w:ascii="Times New Roman" w:hAnsi="Times New Roman" w:cs="Times New Roman"/>
        </w:rPr>
        <w:t xml:space="preserve">, and the requirements specified in this </w:t>
      </w:r>
      <w:r w:rsidRPr="000624BA">
        <w:rPr>
          <w:rFonts w:ascii="Times New Roman" w:hAnsi="Times New Roman" w:cs="Times New Roman"/>
          <w:u w:val="single"/>
        </w:rPr>
        <w:t>Section 6</w:t>
      </w:r>
      <w:r>
        <w:rPr>
          <w:rFonts w:ascii="Times New Roman" w:hAnsi="Times New Roman" w:cs="Times New Roman"/>
        </w:rPr>
        <w:t xml:space="preserve">. </w:t>
      </w:r>
    </w:p>
    <w:p w14:paraId="2198E920"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27" w:name="_Toc170608802"/>
      <w:bookmarkStart w:id="228" w:name="_Toc191976875"/>
      <w:r>
        <w:rPr>
          <w:rFonts w:ascii="Times New Roman" w:hAnsi="Times New Roman"/>
          <w:i/>
        </w:rPr>
        <w:t>Communications</w:t>
      </w:r>
      <w:bookmarkEnd w:id="227"/>
      <w:bookmarkEnd w:id="228"/>
    </w:p>
    <w:p w14:paraId="02343DE1"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Communication with Utility Owners: Meetings and Correspondence</w:t>
      </w:r>
    </w:p>
    <w:p w14:paraId="29369EA1" w14:textId="77777777" w:rsidR="000E77EE" w:rsidRPr="000624BA" w:rsidRDefault="000E77EE" w:rsidP="000E77EE">
      <w:pPr>
        <w:pStyle w:val="bodytext0"/>
        <w:spacing w:before="60"/>
        <w:jc w:val="both"/>
        <w:rPr>
          <w:rFonts w:ascii="Times New Roman" w:hAnsi="Times New Roman" w:cs="Times New Roman"/>
          <w:b/>
          <w:i/>
        </w:rPr>
      </w:pPr>
      <w:r>
        <w:rPr>
          <w:rFonts w:ascii="Times New Roman" w:hAnsi="Times New Roman" w:cs="Times New Roman"/>
        </w:rPr>
        <w:t>Developer</w:t>
      </w:r>
      <w:r w:rsidRPr="000624BA">
        <w:rPr>
          <w:rFonts w:ascii="Times New Roman" w:hAnsi="Times New Roman" w:cs="Times New Roman"/>
        </w:rPr>
        <w:t xml:space="preserve"> is responsible for holding meetings and otherwise communicating with each Utility Owner as necessary to timely accomplish the Utility Adjustments in compliance with the CDA Documents</w:t>
      </w:r>
      <w:r>
        <w:rPr>
          <w:rFonts w:ascii="Times New Roman" w:hAnsi="Times New Roman" w:cs="Times New Roman"/>
        </w:rPr>
        <w:t xml:space="preserve">. </w:t>
      </w:r>
      <w:r w:rsidRPr="000624BA">
        <w:rPr>
          <w:rFonts w:ascii="Times New Roman" w:hAnsi="Times New Roman" w:cs="Times New Roman"/>
        </w:rPr>
        <w:t xml:space="preserve">TxDOT will participate in these meetings if requested by the Utility Owner or </w:t>
      </w:r>
      <w:r>
        <w:rPr>
          <w:rFonts w:ascii="Times New Roman" w:hAnsi="Times New Roman" w:cs="Times New Roman"/>
        </w:rPr>
        <w:t>Developer,</w:t>
      </w:r>
      <w:r w:rsidRPr="000624BA">
        <w:rPr>
          <w:rFonts w:ascii="Times New Roman" w:hAnsi="Times New Roman" w:cs="Times New Roman"/>
        </w:rPr>
        <w:t xml:space="preserve"> or otherwise as TxDOT deems appropriate</w:t>
      </w:r>
      <w:r>
        <w:rPr>
          <w:rFonts w:ascii="Times New Roman" w:hAnsi="Times New Roman" w:cs="Times New Roman"/>
        </w:rPr>
        <w:t xml:space="preserve">. </w:t>
      </w:r>
    </w:p>
    <w:p w14:paraId="2F7061AE" w14:textId="77777777" w:rsidR="000E77EE" w:rsidRPr="000624BA" w:rsidRDefault="000E77EE" w:rsidP="000E77EE">
      <w:pPr>
        <w:pStyle w:val="bodytext0"/>
        <w:spacing w:before="60"/>
        <w:jc w:val="both"/>
        <w:rPr>
          <w:rFonts w:ascii="Times New Roman" w:hAnsi="Times New Roman" w:cs="Times New Roman"/>
          <w:shd w:val="clear" w:color="auto" w:fill="FFFFFF"/>
        </w:rPr>
      </w:pPr>
      <w:r w:rsidRPr="000624BA">
        <w:rPr>
          <w:rFonts w:ascii="Times New Roman" w:hAnsi="Times New Roman" w:cs="Times New Roman"/>
        </w:rPr>
        <w:t xml:space="preserve">At least three Business Days in advance of each scheduled meeting, </w:t>
      </w:r>
      <w:r>
        <w:rPr>
          <w:rFonts w:ascii="Times New Roman" w:hAnsi="Times New Roman" w:cs="Times New Roman"/>
        </w:rPr>
        <w:t>Developer</w:t>
      </w:r>
      <w:r w:rsidRPr="000624BA">
        <w:rPr>
          <w:rFonts w:ascii="Times New Roman" w:hAnsi="Times New Roman" w:cs="Times New Roman"/>
        </w:rPr>
        <w:t xml:space="preserve"> shall provide notice and an agenda for the meeting separately to TxDOT and the appropriate Utility Owner</w:t>
      </w:r>
      <w:r>
        <w:rPr>
          <w:rFonts w:ascii="Times New Roman" w:hAnsi="Times New Roman" w:cs="Times New Roman"/>
        </w:rPr>
        <w:t xml:space="preserve">. </w:t>
      </w: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prepare minutes of all meetings with Utility Owners and shall keep copies of all correspondence between Developer and any Utility Owner</w:t>
      </w:r>
      <w:r>
        <w:rPr>
          <w:rFonts w:ascii="Times New Roman" w:hAnsi="Times New Roman" w:cs="Times New Roman"/>
          <w:shd w:val="clear" w:color="auto" w:fill="FFFFFF"/>
        </w:rPr>
        <w:t xml:space="preserve">. </w:t>
      </w:r>
    </w:p>
    <w:p w14:paraId="05601CDE" w14:textId="77777777" w:rsidR="000E77EE" w:rsidRPr="000624BA" w:rsidRDefault="000E77EE" w:rsidP="000E77EE">
      <w:pPr>
        <w:pStyle w:val="bodytext0"/>
        <w:spacing w:before="60"/>
        <w:jc w:val="both"/>
        <w:rPr>
          <w:rFonts w:ascii="Times New Roman" w:hAnsi="Times New Roman" w:cs="Times New Roman"/>
          <w:shd w:val="clear" w:color="auto" w:fill="FFFFFF"/>
        </w:rPr>
      </w:pPr>
      <w:r>
        <w:rPr>
          <w:rFonts w:ascii="Times New Roman" w:hAnsi="Times New Roman" w:cs="Times New Roman"/>
        </w:rPr>
        <w:t>Before distribution of any mass mailings to Utility Owners, Developer</w:t>
      </w:r>
      <w:r w:rsidRPr="000624BA">
        <w:rPr>
          <w:rFonts w:ascii="Times New Roman" w:hAnsi="Times New Roman" w:cs="Times New Roman"/>
        </w:rPr>
        <w:t xml:space="preserve"> shall submit to TxDOT</w:t>
      </w:r>
      <w:r>
        <w:rPr>
          <w:rFonts w:ascii="Times New Roman" w:hAnsi="Times New Roman" w:cs="Times New Roman"/>
        </w:rPr>
        <w:t xml:space="preserve">, </w:t>
      </w:r>
      <w:r w:rsidRPr="000624BA">
        <w:rPr>
          <w:rFonts w:ascii="Times New Roman" w:hAnsi="Times New Roman" w:cs="Times New Roman"/>
        </w:rPr>
        <w:t>for its review and comment the form, content</w:t>
      </w:r>
      <w:r>
        <w:rPr>
          <w:rFonts w:ascii="Times New Roman" w:hAnsi="Times New Roman" w:cs="Times New Roman"/>
        </w:rPr>
        <w:t>,</w:t>
      </w:r>
      <w:r w:rsidRPr="000624BA">
        <w:rPr>
          <w:rFonts w:ascii="Times New Roman" w:hAnsi="Times New Roman" w:cs="Times New Roman"/>
        </w:rPr>
        <w:t xml:space="preserve"> and addressees of any </w:t>
      </w:r>
      <w:r>
        <w:rPr>
          <w:rFonts w:ascii="Times New Roman" w:hAnsi="Times New Roman" w:cs="Times New Roman"/>
        </w:rPr>
        <w:t xml:space="preserve">such </w:t>
      </w:r>
      <w:r w:rsidRPr="000624BA">
        <w:rPr>
          <w:rFonts w:ascii="Times New Roman" w:hAnsi="Times New Roman" w:cs="Times New Roman"/>
        </w:rPr>
        <w:t>mass mailings</w:t>
      </w:r>
      <w:r>
        <w:rPr>
          <w:rFonts w:ascii="Times New Roman" w:hAnsi="Times New Roman" w:cs="Times New Roman"/>
        </w:rPr>
        <w:t xml:space="preserve">. </w:t>
      </w:r>
      <w:r w:rsidRPr="000624BA">
        <w:rPr>
          <w:rFonts w:ascii="Times New Roman" w:hAnsi="Times New Roman" w:cs="Times New Roman"/>
        </w:rPr>
        <w:t xml:space="preserve">For purposes of this </w:t>
      </w:r>
      <w:r w:rsidRPr="000624BA">
        <w:rPr>
          <w:rFonts w:ascii="Times New Roman" w:hAnsi="Times New Roman" w:cs="Times New Roman"/>
          <w:u w:val="single"/>
        </w:rPr>
        <w:lastRenderedPageBreak/>
        <w:t>Section 6.2.2.1</w:t>
      </w:r>
      <w:r w:rsidRPr="000624BA">
        <w:rPr>
          <w:rFonts w:ascii="Times New Roman" w:hAnsi="Times New Roman" w:cs="Times New Roman"/>
        </w:rPr>
        <w:t>, the term “mass mailing” means correspondence that is sent to 50 percent or more of Utility Owners within a three</w:t>
      </w:r>
      <w:r>
        <w:rPr>
          <w:rFonts w:ascii="Times New Roman" w:hAnsi="Times New Roman" w:cs="Times New Roman"/>
        </w:rPr>
        <w:t>-</w:t>
      </w:r>
      <w:r w:rsidRPr="000624BA">
        <w:rPr>
          <w:rFonts w:ascii="Times New Roman" w:hAnsi="Times New Roman" w:cs="Times New Roman"/>
        </w:rPr>
        <w:t xml:space="preserve">week time </w:t>
      </w:r>
      <w:proofErr w:type="gramStart"/>
      <w:r w:rsidRPr="000624BA">
        <w:rPr>
          <w:rFonts w:ascii="Times New Roman" w:hAnsi="Times New Roman" w:cs="Times New Roman"/>
        </w:rPr>
        <w:t>period, and</w:t>
      </w:r>
      <w:proofErr w:type="gramEnd"/>
      <w:r w:rsidRPr="000624BA">
        <w:rPr>
          <w:rFonts w:ascii="Times New Roman" w:hAnsi="Times New Roman" w:cs="Times New Roman"/>
        </w:rPr>
        <w:t xml:space="preserve"> contains substantially the same content with respect to each Utility Owner</w:t>
      </w:r>
      <w:r>
        <w:rPr>
          <w:rFonts w:ascii="Times New Roman" w:hAnsi="Times New Roman" w:cs="Times New Roman"/>
        </w:rPr>
        <w:t xml:space="preserve">. </w:t>
      </w:r>
    </w:p>
    <w:p w14:paraId="53401D28"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29" w:name="_Toc170608803"/>
      <w:bookmarkStart w:id="230" w:name="_Toc191976876"/>
      <w:r w:rsidRPr="000624BA">
        <w:rPr>
          <w:rFonts w:ascii="Times New Roman" w:hAnsi="Times New Roman"/>
          <w:i/>
        </w:rPr>
        <w:t>Utility Adjustment Team</w:t>
      </w:r>
      <w:bookmarkEnd w:id="229"/>
      <w:bookmarkEnd w:id="230"/>
    </w:p>
    <w:p w14:paraId="5DAB5D53" w14:textId="77777777" w:rsidR="000E77EE" w:rsidRPr="000624BA" w:rsidRDefault="000E77EE" w:rsidP="000E77EE">
      <w:pPr>
        <w:pStyle w:val="bodytext0"/>
        <w:spacing w:before="60"/>
        <w:jc w:val="both"/>
        <w:rPr>
          <w:rFonts w:ascii="Times New Roman" w:hAnsi="Times New Roman" w:cs="Times New Roman"/>
          <w:iCs/>
        </w:rPr>
      </w:pPr>
      <w:r>
        <w:rPr>
          <w:rFonts w:ascii="Times New Roman" w:hAnsi="Times New Roman" w:cs="Times New Roman"/>
          <w:bCs/>
          <w:iCs/>
          <w:color w:val="000000"/>
        </w:rPr>
        <w:t>Developer</w:t>
      </w:r>
      <w:r w:rsidRPr="000624BA">
        <w:rPr>
          <w:rFonts w:ascii="Times New Roman" w:hAnsi="Times New Roman" w:cs="Times New Roman"/>
          <w:bCs/>
          <w:iCs/>
          <w:color w:val="000000"/>
        </w:rPr>
        <w:t xml:space="preserve"> shall provide a Utility Adjustment team </w:t>
      </w:r>
      <w:r w:rsidRPr="000624BA">
        <w:rPr>
          <w:rFonts w:ascii="Times New Roman" w:hAnsi="Times New Roman" w:cs="Times New Roman"/>
        </w:rPr>
        <w:t xml:space="preserve">with appropriate qualifications and experience </w:t>
      </w:r>
      <w:r w:rsidRPr="000624BA">
        <w:rPr>
          <w:rFonts w:ascii="Times New Roman" w:hAnsi="Times New Roman" w:cs="Times New Roman"/>
          <w:bCs/>
          <w:iCs/>
          <w:color w:val="000000"/>
        </w:rPr>
        <w:t>for the Utility Adjustment Work</w:t>
      </w:r>
      <w:r>
        <w:rPr>
          <w:rFonts w:ascii="Times New Roman" w:hAnsi="Times New Roman" w:cs="Times New Roman"/>
          <w:bCs/>
          <w:iCs/>
          <w:color w:val="000000"/>
        </w:rPr>
        <w:t xml:space="preserve">. </w:t>
      </w:r>
      <w:r>
        <w:rPr>
          <w:rFonts w:ascii="Times New Roman" w:hAnsi="Times New Roman" w:cs="Times New Roman"/>
          <w:iCs/>
        </w:rPr>
        <w:t>Developer</w:t>
      </w:r>
      <w:r w:rsidRPr="000624BA">
        <w:rPr>
          <w:rFonts w:ascii="Times New Roman" w:hAnsi="Times New Roman" w:cs="Times New Roman"/>
          <w:iCs/>
        </w:rPr>
        <w:t xml:space="preserve"> shall provide the names and contact details, titles, job roles, and specific experience of the team members in the PMP</w:t>
      </w:r>
      <w:r>
        <w:rPr>
          <w:rFonts w:ascii="Times New Roman" w:hAnsi="Times New Roman" w:cs="Times New Roman"/>
          <w:iCs/>
        </w:rPr>
        <w:t xml:space="preserve">. </w:t>
      </w:r>
      <w:r w:rsidRPr="000624BA">
        <w:rPr>
          <w:rFonts w:ascii="Times New Roman" w:hAnsi="Times New Roman" w:cs="Times New Roman"/>
          <w:iCs/>
        </w:rPr>
        <w:t xml:space="preserve">Specifically, </w:t>
      </w:r>
      <w:r>
        <w:rPr>
          <w:rFonts w:ascii="Times New Roman" w:hAnsi="Times New Roman" w:cs="Times New Roman"/>
          <w:iCs/>
        </w:rPr>
        <w:t>Developer</w:t>
      </w:r>
      <w:r w:rsidRPr="000624BA">
        <w:rPr>
          <w:rFonts w:ascii="Times New Roman" w:hAnsi="Times New Roman" w:cs="Times New Roman"/>
          <w:iCs/>
        </w:rPr>
        <w:t xml:space="preserve"> shall provide a Utility Manager (UM) and a Utility Design Coordinator (UDC) as described herein.</w:t>
      </w:r>
    </w:p>
    <w:p w14:paraId="1228122C" w14:textId="77777777" w:rsidR="000E77EE" w:rsidRPr="000624BA" w:rsidRDefault="000E77EE" w:rsidP="000E77EE">
      <w:pPr>
        <w:pStyle w:val="bodytext0"/>
        <w:spacing w:before="60"/>
        <w:jc w:val="both"/>
        <w:rPr>
          <w:rFonts w:ascii="Times New Roman" w:hAnsi="Times New Roman" w:cs="Times New Roman"/>
          <w:iCs/>
        </w:rPr>
      </w:pPr>
      <w:r w:rsidRPr="000624BA">
        <w:rPr>
          <w:rFonts w:ascii="Times New Roman" w:hAnsi="Times New Roman" w:cs="Times New Roman"/>
        </w:rPr>
        <w:t>The UM’s primary work responsibility shall be the performance of all Developer’s obligations with respect to Utility Adjustments</w:t>
      </w:r>
      <w:r>
        <w:rPr>
          <w:rFonts w:ascii="Times New Roman" w:hAnsi="Times New Roman" w:cs="Times New Roman"/>
        </w:rPr>
        <w:t xml:space="preserve">. </w:t>
      </w:r>
      <w:r w:rsidRPr="000624BA">
        <w:rPr>
          <w:rFonts w:ascii="Times New Roman" w:hAnsi="Times New Roman" w:cs="Times New Roman"/>
          <w:iCs/>
        </w:rPr>
        <w:t xml:space="preserve">The Utility Manager shall have a </w:t>
      </w:r>
      <w:r>
        <w:rPr>
          <w:rFonts w:ascii="Times New Roman" w:hAnsi="Times New Roman" w:cs="Times New Roman"/>
          <w:iCs/>
        </w:rPr>
        <w:t>b</w:t>
      </w:r>
      <w:r w:rsidRPr="000624BA">
        <w:rPr>
          <w:rFonts w:ascii="Times New Roman" w:hAnsi="Times New Roman" w:cs="Times New Roman"/>
          <w:iCs/>
        </w:rPr>
        <w:t xml:space="preserve">achelor’s </w:t>
      </w:r>
      <w:proofErr w:type="gramStart"/>
      <w:r w:rsidRPr="000624BA">
        <w:rPr>
          <w:rFonts w:ascii="Times New Roman" w:hAnsi="Times New Roman" w:cs="Times New Roman"/>
          <w:iCs/>
        </w:rPr>
        <w:t>degree, and</w:t>
      </w:r>
      <w:proofErr w:type="gramEnd"/>
      <w:r w:rsidRPr="000624BA">
        <w:rPr>
          <w:rFonts w:ascii="Times New Roman" w:hAnsi="Times New Roman" w:cs="Times New Roman"/>
          <w:iCs/>
        </w:rPr>
        <w:t xml:space="preserve"> have at least four years of relevant experience in coordinating and solving complex utility adjustments on highway improvement projects. </w:t>
      </w:r>
      <w:r w:rsidRPr="00E42971">
        <w:rPr>
          <w:rFonts w:ascii="Times New Roman" w:hAnsi="Times New Roman" w:cs="Times New Roman"/>
          <w:iCs/>
        </w:rPr>
        <w:t xml:space="preserve"> </w:t>
      </w:r>
      <w:r>
        <w:rPr>
          <w:rFonts w:ascii="Times New Roman" w:hAnsi="Times New Roman" w:cs="Times New Roman"/>
          <w:iCs/>
        </w:rPr>
        <w:t>The Utility Manager should be authorized by the Developer to approve all financial and technical modifications associated with utility adjustments, and modifications to the utility agreement</w:t>
      </w:r>
      <w:r w:rsidRPr="000624BA">
        <w:rPr>
          <w:rFonts w:ascii="Times New Roman" w:hAnsi="Times New Roman" w:cs="Times New Roman"/>
          <w:iCs/>
        </w:rPr>
        <w:t>.</w:t>
      </w:r>
    </w:p>
    <w:p w14:paraId="264DCD5F" w14:textId="77777777" w:rsidR="000E77EE" w:rsidRPr="000624BA" w:rsidRDefault="000E77EE" w:rsidP="000E77EE">
      <w:pPr>
        <w:pStyle w:val="bodytext5"/>
        <w:spacing w:before="60" w:line="240" w:lineRule="auto"/>
        <w:ind w:firstLine="0"/>
        <w:jc w:val="both"/>
        <w:rPr>
          <w:rFonts w:ascii="Times New Roman" w:hAnsi="Times New Roman" w:cs="Times New Roman"/>
        </w:rPr>
      </w:pPr>
      <w:r w:rsidRPr="000624BA">
        <w:rPr>
          <w:rFonts w:ascii="Times New Roman" w:hAnsi="Times New Roman" w:cs="Times New Roman"/>
        </w:rPr>
        <w:t>The UDC shall be a Registered Professional Engineer</w:t>
      </w:r>
      <w:r>
        <w:rPr>
          <w:rFonts w:ascii="Times New Roman" w:hAnsi="Times New Roman" w:cs="Times New Roman"/>
        </w:rPr>
        <w:t xml:space="preserve">. </w:t>
      </w:r>
      <w:r w:rsidRPr="000624BA">
        <w:rPr>
          <w:rFonts w:ascii="Times New Roman" w:hAnsi="Times New Roman" w:cs="Times New Roman"/>
        </w:rPr>
        <w:t>The UDC shall be responsible for coordinating the Utility Adjustment design with the overall highway design features during the planning, design, and construction phases of the Work.</w:t>
      </w:r>
    </w:p>
    <w:p w14:paraId="11CC6F82"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31" w:name="_Toc170608804"/>
      <w:bookmarkStart w:id="232" w:name="_Toc191976877"/>
      <w:r w:rsidRPr="000624BA">
        <w:rPr>
          <w:rFonts w:ascii="Times New Roman" w:hAnsi="Times New Roman"/>
          <w:i/>
        </w:rPr>
        <w:t>Real Property Matters</w:t>
      </w:r>
      <w:bookmarkEnd w:id="231"/>
      <w:bookmarkEnd w:id="232"/>
    </w:p>
    <w:p w14:paraId="6ADE9854"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provide the services described below in connection with existing and future occupancy of property by Utilities. </w:t>
      </w:r>
    </w:p>
    <w:p w14:paraId="7886C101"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Documentation of Existing Utility Property Interests -- Affidavits</w:t>
      </w:r>
    </w:p>
    <w:p w14:paraId="64A7322E"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For each Existing Utility Property Interest within the Project ROW claimed by any Utility Owner, </w:t>
      </w:r>
      <w:r>
        <w:rPr>
          <w:rFonts w:ascii="Times New Roman" w:hAnsi="Times New Roman" w:cs="Times New Roman"/>
        </w:rPr>
        <w:t>Developer</w:t>
      </w:r>
      <w:r w:rsidRPr="000624BA">
        <w:rPr>
          <w:rFonts w:ascii="Times New Roman" w:hAnsi="Times New Roman" w:cs="Times New Roman"/>
        </w:rPr>
        <w:t xml:space="preserve"> shall include an Affidavit of Property Interest in the applicable Utility Assembly, with documentation of the Existing Utility Property Interest (e.g., an easement deed) attached. Any such claim shall be subject to TxDOT’s review as part of its Utility Assembly review</w:t>
      </w:r>
      <w:r>
        <w:rPr>
          <w:rFonts w:ascii="Times New Roman" w:hAnsi="Times New Roman" w:cs="Times New Roman"/>
        </w:rPr>
        <w:t xml:space="preserve">. </w:t>
      </w:r>
      <w:r w:rsidRPr="000624BA">
        <w:rPr>
          <w:rFonts w:ascii="Times New Roman" w:hAnsi="Times New Roman" w:cs="Times New Roman"/>
        </w:rPr>
        <w:t xml:space="preserve">Except as otherwise directed by TxDOT, </w:t>
      </w:r>
      <w:r>
        <w:rPr>
          <w:rFonts w:ascii="Times New Roman" w:hAnsi="Times New Roman" w:cs="Times New Roman"/>
        </w:rPr>
        <w:t>Developer</w:t>
      </w:r>
      <w:r w:rsidRPr="000624BA">
        <w:rPr>
          <w:rFonts w:ascii="Times New Roman" w:hAnsi="Times New Roman" w:cs="Times New Roman"/>
        </w:rPr>
        <w:t xml:space="preserve"> shall prepare all Affidavits of Property Interest using the standard forms included in</w:t>
      </w:r>
      <w:r w:rsidR="009E17C8">
        <w:rPr>
          <w:rFonts w:ascii="Times New Roman" w:hAnsi="Times New Roman" w:cs="Times New Roman"/>
        </w:rPr>
        <w:t xml:space="preserve"> the attachment as noted in Book 2</w:t>
      </w:r>
      <w:r w:rsidRPr="000624BA">
        <w:rPr>
          <w:rFonts w:ascii="Times New Roman" w:hAnsi="Times New Roman" w:cs="Times New Roman"/>
        </w:rPr>
        <w:t>.</w:t>
      </w:r>
    </w:p>
    <w:p w14:paraId="7D3D016C"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 xml:space="preserve">Acquisition of Replacement Utility Property Interests </w:t>
      </w:r>
    </w:p>
    <w:p w14:paraId="286C8FF6" w14:textId="77777777" w:rsidR="000E77EE" w:rsidRPr="000624BA" w:rsidRDefault="000E77EE" w:rsidP="000E77EE">
      <w:pPr>
        <w:pStyle w:val="BodyText"/>
        <w:spacing w:before="60"/>
        <w:jc w:val="both"/>
        <w:rPr>
          <w:b/>
          <w:bCs/>
          <w:i/>
          <w:sz w:val="22"/>
          <w:szCs w:val="22"/>
        </w:rPr>
      </w:pPr>
      <w:r w:rsidRPr="000624BA">
        <w:rPr>
          <w:sz w:val="22"/>
          <w:szCs w:val="22"/>
        </w:rPr>
        <w:t>Each Utility Owner will be responsible for acquiring any Replacement Utility Property Interests that are necessary for its Utility Adjustments</w:t>
      </w:r>
      <w:r>
        <w:rPr>
          <w:sz w:val="22"/>
          <w:szCs w:val="22"/>
        </w:rPr>
        <w:t>. Developer</w:t>
      </w:r>
      <w:r w:rsidRPr="000624BA">
        <w:rPr>
          <w:sz w:val="22"/>
          <w:szCs w:val="22"/>
        </w:rPr>
        <w:t xml:space="preserve"> shall have the following responsibilities for each acquisition:</w:t>
      </w:r>
      <w:r w:rsidRPr="000624BA">
        <w:rPr>
          <w:b/>
          <w:i/>
          <w:sz w:val="22"/>
          <w:szCs w:val="22"/>
        </w:rPr>
        <w:t xml:space="preserve"> </w:t>
      </w:r>
    </w:p>
    <w:p w14:paraId="67DB906E" w14:textId="77777777" w:rsidR="000E77EE" w:rsidRPr="000624BA" w:rsidRDefault="000E77EE" w:rsidP="000E77EE">
      <w:pPr>
        <w:pStyle w:val="bt5"/>
        <w:numPr>
          <w:ilvl w:val="0"/>
          <w:numId w:val="23"/>
        </w:numPr>
        <w:spacing w:before="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coordinate with, and provide the necessary information to, each Utility Owner as necessary for the Utility Owner to acquire any Replacement Utility Property Interests required for its Utility Adjustments</w:t>
      </w:r>
      <w:r>
        <w:rPr>
          <w:rFonts w:ascii="Times New Roman" w:hAnsi="Times New Roman" w:cs="Times New Roman"/>
        </w:rPr>
        <w:t xml:space="preserve">. </w:t>
      </w:r>
    </w:p>
    <w:p w14:paraId="6D40B169" w14:textId="77777777" w:rsidR="000E77EE" w:rsidRPr="000624BA" w:rsidRDefault="000E77EE" w:rsidP="000E77EE">
      <w:pPr>
        <w:pStyle w:val="bt5"/>
        <w:numPr>
          <w:ilvl w:val="0"/>
          <w:numId w:val="23"/>
        </w:numPr>
        <w:spacing w:before="0"/>
        <w:jc w:val="both"/>
        <w:rPr>
          <w:rFonts w:ascii="Times New Roman" w:hAnsi="Times New Roman" w:cs="Times New Roman"/>
        </w:rPr>
      </w:pPr>
      <w:r w:rsidRPr="000624BA">
        <w:rPr>
          <w:rFonts w:ascii="Times New Roman" w:hAnsi="Times New Roman" w:cs="Times New Roman"/>
        </w:rPr>
        <w:t xml:space="preserve">If any of </w:t>
      </w:r>
      <w:r>
        <w:rPr>
          <w:rFonts w:ascii="Times New Roman" w:hAnsi="Times New Roman" w:cs="Times New Roman"/>
        </w:rPr>
        <w:t>Developer</w:t>
      </w:r>
      <w:r w:rsidRPr="000624BA">
        <w:rPr>
          <w:rFonts w:ascii="Times New Roman" w:hAnsi="Times New Roman" w:cs="Times New Roman"/>
        </w:rPr>
        <w:t xml:space="preserve">-Related Entities assists a Utility Owner in acquiring a Replacement Utility Property Interest, such assistance shall be by separate contract outside of the Work, and </w:t>
      </w:r>
      <w:r>
        <w:rPr>
          <w:rFonts w:ascii="Times New Roman" w:hAnsi="Times New Roman" w:cs="Times New Roman"/>
        </w:rPr>
        <w:t>Developer</w:t>
      </w:r>
      <w:r w:rsidRPr="000624BA">
        <w:rPr>
          <w:rFonts w:ascii="Times New Roman" w:hAnsi="Times New Roman" w:cs="Times New Roman"/>
        </w:rPr>
        <w:t xml:space="preserve"> shall ensure that the following requirements are met: </w:t>
      </w:r>
    </w:p>
    <w:p w14:paraId="65E30719" w14:textId="77777777" w:rsidR="000E77EE" w:rsidRPr="000624BA" w:rsidRDefault="000E77EE" w:rsidP="000E77EE">
      <w:pPr>
        <w:pStyle w:val="bt5"/>
        <w:numPr>
          <w:ilvl w:val="1"/>
          <w:numId w:val="23"/>
        </w:numPr>
        <w:tabs>
          <w:tab w:val="clear" w:pos="1440"/>
        </w:tabs>
        <w:spacing w:before="0"/>
        <w:ind w:left="1080"/>
        <w:jc w:val="both"/>
        <w:rPr>
          <w:rFonts w:ascii="Times New Roman" w:hAnsi="Times New Roman" w:cs="Times New Roman"/>
        </w:rPr>
      </w:pPr>
      <w:r w:rsidRPr="000624BA">
        <w:rPr>
          <w:rFonts w:ascii="Times New Roman" w:hAnsi="Times New Roman" w:cs="Times New Roman"/>
        </w:rPr>
        <w:t>The files and records must be kept separate and apart from all acquisition files and records for the Project ROW.</w:t>
      </w:r>
    </w:p>
    <w:p w14:paraId="519430F5" w14:textId="77777777" w:rsidR="000E77EE" w:rsidRPr="000624BA" w:rsidRDefault="000E77EE" w:rsidP="000E77EE">
      <w:pPr>
        <w:pStyle w:val="bt5"/>
        <w:numPr>
          <w:ilvl w:val="1"/>
          <w:numId w:val="23"/>
        </w:numPr>
        <w:tabs>
          <w:tab w:val="clear" w:pos="1440"/>
        </w:tabs>
        <w:spacing w:before="0"/>
        <w:ind w:left="1080"/>
        <w:jc w:val="both"/>
        <w:rPr>
          <w:rFonts w:ascii="Times New Roman" w:hAnsi="Times New Roman" w:cs="Times New Roman"/>
        </w:rPr>
      </w:pPr>
      <w:r w:rsidRPr="000624BA">
        <w:rPr>
          <w:rFonts w:ascii="Times New Roman" w:hAnsi="Times New Roman" w:cs="Times New Roman"/>
        </w:rPr>
        <w:t xml:space="preserve">The items used in acquisition of Replacement Utility Property Interests (e.g., appraisals, written </w:t>
      </w:r>
      <w:proofErr w:type="gramStart"/>
      <w:r w:rsidRPr="000624BA">
        <w:rPr>
          <w:rFonts w:ascii="Times New Roman" w:hAnsi="Times New Roman" w:cs="Times New Roman"/>
        </w:rPr>
        <w:t>evaluations</w:t>
      </w:r>
      <w:proofErr w:type="gramEnd"/>
      <w:r w:rsidRPr="000624BA">
        <w:rPr>
          <w:rFonts w:ascii="Times New Roman" w:hAnsi="Times New Roman" w:cs="Times New Roman"/>
        </w:rPr>
        <w:t xml:space="preserve"> and owner contact reports) must be separate from the purchase of the Project ROW.</w:t>
      </w:r>
    </w:p>
    <w:p w14:paraId="3D270FE7" w14:textId="77777777" w:rsidR="000E77EE" w:rsidRPr="000624BA" w:rsidRDefault="000E77EE" w:rsidP="000E77EE">
      <w:pPr>
        <w:pStyle w:val="bt5"/>
        <w:numPr>
          <w:ilvl w:val="1"/>
          <w:numId w:val="23"/>
        </w:numPr>
        <w:tabs>
          <w:tab w:val="clear" w:pos="1440"/>
        </w:tabs>
        <w:spacing w:before="0"/>
        <w:ind w:left="1080"/>
        <w:jc w:val="both"/>
        <w:rPr>
          <w:rFonts w:ascii="Times New Roman" w:hAnsi="Times New Roman" w:cs="Times New Roman"/>
        </w:rPr>
      </w:pPr>
      <w:r w:rsidRPr="000624BA">
        <w:rPr>
          <w:rFonts w:ascii="Times New Roman" w:hAnsi="Times New Roman" w:cs="Times New Roman"/>
        </w:rPr>
        <w:t xml:space="preserve">Any Developer-Related Entity </w:t>
      </w:r>
      <w:r>
        <w:rPr>
          <w:rFonts w:ascii="Times New Roman" w:hAnsi="Times New Roman" w:cs="Times New Roman"/>
        </w:rPr>
        <w:t>personnel</w:t>
      </w:r>
      <w:r w:rsidRPr="000624BA">
        <w:rPr>
          <w:rFonts w:ascii="Times New Roman" w:hAnsi="Times New Roman" w:cs="Times New Roman"/>
        </w:rPr>
        <w:t xml:space="preserve"> negotiating the acquisition of Replacement Utility Property Interests must be different from those negotiating the acquisition of Project ROW.</w:t>
      </w:r>
    </w:p>
    <w:p w14:paraId="1E99F626"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Developer is not responsible for Utility Owner condemnation proceedings</w:t>
      </w:r>
      <w:r>
        <w:rPr>
          <w:rFonts w:ascii="Times New Roman" w:hAnsi="Times New Roman" w:cs="Times New Roman"/>
        </w:rPr>
        <w:t xml:space="preserve">. </w:t>
      </w:r>
    </w:p>
    <w:p w14:paraId="1384D27E"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lastRenderedPageBreak/>
        <w:t>Relinquishment of Existing Utility Property Interests</w:t>
      </w:r>
    </w:p>
    <w:p w14:paraId="698BF893"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cause the affected Utility Owner to relinquish each Existing Utility Property Interest within the Project ROW, unless the existing Utility occupying such interest is either (i) remaining in its original location or (ii) being reinstalled in a new location still subject to such interest.</w:t>
      </w:r>
    </w:p>
    <w:p w14:paraId="39CC0036"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Quitclaim Deeds</w:t>
      </w:r>
    </w:p>
    <w:p w14:paraId="6230E52B"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Except as otherwise directed by TxDOT, Developer shall prepare a Quitclaim Deed for each relinquishment of an Existing Utility Property Interest using TxDOT's standard form included </w:t>
      </w:r>
      <w:r w:rsidR="009E17C8">
        <w:rPr>
          <w:rFonts w:ascii="Times New Roman" w:hAnsi="Times New Roman" w:cs="Times New Roman"/>
        </w:rPr>
        <w:t>in the attachment as noted in Book 2</w:t>
      </w:r>
      <w:r>
        <w:rPr>
          <w:rFonts w:ascii="Times New Roman" w:hAnsi="Times New Roman" w:cs="Times New Roman"/>
        </w:rPr>
        <w:t xml:space="preserve">. </w:t>
      </w:r>
      <w:r w:rsidRPr="000624BA">
        <w:rPr>
          <w:rFonts w:ascii="Times New Roman" w:hAnsi="Times New Roman" w:cs="Times New Roman"/>
        </w:rPr>
        <w:t xml:space="preserve">Each </w:t>
      </w:r>
      <w:r w:rsidRPr="00C76148">
        <w:rPr>
          <w:rFonts w:ascii="Times New Roman" w:hAnsi="Times New Roman" w:cs="Times New Roman"/>
        </w:rPr>
        <w:t>Quitclaim Deed</w:t>
      </w:r>
      <w:r w:rsidRPr="000624BA">
        <w:rPr>
          <w:rFonts w:ascii="Times New Roman" w:hAnsi="Times New Roman" w:cs="Times New Roman"/>
        </w:rPr>
        <w:t xml:space="preserve"> shall be subject to TxDOT's review as part of a Utility Assembly as described below.</w:t>
      </w:r>
    </w:p>
    <w:p w14:paraId="08D47C64"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understands and expects that a Utility Owner will not relinquish any Existing Utility Property Interest until after the Adjusted Utility has been accepted by the Utility Owner in its new location</w:t>
      </w:r>
      <w:r>
        <w:rPr>
          <w:rFonts w:ascii="Times New Roman" w:hAnsi="Times New Roman" w:cs="Times New Roman"/>
        </w:rPr>
        <w:t xml:space="preserve">. </w:t>
      </w:r>
      <w:r w:rsidRPr="000624BA">
        <w:rPr>
          <w:rFonts w:ascii="Times New Roman" w:hAnsi="Times New Roman" w:cs="Times New Roman"/>
        </w:rPr>
        <w:t xml:space="preserve">Accordingly, instead of an executed </w:t>
      </w:r>
      <w:r>
        <w:rPr>
          <w:rFonts w:ascii="Times New Roman" w:hAnsi="Times New Roman" w:cs="Times New Roman"/>
        </w:rPr>
        <w:t>Q</w:t>
      </w:r>
      <w:r w:rsidRPr="000624BA">
        <w:rPr>
          <w:rFonts w:ascii="Times New Roman" w:hAnsi="Times New Roman" w:cs="Times New Roman"/>
        </w:rPr>
        <w:t xml:space="preserve">uitclaim Deed, the Utility Assembly for such a Utility Adjustment shall include a letter signed by the Utility Owner's authorized representative confirming that the interest will be </w:t>
      </w:r>
      <w:r>
        <w:rPr>
          <w:rFonts w:ascii="Times New Roman" w:hAnsi="Times New Roman" w:cs="Times New Roman"/>
        </w:rPr>
        <w:t>q</w:t>
      </w:r>
      <w:r w:rsidRPr="000624BA">
        <w:rPr>
          <w:rFonts w:ascii="Times New Roman" w:hAnsi="Times New Roman" w:cs="Times New Roman"/>
        </w:rPr>
        <w:t>uitclaimed upon completion of the Utility Adjustment, and a copy of the unsigned Quitclaim Deed</w:t>
      </w:r>
      <w:r>
        <w:rPr>
          <w:rFonts w:ascii="Times New Roman" w:hAnsi="Times New Roman" w:cs="Times New Roman"/>
        </w:rPr>
        <w:t xml:space="preserve">. </w:t>
      </w:r>
      <w:r w:rsidRPr="000624BA">
        <w:rPr>
          <w:rFonts w:ascii="Times New Roman" w:hAnsi="Times New Roman" w:cs="Times New Roman"/>
        </w:rPr>
        <w:t xml:space="preserve">In these cases, </w:t>
      </w:r>
      <w:r>
        <w:rPr>
          <w:rFonts w:ascii="Times New Roman" w:hAnsi="Times New Roman" w:cs="Times New Roman"/>
        </w:rPr>
        <w:t>Developer</w:t>
      </w:r>
      <w:r w:rsidRPr="000624BA">
        <w:rPr>
          <w:rFonts w:ascii="Times New Roman" w:hAnsi="Times New Roman" w:cs="Times New Roman"/>
        </w:rPr>
        <w:t xml:space="preserve"> shall obtain the executed Quitclaim Deed promptly upon completion of the Utility Adjustment</w:t>
      </w:r>
      <w:r>
        <w:rPr>
          <w:rFonts w:ascii="Times New Roman" w:hAnsi="Times New Roman" w:cs="Times New Roman"/>
        </w:rPr>
        <w:t xml:space="preserve">. </w:t>
      </w:r>
    </w:p>
    <w:p w14:paraId="5AB4ACAB"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 xml:space="preserve">Utility Joint Use Acknowledgements </w:t>
      </w:r>
    </w:p>
    <w:p w14:paraId="6050F9A1" w14:textId="77777777" w:rsidR="000E77EE" w:rsidRPr="000624BA" w:rsidRDefault="000E77EE" w:rsidP="000E77EE">
      <w:pPr>
        <w:pStyle w:val="bodytext0"/>
        <w:spacing w:before="60"/>
        <w:jc w:val="both"/>
        <w:rPr>
          <w:rFonts w:ascii="Times New Roman" w:hAnsi="Times New Roman" w:cs="Times New Roman"/>
          <w:b/>
          <w:bCs/>
          <w:i/>
          <w:iCs/>
        </w:rPr>
      </w:pPr>
      <w:r>
        <w:rPr>
          <w:rFonts w:ascii="Times New Roman" w:hAnsi="Times New Roman" w:cs="Times New Roman"/>
        </w:rPr>
        <w:t xml:space="preserve">Developer shall prepare a </w:t>
      </w:r>
      <w:r w:rsidRPr="000624BA">
        <w:rPr>
          <w:rFonts w:ascii="Times New Roman" w:hAnsi="Times New Roman" w:cs="Times New Roman"/>
        </w:rPr>
        <w:t>Utility Joint Use Acknowledgment for:</w:t>
      </w:r>
      <w:r w:rsidRPr="000624BA">
        <w:rPr>
          <w:rFonts w:ascii="Times New Roman" w:hAnsi="Times New Roman" w:cs="Times New Roman"/>
          <w:b/>
          <w:i/>
        </w:rPr>
        <w:t xml:space="preserve"> </w:t>
      </w:r>
    </w:p>
    <w:p w14:paraId="1D8589B4" w14:textId="77777777" w:rsidR="000E77EE" w:rsidRPr="000624BA" w:rsidRDefault="000E77EE" w:rsidP="000E77EE">
      <w:pPr>
        <w:pStyle w:val="bt5"/>
        <w:numPr>
          <w:ilvl w:val="0"/>
          <w:numId w:val="27"/>
        </w:numPr>
        <w:tabs>
          <w:tab w:val="clear" w:pos="1080"/>
        </w:tabs>
        <w:spacing w:before="0"/>
        <w:ind w:left="720"/>
        <w:jc w:val="both"/>
        <w:rPr>
          <w:rFonts w:ascii="Times New Roman" w:hAnsi="Times New Roman" w:cs="Times New Roman"/>
        </w:rPr>
      </w:pPr>
      <w:r w:rsidRPr="000624BA">
        <w:rPr>
          <w:rFonts w:ascii="Times New Roman" w:hAnsi="Times New Roman" w:cs="Times New Roman"/>
        </w:rPr>
        <w:t>Each Utility proposed to be r</w:t>
      </w:r>
      <w:r>
        <w:rPr>
          <w:rFonts w:ascii="Times New Roman" w:hAnsi="Times New Roman" w:cs="Times New Roman"/>
        </w:rPr>
        <w:t>elocated within the Project ROW</w:t>
      </w:r>
    </w:p>
    <w:p w14:paraId="27008DAB" w14:textId="77777777" w:rsidR="000E77EE" w:rsidRPr="000624BA" w:rsidRDefault="000E77EE" w:rsidP="000E77EE">
      <w:pPr>
        <w:pStyle w:val="bt5"/>
        <w:numPr>
          <w:ilvl w:val="0"/>
          <w:numId w:val="27"/>
        </w:numPr>
        <w:tabs>
          <w:tab w:val="clear" w:pos="1080"/>
        </w:tabs>
        <w:spacing w:before="0"/>
        <w:ind w:left="720"/>
        <w:jc w:val="both"/>
        <w:rPr>
          <w:rFonts w:ascii="Times New Roman" w:hAnsi="Times New Roman" w:cs="Times New Roman"/>
        </w:rPr>
      </w:pPr>
      <w:r w:rsidRPr="000624BA">
        <w:rPr>
          <w:rFonts w:ascii="Times New Roman" w:hAnsi="Times New Roman" w:cs="Times New Roman"/>
        </w:rPr>
        <w:t>Each Utility proposed to remain in its existing location w</w:t>
      </w:r>
      <w:r>
        <w:rPr>
          <w:rFonts w:ascii="Times New Roman" w:hAnsi="Times New Roman" w:cs="Times New Roman"/>
        </w:rPr>
        <w:t>ithin the Project ROW</w:t>
      </w:r>
    </w:p>
    <w:p w14:paraId="5B479357" w14:textId="77777777" w:rsidR="000E77EE" w:rsidRPr="000624BA" w:rsidRDefault="000E77EE" w:rsidP="000E77EE">
      <w:pPr>
        <w:pStyle w:val="bt5"/>
        <w:numPr>
          <w:ilvl w:val="0"/>
          <w:numId w:val="27"/>
        </w:numPr>
        <w:tabs>
          <w:tab w:val="clear" w:pos="1080"/>
        </w:tabs>
        <w:spacing w:before="0"/>
        <w:ind w:left="720"/>
        <w:jc w:val="both"/>
        <w:rPr>
          <w:rFonts w:ascii="Times New Roman" w:hAnsi="Times New Roman" w:cs="Times New Roman"/>
        </w:rPr>
      </w:pPr>
      <w:r w:rsidRPr="000624BA">
        <w:rPr>
          <w:rFonts w:ascii="Times New Roman" w:hAnsi="Times New Roman" w:cs="Times New Roman"/>
        </w:rPr>
        <w:t xml:space="preserve">Any Existing Utility Property Interest located within the Project ROW that is not required to be relinquished pursuant to </w:t>
      </w:r>
      <w:r w:rsidRPr="000624BA">
        <w:rPr>
          <w:rFonts w:ascii="Times New Roman" w:hAnsi="Times New Roman" w:cs="Times New Roman"/>
          <w:u w:val="single"/>
        </w:rPr>
        <w:t xml:space="preserve">Section 6.2.4.3 </w:t>
      </w:r>
      <w:r>
        <w:rPr>
          <w:rFonts w:ascii="Times New Roman" w:hAnsi="Times New Roman" w:cs="Times New Roman"/>
          <w:u w:val="single"/>
        </w:rPr>
        <w:t>(</w:t>
      </w:r>
      <w:r w:rsidRPr="000624BA">
        <w:rPr>
          <w:rFonts w:ascii="Times New Roman" w:hAnsi="Times New Roman" w:cs="Times New Roman"/>
          <w:u w:val="single"/>
        </w:rPr>
        <w:t>Relinquishment of Existing Utility Property Interests</w:t>
      </w:r>
      <w:r>
        <w:rPr>
          <w:rFonts w:ascii="Times New Roman" w:hAnsi="Times New Roman" w:cs="Times New Roman"/>
          <w:u w:val="single"/>
        </w:rPr>
        <w:t>)</w:t>
      </w:r>
      <w:r w:rsidRPr="000624BA">
        <w:rPr>
          <w:rFonts w:ascii="Times New Roman" w:hAnsi="Times New Roman" w:cs="Times New Roman"/>
        </w:rPr>
        <w:t>, and is not addressed in the foregoi</w:t>
      </w:r>
      <w:r>
        <w:rPr>
          <w:rFonts w:ascii="Times New Roman" w:hAnsi="Times New Roman" w:cs="Times New Roman"/>
        </w:rPr>
        <w:t>ng clause (a) or clause (b)</w:t>
      </w:r>
    </w:p>
    <w:p w14:paraId="63EC4F9D"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Except as otherwise directed by TxDOT in its sole discretion, </w:t>
      </w:r>
      <w:r>
        <w:rPr>
          <w:rFonts w:ascii="Times New Roman" w:hAnsi="Times New Roman" w:cs="Times New Roman"/>
        </w:rPr>
        <w:t>Developer</w:t>
      </w:r>
      <w:r w:rsidRPr="000624BA">
        <w:rPr>
          <w:rFonts w:ascii="Times New Roman" w:hAnsi="Times New Roman" w:cs="Times New Roman"/>
        </w:rPr>
        <w:t xml:space="preserve"> shall prepare all Utility Joint Use Acknowledgments using TxDOT’s standard form included in </w:t>
      </w:r>
      <w:r w:rsidR="009E17C8">
        <w:rPr>
          <w:rFonts w:ascii="Times New Roman" w:hAnsi="Times New Roman" w:cs="Times New Roman"/>
        </w:rPr>
        <w:t>the attachment as noted in Book 2</w:t>
      </w:r>
      <w:r>
        <w:rPr>
          <w:rFonts w:ascii="Times New Roman" w:hAnsi="Times New Roman" w:cs="Times New Roman"/>
        </w:rPr>
        <w:t>. Developer</w:t>
      </w:r>
      <w:r w:rsidRPr="000624BA">
        <w:rPr>
          <w:rFonts w:ascii="Times New Roman" w:hAnsi="Times New Roman" w:cs="Times New Roman"/>
        </w:rPr>
        <w:t xml:space="preserve"> also shall prepare all required documentation to be included with each Utility Joint Use Acknowledgment.</w:t>
      </w:r>
    </w:p>
    <w:p w14:paraId="7BB72029"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arrange for the Utility Owner to execute each Utility Joint Use Acknowledgment. Each Utility Joint Use Acknowledgment (executed by the Utility Owner) shall be subject to TxDOT's approval as part of a Utility Assembly.</w:t>
      </w:r>
    </w:p>
    <w:p w14:paraId="3B59B4D7"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 xml:space="preserve">Documentation Requirements </w:t>
      </w:r>
    </w:p>
    <w:p w14:paraId="7B7B5DF7"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prepare, negotiate (to the extent permitted by this </w:t>
      </w:r>
      <w:r w:rsidRPr="000624BA">
        <w:rPr>
          <w:rFonts w:ascii="Times New Roman" w:hAnsi="Times New Roman" w:cs="Times New Roman"/>
          <w:u w:val="single"/>
        </w:rPr>
        <w:t xml:space="preserve">Section 6.2.4 </w:t>
      </w:r>
      <w:r>
        <w:rPr>
          <w:rFonts w:ascii="Times New Roman" w:hAnsi="Times New Roman" w:cs="Times New Roman"/>
        </w:rPr>
        <w:t>(</w:t>
      </w:r>
      <w:r w:rsidRPr="000624BA">
        <w:rPr>
          <w:rFonts w:ascii="Times New Roman" w:hAnsi="Times New Roman" w:cs="Times New Roman"/>
          <w:u w:val="single"/>
        </w:rPr>
        <w:t>Real Property Matters</w:t>
      </w:r>
      <w:r w:rsidRPr="000624BA">
        <w:rPr>
          <w:rFonts w:ascii="Times New Roman" w:hAnsi="Times New Roman" w:cs="Times New Roman"/>
        </w:rPr>
        <w:t xml:space="preserve">), and obtain execution by the Utility Owner of (and record in the appropriate jurisdiction, if applicable) all agreements and deeds described in this </w:t>
      </w:r>
      <w:r w:rsidRPr="000624BA">
        <w:rPr>
          <w:rFonts w:ascii="Times New Roman" w:hAnsi="Times New Roman" w:cs="Times New Roman"/>
          <w:u w:val="single"/>
        </w:rPr>
        <w:t>Section 6.2.4</w:t>
      </w:r>
      <w:r w:rsidRPr="000624BA">
        <w:rPr>
          <w:rFonts w:ascii="Times New Roman" w:hAnsi="Times New Roman" w:cs="Times New Roman"/>
        </w:rPr>
        <w:t xml:space="preserve">, including all necessary exhibits and information concerning the Project (e.g., reports, </w:t>
      </w:r>
      <w:r>
        <w:rPr>
          <w:rFonts w:ascii="Times New Roman" w:hAnsi="Times New Roman" w:cs="Times New Roman"/>
        </w:rPr>
        <w:t>P</w:t>
      </w:r>
      <w:r w:rsidRPr="000624BA">
        <w:rPr>
          <w:rFonts w:ascii="Times New Roman" w:hAnsi="Times New Roman" w:cs="Times New Roman"/>
        </w:rPr>
        <w:t>lans</w:t>
      </w:r>
      <w:r>
        <w:rPr>
          <w:rFonts w:ascii="Times New Roman" w:hAnsi="Times New Roman" w:cs="Times New Roman"/>
        </w:rPr>
        <w:t>,</w:t>
      </w:r>
      <w:r w:rsidRPr="000624BA">
        <w:rPr>
          <w:rFonts w:ascii="Times New Roman" w:hAnsi="Times New Roman" w:cs="Times New Roman"/>
        </w:rPr>
        <w:t xml:space="preserve"> and surveys)</w:t>
      </w:r>
      <w:r>
        <w:rPr>
          <w:rFonts w:ascii="Times New Roman" w:hAnsi="Times New Roman" w:cs="Times New Roman"/>
        </w:rPr>
        <w:t xml:space="preserve">. </w:t>
      </w:r>
      <w:r w:rsidRPr="000624BA">
        <w:rPr>
          <w:rFonts w:ascii="Times New Roman" w:hAnsi="Times New Roman" w:cs="Times New Roman"/>
        </w:rPr>
        <w:t>Each agreement or deed shall identify the subject Utility(ies) by the applicable Utility Assembly Number (</w:t>
      </w:r>
      <w:r w:rsidRPr="000624BA">
        <w:rPr>
          <w:rFonts w:ascii="Times New Roman" w:hAnsi="Times New Roman" w:cs="Times New Roman"/>
          <w:i/>
          <w:iCs/>
        </w:rPr>
        <w:t>[</w:t>
      </w:r>
      <w:r>
        <w:rPr>
          <w:rFonts w:ascii="Times New Roman" w:hAnsi="Times New Roman" w:cs="Times New Roman"/>
          <w:i/>
          <w:iCs/>
        </w:rPr>
        <w:t>four-</w:t>
      </w:r>
      <w:r w:rsidRPr="000624BA">
        <w:rPr>
          <w:rFonts w:ascii="Times New Roman" w:hAnsi="Times New Roman" w:cs="Times New Roman"/>
          <w:i/>
          <w:iCs/>
        </w:rPr>
        <w:t xml:space="preserve">digit </w:t>
      </w:r>
      <w:r>
        <w:rPr>
          <w:rFonts w:ascii="Times New Roman" w:hAnsi="Times New Roman" w:cs="Times New Roman"/>
          <w:i/>
          <w:iCs/>
        </w:rPr>
        <w:t>n</w:t>
      </w:r>
      <w:r w:rsidRPr="000624BA">
        <w:rPr>
          <w:rFonts w:ascii="Times New Roman" w:hAnsi="Times New Roman" w:cs="Times New Roman"/>
          <w:i/>
          <w:iCs/>
        </w:rPr>
        <w:t>umber beginning with 0500]</w:t>
      </w:r>
      <w:proofErr w:type="gramStart"/>
      <w:r w:rsidRPr="000624BA">
        <w:rPr>
          <w:rFonts w:ascii="Times New Roman" w:hAnsi="Times New Roman" w:cs="Times New Roman"/>
        </w:rPr>
        <w:t>), and</w:t>
      </w:r>
      <w:proofErr w:type="gramEnd"/>
      <w:r w:rsidRPr="000624BA">
        <w:rPr>
          <w:rFonts w:ascii="Times New Roman" w:hAnsi="Times New Roman" w:cs="Times New Roman"/>
        </w:rPr>
        <w:t xml:space="preserve"> shall also identify any real property interests by parcel number or highway station number, or by other identification acceptable to TxDOT.</w:t>
      </w:r>
    </w:p>
    <w:p w14:paraId="46D0BFF8" w14:textId="77777777" w:rsidR="000E77EE" w:rsidRPr="000624BA" w:rsidRDefault="000E77EE" w:rsidP="000E77EE">
      <w:pPr>
        <w:pStyle w:val="Heading211Subheading11Heading33headlinehheadlin1"/>
        <w:tabs>
          <w:tab w:val="clear" w:pos="720"/>
        </w:tabs>
      </w:pPr>
      <w:bookmarkStart w:id="233" w:name="_Toc170608805"/>
      <w:bookmarkStart w:id="234" w:name="_Toc191976878"/>
      <w:r w:rsidRPr="000624BA">
        <w:t>Design</w:t>
      </w:r>
      <w:bookmarkEnd w:id="233"/>
      <w:bookmarkEnd w:id="234"/>
    </w:p>
    <w:p w14:paraId="51617505"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35" w:name="_Toc170608806"/>
      <w:bookmarkStart w:id="236" w:name="_Toc191976879"/>
      <w:r w:rsidRPr="000624BA">
        <w:rPr>
          <w:rFonts w:ascii="Times New Roman" w:hAnsi="Times New Roman"/>
          <w:i/>
        </w:rPr>
        <w:t>Developer's Responsibility for Utility Identification</w:t>
      </w:r>
      <w:bookmarkEnd w:id="235"/>
      <w:bookmarkEnd w:id="236"/>
    </w:p>
    <w:p w14:paraId="22D3182F"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bears sole responsibility for ascertaining, at its own expense, all pertinent details of Utilities located within the Project ROW or otherwise affected by the Project, whether located on private property or within an existing public </w:t>
      </w:r>
      <w:proofErr w:type="gramStart"/>
      <w:r w:rsidRPr="000624BA">
        <w:rPr>
          <w:rFonts w:ascii="Times New Roman" w:hAnsi="Times New Roman" w:cs="Times New Roman"/>
        </w:rPr>
        <w:t>ROW, and</w:t>
      </w:r>
      <w:proofErr w:type="gramEnd"/>
      <w:r w:rsidRPr="000624BA">
        <w:rPr>
          <w:rFonts w:ascii="Times New Roman" w:hAnsi="Times New Roman" w:cs="Times New Roman"/>
        </w:rPr>
        <w:t xml:space="preserve"> including all Service Lines. </w:t>
      </w:r>
    </w:p>
    <w:p w14:paraId="175394F9" w14:textId="77777777" w:rsidR="000E77EE" w:rsidRDefault="000E77EE" w:rsidP="000E77EE">
      <w:pPr>
        <w:pStyle w:val="bodytext0"/>
        <w:spacing w:before="60"/>
        <w:jc w:val="both"/>
        <w:rPr>
          <w:rFonts w:ascii="Times New Roman" w:hAnsi="Times New Roman" w:cs="Times New Roman"/>
        </w:rPr>
      </w:pP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prepare and submit to TxDOT, a </w:t>
      </w:r>
      <w:r w:rsidRPr="00C76148">
        <w:rPr>
          <w:rFonts w:ascii="Times New Roman" w:hAnsi="Times New Roman" w:cs="Times New Roman"/>
          <w:shd w:val="clear" w:color="auto" w:fill="FFFFFF"/>
        </w:rPr>
        <w:t>Utility Strip Map</w:t>
      </w:r>
      <w:r w:rsidRPr="000624BA">
        <w:rPr>
          <w:rFonts w:ascii="Times New Roman" w:hAnsi="Times New Roman" w:cs="Times New Roman"/>
          <w:shd w:val="clear" w:color="auto" w:fill="FFFFFF"/>
        </w:rPr>
        <w:t xml:space="preserve"> showing the information obtained and/or confirmed pursuant to this </w:t>
      </w:r>
      <w:r w:rsidRPr="000624BA">
        <w:rPr>
          <w:rFonts w:ascii="Times New Roman" w:hAnsi="Times New Roman" w:cs="Times New Roman"/>
          <w:u w:val="single"/>
          <w:shd w:val="clear" w:color="auto" w:fill="FFFFFF"/>
        </w:rPr>
        <w:t>Section 6.3.1</w:t>
      </w:r>
      <w:r>
        <w:rPr>
          <w:rFonts w:ascii="Times New Roman" w:hAnsi="Times New Roman" w:cs="Times New Roman"/>
          <w:shd w:val="clear" w:color="auto" w:fill="FFFFFF"/>
        </w:rPr>
        <w:t>. Developer</w:t>
      </w:r>
      <w:r w:rsidRPr="000624BA">
        <w:rPr>
          <w:rFonts w:ascii="Times New Roman" w:hAnsi="Times New Roman" w:cs="Times New Roman"/>
          <w:shd w:val="clear" w:color="auto" w:fill="FFFFFF"/>
        </w:rPr>
        <w:t xml:space="preserve">'s Utility Strip Map shall show in plan view all Utilities within the Project ROW or otherwise impacted </w:t>
      </w:r>
      <w:r w:rsidRPr="000624BA">
        <w:rPr>
          <w:rFonts w:ascii="Times New Roman" w:hAnsi="Times New Roman" w:cs="Times New Roman"/>
        </w:rPr>
        <w:t xml:space="preserve">by the Project, in each case detailing the type of Utility </w:t>
      </w:r>
      <w:r w:rsidRPr="000624BA">
        <w:rPr>
          <w:rFonts w:ascii="Times New Roman" w:hAnsi="Times New Roman" w:cs="Times New Roman"/>
        </w:rPr>
        <w:lastRenderedPageBreak/>
        <w:t xml:space="preserve">facility (communication, gas, oil, water, etc.) and the Utility Owner's name and contact information. The scale of the Utility Strip Map shall be </w:t>
      </w:r>
      <w:r w:rsidR="009E17C8">
        <w:rPr>
          <w:rFonts w:ascii="Times New Roman" w:hAnsi="Times New Roman" w:cs="Times New Roman"/>
        </w:rPr>
        <w:t>as set forth in Book 2</w:t>
      </w:r>
      <w:r>
        <w:rPr>
          <w:rFonts w:ascii="Times New Roman" w:hAnsi="Times New Roman" w:cs="Times New Roman"/>
        </w:rPr>
        <w:t>. Developer</w:t>
      </w:r>
      <w:r w:rsidRPr="000624BA">
        <w:rPr>
          <w:rFonts w:ascii="Times New Roman" w:hAnsi="Times New Roman" w:cs="Times New Roman"/>
        </w:rPr>
        <w:t xml:space="preserve"> shall update the information provided in the Utility Strip Map with </w:t>
      </w:r>
      <w:r w:rsidRPr="00C76148">
        <w:rPr>
          <w:rFonts w:ascii="Times New Roman" w:hAnsi="Times New Roman" w:cs="Times New Roman"/>
        </w:rPr>
        <w:t>SUE</w:t>
      </w:r>
      <w:r w:rsidRPr="000624BA">
        <w:rPr>
          <w:rFonts w:ascii="Times New Roman" w:hAnsi="Times New Roman" w:cs="Times New Roman"/>
        </w:rPr>
        <w:t xml:space="preserve"> data and shall submit the same to TxDOT in accordance with the PMP</w:t>
      </w:r>
      <w:r w:rsidRPr="000624BA">
        <w:rPr>
          <w:rFonts w:ascii="Times New Roman" w:hAnsi="Times New Roman" w:cs="Times New Roman"/>
          <w:sz w:val="24"/>
          <w:szCs w:val="24"/>
        </w:rPr>
        <w:t>.</w:t>
      </w:r>
      <w:r w:rsidRPr="000624BA">
        <w:rPr>
          <w:rStyle w:val="FootnoteReference"/>
          <w:rFonts w:ascii="Times New Roman" w:hAnsi="Times New Roman" w:cs="Times New Roman"/>
        </w:rPr>
        <w:t xml:space="preserve"> </w:t>
      </w:r>
    </w:p>
    <w:p w14:paraId="7C86DC63"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37" w:name="_Toc170608807"/>
      <w:bookmarkStart w:id="238" w:name="_Toc191976880"/>
      <w:r w:rsidRPr="000624BA">
        <w:rPr>
          <w:rFonts w:ascii="Times New Roman" w:hAnsi="Times New Roman"/>
          <w:i/>
        </w:rPr>
        <w:t>Technical Criteria and Performance Standards</w:t>
      </w:r>
      <w:bookmarkEnd w:id="237"/>
      <w:bookmarkEnd w:id="238"/>
      <w:r w:rsidRPr="000624BA">
        <w:rPr>
          <w:rFonts w:ascii="Times New Roman" w:hAnsi="Times New Roman"/>
          <w:i/>
        </w:rPr>
        <w:t xml:space="preserve"> </w:t>
      </w:r>
    </w:p>
    <w:p w14:paraId="5CC1AA30" w14:textId="77777777" w:rsidR="000E77EE" w:rsidRPr="000624BA" w:rsidRDefault="000E77EE" w:rsidP="000E77EE">
      <w:pPr>
        <w:pStyle w:val="bodytext0"/>
        <w:spacing w:before="60"/>
        <w:jc w:val="both"/>
        <w:rPr>
          <w:rFonts w:ascii="Times New Roman" w:hAnsi="Times New Roman" w:cs="Times New Roman"/>
          <w:b/>
          <w:i/>
        </w:rPr>
      </w:pPr>
      <w:r w:rsidRPr="000624BA">
        <w:rPr>
          <w:rFonts w:ascii="Times New Roman" w:hAnsi="Times New Roman" w:cs="Times New Roman"/>
        </w:rPr>
        <w:t xml:space="preserve">All design plans for Utility Adjustment Work, whether furnished by </w:t>
      </w:r>
      <w:r>
        <w:rPr>
          <w:rFonts w:ascii="Times New Roman" w:hAnsi="Times New Roman" w:cs="Times New Roman"/>
        </w:rPr>
        <w:t>Developer</w:t>
      </w:r>
      <w:r w:rsidRPr="000624BA">
        <w:rPr>
          <w:rFonts w:ascii="Times New Roman" w:hAnsi="Times New Roman" w:cs="Times New Roman"/>
        </w:rPr>
        <w:t xml:space="preserve"> or by the Utility Owner, shall be consistent and compatible with the following:</w:t>
      </w:r>
      <w:r w:rsidRPr="000624BA">
        <w:rPr>
          <w:rFonts w:ascii="Times New Roman" w:hAnsi="Times New Roman" w:cs="Times New Roman"/>
          <w:b/>
          <w:i/>
        </w:rPr>
        <w:t xml:space="preserve"> </w:t>
      </w:r>
    </w:p>
    <w:p w14:paraId="0CAAE6C1" w14:textId="77777777" w:rsidR="000E77EE" w:rsidRPr="000624BA" w:rsidRDefault="000E77EE" w:rsidP="000E77EE">
      <w:pPr>
        <w:pStyle w:val="bodytext0"/>
        <w:numPr>
          <w:ilvl w:val="0"/>
          <w:numId w:val="24"/>
        </w:numPr>
        <w:tabs>
          <w:tab w:val="clear" w:pos="1440"/>
          <w:tab w:val="num" w:pos="720"/>
        </w:tabs>
        <w:spacing w:before="0" w:after="0"/>
        <w:ind w:left="720"/>
        <w:jc w:val="both"/>
        <w:rPr>
          <w:rFonts w:ascii="Times New Roman" w:hAnsi="Times New Roman" w:cs="Times New Roman"/>
        </w:rPr>
      </w:pPr>
      <w:r w:rsidRPr="000624BA">
        <w:rPr>
          <w:rFonts w:ascii="Times New Roman" w:hAnsi="Times New Roman" w:cs="Times New Roman"/>
        </w:rPr>
        <w:t xml:space="preserve">The applicable requirements of the CDA Documents, including </w:t>
      </w:r>
      <w:r w:rsidRPr="000624BA">
        <w:rPr>
          <w:rFonts w:ascii="Times New Roman" w:hAnsi="Times New Roman" w:cs="Times New Roman"/>
          <w:u w:val="single"/>
        </w:rPr>
        <w:t xml:space="preserve">Section 6.2.1 </w:t>
      </w:r>
      <w:r>
        <w:rPr>
          <w:rFonts w:ascii="Times New Roman" w:hAnsi="Times New Roman" w:cs="Times New Roman"/>
          <w:u w:val="single"/>
        </w:rPr>
        <w:t>(</w:t>
      </w:r>
      <w:r w:rsidRPr="000624BA">
        <w:rPr>
          <w:rFonts w:ascii="Times New Roman" w:hAnsi="Times New Roman" w:cs="Times New Roman"/>
          <w:u w:val="single"/>
        </w:rPr>
        <w:t>Standards</w:t>
      </w:r>
      <w:r>
        <w:rPr>
          <w:rFonts w:ascii="Times New Roman" w:hAnsi="Times New Roman" w:cs="Times New Roman"/>
          <w:u w:val="single"/>
        </w:rPr>
        <w:t>)</w:t>
      </w:r>
    </w:p>
    <w:p w14:paraId="1363427F" w14:textId="77777777" w:rsidR="000E77EE" w:rsidRPr="000624BA" w:rsidRDefault="000E77EE" w:rsidP="000E77EE">
      <w:pPr>
        <w:pStyle w:val="bt5"/>
        <w:numPr>
          <w:ilvl w:val="0"/>
          <w:numId w:val="24"/>
        </w:numPr>
        <w:tabs>
          <w:tab w:val="clear" w:pos="1440"/>
          <w:tab w:val="num" w:pos="720"/>
        </w:tabs>
        <w:spacing w:before="0"/>
        <w:ind w:left="720"/>
        <w:jc w:val="both"/>
        <w:rPr>
          <w:rFonts w:ascii="Times New Roman" w:hAnsi="Times New Roman" w:cs="Times New Roman"/>
        </w:rPr>
      </w:pPr>
      <w:r w:rsidRPr="000624BA">
        <w:rPr>
          <w:rFonts w:ascii="Times New Roman" w:hAnsi="Times New Roman" w:cs="Times New Roman"/>
        </w:rPr>
        <w:t>The Project as initially designed and constructed as well as the Ultimate Configuration</w:t>
      </w:r>
    </w:p>
    <w:p w14:paraId="61FAC772" w14:textId="77777777" w:rsidR="000E77EE" w:rsidRPr="000624BA" w:rsidRDefault="000E77EE" w:rsidP="000E77EE">
      <w:pPr>
        <w:pStyle w:val="bt5"/>
        <w:numPr>
          <w:ilvl w:val="0"/>
          <w:numId w:val="24"/>
        </w:numPr>
        <w:tabs>
          <w:tab w:val="clear" w:pos="1440"/>
          <w:tab w:val="num" w:pos="720"/>
        </w:tabs>
        <w:spacing w:before="0"/>
        <w:ind w:left="720"/>
        <w:jc w:val="both"/>
        <w:rPr>
          <w:rFonts w:ascii="Times New Roman" w:hAnsi="Times New Roman" w:cs="Times New Roman"/>
        </w:rPr>
      </w:pPr>
      <w:r w:rsidRPr="000624BA">
        <w:rPr>
          <w:rFonts w:ascii="Times New Roman" w:hAnsi="Times New Roman" w:cs="Times New Roman"/>
        </w:rPr>
        <w:t xml:space="preserve">Any Utilities remaining in, or being </w:t>
      </w:r>
      <w:r>
        <w:rPr>
          <w:rFonts w:ascii="Times New Roman" w:hAnsi="Times New Roman" w:cs="Times New Roman"/>
        </w:rPr>
        <w:t xml:space="preserve">installed in, the same </w:t>
      </w:r>
      <w:proofErr w:type="gramStart"/>
      <w:r>
        <w:rPr>
          <w:rFonts w:ascii="Times New Roman" w:hAnsi="Times New Roman" w:cs="Times New Roman"/>
        </w:rPr>
        <w:t>vicinity</w:t>
      </w:r>
      <w:proofErr w:type="gramEnd"/>
    </w:p>
    <w:p w14:paraId="6CC23AED" w14:textId="77777777" w:rsidR="000E77EE" w:rsidRPr="000624BA" w:rsidRDefault="000E77EE" w:rsidP="000E77EE">
      <w:pPr>
        <w:pStyle w:val="bt5"/>
        <w:numPr>
          <w:ilvl w:val="0"/>
          <w:numId w:val="24"/>
        </w:numPr>
        <w:tabs>
          <w:tab w:val="clear" w:pos="1440"/>
          <w:tab w:val="num" w:pos="720"/>
        </w:tabs>
        <w:spacing w:before="0"/>
        <w:ind w:left="720"/>
        <w:jc w:val="both"/>
        <w:rPr>
          <w:rFonts w:ascii="Times New Roman" w:hAnsi="Times New Roman" w:cs="Times New Roman"/>
        </w:rPr>
      </w:pPr>
      <w:r w:rsidRPr="000624BA">
        <w:rPr>
          <w:rFonts w:ascii="Times New Roman" w:hAnsi="Times New Roman" w:cs="Times New Roman"/>
        </w:rPr>
        <w:t>All ap</w:t>
      </w:r>
      <w:r>
        <w:rPr>
          <w:rFonts w:ascii="Times New Roman" w:hAnsi="Times New Roman" w:cs="Times New Roman"/>
        </w:rPr>
        <w:t>plicable Governmental Approvals</w:t>
      </w:r>
    </w:p>
    <w:p w14:paraId="725B801E" w14:textId="77777777" w:rsidR="000E77EE" w:rsidRPr="000624BA" w:rsidRDefault="000E77EE" w:rsidP="000E77EE">
      <w:pPr>
        <w:pStyle w:val="bt5"/>
        <w:numPr>
          <w:ilvl w:val="0"/>
          <w:numId w:val="24"/>
        </w:numPr>
        <w:tabs>
          <w:tab w:val="clear" w:pos="1440"/>
          <w:tab w:val="num" w:pos="720"/>
        </w:tabs>
        <w:spacing w:before="0"/>
        <w:ind w:left="720"/>
        <w:jc w:val="both"/>
        <w:rPr>
          <w:rFonts w:ascii="Times New Roman" w:hAnsi="Times New Roman" w:cs="Times New Roman"/>
        </w:rPr>
      </w:pPr>
      <w:r w:rsidRPr="000624BA">
        <w:rPr>
          <w:rFonts w:ascii="Times New Roman" w:hAnsi="Times New Roman" w:cs="Times New Roman"/>
        </w:rPr>
        <w:t>Private approvals of any third p</w:t>
      </w:r>
      <w:r>
        <w:rPr>
          <w:rFonts w:ascii="Times New Roman" w:hAnsi="Times New Roman" w:cs="Times New Roman"/>
        </w:rPr>
        <w:t>arties necessary for such work</w:t>
      </w:r>
    </w:p>
    <w:p w14:paraId="3B4F0000"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39" w:name="_Toc170608808"/>
      <w:bookmarkStart w:id="240" w:name="_Toc191976881"/>
      <w:r w:rsidRPr="000624BA">
        <w:rPr>
          <w:rFonts w:ascii="Times New Roman" w:hAnsi="Times New Roman"/>
          <w:i/>
        </w:rPr>
        <w:t>Utility Adjustment Concept Plans</w:t>
      </w:r>
      <w:bookmarkEnd w:id="239"/>
      <w:bookmarkEnd w:id="240"/>
    </w:p>
    <w:p w14:paraId="60BFD8A3" w14:textId="77777777" w:rsidR="000E77EE" w:rsidRPr="000624BA" w:rsidRDefault="000E77EE" w:rsidP="000E77EE">
      <w:pPr>
        <w:pStyle w:val="bodytext0"/>
        <w:spacing w:before="60"/>
        <w:jc w:val="both"/>
        <w:rPr>
          <w:rFonts w:ascii="Times New Roman" w:hAnsi="Times New Roman" w:cs="Times New Roman"/>
          <w:b/>
          <w:i/>
        </w:rPr>
      </w:pPr>
      <w:r>
        <w:rPr>
          <w:rFonts w:ascii="Times New Roman" w:hAnsi="Times New Roman" w:cs="Times New Roman"/>
          <w:shd w:val="clear" w:color="auto" w:fill="FFFFFF"/>
        </w:rPr>
        <w:t>Developer</w:t>
      </w:r>
      <w:r w:rsidRPr="000624BA">
        <w:rPr>
          <w:rFonts w:ascii="Times New Roman" w:hAnsi="Times New Roman" w:cs="Times New Roman"/>
          <w:shd w:val="clear" w:color="auto" w:fill="FFFFFF"/>
        </w:rPr>
        <w:t xml:space="preserve"> shall prepare a proposed conceptual Utility design (a Utility Adjustment Concept Plan) for the Project (or proposed Utility Adjustment Concept Plans for various segments of the Project, as appropriate), showing </w:t>
      </w:r>
      <w:r w:rsidRPr="000624BA">
        <w:rPr>
          <w:rFonts w:ascii="Times New Roman" w:hAnsi="Times New Roman" w:cs="Times New Roman"/>
        </w:rPr>
        <w:t xml:space="preserve">the approximate location of each existing Utility, the existing Utilities to remain, and </w:t>
      </w:r>
      <w:r>
        <w:rPr>
          <w:rFonts w:ascii="Times New Roman" w:hAnsi="Times New Roman" w:cs="Times New Roman"/>
        </w:rPr>
        <w:t>Developer</w:t>
      </w:r>
      <w:r w:rsidRPr="000624BA">
        <w:rPr>
          <w:rFonts w:ascii="Times New Roman" w:hAnsi="Times New Roman" w:cs="Times New Roman"/>
        </w:rPr>
        <w:t>'s Utility Adjustment recommendations</w:t>
      </w:r>
      <w:r>
        <w:rPr>
          <w:rFonts w:ascii="Times New Roman" w:hAnsi="Times New Roman" w:cs="Times New Roman"/>
        </w:rPr>
        <w:t xml:space="preserve">. </w:t>
      </w:r>
      <w:r w:rsidRPr="000624BA">
        <w:rPr>
          <w:rFonts w:ascii="Times New Roman" w:hAnsi="Times New Roman" w:cs="Times New Roman"/>
        </w:rPr>
        <w:t xml:space="preserve">  </w:t>
      </w:r>
    </w:p>
    <w:p w14:paraId="3AE6E0D9"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In accordance with the PMP, </w:t>
      </w:r>
      <w:r>
        <w:rPr>
          <w:rFonts w:ascii="Times New Roman" w:hAnsi="Times New Roman" w:cs="Times New Roman"/>
        </w:rPr>
        <w:t>Developer</w:t>
      </w:r>
      <w:r w:rsidRPr="000624BA">
        <w:rPr>
          <w:rFonts w:ascii="Times New Roman" w:hAnsi="Times New Roman" w:cs="Times New Roman"/>
        </w:rPr>
        <w:t xml:space="preserve"> shall submit the proposed Utility Adjustment Concept Plans(s) to TxDOT for its review. The Utility Adjustment Concept Plan(s) shall be submitted in both tabular and plan formats. The plan(s) shall be color-coded and shall utilize a scale that clearly depicts </w:t>
      </w:r>
      <w:proofErr w:type="gramStart"/>
      <w:r w:rsidRPr="000624BA">
        <w:rPr>
          <w:rFonts w:ascii="Times New Roman" w:hAnsi="Times New Roman" w:cs="Times New Roman"/>
        </w:rPr>
        <w:t>all of</w:t>
      </w:r>
      <w:proofErr w:type="gramEnd"/>
      <w:r w:rsidRPr="000624BA">
        <w:rPr>
          <w:rFonts w:ascii="Times New Roman" w:hAnsi="Times New Roman" w:cs="Times New Roman"/>
        </w:rPr>
        <w:t xml:space="preserve"> the required information. </w:t>
      </w:r>
      <w:r>
        <w:rPr>
          <w:rFonts w:ascii="Times New Roman" w:hAnsi="Times New Roman" w:cs="Times New Roman"/>
        </w:rPr>
        <w:t>Developer</w:t>
      </w:r>
      <w:r w:rsidRPr="000624BA">
        <w:rPr>
          <w:rFonts w:ascii="Times New Roman" w:hAnsi="Times New Roman" w:cs="Times New Roman"/>
        </w:rPr>
        <w:t xml:space="preserve"> shall coordinate with the affected Utility Owners as necessary to obtain their respective concurrence with the Utility Adjustment Concept Plan(s) as initially submitted to TxDOT and with any subsequent revisions.</w:t>
      </w:r>
    </w:p>
    <w:p w14:paraId="464CB36F"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41" w:name="_Toc170608809"/>
      <w:bookmarkStart w:id="242" w:name="_Toc191976882"/>
      <w:r w:rsidRPr="000624BA">
        <w:rPr>
          <w:rFonts w:ascii="Times New Roman" w:hAnsi="Times New Roman"/>
          <w:i/>
        </w:rPr>
        <w:t>Utility Adjustment Plans</w:t>
      </w:r>
      <w:bookmarkEnd w:id="241"/>
      <w:bookmarkEnd w:id="242"/>
    </w:p>
    <w:p w14:paraId="078C718F" w14:textId="77777777" w:rsidR="000E77EE" w:rsidRPr="000624BA" w:rsidRDefault="000E77EE" w:rsidP="000E77EE">
      <w:pPr>
        <w:pStyle w:val="BodyText"/>
        <w:spacing w:before="60"/>
        <w:jc w:val="both"/>
        <w:rPr>
          <w:sz w:val="22"/>
          <w:szCs w:val="22"/>
        </w:rPr>
      </w:pPr>
      <w:r w:rsidRPr="000624BA">
        <w:rPr>
          <w:sz w:val="22"/>
          <w:szCs w:val="22"/>
        </w:rPr>
        <w:t xml:space="preserve">Utility Adjustment Plans, whether furnished by </w:t>
      </w:r>
      <w:r>
        <w:rPr>
          <w:sz w:val="22"/>
          <w:szCs w:val="22"/>
        </w:rPr>
        <w:t>Developer</w:t>
      </w:r>
      <w:r w:rsidRPr="000624BA">
        <w:rPr>
          <w:sz w:val="22"/>
          <w:szCs w:val="22"/>
        </w:rPr>
        <w:t xml:space="preserve"> or by the Utility Owner, shall be signed and sealed by a Registered Professional Engineer (PE)</w:t>
      </w:r>
      <w:r>
        <w:rPr>
          <w:sz w:val="22"/>
          <w:szCs w:val="22"/>
        </w:rPr>
        <w:t xml:space="preserve">. </w:t>
      </w:r>
    </w:p>
    <w:p w14:paraId="31ED3253"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 xml:space="preserve">Plans Prepared by </w:t>
      </w:r>
      <w:r>
        <w:rPr>
          <w:rFonts w:ascii="Times New Roman" w:hAnsi="Times New Roman"/>
          <w:sz w:val="22"/>
          <w:szCs w:val="22"/>
        </w:rPr>
        <w:t>Developer</w:t>
      </w:r>
      <w:r w:rsidRPr="000624BA">
        <w:rPr>
          <w:rFonts w:ascii="Times New Roman" w:hAnsi="Times New Roman"/>
          <w:sz w:val="22"/>
          <w:szCs w:val="22"/>
        </w:rPr>
        <w:t xml:space="preserve"> </w:t>
      </w:r>
    </w:p>
    <w:p w14:paraId="73B0568B"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Where </w:t>
      </w:r>
      <w:r>
        <w:rPr>
          <w:rFonts w:ascii="Times New Roman" w:hAnsi="Times New Roman" w:cs="Times New Roman"/>
        </w:rPr>
        <w:t>Developer</w:t>
      </w:r>
      <w:r w:rsidRPr="000624BA">
        <w:rPr>
          <w:rFonts w:ascii="Times New Roman" w:hAnsi="Times New Roman" w:cs="Times New Roman"/>
        </w:rPr>
        <w:t xml:space="preserve"> and the Utility Owner have agreed that </w:t>
      </w:r>
      <w:r>
        <w:rPr>
          <w:rFonts w:ascii="Times New Roman" w:hAnsi="Times New Roman" w:cs="Times New Roman"/>
        </w:rPr>
        <w:t>Developer</w:t>
      </w:r>
      <w:r w:rsidRPr="000624BA">
        <w:rPr>
          <w:rFonts w:ascii="Times New Roman" w:hAnsi="Times New Roman" w:cs="Times New Roman"/>
        </w:rPr>
        <w:t xml:space="preserve"> will furnish a Utility Adjustment design, </w:t>
      </w:r>
      <w:r>
        <w:rPr>
          <w:rFonts w:ascii="Times New Roman" w:hAnsi="Times New Roman" w:cs="Times New Roman"/>
        </w:rPr>
        <w:t>Developer</w:t>
      </w:r>
      <w:r w:rsidRPr="000624BA">
        <w:rPr>
          <w:rFonts w:ascii="Times New Roman" w:hAnsi="Times New Roman" w:cs="Times New Roman"/>
        </w:rPr>
        <w:t xml:space="preserve"> shall prepare and obtain the Utility Owner’s approval of plans, specifications, and cost estimates for the Utility Adjustment (collectively, "Utility Adjustment Plans") by having an authorized representative of the Utility Owner s</w:t>
      </w:r>
      <w:r>
        <w:rPr>
          <w:rFonts w:ascii="Times New Roman" w:hAnsi="Times New Roman" w:cs="Times New Roman"/>
        </w:rPr>
        <w:t>ign the plans as “</w:t>
      </w:r>
      <w:r w:rsidRPr="000624BA">
        <w:rPr>
          <w:rFonts w:ascii="Times New Roman" w:hAnsi="Times New Roman" w:cs="Times New Roman"/>
        </w:rPr>
        <w:t>reviewed and approved for construction</w:t>
      </w:r>
      <w:r>
        <w:rPr>
          <w:rFonts w:ascii="Times New Roman" w:hAnsi="Times New Roman" w:cs="Times New Roman"/>
        </w:rPr>
        <w:t xml:space="preserve">.” </w:t>
      </w:r>
      <w:r w:rsidRPr="000624BA">
        <w:rPr>
          <w:rFonts w:ascii="Times New Roman" w:hAnsi="Times New Roman" w:cs="Times New Roman"/>
        </w:rPr>
        <w:t xml:space="preserve">The Utility Adjustment Plans (as approved by the Utility Owner) shall be attached to the applicable Utility Agreement, which </w:t>
      </w:r>
      <w:r>
        <w:rPr>
          <w:rFonts w:ascii="Times New Roman" w:hAnsi="Times New Roman" w:cs="Times New Roman"/>
        </w:rPr>
        <w:t>Developer</w:t>
      </w:r>
      <w:r w:rsidRPr="000624BA">
        <w:rPr>
          <w:rFonts w:ascii="Times New Roman" w:hAnsi="Times New Roman" w:cs="Times New Roman"/>
        </w:rPr>
        <w:t xml:space="preserve"> shall include in the appropriate Utility Assembly for TxDOT’s approval.</w:t>
      </w:r>
    </w:p>
    <w:p w14:paraId="4EF4FBC5"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Unless otherwise specified in the applicable Utility Agreement(s), all changes to Utility Adjustment Plans previously approved by the Utility Owner (excluding estimates, if the Utility Owner is not responsible for any costs) shall require written Utility Owner approval</w:t>
      </w:r>
      <w:r>
        <w:rPr>
          <w:rFonts w:ascii="Times New Roman" w:hAnsi="Times New Roman" w:cs="Times New Roman"/>
        </w:rPr>
        <w:t>. Developer</w:t>
      </w:r>
      <w:r w:rsidRPr="000624BA">
        <w:rPr>
          <w:rFonts w:ascii="Times New Roman" w:hAnsi="Times New Roman" w:cs="Times New Roman"/>
        </w:rPr>
        <w:t xml:space="preserve"> shall transmit any TxDOT comments to the Utility Owner, and shall coordinate any modification, re-approval by the Utility Owner and re-submittal to TxDOT as necessary to obtain TxDOT's approval.</w:t>
      </w:r>
    </w:p>
    <w:p w14:paraId="276B965A"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Plans Prepared by the Utility Owner</w:t>
      </w:r>
    </w:p>
    <w:p w14:paraId="6573AFBE"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For all Utility Adjustment Plans to be furnished by a Utility Owner, </w:t>
      </w:r>
      <w:r>
        <w:rPr>
          <w:rFonts w:ascii="Times New Roman" w:hAnsi="Times New Roman" w:cs="Times New Roman"/>
        </w:rPr>
        <w:t>Developer</w:t>
      </w:r>
      <w:r w:rsidRPr="000624BA">
        <w:rPr>
          <w:rFonts w:ascii="Times New Roman" w:hAnsi="Times New Roman" w:cs="Times New Roman"/>
        </w:rPr>
        <w:t xml:space="preserve"> shall coordinate with the Utility Owner as necessary to confirm compliance with the applicable requirements</w:t>
      </w:r>
      <w:r>
        <w:rPr>
          <w:rFonts w:ascii="Times New Roman" w:hAnsi="Times New Roman" w:cs="Times New Roman"/>
        </w:rPr>
        <w:t xml:space="preserve">. </w:t>
      </w:r>
      <w:r w:rsidRPr="000624BA">
        <w:rPr>
          <w:rFonts w:ascii="Times New Roman" w:hAnsi="Times New Roman" w:cs="Times New Roman"/>
        </w:rPr>
        <w:t xml:space="preserve">Those Utility Adjustment Plans shall be attached to the applicable Utility Agreement, which Developer shall include in the appropriate Utility Assembly for TxDOT’s approval. </w:t>
      </w:r>
      <w:r>
        <w:rPr>
          <w:rFonts w:ascii="Times New Roman" w:hAnsi="Times New Roman" w:cs="Times New Roman"/>
        </w:rPr>
        <w:t>Developer</w:t>
      </w:r>
      <w:r w:rsidRPr="000624BA">
        <w:rPr>
          <w:rFonts w:ascii="Times New Roman" w:hAnsi="Times New Roman" w:cs="Times New Roman"/>
        </w:rPr>
        <w:t xml:space="preserve"> shall transmit any TxDOT comments to the Utility Owner, and shall coordinate any modification, review by </w:t>
      </w:r>
      <w:r>
        <w:rPr>
          <w:rFonts w:ascii="Times New Roman" w:hAnsi="Times New Roman" w:cs="Times New Roman"/>
        </w:rPr>
        <w:t>Developer</w:t>
      </w:r>
      <w:r w:rsidRPr="000624BA">
        <w:rPr>
          <w:rFonts w:ascii="Times New Roman" w:hAnsi="Times New Roman" w:cs="Times New Roman"/>
        </w:rPr>
        <w:t xml:space="preserve"> and re-submittal to TxDOT as necessary to obtain TxDOT’s </w:t>
      </w:r>
      <w:r>
        <w:rPr>
          <w:rFonts w:ascii="Times New Roman" w:hAnsi="Times New Roman" w:cs="Times New Roman"/>
        </w:rPr>
        <w:t>a</w:t>
      </w:r>
      <w:r w:rsidRPr="000624BA">
        <w:rPr>
          <w:rFonts w:ascii="Times New Roman" w:hAnsi="Times New Roman" w:cs="Times New Roman"/>
        </w:rPr>
        <w:t>pproval</w:t>
      </w:r>
      <w:r>
        <w:rPr>
          <w:rFonts w:ascii="Times New Roman" w:hAnsi="Times New Roman" w:cs="Times New Roman"/>
        </w:rPr>
        <w:t xml:space="preserve">. </w:t>
      </w:r>
    </w:p>
    <w:p w14:paraId="2229FCF1"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lastRenderedPageBreak/>
        <w:t>Design Documents</w:t>
      </w:r>
    </w:p>
    <w:p w14:paraId="3FD97920"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Each proposed Utility Adjustment shall be shown in the Design Documents, regardless of whether the Utility Adjustment Plans are prepared by </w:t>
      </w:r>
      <w:r>
        <w:rPr>
          <w:rFonts w:ascii="Times New Roman" w:hAnsi="Times New Roman" w:cs="Times New Roman"/>
        </w:rPr>
        <w:t>Developer</w:t>
      </w:r>
      <w:r w:rsidRPr="000624BA">
        <w:rPr>
          <w:rFonts w:ascii="Times New Roman" w:hAnsi="Times New Roman" w:cs="Times New Roman"/>
        </w:rPr>
        <w:t xml:space="preserve"> or by the Utility Owner.</w:t>
      </w:r>
    </w:p>
    <w:p w14:paraId="150896B8"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Certain Requirements for Underground Utilities</w:t>
      </w:r>
    </w:p>
    <w:p w14:paraId="058ADF5F"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Casing as specified in the Utility Accommodation Rules (UAR) shall be used for all underground Utilities crossing the Project ROW</w:t>
      </w:r>
      <w:r>
        <w:rPr>
          <w:rFonts w:ascii="Times New Roman" w:hAnsi="Times New Roman" w:cs="Times New Roman"/>
        </w:rPr>
        <w:t xml:space="preserve">. </w:t>
      </w:r>
      <w:r w:rsidRPr="000624BA">
        <w:rPr>
          <w:rFonts w:ascii="Times New Roman" w:hAnsi="Times New Roman" w:cs="Times New Roman"/>
        </w:rPr>
        <w:t xml:space="preserve">However, high-pressure gas and liquid petroleum pipelines may be allowed to cross the Project ROW without steel casing </w:t>
      </w:r>
      <w:proofErr w:type="gramStart"/>
      <w:r w:rsidRPr="000624BA">
        <w:rPr>
          <w:rFonts w:ascii="Times New Roman" w:hAnsi="Times New Roman" w:cs="Times New Roman"/>
        </w:rPr>
        <w:t>as long as</w:t>
      </w:r>
      <w:proofErr w:type="gramEnd"/>
      <w:r w:rsidRPr="000624BA">
        <w:rPr>
          <w:rFonts w:ascii="Times New Roman" w:hAnsi="Times New Roman" w:cs="Times New Roman"/>
        </w:rPr>
        <w:t xml:space="preserve"> the requirements of the Utility Accommodation Rules are met</w:t>
      </w:r>
      <w:r>
        <w:rPr>
          <w:rFonts w:ascii="Times New Roman" w:hAnsi="Times New Roman" w:cs="Times New Roman"/>
        </w:rPr>
        <w:t xml:space="preserve">. </w:t>
      </w:r>
      <w:r w:rsidRPr="000624BA">
        <w:rPr>
          <w:rFonts w:ascii="Times New Roman" w:hAnsi="Times New Roman" w:cs="Times New Roman"/>
        </w:rPr>
        <w:t>All high</w:t>
      </w:r>
      <w:r>
        <w:rPr>
          <w:rFonts w:ascii="Times New Roman" w:hAnsi="Times New Roman" w:cs="Times New Roman"/>
        </w:rPr>
        <w:t>-</w:t>
      </w:r>
      <w:r w:rsidRPr="000624BA">
        <w:rPr>
          <w:rFonts w:ascii="Times New Roman" w:hAnsi="Times New Roman" w:cs="Times New Roman"/>
        </w:rPr>
        <w:t>pressure gas pipelines within the Project ROW shall comply with a design factor “F” = 0.6</w:t>
      </w:r>
      <w:r w:rsidRPr="00E42971">
        <w:rPr>
          <w:rFonts w:ascii="Times New Roman" w:hAnsi="Times New Roman" w:cs="Times New Roman"/>
        </w:rPr>
        <w:t xml:space="preserve"> </w:t>
      </w:r>
      <w:r>
        <w:rPr>
          <w:rFonts w:ascii="Times New Roman" w:hAnsi="Times New Roman" w:cs="Times New Roman"/>
        </w:rPr>
        <w:t xml:space="preserve">or less as required by the class location of the pipeline. </w:t>
      </w:r>
    </w:p>
    <w:p w14:paraId="3BA800C6"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Refer to </w:t>
      </w:r>
      <w:r w:rsidRPr="000624BA">
        <w:rPr>
          <w:rFonts w:ascii="Times New Roman" w:hAnsi="Times New Roman" w:cs="Times New Roman"/>
          <w:u w:val="single"/>
        </w:rPr>
        <w:t>Section 14 - Rail</w:t>
      </w:r>
      <w:r w:rsidRPr="000624BA">
        <w:rPr>
          <w:rFonts w:ascii="Times New Roman" w:hAnsi="Times New Roman" w:cs="Times New Roman"/>
        </w:rPr>
        <w:t xml:space="preserve"> for certain design requirements for underground Utilities within the potential freight railroad corridor.</w:t>
      </w:r>
    </w:p>
    <w:p w14:paraId="37328DC9" w14:textId="77777777" w:rsidR="000E77EE" w:rsidRPr="000624BA" w:rsidRDefault="000E77EE" w:rsidP="000E77EE">
      <w:pPr>
        <w:pStyle w:val="Heading4"/>
        <w:tabs>
          <w:tab w:val="clear" w:pos="720"/>
          <w:tab w:val="num" w:pos="1008"/>
        </w:tabs>
        <w:spacing w:before="120"/>
        <w:ind w:left="1008" w:hanging="1008"/>
        <w:rPr>
          <w:rFonts w:ascii="Times New Roman" w:hAnsi="Times New Roman"/>
          <w:sz w:val="22"/>
          <w:szCs w:val="22"/>
        </w:rPr>
      </w:pPr>
      <w:r w:rsidRPr="000624BA">
        <w:rPr>
          <w:rFonts w:ascii="Times New Roman" w:hAnsi="Times New Roman"/>
          <w:sz w:val="22"/>
          <w:szCs w:val="22"/>
        </w:rPr>
        <w:t>Utility Assemblies</w:t>
      </w:r>
    </w:p>
    <w:p w14:paraId="29763A67"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Each Utility Adjustment (as well as each Utility remaining in place in the Project ROW and not requiring any Protection in Place or other Utility Adjustment) shall be addressed in a Utility Assembly prepared by </w:t>
      </w:r>
      <w:r>
        <w:rPr>
          <w:rFonts w:ascii="Times New Roman" w:hAnsi="Times New Roman" w:cs="Times New Roman"/>
        </w:rPr>
        <w:t>Developer</w:t>
      </w:r>
      <w:r w:rsidRPr="000624BA">
        <w:rPr>
          <w:rFonts w:ascii="Times New Roman" w:hAnsi="Times New Roman" w:cs="Times New Roman"/>
        </w:rPr>
        <w:t xml:space="preserve"> and submitted to TxDOT for its review and comment, and for TxDOT’s approval of any items for which this </w:t>
      </w:r>
      <w:r w:rsidRPr="000624BA">
        <w:rPr>
          <w:rFonts w:ascii="Times New Roman" w:hAnsi="Times New Roman" w:cs="Times New Roman"/>
          <w:u w:val="single"/>
        </w:rPr>
        <w:t>Section 6</w:t>
      </w:r>
      <w:r w:rsidRPr="000624BA">
        <w:rPr>
          <w:rFonts w:ascii="Times New Roman" w:hAnsi="Times New Roman" w:cs="Times New Roman"/>
        </w:rPr>
        <w:t xml:space="preserve">, including </w:t>
      </w:r>
      <w:r w:rsidR="008C29C9">
        <w:rPr>
          <w:rFonts w:ascii="Times New Roman" w:hAnsi="Times New Roman" w:cs="Times New Roman"/>
        </w:rPr>
        <w:t>attachments as noted in Book 2</w:t>
      </w:r>
      <w:r w:rsidRPr="000624BA">
        <w:rPr>
          <w:rFonts w:ascii="Times New Roman" w:hAnsi="Times New Roman" w:cs="Times New Roman"/>
        </w:rPr>
        <w:t>, requires TxDOT’s approval</w:t>
      </w:r>
      <w:r>
        <w:rPr>
          <w:rFonts w:ascii="Times New Roman" w:hAnsi="Times New Roman" w:cs="Times New Roman"/>
        </w:rPr>
        <w:t xml:space="preserve">. </w:t>
      </w:r>
      <w:r w:rsidRPr="000624BA">
        <w:rPr>
          <w:rFonts w:ascii="Times New Roman" w:hAnsi="Times New Roman" w:cs="Times New Roman"/>
        </w:rPr>
        <w:t xml:space="preserve">Each Utility Adjustment shall be addressed in a full Utility Assembly, unless it is appropriate for a Supplemental Utility Assembly or Abbreviated Utility Assembly, as described below. </w:t>
      </w:r>
      <w:r>
        <w:rPr>
          <w:rFonts w:ascii="Times New Roman" w:hAnsi="Times New Roman" w:cs="Times New Roman"/>
        </w:rPr>
        <w:t>Developer</w:t>
      </w:r>
      <w:r w:rsidRPr="000624BA">
        <w:rPr>
          <w:rFonts w:ascii="Times New Roman" w:hAnsi="Times New Roman" w:cs="Times New Roman"/>
        </w:rPr>
        <w:t xml:space="preserve"> shall coordinate with the Utility Owner to prepare all components of each Utility Assembly</w:t>
      </w:r>
      <w:r>
        <w:rPr>
          <w:rFonts w:ascii="Times New Roman" w:hAnsi="Times New Roman" w:cs="Times New Roman"/>
        </w:rPr>
        <w:t xml:space="preserve">. </w:t>
      </w:r>
      <w:r w:rsidRPr="000624BA">
        <w:rPr>
          <w:rFonts w:ascii="Times New Roman" w:hAnsi="Times New Roman" w:cs="Times New Roman"/>
        </w:rPr>
        <w:t>Completion of the review and comment process for the applicable Utility Assembly, as well as issuance of any required TxDOT approvals, shall be required before the start of construction for the affected Utility Adjustment Work.</w:t>
      </w:r>
      <w:r w:rsidRPr="000624BA">
        <w:rPr>
          <w:rFonts w:ascii="Times New Roman" w:hAnsi="Times New Roman" w:cs="Times New Roman"/>
          <w:b/>
          <w:bCs/>
          <w:i/>
          <w:iCs/>
        </w:rPr>
        <w:t xml:space="preserve"> </w:t>
      </w:r>
    </w:p>
    <w:p w14:paraId="37AB47DA"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Provisions governing the procedure </w:t>
      </w:r>
      <w:proofErr w:type="gramStart"/>
      <w:r w:rsidRPr="000624BA">
        <w:rPr>
          <w:rFonts w:ascii="Times New Roman" w:hAnsi="Times New Roman" w:cs="Times New Roman"/>
        </w:rPr>
        <w:t>for</w:t>
      </w:r>
      <w:proofErr w:type="gramEnd"/>
      <w:r w:rsidRPr="000624BA">
        <w:rPr>
          <w:rFonts w:ascii="Times New Roman" w:hAnsi="Times New Roman" w:cs="Times New Roman"/>
        </w:rPr>
        <w:t xml:space="preserve"> and timing of Utility Assembly submittals are in </w:t>
      </w:r>
      <w:r w:rsidRPr="000624BA">
        <w:rPr>
          <w:rFonts w:ascii="Times New Roman" w:hAnsi="Times New Roman" w:cs="Times New Roman"/>
          <w:u w:val="single"/>
        </w:rPr>
        <w:t xml:space="preserve">Section 6.5 </w:t>
      </w:r>
      <w:r>
        <w:rPr>
          <w:rFonts w:ascii="Times New Roman" w:hAnsi="Times New Roman" w:cs="Times New Roman"/>
          <w:u w:val="single"/>
        </w:rPr>
        <w:t>(</w:t>
      </w:r>
      <w:r w:rsidRPr="000624BA">
        <w:rPr>
          <w:rFonts w:ascii="Times New Roman" w:hAnsi="Times New Roman" w:cs="Times New Roman"/>
          <w:u w:val="single"/>
        </w:rPr>
        <w:t>Deliverables</w:t>
      </w:r>
      <w:r>
        <w:rPr>
          <w:rFonts w:ascii="Times New Roman" w:hAnsi="Times New Roman" w:cs="Times New Roman"/>
          <w:u w:val="single"/>
        </w:rPr>
        <w:t>)</w:t>
      </w:r>
      <w:r w:rsidRPr="000624BA">
        <w:rPr>
          <w:rFonts w:ascii="Times New Roman" w:hAnsi="Times New Roman" w:cs="Times New Roman"/>
        </w:rPr>
        <w:t>.</w:t>
      </w:r>
    </w:p>
    <w:p w14:paraId="40F04625"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All Utility Adjustments covered by the same initial MUAA shall be addressed in a single full Utility Assembly, which shall include all items described in </w:t>
      </w:r>
      <w:r w:rsidR="00432CA7">
        <w:rPr>
          <w:rFonts w:ascii="Times New Roman" w:hAnsi="Times New Roman" w:cs="Times New Roman"/>
        </w:rPr>
        <w:t>the attachments noted in Book 2</w:t>
      </w:r>
      <w:r w:rsidRPr="000624BA">
        <w:rPr>
          <w:rFonts w:ascii="Times New Roman" w:hAnsi="Times New Roman" w:cs="Times New Roman"/>
        </w:rPr>
        <w:t xml:space="preserve">. </w:t>
      </w:r>
    </w:p>
    <w:p w14:paraId="5CBFCC03" w14:textId="77777777" w:rsidR="000E77EE" w:rsidRPr="000624BA" w:rsidRDefault="000E77EE" w:rsidP="000E77EE">
      <w:pPr>
        <w:pStyle w:val="bodytext0"/>
        <w:spacing w:before="60"/>
        <w:jc w:val="both"/>
        <w:rPr>
          <w:rFonts w:ascii="Times New Roman" w:hAnsi="Times New Roman" w:cs="Times New Roman"/>
          <w:shd w:val="clear" w:color="auto" w:fill="FFFFFF"/>
        </w:rPr>
      </w:pPr>
      <w:r w:rsidRPr="000624BA">
        <w:rPr>
          <w:rFonts w:ascii="Times New Roman" w:hAnsi="Times New Roman" w:cs="Times New Roman"/>
          <w:i/>
        </w:rPr>
        <w:t>Supplemental Utility Assemblies.</w:t>
      </w:r>
      <w:r w:rsidRPr="000624BA">
        <w:rPr>
          <w:rFonts w:ascii="Times New Roman" w:hAnsi="Times New Roman" w:cs="Times New Roman"/>
        </w:rPr>
        <w:t xml:space="preserve"> For each UAAA, </w:t>
      </w:r>
      <w:r>
        <w:rPr>
          <w:rFonts w:ascii="Times New Roman" w:hAnsi="Times New Roman" w:cs="Times New Roman"/>
        </w:rPr>
        <w:t>Developer</w:t>
      </w:r>
      <w:r w:rsidRPr="000624BA">
        <w:rPr>
          <w:rFonts w:ascii="Times New Roman" w:hAnsi="Times New Roman" w:cs="Times New Roman"/>
        </w:rPr>
        <w:t xml:space="preserve"> shall prepare a supplement to the Utility Assembly for the relevant initial MUAA (a Supplemental Utility Assembly), covering all Utility Adjustments addressed in the UAAA</w:t>
      </w:r>
      <w:r>
        <w:rPr>
          <w:rFonts w:ascii="Times New Roman" w:hAnsi="Times New Roman" w:cs="Times New Roman"/>
        </w:rPr>
        <w:t xml:space="preserve">. </w:t>
      </w:r>
      <w:r w:rsidRPr="000624BA">
        <w:rPr>
          <w:rFonts w:ascii="Times New Roman" w:hAnsi="Times New Roman" w:cs="Times New Roman"/>
        </w:rPr>
        <w:t>The Supplemental Utility Assembly shall contain a transmittal memo, Utility Assembly Checklist, proposed UAAA cost estimate, a proposed UAAA which has been executed by the Utility Owner and Developer (one original in each of the two original Supplemental Utility Assemblies), including all required attachments, and applicable revisions to the Utility Adjustment Plans, as well as Utility Joint Use Acknowledgement(s) and Affidavit(s) of Property Interest, if applicable</w:t>
      </w:r>
      <w:r>
        <w:rPr>
          <w:rFonts w:ascii="Times New Roman" w:hAnsi="Times New Roman" w:cs="Times New Roman"/>
        </w:rPr>
        <w:t xml:space="preserve">. </w:t>
      </w:r>
      <w:r w:rsidRPr="000624BA">
        <w:rPr>
          <w:rFonts w:ascii="Times New Roman" w:hAnsi="Times New Roman" w:cs="Times New Roman"/>
        </w:rPr>
        <w:t>The transmittal memo shall briefly describe the desired amendment and explain why the amendment is necessary</w:t>
      </w:r>
      <w:r>
        <w:rPr>
          <w:rFonts w:ascii="Times New Roman" w:hAnsi="Times New Roman" w:cs="Times New Roman"/>
        </w:rPr>
        <w:t xml:space="preserve">. </w:t>
      </w:r>
      <w:r w:rsidRPr="000624BA">
        <w:rPr>
          <w:rFonts w:ascii="Times New Roman" w:hAnsi="Times New Roman" w:cs="Times New Roman"/>
        </w:rPr>
        <w:t xml:space="preserve">Each of the foregoing items shall comply with the requirements for same described in </w:t>
      </w:r>
      <w:proofErr w:type="gramStart"/>
      <w:r w:rsidRPr="000624BA">
        <w:rPr>
          <w:rFonts w:ascii="Times New Roman" w:hAnsi="Times New Roman" w:cs="Times New Roman"/>
          <w:u w:val="single"/>
        </w:rPr>
        <w:t>Attachment  8</w:t>
      </w:r>
      <w:proofErr w:type="gramEnd"/>
      <w:r w:rsidRPr="000624BA">
        <w:rPr>
          <w:rFonts w:ascii="Times New Roman" w:hAnsi="Times New Roman" w:cs="Times New Roman"/>
        </w:rPr>
        <w:t xml:space="preserve"> </w:t>
      </w:r>
      <w:r>
        <w:rPr>
          <w:rFonts w:ascii="Times New Roman" w:hAnsi="Times New Roman" w:cs="Times New Roman"/>
        </w:rPr>
        <w:t>(</w:t>
      </w:r>
      <w:r w:rsidRPr="000624BA">
        <w:rPr>
          <w:rFonts w:ascii="Times New Roman" w:hAnsi="Times New Roman" w:cs="Times New Roman"/>
          <w:u w:val="single"/>
        </w:rPr>
        <w:t>Utility Assembly and Tracking Report Requirements</w:t>
      </w:r>
      <w:r>
        <w:rPr>
          <w:rFonts w:ascii="Times New Roman" w:hAnsi="Times New Roman" w:cs="Times New Roman"/>
          <w:u w:val="single"/>
        </w:rPr>
        <w:t>)</w:t>
      </w:r>
      <w:r>
        <w:rPr>
          <w:rFonts w:ascii="Times New Roman" w:hAnsi="Times New Roman" w:cs="Times New Roman"/>
        </w:rPr>
        <w:t xml:space="preserve">. </w:t>
      </w:r>
    </w:p>
    <w:p w14:paraId="45026F5F" w14:textId="77777777" w:rsidR="000E77EE" w:rsidRPr="000624BA" w:rsidRDefault="000E77EE" w:rsidP="000E77EE">
      <w:pPr>
        <w:pStyle w:val="BodyText"/>
        <w:spacing w:before="60"/>
        <w:jc w:val="both"/>
        <w:rPr>
          <w:sz w:val="22"/>
          <w:szCs w:val="22"/>
        </w:rPr>
      </w:pPr>
      <w:r w:rsidRPr="000624BA">
        <w:rPr>
          <w:i/>
          <w:sz w:val="22"/>
          <w:szCs w:val="22"/>
        </w:rPr>
        <w:t xml:space="preserve">Abbreviated Utility Assemblies. </w:t>
      </w:r>
      <w:r>
        <w:rPr>
          <w:sz w:val="22"/>
          <w:szCs w:val="22"/>
        </w:rPr>
        <w:t>Developer</w:t>
      </w:r>
      <w:r w:rsidRPr="000624BA">
        <w:rPr>
          <w:sz w:val="22"/>
          <w:szCs w:val="22"/>
        </w:rPr>
        <w:t xml:space="preserve"> shall prepare an Abbreviated Utility Assembly for each Utility proposed to remain at its original location within the Project ROW that is not required to be addressed in a MUAA or UAAA, or for a group of such Utilities</w:t>
      </w:r>
      <w:r>
        <w:rPr>
          <w:sz w:val="22"/>
          <w:szCs w:val="22"/>
        </w:rPr>
        <w:t xml:space="preserve">. </w:t>
      </w:r>
      <w:r w:rsidRPr="000624BA">
        <w:rPr>
          <w:sz w:val="22"/>
          <w:szCs w:val="22"/>
        </w:rPr>
        <w:t>Each Abbreviated Utility Assembly shall contain a transmittal memo recommending that the subject Utility(ies) remain in place, a completed Utility Assembly Checklist, a certification from the Utility Owner approving leaving the Utility(ies) in place, as well as Utility Joint Use Acknowledgement(s) and Affidavit(s) of Property Interest, if applicable</w:t>
      </w:r>
      <w:r>
        <w:rPr>
          <w:sz w:val="22"/>
          <w:szCs w:val="22"/>
        </w:rPr>
        <w:t xml:space="preserve">. </w:t>
      </w:r>
      <w:r w:rsidRPr="000624BA">
        <w:rPr>
          <w:sz w:val="22"/>
          <w:szCs w:val="22"/>
        </w:rPr>
        <w:t xml:space="preserve">Each of the foregoing items shall comply with the requirements for same described in </w:t>
      </w:r>
      <w:r w:rsidR="00432CA7">
        <w:t>the attachments noted in Book 2</w:t>
      </w:r>
      <w:r w:rsidRPr="000624BA">
        <w:rPr>
          <w:sz w:val="22"/>
          <w:szCs w:val="22"/>
        </w:rPr>
        <w:t>.</w:t>
      </w:r>
    </w:p>
    <w:p w14:paraId="09777904" w14:textId="77777777" w:rsidR="000E77EE" w:rsidRPr="000624BA" w:rsidRDefault="000E77EE" w:rsidP="000E77EE">
      <w:pPr>
        <w:pStyle w:val="Heading211Subheading11Heading33headlinehheadlin1"/>
        <w:tabs>
          <w:tab w:val="clear" w:pos="720"/>
        </w:tabs>
      </w:pPr>
      <w:bookmarkStart w:id="243" w:name="_Toc170608810"/>
      <w:bookmarkStart w:id="244" w:name="_Toc191976883"/>
      <w:r w:rsidRPr="000624BA">
        <w:lastRenderedPageBreak/>
        <w:t>Construction</w:t>
      </w:r>
      <w:bookmarkEnd w:id="243"/>
      <w:bookmarkEnd w:id="244"/>
      <w:r w:rsidRPr="000624BA">
        <w:t xml:space="preserve"> </w:t>
      </w:r>
    </w:p>
    <w:p w14:paraId="476A3857"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45" w:name="_Toc170608811"/>
      <w:bookmarkStart w:id="246" w:name="_Toc191976884"/>
      <w:r w:rsidRPr="000624BA">
        <w:rPr>
          <w:rFonts w:ascii="Times New Roman" w:hAnsi="Times New Roman"/>
          <w:i/>
        </w:rPr>
        <w:t>Reserved</w:t>
      </w:r>
      <w:bookmarkEnd w:id="245"/>
      <w:bookmarkEnd w:id="246"/>
    </w:p>
    <w:p w14:paraId="510029B0"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47" w:name="_Toc170608812"/>
      <w:bookmarkStart w:id="248" w:name="_Toc191976885"/>
      <w:r w:rsidRPr="000624BA">
        <w:rPr>
          <w:rFonts w:ascii="Times New Roman" w:hAnsi="Times New Roman"/>
          <w:i/>
        </w:rPr>
        <w:t>General Construction Criteria</w:t>
      </w:r>
      <w:bookmarkEnd w:id="247"/>
      <w:bookmarkEnd w:id="248"/>
    </w:p>
    <w:p w14:paraId="0E4C14BD" w14:textId="77777777" w:rsidR="000E77EE" w:rsidRPr="000624BA" w:rsidRDefault="000E77EE" w:rsidP="000E77EE">
      <w:pPr>
        <w:pStyle w:val="BodyText"/>
        <w:spacing w:before="60"/>
        <w:jc w:val="both"/>
        <w:rPr>
          <w:sz w:val="22"/>
          <w:szCs w:val="22"/>
        </w:rPr>
      </w:pPr>
      <w:r w:rsidRPr="000624BA">
        <w:rPr>
          <w:sz w:val="22"/>
          <w:szCs w:val="22"/>
        </w:rPr>
        <w:t xml:space="preserve">All Utility Adjustment construction performed by </w:t>
      </w:r>
      <w:r>
        <w:rPr>
          <w:sz w:val="22"/>
          <w:szCs w:val="22"/>
        </w:rPr>
        <w:t>Developer</w:t>
      </w:r>
      <w:r w:rsidRPr="000624BA">
        <w:rPr>
          <w:sz w:val="22"/>
          <w:szCs w:val="22"/>
        </w:rPr>
        <w:t xml:space="preserve"> shall conform to the requirements listed below</w:t>
      </w:r>
      <w:r>
        <w:rPr>
          <w:sz w:val="22"/>
          <w:szCs w:val="22"/>
        </w:rPr>
        <w:t xml:space="preserve">. </w:t>
      </w:r>
      <w:r w:rsidRPr="000624BA">
        <w:rPr>
          <w:sz w:val="22"/>
          <w:szCs w:val="22"/>
        </w:rPr>
        <w:t xml:space="preserve">In addition, </w:t>
      </w:r>
      <w:r>
        <w:rPr>
          <w:sz w:val="22"/>
          <w:szCs w:val="22"/>
        </w:rPr>
        <w:t>Developer</w:t>
      </w:r>
      <w:r w:rsidRPr="000624BA">
        <w:rPr>
          <w:sz w:val="22"/>
          <w:szCs w:val="22"/>
        </w:rPr>
        <w:t xml:space="preserve"> is responsible for verifying that all Utility Adjustment construction performed by each Utility Owner conforms to the requirements described below. In case of nonconformance, </w:t>
      </w:r>
      <w:r>
        <w:rPr>
          <w:sz w:val="22"/>
          <w:szCs w:val="22"/>
        </w:rPr>
        <w:t>Developer</w:t>
      </w:r>
      <w:r w:rsidRPr="000624BA">
        <w:rPr>
          <w:sz w:val="22"/>
          <w:szCs w:val="22"/>
        </w:rPr>
        <w:t xml:space="preserve"> shall cause the Utility Owner (</w:t>
      </w:r>
      <w:r>
        <w:rPr>
          <w:sz w:val="22"/>
          <w:szCs w:val="22"/>
        </w:rPr>
        <w:t>and/or its contractors</w:t>
      </w:r>
      <w:r w:rsidRPr="000624BA">
        <w:rPr>
          <w:sz w:val="22"/>
          <w:szCs w:val="22"/>
        </w:rPr>
        <w:t xml:space="preserve">, as applicable) to complete all necessary corrective work or to otherwise take such steps as are necessary to conform to these requirements. </w:t>
      </w:r>
    </w:p>
    <w:p w14:paraId="17C45B4C" w14:textId="77777777" w:rsidR="000E77EE" w:rsidRPr="000624BA" w:rsidRDefault="000E77EE" w:rsidP="000E77EE">
      <w:pPr>
        <w:pStyle w:val="bt5"/>
        <w:numPr>
          <w:ilvl w:val="0"/>
          <w:numId w:val="28"/>
        </w:numPr>
        <w:tabs>
          <w:tab w:val="clear" w:pos="1080"/>
        </w:tabs>
        <w:spacing w:before="0"/>
        <w:ind w:left="720"/>
        <w:jc w:val="both"/>
        <w:rPr>
          <w:rFonts w:ascii="Times New Roman" w:hAnsi="Times New Roman" w:cs="Times New Roman"/>
        </w:rPr>
      </w:pPr>
      <w:r w:rsidRPr="000624BA">
        <w:rPr>
          <w:rFonts w:ascii="Times New Roman" w:hAnsi="Times New Roman" w:cs="Times New Roman"/>
        </w:rPr>
        <w:t xml:space="preserve">All criteria identified in </w:t>
      </w:r>
      <w:r w:rsidRPr="000624BA">
        <w:rPr>
          <w:rFonts w:ascii="Times New Roman" w:hAnsi="Times New Roman" w:cs="Times New Roman"/>
          <w:u w:val="single"/>
        </w:rPr>
        <w:t xml:space="preserve">Section 6.3.2 </w:t>
      </w:r>
      <w:r>
        <w:rPr>
          <w:rFonts w:ascii="Times New Roman" w:hAnsi="Times New Roman" w:cs="Times New Roman"/>
          <w:u w:val="single"/>
        </w:rPr>
        <w:t>(</w:t>
      </w:r>
      <w:r w:rsidRPr="000624BA">
        <w:rPr>
          <w:rFonts w:ascii="Times New Roman" w:hAnsi="Times New Roman" w:cs="Times New Roman"/>
          <w:u w:val="single"/>
        </w:rPr>
        <w:t>Technical Criteria and Performance Standards</w:t>
      </w:r>
      <w:r>
        <w:rPr>
          <w:rFonts w:ascii="Times New Roman" w:hAnsi="Times New Roman" w:cs="Times New Roman"/>
          <w:u w:val="single"/>
        </w:rPr>
        <w:t>)</w:t>
      </w:r>
      <w:r w:rsidRPr="000624BA">
        <w:rPr>
          <w:rFonts w:ascii="Times New Roman" w:hAnsi="Times New Roman" w:cs="Times New Roman"/>
        </w:rPr>
        <w:t xml:space="preserve"> </w:t>
      </w:r>
    </w:p>
    <w:p w14:paraId="62EF34C5" w14:textId="77777777" w:rsidR="000E77EE" w:rsidRPr="000624BA" w:rsidRDefault="000E77EE" w:rsidP="000E77EE">
      <w:pPr>
        <w:pStyle w:val="bt5"/>
        <w:numPr>
          <w:ilvl w:val="0"/>
          <w:numId w:val="28"/>
        </w:numPr>
        <w:tabs>
          <w:tab w:val="clear" w:pos="1080"/>
        </w:tabs>
        <w:spacing w:before="0"/>
        <w:ind w:left="720"/>
        <w:jc w:val="both"/>
        <w:rPr>
          <w:rFonts w:ascii="Times New Roman" w:hAnsi="Times New Roman" w:cs="Times New Roman"/>
        </w:rPr>
      </w:pPr>
      <w:r w:rsidRPr="000624BA">
        <w:rPr>
          <w:rFonts w:ascii="Times New Roman" w:hAnsi="Times New Roman" w:cs="Times New Roman"/>
        </w:rPr>
        <w:t xml:space="preserve">The Utility Adjustment Plans included in the Utility Agreement approved by TxDOT (other than Utility Adjustment Field Modifications complying with </w:t>
      </w:r>
      <w:r w:rsidRPr="000624BA">
        <w:rPr>
          <w:rFonts w:ascii="Times New Roman" w:hAnsi="Times New Roman" w:cs="Times New Roman"/>
          <w:u w:val="single"/>
        </w:rPr>
        <w:t xml:space="preserve">Section 6.4.7 </w:t>
      </w:r>
      <w:r>
        <w:rPr>
          <w:rFonts w:ascii="Times New Roman" w:hAnsi="Times New Roman" w:cs="Times New Roman"/>
          <w:u w:val="single"/>
        </w:rPr>
        <w:t>(</w:t>
      </w:r>
      <w:r w:rsidRPr="000624BA">
        <w:rPr>
          <w:rFonts w:ascii="Times New Roman" w:hAnsi="Times New Roman" w:cs="Times New Roman"/>
          <w:u w:val="single"/>
        </w:rPr>
        <w:t>Utility Adjustment Field Modifications</w:t>
      </w:r>
      <w:r>
        <w:rPr>
          <w:rFonts w:ascii="Times New Roman" w:hAnsi="Times New Roman" w:cs="Times New Roman"/>
        </w:rPr>
        <w:t>)</w:t>
      </w:r>
    </w:p>
    <w:p w14:paraId="0DC85252" w14:textId="77777777" w:rsidR="000E77EE" w:rsidRPr="000624BA" w:rsidRDefault="000E77EE" w:rsidP="000E77EE">
      <w:pPr>
        <w:pStyle w:val="bt5"/>
        <w:numPr>
          <w:ilvl w:val="0"/>
          <w:numId w:val="28"/>
        </w:numPr>
        <w:tabs>
          <w:tab w:val="clear" w:pos="1080"/>
        </w:tabs>
        <w:spacing w:before="0"/>
        <w:ind w:left="720"/>
        <w:jc w:val="both"/>
        <w:rPr>
          <w:rFonts w:ascii="Times New Roman" w:hAnsi="Times New Roman" w:cs="Times New Roman"/>
        </w:rPr>
      </w:pPr>
      <w:r w:rsidRPr="000624BA">
        <w:rPr>
          <w:rFonts w:ascii="Times New Roman" w:hAnsi="Times New Roman" w:cs="Times New Roman"/>
        </w:rPr>
        <w:t>All Project safety and environmental requirement</w:t>
      </w:r>
      <w:r>
        <w:rPr>
          <w:rFonts w:ascii="Times New Roman" w:hAnsi="Times New Roman" w:cs="Times New Roman"/>
        </w:rPr>
        <w:t>s</w:t>
      </w:r>
      <w:r w:rsidRPr="000624BA">
        <w:rPr>
          <w:rFonts w:ascii="Times New Roman" w:hAnsi="Times New Roman" w:cs="Times New Roman"/>
        </w:rPr>
        <w:t xml:space="preserve"> </w:t>
      </w:r>
    </w:p>
    <w:p w14:paraId="590AC4B7" w14:textId="77777777" w:rsidR="000E77EE" w:rsidRPr="000624BA" w:rsidRDefault="000E77EE" w:rsidP="000E77EE">
      <w:pPr>
        <w:pStyle w:val="bt5"/>
        <w:numPr>
          <w:ilvl w:val="0"/>
          <w:numId w:val="28"/>
        </w:numPr>
        <w:tabs>
          <w:tab w:val="clear" w:pos="1080"/>
        </w:tabs>
        <w:spacing w:before="0"/>
        <w:ind w:left="720"/>
        <w:jc w:val="both"/>
        <w:rPr>
          <w:rFonts w:ascii="Times New Roman" w:hAnsi="Times New Roman" w:cs="Times New Roman"/>
        </w:rPr>
      </w:pPr>
      <w:r w:rsidRPr="000624BA">
        <w:rPr>
          <w:rFonts w:ascii="Times New Roman" w:hAnsi="Times New Roman" w:cs="Times New Roman"/>
        </w:rPr>
        <w:t xml:space="preserve">The </w:t>
      </w:r>
      <w:r>
        <w:rPr>
          <w:rFonts w:ascii="Times New Roman" w:hAnsi="Times New Roman" w:cs="Times New Roman"/>
        </w:rPr>
        <w:t>ROW</w:t>
      </w:r>
      <w:r w:rsidRPr="000624BA">
        <w:rPr>
          <w:rFonts w:ascii="Times New Roman" w:hAnsi="Times New Roman" w:cs="Times New Roman"/>
        </w:rPr>
        <w:t xml:space="preserve"> acquisition schedule described in </w:t>
      </w:r>
      <w:r w:rsidRPr="000624BA">
        <w:rPr>
          <w:rFonts w:ascii="Times New Roman" w:hAnsi="Times New Roman" w:cs="Times New Roman"/>
          <w:u w:val="single"/>
        </w:rPr>
        <w:t>Section _7_</w:t>
      </w:r>
      <w:r>
        <w:rPr>
          <w:rFonts w:ascii="Times New Roman" w:hAnsi="Times New Roman" w:cs="Times New Roman"/>
          <w:u w:val="single"/>
        </w:rPr>
        <w:t>(</w:t>
      </w:r>
      <w:r w:rsidRPr="000624BA">
        <w:rPr>
          <w:rFonts w:ascii="Times New Roman" w:hAnsi="Times New Roman" w:cs="Times New Roman"/>
          <w:u w:val="single"/>
        </w:rPr>
        <w:t>ROW</w:t>
      </w:r>
      <w:r>
        <w:rPr>
          <w:rFonts w:ascii="Times New Roman" w:hAnsi="Times New Roman" w:cs="Times New Roman"/>
          <w:u w:val="single"/>
        </w:rPr>
        <w:t>)</w:t>
      </w:r>
      <w:r w:rsidRPr="000624BA">
        <w:rPr>
          <w:rFonts w:ascii="Times New Roman" w:hAnsi="Times New Roman" w:cs="Times New Roman"/>
          <w:u w:val="single"/>
        </w:rPr>
        <w:t xml:space="preserve"> </w:t>
      </w:r>
    </w:p>
    <w:p w14:paraId="0D2991C7"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49" w:name="_Toc170608813"/>
      <w:bookmarkStart w:id="250" w:name="_Toc191976886"/>
      <w:r w:rsidRPr="000624BA">
        <w:rPr>
          <w:rFonts w:ascii="Times New Roman" w:hAnsi="Times New Roman"/>
          <w:i/>
        </w:rPr>
        <w:t>Inspection of Utility Owner Construction</w:t>
      </w:r>
      <w:bookmarkEnd w:id="249"/>
      <w:bookmarkEnd w:id="250"/>
      <w:r w:rsidRPr="000624BA">
        <w:rPr>
          <w:rFonts w:ascii="Times New Roman" w:hAnsi="Times New Roman"/>
          <w:i/>
        </w:rPr>
        <w:t xml:space="preserve"> </w:t>
      </w:r>
    </w:p>
    <w:p w14:paraId="0ECA24FC"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In the PMP, </w:t>
      </w:r>
      <w:r>
        <w:rPr>
          <w:rFonts w:ascii="Times New Roman" w:hAnsi="Times New Roman" w:cs="Times New Roman"/>
        </w:rPr>
        <w:t>Developer</w:t>
      </w:r>
      <w:r w:rsidRPr="000624BA">
        <w:rPr>
          <w:rFonts w:ascii="Times New Roman" w:hAnsi="Times New Roman" w:cs="Times New Roman"/>
        </w:rPr>
        <w:t xml:space="preserve"> shall set forth procedures for inspection of all Utility Adjustment Work performed by Utility Owners (and/or their contractors) to verify compliance with the applicable requirements described in </w:t>
      </w:r>
      <w:r w:rsidRPr="000624BA">
        <w:rPr>
          <w:rFonts w:ascii="Times New Roman" w:hAnsi="Times New Roman" w:cs="Times New Roman"/>
          <w:u w:val="single"/>
        </w:rPr>
        <w:t xml:space="preserve">Section 6.4.2 </w:t>
      </w:r>
      <w:r>
        <w:rPr>
          <w:rFonts w:ascii="Times New Roman" w:hAnsi="Times New Roman" w:cs="Times New Roman"/>
          <w:u w:val="single"/>
        </w:rPr>
        <w:t>(</w:t>
      </w:r>
      <w:r w:rsidRPr="000624BA">
        <w:rPr>
          <w:rFonts w:ascii="Times New Roman" w:hAnsi="Times New Roman" w:cs="Times New Roman"/>
          <w:u w:val="single"/>
        </w:rPr>
        <w:t>General Construction Criteria</w:t>
      </w:r>
      <w:r>
        <w:rPr>
          <w:rFonts w:ascii="Times New Roman" w:hAnsi="Times New Roman" w:cs="Times New Roman"/>
          <w:u w:val="single"/>
        </w:rPr>
        <w:t xml:space="preserve">). </w:t>
      </w:r>
      <w:r w:rsidRPr="000624BA">
        <w:rPr>
          <w:rFonts w:ascii="Times New Roman" w:hAnsi="Times New Roman" w:cs="Times New Roman"/>
        </w:rPr>
        <w:t xml:space="preserve"> </w:t>
      </w:r>
    </w:p>
    <w:p w14:paraId="7BF99908"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51" w:name="_Toc170608814"/>
      <w:bookmarkStart w:id="252" w:name="_Toc191976887"/>
      <w:r w:rsidRPr="000624BA">
        <w:rPr>
          <w:rFonts w:ascii="Times New Roman" w:hAnsi="Times New Roman"/>
          <w:i/>
        </w:rPr>
        <w:t>Scheduling Utility Adjustment Work</w:t>
      </w:r>
      <w:bookmarkEnd w:id="251"/>
      <w:bookmarkEnd w:id="252"/>
    </w:p>
    <w:p w14:paraId="3170BEAB" w14:textId="77777777" w:rsidR="000E77EE" w:rsidRPr="000624BA" w:rsidRDefault="000E77EE" w:rsidP="000E77EE">
      <w:pPr>
        <w:pStyle w:val="bodytext5"/>
        <w:spacing w:before="60" w:line="240" w:lineRule="auto"/>
        <w:ind w:firstLine="0"/>
        <w:jc w:val="both"/>
        <w:rPr>
          <w:rFonts w:ascii="Times New Roman" w:hAnsi="Times New Roman" w:cs="Times New Roman"/>
        </w:rPr>
      </w:pPr>
      <w:r w:rsidRPr="000624BA">
        <w:rPr>
          <w:rFonts w:ascii="Times New Roman" w:hAnsi="Times New Roman" w:cs="Times New Roman"/>
        </w:rPr>
        <w:t>The Utility Adjustment Work (other than construction) may begin at any time following issuance of NTP1</w:t>
      </w:r>
      <w:r>
        <w:rPr>
          <w:rFonts w:ascii="Times New Roman" w:hAnsi="Times New Roman" w:cs="Times New Roman"/>
        </w:rPr>
        <w:t xml:space="preserve">. </w:t>
      </w:r>
      <w:r w:rsidRPr="000624BA">
        <w:rPr>
          <w:rFonts w:ascii="Times New Roman" w:hAnsi="Times New Roman" w:cs="Times New Roman"/>
        </w:rPr>
        <w:t xml:space="preserve">Refer to </w:t>
      </w:r>
      <w:r w:rsidRPr="00392596">
        <w:rPr>
          <w:rFonts w:ascii="Times New Roman" w:hAnsi="Times New Roman" w:cs="Times New Roman"/>
          <w:u w:val="single"/>
        </w:rPr>
        <w:t>Book 2, Section 6.4.4</w:t>
      </w:r>
      <w:r w:rsidRPr="000624BA">
        <w:rPr>
          <w:rFonts w:ascii="Times New Roman" w:hAnsi="Times New Roman" w:cs="Times New Roman"/>
        </w:rPr>
        <w:t xml:space="preserve"> for the conditions to commencement of Utility Adjustment Construction Work by Developer</w:t>
      </w:r>
      <w:r>
        <w:rPr>
          <w:rFonts w:ascii="Times New Roman" w:hAnsi="Times New Roman" w:cs="Times New Roman"/>
        </w:rPr>
        <w:t>.</w:t>
      </w:r>
      <w:r w:rsidRPr="000624BA">
        <w:rPr>
          <w:rFonts w:ascii="Times New Roman" w:hAnsi="Times New Roman" w:cs="Times New Roman"/>
        </w:rPr>
        <w:t xml:space="preserve"> Developer shall not arrange for any Utility Owner to begin any demolition, removal, or other Construction Work for any Utility Adjustment until </w:t>
      </w:r>
      <w:proofErr w:type="gramStart"/>
      <w:r w:rsidRPr="000624BA">
        <w:rPr>
          <w:rFonts w:ascii="Times New Roman" w:hAnsi="Times New Roman" w:cs="Times New Roman"/>
        </w:rPr>
        <w:t>all of</w:t>
      </w:r>
      <w:proofErr w:type="gramEnd"/>
      <w:r w:rsidRPr="000624BA">
        <w:rPr>
          <w:rFonts w:ascii="Times New Roman" w:hAnsi="Times New Roman" w:cs="Times New Roman"/>
        </w:rPr>
        <w:t xml:space="preserve"> the following conditions are satisfied:</w:t>
      </w:r>
    </w:p>
    <w:p w14:paraId="4D4F7C37" w14:textId="77777777" w:rsidR="000E77EE" w:rsidRPr="000624BA" w:rsidRDefault="000E77EE" w:rsidP="000E77EE">
      <w:pPr>
        <w:pStyle w:val="bt5"/>
        <w:numPr>
          <w:ilvl w:val="0"/>
          <w:numId w:val="25"/>
        </w:numPr>
        <w:tabs>
          <w:tab w:val="clear" w:pos="900"/>
        </w:tabs>
        <w:spacing w:before="0"/>
        <w:ind w:left="720"/>
        <w:jc w:val="both"/>
        <w:rPr>
          <w:rFonts w:ascii="Times New Roman" w:hAnsi="Times New Roman" w:cs="Times New Roman"/>
        </w:rPr>
      </w:pPr>
      <w:r w:rsidRPr="000624BA">
        <w:rPr>
          <w:rFonts w:ascii="Times New Roman" w:hAnsi="Times New Roman" w:cs="Times New Roman"/>
        </w:rPr>
        <w:t xml:space="preserve">The Utility Adjustment is covered by an executed Utility Agreement (and any conditions to commencement of such activities that are included in the Utility Agreement have been </w:t>
      </w:r>
      <w:r>
        <w:rPr>
          <w:rFonts w:ascii="Times New Roman" w:hAnsi="Times New Roman" w:cs="Times New Roman"/>
        </w:rPr>
        <w:t>satisfied</w:t>
      </w:r>
      <w:proofErr w:type="gramStart"/>
      <w:r>
        <w:rPr>
          <w:rFonts w:ascii="Times New Roman" w:hAnsi="Times New Roman" w:cs="Times New Roman"/>
        </w:rPr>
        <w:t>);</w:t>
      </w:r>
      <w:proofErr w:type="gramEnd"/>
    </w:p>
    <w:p w14:paraId="7D5D1880" w14:textId="77777777" w:rsidR="000E77EE" w:rsidRPr="000624BA" w:rsidRDefault="000E77EE" w:rsidP="000E77EE">
      <w:pPr>
        <w:pStyle w:val="bt5"/>
        <w:numPr>
          <w:ilvl w:val="0"/>
          <w:numId w:val="25"/>
        </w:numPr>
        <w:tabs>
          <w:tab w:val="clear" w:pos="900"/>
        </w:tabs>
        <w:spacing w:before="0"/>
        <w:ind w:left="720"/>
        <w:jc w:val="both"/>
        <w:rPr>
          <w:rFonts w:ascii="Times New Roman" w:hAnsi="Times New Roman" w:cs="Times New Roman"/>
        </w:rPr>
      </w:pPr>
      <w:r w:rsidRPr="000624BA">
        <w:rPr>
          <w:rFonts w:ascii="Times New Roman" w:hAnsi="Times New Roman" w:cs="Times New Roman"/>
        </w:rPr>
        <w:t>Availability and access to affected Replacement Utility Property Interest</w:t>
      </w:r>
      <w:r>
        <w:rPr>
          <w:rFonts w:ascii="Times New Roman" w:hAnsi="Times New Roman" w:cs="Times New Roman"/>
        </w:rPr>
        <w:t>s</w:t>
      </w:r>
      <w:r w:rsidRPr="000624BA">
        <w:rPr>
          <w:rFonts w:ascii="Times New Roman" w:hAnsi="Times New Roman" w:cs="Times New Roman"/>
        </w:rPr>
        <w:t xml:space="preserve"> ha</w:t>
      </w:r>
      <w:r>
        <w:rPr>
          <w:rFonts w:ascii="Times New Roman" w:hAnsi="Times New Roman" w:cs="Times New Roman"/>
        </w:rPr>
        <w:t>ve</w:t>
      </w:r>
      <w:r w:rsidRPr="000624BA">
        <w:rPr>
          <w:rFonts w:ascii="Times New Roman" w:hAnsi="Times New Roman" w:cs="Times New Roman"/>
        </w:rPr>
        <w:t xml:space="preserve"> been obtained by the Utility Owner (and provided to </w:t>
      </w:r>
      <w:r>
        <w:rPr>
          <w:rFonts w:ascii="Times New Roman" w:hAnsi="Times New Roman" w:cs="Times New Roman"/>
        </w:rPr>
        <w:t>Developer, if applicable</w:t>
      </w:r>
      <w:proofErr w:type="gramStart"/>
      <w:r>
        <w:rPr>
          <w:rFonts w:ascii="Times New Roman" w:hAnsi="Times New Roman" w:cs="Times New Roman"/>
        </w:rPr>
        <w:t>);</w:t>
      </w:r>
      <w:proofErr w:type="gramEnd"/>
    </w:p>
    <w:p w14:paraId="7781F47C" w14:textId="77777777" w:rsidR="000E77EE" w:rsidRPr="000624BA" w:rsidRDefault="000E77EE" w:rsidP="000E77EE">
      <w:pPr>
        <w:pStyle w:val="bt5"/>
        <w:numPr>
          <w:ilvl w:val="0"/>
          <w:numId w:val="25"/>
        </w:numPr>
        <w:tabs>
          <w:tab w:val="clear" w:pos="900"/>
        </w:tabs>
        <w:spacing w:before="0"/>
        <w:ind w:left="720"/>
        <w:jc w:val="both"/>
        <w:rPr>
          <w:rFonts w:ascii="Times New Roman" w:hAnsi="Times New Roman" w:cs="Times New Roman"/>
          <w:u w:val="single"/>
        </w:rPr>
      </w:pPr>
      <w:r w:rsidRPr="000624BA">
        <w:rPr>
          <w:rFonts w:ascii="Times New Roman" w:hAnsi="Times New Roman" w:cs="Times New Roman"/>
        </w:rPr>
        <w:t xml:space="preserve">If any part of the Construction Work for the Utility Adjustment will affect the Project ROW, the condition set forth in </w:t>
      </w:r>
      <w:r w:rsidRPr="00392596">
        <w:rPr>
          <w:rFonts w:ascii="Times New Roman" w:hAnsi="Times New Roman" w:cs="Times New Roman"/>
          <w:u w:val="single"/>
        </w:rPr>
        <w:t>Book 2, Section 6.4.4</w:t>
      </w:r>
      <w:r w:rsidRPr="000624BA">
        <w:rPr>
          <w:rFonts w:ascii="Times New Roman" w:hAnsi="Times New Roman" w:cs="Times New Roman"/>
        </w:rPr>
        <w:t xml:space="preserve"> has been satisfied</w:t>
      </w:r>
      <w:r>
        <w:rPr>
          <w:rFonts w:ascii="Times New Roman" w:hAnsi="Times New Roman" w:cs="Times New Roman"/>
        </w:rPr>
        <w:t>.</w:t>
      </w:r>
    </w:p>
    <w:p w14:paraId="4F8D4157" w14:textId="77777777" w:rsidR="000E77EE" w:rsidRPr="000624BA" w:rsidRDefault="000E77EE" w:rsidP="000E77EE">
      <w:pPr>
        <w:pStyle w:val="bt5"/>
        <w:numPr>
          <w:ilvl w:val="0"/>
          <w:numId w:val="25"/>
        </w:numPr>
        <w:tabs>
          <w:tab w:val="clear" w:pos="900"/>
        </w:tabs>
        <w:spacing w:before="0"/>
        <w:ind w:left="720"/>
        <w:jc w:val="both"/>
        <w:rPr>
          <w:rFonts w:ascii="Times New Roman" w:hAnsi="Times New Roman" w:cs="Times New Roman"/>
        </w:rPr>
      </w:pPr>
      <w:r w:rsidRPr="000624BA">
        <w:rPr>
          <w:rFonts w:ascii="Times New Roman" w:hAnsi="Times New Roman" w:cs="Times New Roman"/>
        </w:rPr>
        <w:t>If applicable, the Alternate Procedure List has been approved by FHWA, and either (</w:t>
      </w:r>
      <w:proofErr w:type="gramStart"/>
      <w:r w:rsidRPr="000624BA">
        <w:rPr>
          <w:rFonts w:ascii="Times New Roman" w:hAnsi="Times New Roman" w:cs="Times New Roman"/>
        </w:rPr>
        <w:t>a)  the</w:t>
      </w:r>
      <w:proofErr w:type="gramEnd"/>
      <w:r w:rsidRPr="000624BA">
        <w:rPr>
          <w:rFonts w:ascii="Times New Roman" w:hAnsi="Times New Roman" w:cs="Times New Roman"/>
        </w:rPr>
        <w:t xml:space="preserve"> affected Utility is on the approved Alternate Procedure List, as supplemented, or (b) the Utility Owner is on the approved Alternate Procedure List, as supplemented</w:t>
      </w:r>
      <w:r>
        <w:rPr>
          <w:rFonts w:ascii="Times New Roman" w:hAnsi="Times New Roman" w:cs="Times New Roman"/>
        </w:rPr>
        <w:t>.</w:t>
      </w:r>
      <w:r w:rsidRPr="000624BA">
        <w:rPr>
          <w:rFonts w:ascii="Times New Roman" w:hAnsi="Times New Roman" w:cs="Times New Roman"/>
        </w:rPr>
        <w:t xml:space="preserve"> </w:t>
      </w:r>
    </w:p>
    <w:p w14:paraId="79109007" w14:textId="77777777" w:rsidR="000E77EE" w:rsidRPr="000624BA" w:rsidRDefault="000E77EE" w:rsidP="000E77EE">
      <w:pPr>
        <w:pStyle w:val="bt5"/>
        <w:numPr>
          <w:ilvl w:val="0"/>
          <w:numId w:val="25"/>
        </w:numPr>
        <w:tabs>
          <w:tab w:val="clear" w:pos="900"/>
        </w:tabs>
        <w:spacing w:before="0"/>
        <w:ind w:left="720"/>
        <w:jc w:val="both"/>
        <w:rPr>
          <w:rFonts w:ascii="Times New Roman" w:hAnsi="Times New Roman" w:cs="Times New Roman"/>
        </w:rPr>
      </w:pPr>
      <w:r w:rsidRPr="000624BA">
        <w:rPr>
          <w:rFonts w:ascii="Times New Roman" w:hAnsi="Times New Roman" w:cs="Times New Roman"/>
        </w:rPr>
        <w:t>The review and comment pr</w:t>
      </w:r>
      <w:r>
        <w:rPr>
          <w:rFonts w:ascii="Times New Roman" w:hAnsi="Times New Roman" w:cs="Times New Roman"/>
        </w:rPr>
        <w:t>ocess has been completed and</w:t>
      </w:r>
      <w:r w:rsidRPr="000624BA">
        <w:rPr>
          <w:rFonts w:ascii="Times New Roman" w:hAnsi="Times New Roman" w:cs="Times New Roman"/>
        </w:rPr>
        <w:t xml:space="preserve"> required approvals have been obtained for the Utility Assembly covering the Utility Adjustment</w:t>
      </w:r>
      <w:r>
        <w:rPr>
          <w:rFonts w:ascii="Times New Roman" w:hAnsi="Times New Roman" w:cs="Times New Roman"/>
          <w:sz w:val="24"/>
          <w:szCs w:val="24"/>
        </w:rPr>
        <w:t>.</w:t>
      </w:r>
      <w:r w:rsidRPr="000624BA">
        <w:rPr>
          <w:rFonts w:ascii="Times New Roman" w:hAnsi="Times New Roman" w:cs="Times New Roman"/>
        </w:rPr>
        <w:t xml:space="preserve"> </w:t>
      </w:r>
    </w:p>
    <w:p w14:paraId="0B724C31" w14:textId="77777777" w:rsidR="000E77EE" w:rsidRPr="000624BA" w:rsidRDefault="000E77EE" w:rsidP="000E77EE">
      <w:pPr>
        <w:pStyle w:val="bt5"/>
        <w:numPr>
          <w:ilvl w:val="0"/>
          <w:numId w:val="25"/>
        </w:numPr>
        <w:tabs>
          <w:tab w:val="clear" w:pos="900"/>
        </w:tabs>
        <w:spacing w:before="0"/>
        <w:ind w:left="720"/>
        <w:jc w:val="both"/>
        <w:rPr>
          <w:rFonts w:ascii="Times New Roman" w:hAnsi="Times New Roman" w:cs="Times New Roman"/>
        </w:rPr>
      </w:pPr>
      <w:r w:rsidRPr="000624BA">
        <w:rPr>
          <w:rFonts w:ascii="Times New Roman" w:hAnsi="Times New Roman" w:cs="Times New Roman"/>
        </w:rPr>
        <w:t>All Governmental Approvals necessary for the Utility Adjustment construction have been obtained, and any pre-construction requirements contained in those Governmental Ap</w:t>
      </w:r>
      <w:r>
        <w:rPr>
          <w:rFonts w:ascii="Times New Roman" w:hAnsi="Times New Roman" w:cs="Times New Roman"/>
        </w:rPr>
        <w:t>provals have been satisfied.</w:t>
      </w:r>
    </w:p>
    <w:p w14:paraId="3AE199CA" w14:textId="77777777" w:rsidR="000E77EE" w:rsidRPr="000624BA" w:rsidRDefault="000E77EE" w:rsidP="000E77EE">
      <w:pPr>
        <w:pStyle w:val="bt5"/>
        <w:numPr>
          <w:ilvl w:val="0"/>
          <w:numId w:val="25"/>
        </w:numPr>
        <w:tabs>
          <w:tab w:val="clear" w:pos="900"/>
        </w:tabs>
        <w:spacing w:before="0"/>
        <w:ind w:left="720"/>
        <w:jc w:val="both"/>
        <w:rPr>
          <w:rFonts w:ascii="Times New Roman" w:hAnsi="Times New Roman" w:cs="Times New Roman"/>
        </w:rPr>
      </w:pPr>
      <w:r>
        <w:rPr>
          <w:rFonts w:ascii="Times New Roman" w:hAnsi="Times New Roman" w:cs="Times New Roman"/>
          <w:iCs/>
        </w:rPr>
        <w:t>All</w:t>
      </w:r>
      <w:r w:rsidRPr="000624BA">
        <w:rPr>
          <w:rFonts w:ascii="Times New Roman" w:hAnsi="Times New Roman" w:cs="Times New Roman"/>
          <w:iCs/>
        </w:rPr>
        <w:t xml:space="preserve"> other conditions to that </w:t>
      </w:r>
      <w:r>
        <w:rPr>
          <w:rFonts w:ascii="Times New Roman" w:hAnsi="Times New Roman" w:cs="Times New Roman"/>
          <w:iCs/>
        </w:rPr>
        <w:t>W</w:t>
      </w:r>
      <w:r w:rsidRPr="000624BA">
        <w:rPr>
          <w:rFonts w:ascii="Times New Roman" w:hAnsi="Times New Roman" w:cs="Times New Roman"/>
          <w:iCs/>
        </w:rPr>
        <w:t>ork stated in the CDA Documents have been satisfied.</w:t>
      </w:r>
      <w:r w:rsidRPr="000624BA">
        <w:rPr>
          <w:rFonts w:ascii="Times New Roman" w:hAnsi="Times New Roman" w:cs="Times New Roman"/>
          <w:b/>
          <w:bCs/>
          <w:iCs/>
        </w:rPr>
        <w:t xml:space="preserve"> </w:t>
      </w:r>
    </w:p>
    <w:p w14:paraId="7BD5B7BD"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53" w:name="_Toc170608815"/>
      <w:bookmarkStart w:id="254" w:name="_Toc191976888"/>
      <w:r w:rsidRPr="000624BA">
        <w:rPr>
          <w:rFonts w:ascii="Times New Roman" w:hAnsi="Times New Roman"/>
          <w:i/>
        </w:rPr>
        <w:t>Standard of Care Regarding Utilities</w:t>
      </w:r>
      <w:bookmarkEnd w:id="253"/>
      <w:bookmarkEnd w:id="254"/>
    </w:p>
    <w:p w14:paraId="50F6DA4D" w14:textId="77777777" w:rsidR="000E77EE" w:rsidRPr="000624BA" w:rsidRDefault="000E77EE" w:rsidP="000E77EE">
      <w:pPr>
        <w:pStyle w:val="BodyText"/>
        <w:spacing w:before="60"/>
        <w:jc w:val="both"/>
        <w:rPr>
          <w:sz w:val="22"/>
          <w:szCs w:val="22"/>
        </w:rPr>
      </w:pPr>
      <w:r>
        <w:rPr>
          <w:sz w:val="22"/>
          <w:szCs w:val="22"/>
        </w:rPr>
        <w:t>Developer</w:t>
      </w:r>
      <w:r w:rsidRPr="000624BA">
        <w:rPr>
          <w:sz w:val="22"/>
          <w:szCs w:val="22"/>
        </w:rPr>
        <w:t xml:space="preserve"> shall carefully and skillfully carry out all Work impacting Utilities and shall mark, support, secure, exercise care, and otherwise act to avoid damage to Utilities</w:t>
      </w:r>
      <w:r>
        <w:rPr>
          <w:sz w:val="22"/>
          <w:szCs w:val="22"/>
        </w:rPr>
        <w:t xml:space="preserve">. </w:t>
      </w:r>
      <w:r w:rsidRPr="000624BA">
        <w:rPr>
          <w:sz w:val="22"/>
          <w:szCs w:val="22"/>
        </w:rPr>
        <w:t xml:space="preserve">At the completion of the Work, the condition of all Utilities shall be </w:t>
      </w:r>
      <w:r>
        <w:rPr>
          <w:sz w:val="22"/>
          <w:szCs w:val="22"/>
        </w:rPr>
        <w:t xml:space="preserve">at least </w:t>
      </w:r>
      <w:r w:rsidRPr="000624BA">
        <w:rPr>
          <w:sz w:val="22"/>
          <w:szCs w:val="22"/>
        </w:rPr>
        <w:t>as safe and permanent as before.</w:t>
      </w:r>
    </w:p>
    <w:p w14:paraId="29219391"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55" w:name="_Toc170608816"/>
      <w:bookmarkStart w:id="256" w:name="_Toc191976889"/>
      <w:r w:rsidRPr="000624BA">
        <w:rPr>
          <w:rFonts w:ascii="Times New Roman" w:hAnsi="Times New Roman"/>
          <w:i/>
        </w:rPr>
        <w:lastRenderedPageBreak/>
        <w:t>Emergency Procedures</w:t>
      </w:r>
      <w:bookmarkEnd w:id="255"/>
      <w:bookmarkEnd w:id="256"/>
    </w:p>
    <w:p w14:paraId="0826E21E" w14:textId="77777777" w:rsidR="000E77EE" w:rsidRPr="000624BA" w:rsidRDefault="000E77EE" w:rsidP="000E77EE">
      <w:pPr>
        <w:pStyle w:val="bodytext5"/>
        <w:spacing w:before="60" w:line="240" w:lineRule="auto"/>
        <w:ind w:firstLine="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provide </w:t>
      </w:r>
      <w:r w:rsidRPr="008C619A">
        <w:rPr>
          <w:rFonts w:ascii="Times New Roman" w:hAnsi="Times New Roman" w:cs="Times New Roman"/>
        </w:rPr>
        <w:t>Emergency</w:t>
      </w:r>
      <w:r w:rsidRPr="000624BA">
        <w:rPr>
          <w:rFonts w:ascii="Times New Roman" w:hAnsi="Times New Roman" w:cs="Times New Roman"/>
        </w:rPr>
        <w:t xml:space="preserve"> procedures with respect to Utility Adjustment Work in the PMP</w:t>
      </w:r>
      <w:r>
        <w:rPr>
          <w:rFonts w:ascii="Times New Roman" w:hAnsi="Times New Roman" w:cs="Times New Roman"/>
        </w:rPr>
        <w:t xml:space="preserve">. </w:t>
      </w:r>
      <w:r w:rsidRPr="000624BA">
        <w:rPr>
          <w:rFonts w:ascii="Times New Roman" w:hAnsi="Times New Roman" w:cs="Times New Roman"/>
        </w:rPr>
        <w:t xml:space="preserve">Developer shall obtain Emergency contact information </w:t>
      </w:r>
      <w:proofErr w:type="gramStart"/>
      <w:r w:rsidRPr="000624BA">
        <w:rPr>
          <w:rFonts w:ascii="Times New Roman" w:hAnsi="Times New Roman" w:cs="Times New Roman"/>
        </w:rPr>
        <w:t>from, and</w:t>
      </w:r>
      <w:proofErr w:type="gramEnd"/>
      <w:r w:rsidRPr="000624BA">
        <w:rPr>
          <w:rFonts w:ascii="Times New Roman" w:hAnsi="Times New Roman" w:cs="Times New Roman"/>
        </w:rPr>
        <w:t xml:space="preserve"> establish Emergency procedures with each Utility Owner. </w:t>
      </w:r>
    </w:p>
    <w:p w14:paraId="56BD5477"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57" w:name="_Toc170608817"/>
      <w:bookmarkStart w:id="258" w:name="_Toc191976890"/>
      <w:r w:rsidRPr="000624BA">
        <w:rPr>
          <w:rFonts w:ascii="Times New Roman" w:hAnsi="Times New Roman"/>
          <w:i/>
        </w:rPr>
        <w:t>Utility Adjustment Field Modifications</w:t>
      </w:r>
      <w:bookmarkEnd w:id="257"/>
      <w:bookmarkEnd w:id="258"/>
    </w:p>
    <w:p w14:paraId="385E4295"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establish a procedure to be followed if a </w:t>
      </w:r>
      <w:r w:rsidRPr="00C76148">
        <w:rPr>
          <w:rFonts w:ascii="Times New Roman" w:hAnsi="Times New Roman" w:cs="Times New Roman"/>
        </w:rPr>
        <w:t>Utility Adjustment Field Modification</w:t>
      </w:r>
      <w:r w:rsidRPr="000624BA">
        <w:rPr>
          <w:rFonts w:ascii="Times New Roman" w:hAnsi="Times New Roman" w:cs="Times New Roman"/>
        </w:rPr>
        <w:t xml:space="preserve"> is proposed by either </w:t>
      </w:r>
      <w:r>
        <w:rPr>
          <w:rFonts w:ascii="Times New Roman" w:hAnsi="Times New Roman" w:cs="Times New Roman"/>
        </w:rPr>
        <w:t>Developer</w:t>
      </w:r>
      <w:r w:rsidRPr="000624BA">
        <w:rPr>
          <w:rFonts w:ascii="Times New Roman" w:hAnsi="Times New Roman" w:cs="Times New Roman"/>
        </w:rPr>
        <w:t xml:space="preserve"> or a Utility Owner, after the Utility Assembly (which includes the Utility Adjustment Plans) has been approved. The procedure shall contain, at minimum, </w:t>
      </w:r>
      <w:r w:rsidRPr="000624BA">
        <w:rPr>
          <w:rFonts w:ascii="Times New Roman" w:hAnsi="Times New Roman" w:cs="Times New Roman"/>
          <w:sz w:val="24"/>
          <w:szCs w:val="24"/>
        </w:rPr>
        <w:t>the</w:t>
      </w:r>
      <w:r w:rsidRPr="000624BA">
        <w:rPr>
          <w:rFonts w:ascii="Times New Roman" w:hAnsi="Times New Roman" w:cs="Times New Roman"/>
        </w:rPr>
        <w:t xml:space="preserve"> following processes:</w:t>
      </w:r>
    </w:p>
    <w:p w14:paraId="132D1072" w14:textId="77777777" w:rsidR="000E77EE" w:rsidRPr="000624BA" w:rsidRDefault="000E77EE" w:rsidP="000E77EE">
      <w:pPr>
        <w:pStyle w:val="bt5"/>
        <w:numPr>
          <w:ilvl w:val="0"/>
          <w:numId w:val="29"/>
        </w:numPr>
        <w:tabs>
          <w:tab w:val="clear" w:pos="1080"/>
        </w:tabs>
        <w:spacing w:before="0"/>
        <w:ind w:left="720"/>
        <w:jc w:val="both"/>
        <w:rPr>
          <w:rFonts w:ascii="Times New Roman" w:hAnsi="Times New Roman" w:cs="Times New Roman"/>
        </w:rPr>
      </w:pPr>
      <w:r w:rsidRPr="000624BA">
        <w:rPr>
          <w:rFonts w:ascii="Times New Roman" w:hAnsi="Times New Roman" w:cs="Times New Roman"/>
        </w:rPr>
        <w:t xml:space="preserve">The Utility Owner’s review and approval of a Utility Adjustment Field Modification proposed by </w:t>
      </w:r>
      <w:r>
        <w:rPr>
          <w:rFonts w:ascii="Times New Roman" w:hAnsi="Times New Roman" w:cs="Times New Roman"/>
        </w:rPr>
        <w:t>Developer</w:t>
      </w:r>
      <w:r w:rsidRPr="000624BA">
        <w:rPr>
          <w:rFonts w:ascii="Times New Roman" w:hAnsi="Times New Roman" w:cs="Times New Roman"/>
        </w:rPr>
        <w:t xml:space="preserve">, or </w:t>
      </w:r>
      <w:r>
        <w:rPr>
          <w:rFonts w:ascii="Times New Roman" w:hAnsi="Times New Roman" w:cs="Times New Roman"/>
        </w:rPr>
        <w:t>Developer</w:t>
      </w:r>
      <w:r w:rsidRPr="000624BA">
        <w:rPr>
          <w:rFonts w:ascii="Times New Roman" w:hAnsi="Times New Roman" w:cs="Times New Roman"/>
        </w:rPr>
        <w:t xml:space="preserve">'s review and approval of a Utility Adjustment Field Modification proposed by the Utility </w:t>
      </w:r>
      <w:proofErr w:type="gramStart"/>
      <w:r w:rsidRPr="000624BA">
        <w:rPr>
          <w:rFonts w:ascii="Times New Roman" w:hAnsi="Times New Roman" w:cs="Times New Roman"/>
        </w:rPr>
        <w:t>Owner;</w:t>
      </w:r>
      <w:proofErr w:type="gramEnd"/>
    </w:p>
    <w:p w14:paraId="42DC8F60" w14:textId="77777777" w:rsidR="000E77EE" w:rsidRPr="000624BA" w:rsidRDefault="000E77EE" w:rsidP="000E77EE">
      <w:pPr>
        <w:pStyle w:val="bt5"/>
        <w:numPr>
          <w:ilvl w:val="0"/>
          <w:numId w:val="29"/>
        </w:numPr>
        <w:tabs>
          <w:tab w:val="clear" w:pos="1080"/>
        </w:tabs>
        <w:spacing w:before="0"/>
        <w:ind w:left="720"/>
        <w:rPr>
          <w:rFonts w:ascii="Times New Roman" w:hAnsi="Times New Roman" w:cs="Times New Roman"/>
        </w:rPr>
      </w:pPr>
      <w:r w:rsidRPr="000624BA">
        <w:rPr>
          <w:rFonts w:ascii="Times New Roman" w:hAnsi="Times New Roman" w:cs="Times New Roman"/>
        </w:rPr>
        <w:t xml:space="preserve">Submittal of plans for the proposed Utility Adjustment Field Modification to TxDOT for its review and </w:t>
      </w:r>
      <w:proofErr w:type="gramStart"/>
      <w:r w:rsidRPr="000624BA">
        <w:rPr>
          <w:rFonts w:ascii="Times New Roman" w:hAnsi="Times New Roman" w:cs="Times New Roman"/>
        </w:rPr>
        <w:t>comment;</w:t>
      </w:r>
      <w:proofErr w:type="gramEnd"/>
    </w:p>
    <w:p w14:paraId="227524ED" w14:textId="77777777" w:rsidR="000E77EE" w:rsidRPr="000624BA" w:rsidRDefault="000E77EE" w:rsidP="000E77EE">
      <w:pPr>
        <w:pStyle w:val="bt5"/>
        <w:numPr>
          <w:ilvl w:val="0"/>
          <w:numId w:val="29"/>
        </w:numPr>
        <w:tabs>
          <w:tab w:val="clear" w:pos="1080"/>
        </w:tabs>
        <w:spacing w:before="0"/>
        <w:ind w:left="720"/>
        <w:rPr>
          <w:rFonts w:ascii="Times New Roman" w:hAnsi="Times New Roman" w:cs="Times New Roman"/>
        </w:rPr>
      </w:pPr>
      <w:r w:rsidRPr="000624BA">
        <w:rPr>
          <w:rFonts w:ascii="Times New Roman" w:hAnsi="Times New Roman" w:cs="Times New Roman"/>
        </w:rPr>
        <w:t xml:space="preserve">Transmittal of Utility Adjustment Field Modifications to the appropriate construction field </w:t>
      </w:r>
      <w:proofErr w:type="gramStart"/>
      <w:r w:rsidRPr="000624BA">
        <w:rPr>
          <w:rFonts w:ascii="Times New Roman" w:hAnsi="Times New Roman" w:cs="Times New Roman"/>
        </w:rPr>
        <w:t>personnel;</w:t>
      </w:r>
      <w:proofErr w:type="gramEnd"/>
    </w:p>
    <w:p w14:paraId="031663C7" w14:textId="77777777" w:rsidR="000E77EE" w:rsidRPr="000624BA" w:rsidRDefault="000E77EE" w:rsidP="000E77EE">
      <w:pPr>
        <w:pStyle w:val="bt5"/>
        <w:numPr>
          <w:ilvl w:val="0"/>
          <w:numId w:val="29"/>
        </w:numPr>
        <w:tabs>
          <w:tab w:val="clear" w:pos="1080"/>
        </w:tabs>
        <w:spacing w:before="0"/>
        <w:ind w:left="720"/>
        <w:rPr>
          <w:rFonts w:ascii="Times New Roman" w:hAnsi="Times New Roman" w:cs="Times New Roman"/>
        </w:rPr>
      </w:pPr>
      <w:r w:rsidRPr="000624BA">
        <w:rPr>
          <w:rFonts w:ascii="Times New Roman" w:hAnsi="Times New Roman" w:cs="Times New Roman"/>
        </w:rPr>
        <w:t>Inclusion of any Utility Adjustment Field Modifications in the Record Drawings for the Project.</w:t>
      </w:r>
    </w:p>
    <w:p w14:paraId="0CFE8E4E"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cause the procedure to be followed for all Utility Adjustment Field Modifications, whether the construction is performed by </w:t>
      </w:r>
      <w:r>
        <w:rPr>
          <w:rFonts w:ascii="Times New Roman" w:hAnsi="Times New Roman" w:cs="Times New Roman"/>
        </w:rPr>
        <w:t>Developer</w:t>
      </w:r>
      <w:r w:rsidRPr="000624BA">
        <w:rPr>
          <w:rFonts w:ascii="Times New Roman" w:hAnsi="Times New Roman" w:cs="Times New Roman"/>
        </w:rPr>
        <w:t xml:space="preserve"> or by the Utility Owner.</w:t>
      </w:r>
    </w:p>
    <w:p w14:paraId="1CA604FB"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59" w:name="_Toc170608818"/>
      <w:bookmarkStart w:id="260" w:name="_Toc191976891"/>
      <w:r w:rsidRPr="000624BA">
        <w:rPr>
          <w:rFonts w:ascii="Times New Roman" w:hAnsi="Times New Roman"/>
          <w:i/>
        </w:rPr>
        <w:t>Switch Over to New Facilities</w:t>
      </w:r>
      <w:bookmarkEnd w:id="259"/>
      <w:bookmarkEnd w:id="260"/>
    </w:p>
    <w:p w14:paraId="2819D5F6"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After a newly Adjusted Utility has been accepted by the Utility Owner and is otherwise ready to be placed in service, </w:t>
      </w:r>
      <w:r>
        <w:rPr>
          <w:rFonts w:ascii="Times New Roman" w:hAnsi="Times New Roman" w:cs="Times New Roman"/>
        </w:rPr>
        <w:t>Developer</w:t>
      </w:r>
      <w:r w:rsidRPr="000624BA">
        <w:rPr>
          <w:rFonts w:ascii="Times New Roman" w:hAnsi="Times New Roman" w:cs="Times New Roman"/>
        </w:rPr>
        <w:t xml:space="preserve"> shall coordinate with the Utility Owner regarding the procedure and timing for placing the newly Adjusted Utility into service and terminating service at the Utility being replaced</w:t>
      </w:r>
      <w:r>
        <w:rPr>
          <w:rFonts w:ascii="Times New Roman" w:hAnsi="Times New Roman" w:cs="Times New Roman"/>
        </w:rPr>
        <w:t xml:space="preserve">. </w:t>
      </w:r>
    </w:p>
    <w:p w14:paraId="0231FF39"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61" w:name="_Toc170608819"/>
      <w:bookmarkStart w:id="262" w:name="_Toc191976892"/>
      <w:r w:rsidRPr="000624BA">
        <w:rPr>
          <w:rFonts w:ascii="Times New Roman" w:hAnsi="Times New Roman"/>
          <w:i/>
        </w:rPr>
        <w:t>Record Drawings</w:t>
      </w:r>
      <w:bookmarkEnd w:id="261"/>
      <w:bookmarkEnd w:id="262"/>
    </w:p>
    <w:p w14:paraId="5318D60E"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provide Record Drawings to each Utility Owner for its Adjusted Utilities, in accordance with the applicable Utility Agreement(s).</w:t>
      </w:r>
    </w:p>
    <w:p w14:paraId="7AD8BCF3" w14:textId="77777777" w:rsidR="000E77EE" w:rsidRPr="000624BA" w:rsidRDefault="000E77EE" w:rsidP="000E77EE">
      <w:pPr>
        <w:pStyle w:val="bodytext0"/>
        <w:spacing w:before="60"/>
        <w:jc w:val="both"/>
        <w:rPr>
          <w:rFonts w:ascii="Times New Roman" w:hAnsi="Times New Roman" w:cs="Times New Roman"/>
          <w:b/>
          <w:i/>
        </w:rPr>
      </w:pPr>
      <w:r>
        <w:rPr>
          <w:rFonts w:ascii="Times New Roman" w:hAnsi="Times New Roman" w:cs="Times New Roman"/>
        </w:rPr>
        <w:t>Developer</w:t>
      </w:r>
      <w:r w:rsidRPr="000624BA">
        <w:rPr>
          <w:rFonts w:ascii="Times New Roman" w:hAnsi="Times New Roman" w:cs="Times New Roman"/>
        </w:rPr>
        <w:t xml:space="preserve"> shall provide Record Drawings to TxDOT (regardless of whether design and/or construction of the subject Utilities was furnished or performed by </w:t>
      </w:r>
      <w:r>
        <w:rPr>
          <w:rFonts w:ascii="Times New Roman" w:hAnsi="Times New Roman" w:cs="Times New Roman"/>
        </w:rPr>
        <w:t>Developer</w:t>
      </w:r>
      <w:r w:rsidRPr="000624BA">
        <w:rPr>
          <w:rFonts w:ascii="Times New Roman" w:hAnsi="Times New Roman" w:cs="Times New Roman"/>
        </w:rPr>
        <w:t xml:space="preserve"> or by the Utility Owner)</w:t>
      </w:r>
      <w:r>
        <w:rPr>
          <w:rFonts w:ascii="Times New Roman" w:hAnsi="Times New Roman" w:cs="Times New Roman"/>
        </w:rPr>
        <w:t xml:space="preserve">. </w:t>
      </w:r>
      <w:r w:rsidRPr="000624BA">
        <w:rPr>
          <w:rFonts w:ascii="Times New Roman" w:hAnsi="Times New Roman" w:cs="Times New Roman"/>
        </w:rPr>
        <w:t xml:space="preserve">These drawings shall show the location of, and label as such, all abandoned Utilities, shall show and label all other Utilities, whether remaining in place or relocated, located within the Project </w:t>
      </w:r>
      <w:proofErr w:type="gramStart"/>
      <w:r w:rsidRPr="000624BA">
        <w:rPr>
          <w:rFonts w:ascii="Times New Roman" w:hAnsi="Times New Roman" w:cs="Times New Roman"/>
        </w:rPr>
        <w:t>ROW</w:t>
      </w:r>
      <w:proofErr w:type="gramEnd"/>
      <w:r w:rsidRPr="000624BA">
        <w:rPr>
          <w:rFonts w:ascii="Times New Roman" w:hAnsi="Times New Roman" w:cs="Times New Roman"/>
        </w:rPr>
        <w:t xml:space="preserve"> or otherwise impacted by the Project, and shall otherwise comply with </w:t>
      </w:r>
      <w:r w:rsidRPr="000624BA">
        <w:rPr>
          <w:rFonts w:ascii="Times New Roman" w:hAnsi="Times New Roman" w:cs="Times New Roman"/>
          <w:u w:val="single"/>
        </w:rPr>
        <w:t>Section 2</w:t>
      </w:r>
      <w:r>
        <w:rPr>
          <w:rFonts w:ascii="Times New Roman" w:hAnsi="Times New Roman" w:cs="Times New Roman"/>
          <w:u w:val="single"/>
        </w:rPr>
        <w:t xml:space="preserve"> (Project Management)</w:t>
      </w:r>
      <w:r>
        <w:rPr>
          <w:rFonts w:ascii="Times New Roman" w:hAnsi="Times New Roman" w:cs="Times New Roman"/>
        </w:rPr>
        <w:t>. Developer</w:t>
      </w:r>
      <w:r w:rsidRPr="000624BA">
        <w:rPr>
          <w:rFonts w:ascii="Times New Roman" w:hAnsi="Times New Roman" w:cs="Times New Roman"/>
        </w:rPr>
        <w:t xml:space="preserve"> shall provide the Record Drawings for each Adjustment to TxDOT not later than </w:t>
      </w:r>
      <w:r>
        <w:rPr>
          <w:rFonts w:ascii="Times New Roman" w:hAnsi="Times New Roman" w:cs="Times New Roman"/>
        </w:rPr>
        <w:t>90</w:t>
      </w:r>
      <w:r w:rsidRPr="000624BA">
        <w:rPr>
          <w:rFonts w:ascii="Times New Roman" w:hAnsi="Times New Roman" w:cs="Times New Roman"/>
        </w:rPr>
        <w:t xml:space="preserve"> Days after the Utility Owner accepts the Adjustment or before such earlier deadline as is specified elsewhere in the CDA Documents</w:t>
      </w:r>
      <w:r>
        <w:rPr>
          <w:rFonts w:ascii="Times New Roman" w:hAnsi="Times New Roman" w:cs="Times New Roman"/>
        </w:rPr>
        <w:t xml:space="preserve">. </w:t>
      </w:r>
    </w:p>
    <w:p w14:paraId="67D5B7FA"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63" w:name="_Toc170608820"/>
      <w:bookmarkStart w:id="264" w:name="_Toc191976893"/>
      <w:r w:rsidRPr="000624BA">
        <w:rPr>
          <w:rFonts w:ascii="Times New Roman" w:hAnsi="Times New Roman"/>
          <w:i/>
        </w:rPr>
        <w:t>Maintenance of Utility Service</w:t>
      </w:r>
      <w:bookmarkEnd w:id="263"/>
      <w:bookmarkEnd w:id="264"/>
    </w:p>
    <w:p w14:paraId="0CFFDBD9"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All Utilities shall remain fully operational during all phases of construction, except as specifically allowed and approved in writing by the Utility Owner</w:t>
      </w:r>
      <w:r>
        <w:rPr>
          <w:rFonts w:ascii="Times New Roman" w:hAnsi="Times New Roman" w:cs="Times New Roman"/>
        </w:rPr>
        <w:t>. Developer</w:t>
      </w:r>
      <w:r w:rsidRPr="000624BA">
        <w:rPr>
          <w:rFonts w:ascii="Times New Roman" w:hAnsi="Times New Roman" w:cs="Times New Roman"/>
        </w:rPr>
        <w:t xml:space="preserve"> shall schedule Utility Adjustment Work </w:t>
      </w:r>
      <w:proofErr w:type="gramStart"/>
      <w:r w:rsidRPr="000624BA">
        <w:rPr>
          <w:rFonts w:ascii="Times New Roman" w:hAnsi="Times New Roman" w:cs="Times New Roman"/>
        </w:rPr>
        <w:t>in order to</w:t>
      </w:r>
      <w:proofErr w:type="gramEnd"/>
      <w:r w:rsidRPr="000624BA">
        <w:rPr>
          <w:rFonts w:ascii="Times New Roman" w:hAnsi="Times New Roman" w:cs="Times New Roman"/>
        </w:rPr>
        <w:t xml:space="preserve"> minimize any interruption of service, while at the same time meeting the Project Schedule and taking into consideration seasonal demands</w:t>
      </w:r>
      <w:r>
        <w:rPr>
          <w:rFonts w:ascii="Times New Roman" w:hAnsi="Times New Roman" w:cs="Times New Roman"/>
        </w:rPr>
        <w:t xml:space="preserve">. </w:t>
      </w:r>
    </w:p>
    <w:p w14:paraId="4EA1C822"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65" w:name="_Toc170608821"/>
      <w:bookmarkStart w:id="266" w:name="_Toc191976894"/>
      <w:r w:rsidRPr="000624BA">
        <w:rPr>
          <w:rFonts w:ascii="Times New Roman" w:hAnsi="Times New Roman"/>
          <w:i/>
        </w:rPr>
        <w:t>Traffic Control</w:t>
      </w:r>
      <w:bookmarkEnd w:id="265"/>
      <w:bookmarkEnd w:id="266"/>
    </w:p>
    <w:p w14:paraId="2F8791F3" w14:textId="77777777" w:rsidR="000E77EE" w:rsidRPr="000624BA" w:rsidRDefault="000E77EE" w:rsidP="000E77EE">
      <w:pPr>
        <w:pStyle w:val="bodytext0"/>
        <w:spacing w:before="60"/>
        <w:jc w:val="both"/>
        <w:rPr>
          <w:rFonts w:ascii="Times New Roman" w:hAnsi="Times New Roman" w:cs="Times New Roman"/>
          <w:b/>
          <w:bCs/>
          <w:i/>
          <w:iCs/>
        </w:rPr>
      </w:pPr>
      <w:r>
        <w:rPr>
          <w:rFonts w:ascii="Times New Roman" w:hAnsi="Times New Roman" w:cs="Times New Roman"/>
        </w:rPr>
        <w:t>Developer</w:t>
      </w:r>
      <w:r w:rsidRPr="000624BA">
        <w:rPr>
          <w:rFonts w:ascii="Times New Roman" w:hAnsi="Times New Roman" w:cs="Times New Roman"/>
        </w:rPr>
        <w:t xml:space="preserve"> shall be responsible for, and the Construction Traffic Management Plan shall cover, all traffic control made necessary by for Utility Adjustment Work, whether performed by </w:t>
      </w:r>
      <w:r>
        <w:rPr>
          <w:rFonts w:ascii="Times New Roman" w:hAnsi="Times New Roman" w:cs="Times New Roman"/>
        </w:rPr>
        <w:t>Developer</w:t>
      </w:r>
      <w:r w:rsidRPr="000624BA">
        <w:rPr>
          <w:rFonts w:ascii="Times New Roman" w:hAnsi="Times New Roman" w:cs="Times New Roman"/>
        </w:rPr>
        <w:t xml:space="preserve"> or by the Utility Owner</w:t>
      </w:r>
      <w:r>
        <w:rPr>
          <w:rFonts w:ascii="Times New Roman" w:hAnsi="Times New Roman" w:cs="Times New Roman"/>
        </w:rPr>
        <w:t xml:space="preserve">. </w:t>
      </w:r>
      <w:r w:rsidRPr="000624BA">
        <w:rPr>
          <w:rFonts w:ascii="Times New Roman" w:hAnsi="Times New Roman" w:cs="Times New Roman"/>
        </w:rPr>
        <w:t>Traffic control for Adjustments shall be coordinated with, and subject to approval by, the local agency(ies) with jurisdiction</w:t>
      </w:r>
      <w:r>
        <w:rPr>
          <w:rFonts w:ascii="Times New Roman" w:hAnsi="Times New Roman" w:cs="Times New Roman"/>
        </w:rPr>
        <w:t xml:space="preserve">. </w:t>
      </w:r>
      <w:r w:rsidRPr="000624BA">
        <w:rPr>
          <w:rFonts w:ascii="Times New Roman" w:hAnsi="Times New Roman" w:cs="Times New Roman"/>
        </w:rPr>
        <w:t xml:space="preserve">Traffic control shall comply with the guidelines of the TMUTCD and of </w:t>
      </w:r>
      <w:r w:rsidRPr="000624BA">
        <w:rPr>
          <w:rFonts w:ascii="Times New Roman" w:hAnsi="Times New Roman" w:cs="Times New Roman"/>
          <w:u w:val="single"/>
        </w:rPr>
        <w:t xml:space="preserve">Section 18 </w:t>
      </w:r>
      <w:r>
        <w:rPr>
          <w:rFonts w:ascii="Times New Roman" w:hAnsi="Times New Roman" w:cs="Times New Roman"/>
          <w:u w:val="single"/>
        </w:rPr>
        <w:t>(</w:t>
      </w:r>
      <w:r w:rsidRPr="000624BA">
        <w:rPr>
          <w:rFonts w:ascii="Times New Roman" w:hAnsi="Times New Roman" w:cs="Times New Roman"/>
          <w:u w:val="single"/>
        </w:rPr>
        <w:t>Traffic Control</w:t>
      </w:r>
      <w:r>
        <w:rPr>
          <w:rFonts w:ascii="Times New Roman" w:hAnsi="Times New Roman" w:cs="Times New Roman"/>
          <w:u w:val="single"/>
        </w:rPr>
        <w:t>)</w:t>
      </w:r>
      <w:r w:rsidRPr="000624BA">
        <w:rPr>
          <w:rFonts w:ascii="Times New Roman" w:hAnsi="Times New Roman" w:cs="Times New Roman"/>
        </w:rPr>
        <w:t xml:space="preserve">. </w:t>
      </w:r>
    </w:p>
    <w:p w14:paraId="7EF6E9B2" w14:textId="77777777" w:rsidR="000E77EE" w:rsidRPr="000624BA" w:rsidRDefault="000E77EE" w:rsidP="000E77EE">
      <w:pPr>
        <w:pStyle w:val="Heading211Subheading11Heading33headlinehheadlin1"/>
        <w:tabs>
          <w:tab w:val="clear" w:pos="720"/>
        </w:tabs>
      </w:pPr>
      <w:bookmarkStart w:id="267" w:name="_Toc170608822"/>
      <w:bookmarkStart w:id="268" w:name="_Toc191976895"/>
      <w:r w:rsidRPr="000624BA">
        <w:lastRenderedPageBreak/>
        <w:t>Deliverables</w:t>
      </w:r>
      <w:bookmarkEnd w:id="267"/>
      <w:bookmarkEnd w:id="268"/>
      <w:r w:rsidRPr="000624BA">
        <w:t xml:space="preserve">  </w:t>
      </w:r>
    </w:p>
    <w:p w14:paraId="61704A5F" w14:textId="77777777" w:rsidR="000E77EE" w:rsidRPr="000624BA" w:rsidRDefault="000E77EE" w:rsidP="000E77EE">
      <w:pPr>
        <w:pStyle w:val="bodytext0"/>
        <w:spacing w:before="60"/>
        <w:jc w:val="both"/>
        <w:rPr>
          <w:rFonts w:ascii="Times New Roman" w:hAnsi="Times New Roman" w:cs="Times New Roman"/>
          <w:b/>
        </w:rPr>
      </w:pPr>
      <w:r>
        <w:rPr>
          <w:rFonts w:ascii="Times New Roman" w:hAnsi="Times New Roman" w:cs="Times New Roman"/>
        </w:rPr>
        <w:t>Developer</w:t>
      </w:r>
      <w:r w:rsidRPr="000624BA">
        <w:rPr>
          <w:rFonts w:ascii="Times New Roman" w:hAnsi="Times New Roman" w:cs="Times New Roman"/>
        </w:rPr>
        <w:t xml:space="preserve"> shall time all Submittals described in this section to meet the Project Schedule, </w:t>
      </w:r>
      <w:proofErr w:type="gramStart"/>
      <w:r w:rsidRPr="000624BA">
        <w:rPr>
          <w:rFonts w:ascii="Times New Roman" w:hAnsi="Times New Roman" w:cs="Times New Roman"/>
        </w:rPr>
        <w:t>taking into account</w:t>
      </w:r>
      <w:proofErr w:type="gramEnd"/>
      <w:r w:rsidRPr="000624BA">
        <w:rPr>
          <w:rFonts w:ascii="Times New Roman" w:hAnsi="Times New Roman" w:cs="Times New Roman"/>
        </w:rPr>
        <w:t xml:space="preserve"> TxDOT’s designated review and response time </w:t>
      </w:r>
      <w:r w:rsidR="00432CA7">
        <w:rPr>
          <w:rFonts w:ascii="Times New Roman" w:hAnsi="Times New Roman" w:cs="Times New Roman"/>
        </w:rPr>
        <w:t>set forth in Book 2, Section 6.5</w:t>
      </w:r>
      <w:r w:rsidRPr="000624BA">
        <w:rPr>
          <w:rFonts w:ascii="Times New Roman" w:hAnsi="Times New Roman" w:cs="Times New Roman"/>
        </w:rPr>
        <w:t xml:space="preserve">. All deliverables shall conform to the standards required in the Project Management Plan. </w:t>
      </w:r>
    </w:p>
    <w:p w14:paraId="2BE21054"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69" w:name="_Toc170608823"/>
      <w:bookmarkStart w:id="270" w:name="_Toc191976896"/>
      <w:r w:rsidRPr="000624BA">
        <w:rPr>
          <w:rFonts w:ascii="Times New Roman" w:hAnsi="Times New Roman"/>
          <w:i/>
        </w:rPr>
        <w:t>Maximum Number of Submittals</w:t>
      </w:r>
      <w:bookmarkEnd w:id="269"/>
      <w:bookmarkEnd w:id="270"/>
    </w:p>
    <w:p w14:paraId="1A993CFC"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coordinate all Submittals required pursuant to this S</w:t>
      </w:r>
      <w:r>
        <w:rPr>
          <w:rFonts w:ascii="Times New Roman" w:hAnsi="Times New Roman" w:cs="Times New Roman"/>
        </w:rPr>
        <w:t xml:space="preserve">ection 6.5, so as not to </w:t>
      </w:r>
      <w:r w:rsidRPr="000624BA">
        <w:rPr>
          <w:rFonts w:ascii="Times New Roman" w:hAnsi="Times New Roman" w:cs="Times New Roman"/>
        </w:rPr>
        <w:t>overburden TxDOT's staff and consultants</w:t>
      </w:r>
      <w:r>
        <w:rPr>
          <w:rFonts w:ascii="Times New Roman" w:hAnsi="Times New Roman" w:cs="Times New Roman"/>
        </w:rPr>
        <w:t xml:space="preserve">. </w:t>
      </w:r>
      <w:r w:rsidRPr="000624BA">
        <w:rPr>
          <w:rFonts w:ascii="Times New Roman" w:hAnsi="Times New Roman" w:cs="Times New Roman"/>
        </w:rPr>
        <w:t xml:space="preserve">In each calendar week, </w:t>
      </w:r>
      <w:r>
        <w:rPr>
          <w:rFonts w:ascii="Times New Roman" w:hAnsi="Times New Roman" w:cs="Times New Roman"/>
        </w:rPr>
        <w:t>Developer</w:t>
      </w:r>
      <w:r w:rsidRPr="000624BA">
        <w:rPr>
          <w:rFonts w:ascii="Times New Roman" w:hAnsi="Times New Roman" w:cs="Times New Roman"/>
        </w:rPr>
        <w:t xml:space="preserve"> shall not submit more than: </w:t>
      </w:r>
    </w:p>
    <w:p w14:paraId="03C55A8E" w14:textId="77777777" w:rsidR="000E77EE" w:rsidRPr="000624BA" w:rsidRDefault="000E77EE" w:rsidP="000E77EE">
      <w:pPr>
        <w:pStyle w:val="bt5"/>
        <w:numPr>
          <w:ilvl w:val="0"/>
          <w:numId w:val="30"/>
        </w:numPr>
        <w:tabs>
          <w:tab w:val="clear" w:pos="1080"/>
        </w:tabs>
        <w:spacing w:before="0"/>
        <w:ind w:left="720"/>
        <w:jc w:val="both"/>
        <w:rPr>
          <w:rFonts w:ascii="Times New Roman" w:hAnsi="Times New Roman" w:cs="Times New Roman"/>
        </w:rPr>
      </w:pPr>
      <w:r w:rsidRPr="000624BA">
        <w:rPr>
          <w:rFonts w:ascii="Times New Roman" w:hAnsi="Times New Roman" w:cs="Times New Roman"/>
        </w:rPr>
        <w:t>Two Utility Assemblies (excluding Supplemental or Abbreviated Utility Assemblies)</w:t>
      </w:r>
      <w:r w:rsidRPr="000624BA">
        <w:rPr>
          <w:rFonts w:ascii="Times New Roman" w:hAnsi="Times New Roman" w:cs="Times New Roman"/>
          <w:b/>
          <w:bCs/>
          <w:i/>
          <w:iCs/>
        </w:rPr>
        <w:t xml:space="preserve"> </w:t>
      </w:r>
    </w:p>
    <w:p w14:paraId="452FA63E" w14:textId="77777777" w:rsidR="000E77EE" w:rsidRPr="000624BA" w:rsidRDefault="000E77EE" w:rsidP="000E77EE">
      <w:pPr>
        <w:pStyle w:val="bt5"/>
        <w:numPr>
          <w:ilvl w:val="0"/>
          <w:numId w:val="30"/>
        </w:numPr>
        <w:tabs>
          <w:tab w:val="clear" w:pos="1080"/>
        </w:tabs>
        <w:spacing w:before="0"/>
        <w:ind w:left="720"/>
        <w:jc w:val="both"/>
        <w:rPr>
          <w:rFonts w:ascii="Times New Roman" w:hAnsi="Times New Roman" w:cs="Times New Roman"/>
        </w:rPr>
      </w:pPr>
      <w:r w:rsidRPr="000624BA">
        <w:rPr>
          <w:rFonts w:ascii="Times New Roman" w:hAnsi="Times New Roman" w:cs="Times New Roman"/>
        </w:rPr>
        <w:t>Two of any documentation constituting any of the following:</w:t>
      </w:r>
    </w:p>
    <w:p w14:paraId="50097C41" w14:textId="77777777" w:rsidR="000E77EE" w:rsidRPr="000624BA" w:rsidRDefault="000E77EE" w:rsidP="000E77EE">
      <w:pPr>
        <w:pStyle w:val="BodyText"/>
        <w:numPr>
          <w:ilvl w:val="0"/>
          <w:numId w:val="26"/>
        </w:numPr>
        <w:tabs>
          <w:tab w:val="clear" w:pos="2707"/>
        </w:tabs>
        <w:spacing w:after="0"/>
        <w:ind w:left="1080"/>
        <w:jc w:val="both"/>
        <w:rPr>
          <w:sz w:val="22"/>
          <w:szCs w:val="22"/>
        </w:rPr>
      </w:pPr>
      <w:r w:rsidRPr="000624BA">
        <w:rPr>
          <w:sz w:val="22"/>
          <w:szCs w:val="22"/>
        </w:rPr>
        <w:t xml:space="preserve">A modified or additional item submitted in response to TxDOT comments on a particular Utility Assembly </w:t>
      </w:r>
    </w:p>
    <w:p w14:paraId="16F09A64" w14:textId="77777777" w:rsidR="000E77EE" w:rsidRPr="000624BA" w:rsidRDefault="000E77EE" w:rsidP="000E77EE">
      <w:pPr>
        <w:pStyle w:val="BodyText"/>
        <w:numPr>
          <w:ilvl w:val="0"/>
          <w:numId w:val="26"/>
        </w:numPr>
        <w:tabs>
          <w:tab w:val="clear" w:pos="2707"/>
        </w:tabs>
        <w:spacing w:after="0"/>
        <w:ind w:left="1080"/>
        <w:jc w:val="both"/>
        <w:rPr>
          <w:sz w:val="22"/>
          <w:szCs w:val="22"/>
        </w:rPr>
      </w:pPr>
      <w:r w:rsidRPr="000624BA">
        <w:rPr>
          <w:sz w:val="22"/>
          <w:szCs w:val="22"/>
        </w:rPr>
        <w:t xml:space="preserve">A Quitclaim Deed  </w:t>
      </w:r>
    </w:p>
    <w:p w14:paraId="275F9A76" w14:textId="77777777" w:rsidR="000E77EE" w:rsidRPr="000624BA" w:rsidRDefault="000E77EE" w:rsidP="000E77EE">
      <w:pPr>
        <w:pStyle w:val="BodyText"/>
        <w:numPr>
          <w:ilvl w:val="0"/>
          <w:numId w:val="26"/>
        </w:numPr>
        <w:tabs>
          <w:tab w:val="clear" w:pos="2707"/>
        </w:tabs>
        <w:spacing w:after="0"/>
        <w:ind w:left="1080"/>
        <w:jc w:val="both"/>
        <w:rPr>
          <w:sz w:val="22"/>
          <w:szCs w:val="22"/>
        </w:rPr>
      </w:pPr>
      <w:r w:rsidRPr="000624BA">
        <w:rPr>
          <w:sz w:val="22"/>
          <w:szCs w:val="22"/>
        </w:rPr>
        <w:t>Any other type of relinquishment document</w:t>
      </w:r>
    </w:p>
    <w:p w14:paraId="19B57A2F" w14:textId="77777777" w:rsidR="000E77EE" w:rsidRPr="000624BA" w:rsidRDefault="000E77EE" w:rsidP="000E77EE">
      <w:pPr>
        <w:pStyle w:val="bt5"/>
        <w:numPr>
          <w:ilvl w:val="0"/>
          <w:numId w:val="30"/>
        </w:numPr>
        <w:tabs>
          <w:tab w:val="clear" w:pos="1080"/>
        </w:tabs>
        <w:spacing w:before="0"/>
        <w:ind w:left="720"/>
        <w:jc w:val="both"/>
        <w:rPr>
          <w:rFonts w:ascii="Times New Roman" w:hAnsi="Times New Roman" w:cs="Times New Roman"/>
        </w:rPr>
      </w:pPr>
      <w:r w:rsidRPr="000624BA">
        <w:rPr>
          <w:rFonts w:ascii="Times New Roman" w:hAnsi="Times New Roman" w:cs="Times New Roman"/>
        </w:rPr>
        <w:t xml:space="preserve">Two Supplemental Utility </w:t>
      </w:r>
      <w:proofErr w:type="gramStart"/>
      <w:r w:rsidRPr="000624BA">
        <w:rPr>
          <w:rFonts w:ascii="Times New Roman" w:hAnsi="Times New Roman" w:cs="Times New Roman"/>
        </w:rPr>
        <w:t>Assemblies;</w:t>
      </w:r>
      <w:proofErr w:type="gramEnd"/>
    </w:p>
    <w:p w14:paraId="621D2454" w14:textId="77777777" w:rsidR="000E77EE" w:rsidRPr="000624BA" w:rsidRDefault="000E77EE" w:rsidP="000E77EE">
      <w:pPr>
        <w:pStyle w:val="bt5"/>
        <w:numPr>
          <w:ilvl w:val="0"/>
          <w:numId w:val="30"/>
        </w:numPr>
        <w:tabs>
          <w:tab w:val="clear" w:pos="1080"/>
        </w:tabs>
        <w:spacing w:before="0"/>
        <w:ind w:left="720"/>
        <w:jc w:val="both"/>
        <w:rPr>
          <w:rFonts w:ascii="Times New Roman" w:hAnsi="Times New Roman" w:cs="Times New Roman"/>
        </w:rPr>
      </w:pPr>
      <w:r w:rsidRPr="000624BA">
        <w:rPr>
          <w:rFonts w:ascii="Times New Roman" w:hAnsi="Times New Roman" w:cs="Times New Roman"/>
        </w:rPr>
        <w:t>Two Abbreviated Utility Assemblies.</w:t>
      </w:r>
    </w:p>
    <w:p w14:paraId="1307A0C1"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Where the number of Submittals exceed</w:t>
      </w:r>
      <w:r>
        <w:rPr>
          <w:rFonts w:ascii="Times New Roman" w:hAnsi="Times New Roman" w:cs="Times New Roman"/>
        </w:rPr>
        <w:t>s</w:t>
      </w:r>
      <w:r w:rsidRPr="000624BA">
        <w:rPr>
          <w:rFonts w:ascii="Times New Roman" w:hAnsi="Times New Roman" w:cs="Times New Roman"/>
        </w:rPr>
        <w:t xml:space="preserve"> these limits, </w:t>
      </w:r>
      <w:r w:rsidRPr="00392596">
        <w:rPr>
          <w:rFonts w:ascii="Times New Roman" w:hAnsi="Times New Roman" w:cs="Times New Roman"/>
        </w:rPr>
        <w:t xml:space="preserve">the requirements of </w:t>
      </w:r>
      <w:r>
        <w:rPr>
          <w:rFonts w:ascii="Times New Roman" w:hAnsi="Times New Roman" w:cs="Times New Roman"/>
          <w:u w:val="single"/>
        </w:rPr>
        <w:t xml:space="preserve">Book 2, </w:t>
      </w:r>
      <w:r w:rsidRPr="000624BA">
        <w:rPr>
          <w:rFonts w:ascii="Times New Roman" w:hAnsi="Times New Roman" w:cs="Times New Roman"/>
          <w:u w:val="single"/>
        </w:rPr>
        <w:t>Section 6.5.1</w:t>
      </w:r>
      <w:r w:rsidRPr="00392596">
        <w:rPr>
          <w:rFonts w:ascii="Times New Roman" w:hAnsi="Times New Roman" w:cs="Times New Roman"/>
        </w:rPr>
        <w:t xml:space="preserve"> shall apply.</w:t>
      </w:r>
      <w:r w:rsidRPr="000624BA">
        <w:rPr>
          <w:rFonts w:ascii="Times New Roman" w:hAnsi="Times New Roman" w:cs="Times New Roman"/>
        </w:rPr>
        <w:t xml:space="preserve"> </w:t>
      </w:r>
    </w:p>
    <w:p w14:paraId="26AED7B8"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71" w:name="_Toc170608824"/>
      <w:bookmarkStart w:id="272" w:name="_Toc191976897"/>
      <w:r w:rsidRPr="000624BA">
        <w:rPr>
          <w:rFonts w:ascii="Times New Roman" w:hAnsi="Times New Roman"/>
          <w:i/>
        </w:rPr>
        <w:t>Developer's Utility Tracking Report</w:t>
      </w:r>
      <w:bookmarkEnd w:id="271"/>
      <w:bookmarkEnd w:id="272"/>
    </w:p>
    <w:p w14:paraId="1C966BE3" w14:textId="77777777" w:rsidR="000E77EE" w:rsidRPr="000624BA" w:rsidRDefault="000E77EE" w:rsidP="000E77EE">
      <w:pPr>
        <w:pStyle w:val="bodytext0"/>
        <w:spacing w:before="6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maintain a Utility Tracking Report in tabular form, listing all Utilities located within the Project ROW or otherwise potentially affected by the Project</w:t>
      </w:r>
      <w:r>
        <w:rPr>
          <w:rFonts w:ascii="Times New Roman" w:hAnsi="Times New Roman" w:cs="Times New Roman"/>
        </w:rPr>
        <w:t xml:space="preserve">. </w:t>
      </w:r>
      <w:r w:rsidRPr="000624BA">
        <w:rPr>
          <w:rFonts w:ascii="Times New Roman" w:hAnsi="Times New Roman" w:cs="Times New Roman"/>
        </w:rPr>
        <w:t xml:space="preserve">The Utility Tracking Report shall include the items specified in </w:t>
      </w:r>
      <w:r w:rsidR="00432CA7">
        <w:rPr>
          <w:rFonts w:ascii="Times New Roman" w:hAnsi="Times New Roman" w:cs="Times New Roman"/>
        </w:rPr>
        <w:t>the attachments noted in Book 2</w:t>
      </w:r>
      <w:r w:rsidRPr="000624BA">
        <w:rPr>
          <w:rFonts w:ascii="Times New Roman" w:hAnsi="Times New Roman" w:cs="Times New Roman"/>
        </w:rPr>
        <w:t xml:space="preserve">. </w:t>
      </w:r>
    </w:p>
    <w:p w14:paraId="51B5A63A" w14:textId="77777777" w:rsidR="000E77EE" w:rsidRPr="000624BA" w:rsidRDefault="000E77EE" w:rsidP="000E77EE">
      <w:pPr>
        <w:pStyle w:val="bodytext30"/>
        <w:spacing w:before="60"/>
        <w:ind w:firstLine="0"/>
        <w:jc w:val="both"/>
        <w:rPr>
          <w:rFonts w:ascii="Times New Roman" w:hAnsi="Times New Roman" w:cs="Times New Roman"/>
        </w:rPr>
      </w:pPr>
      <w:r w:rsidRPr="000624BA">
        <w:rPr>
          <w:rFonts w:ascii="Times New Roman" w:hAnsi="Times New Roman" w:cs="Times New Roman"/>
        </w:rPr>
        <w:t xml:space="preserve">Developer shall submit the Utility Tracking Report to TxDOT and update it </w:t>
      </w:r>
      <w:r w:rsidR="00432CA7">
        <w:rPr>
          <w:rFonts w:ascii="Times New Roman" w:hAnsi="Times New Roman" w:cs="Times New Roman"/>
        </w:rPr>
        <w:t>periodically</w:t>
      </w:r>
      <w:r w:rsidRPr="000624BA">
        <w:rPr>
          <w:rFonts w:ascii="Times New Roman" w:hAnsi="Times New Roman" w:cs="Times New Roman"/>
        </w:rPr>
        <w:t xml:space="preserve"> in accordance with the PMP. </w:t>
      </w:r>
    </w:p>
    <w:p w14:paraId="40B6D2D7" w14:textId="77777777" w:rsidR="000E77EE" w:rsidRPr="000624BA" w:rsidRDefault="000E77EE" w:rsidP="000E77EE">
      <w:pPr>
        <w:pStyle w:val="Heading3"/>
        <w:tabs>
          <w:tab w:val="clear" w:pos="720"/>
          <w:tab w:val="num" w:pos="1008"/>
        </w:tabs>
        <w:spacing w:before="120" w:after="60"/>
        <w:ind w:left="1008" w:hanging="1008"/>
        <w:rPr>
          <w:rFonts w:ascii="Times New Roman" w:hAnsi="Times New Roman"/>
          <w:i/>
        </w:rPr>
      </w:pPr>
      <w:bookmarkStart w:id="273" w:name="_Toc170608825"/>
      <w:bookmarkStart w:id="274" w:name="_Toc191976898"/>
      <w:r w:rsidRPr="000624BA">
        <w:rPr>
          <w:rFonts w:ascii="Times New Roman" w:hAnsi="Times New Roman"/>
          <w:i/>
        </w:rPr>
        <w:t>Utility Assembly Submittals</w:t>
      </w:r>
      <w:bookmarkEnd w:id="273"/>
      <w:bookmarkEnd w:id="274"/>
    </w:p>
    <w:p w14:paraId="40C35ECB"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The following procedure shall govern submittal and review of each Utility Assembly, including Supplemental and Abbreviated Utility Assemblies: </w:t>
      </w:r>
    </w:p>
    <w:p w14:paraId="22185FAC" w14:textId="77777777" w:rsidR="000E77EE" w:rsidRPr="000624BA" w:rsidRDefault="000E77EE" w:rsidP="000E77EE">
      <w:pPr>
        <w:pStyle w:val="bt5"/>
        <w:numPr>
          <w:ilvl w:val="0"/>
          <w:numId w:val="31"/>
        </w:numPr>
        <w:tabs>
          <w:tab w:val="clear" w:pos="1080"/>
        </w:tabs>
        <w:spacing w:before="0"/>
        <w:ind w:left="720"/>
        <w:jc w:val="both"/>
        <w:rPr>
          <w:rFonts w:ascii="Times New Roman" w:hAnsi="Times New Roman" w:cs="Times New Roman"/>
        </w:rPr>
      </w:pPr>
      <w:r w:rsidRPr="000624BA">
        <w:rPr>
          <w:rFonts w:ascii="Times New Roman" w:hAnsi="Times New Roman" w:cs="Times New Roman"/>
        </w:rPr>
        <w:t xml:space="preserve">Before submitting a Utility Assembly to TxDOT, </w:t>
      </w:r>
      <w:r>
        <w:rPr>
          <w:rFonts w:ascii="Times New Roman" w:hAnsi="Times New Roman" w:cs="Times New Roman"/>
        </w:rPr>
        <w:t>Developer</w:t>
      </w:r>
      <w:r w:rsidRPr="000624BA">
        <w:rPr>
          <w:rFonts w:ascii="Times New Roman" w:hAnsi="Times New Roman" w:cs="Times New Roman"/>
        </w:rPr>
        <w:t xml:space="preserve"> shall:</w:t>
      </w:r>
    </w:p>
    <w:p w14:paraId="1C1B1FBB" w14:textId="77777777" w:rsidR="000E77EE" w:rsidRPr="000624BA" w:rsidRDefault="000E77EE" w:rsidP="000E77EE">
      <w:pPr>
        <w:pStyle w:val="BodyText"/>
        <w:numPr>
          <w:ilvl w:val="1"/>
          <w:numId w:val="22"/>
        </w:numPr>
        <w:tabs>
          <w:tab w:val="clear" w:pos="1800"/>
        </w:tabs>
        <w:spacing w:after="0"/>
        <w:ind w:left="1080"/>
        <w:jc w:val="both"/>
        <w:rPr>
          <w:sz w:val="22"/>
          <w:szCs w:val="22"/>
        </w:rPr>
      </w:pPr>
      <w:r w:rsidRPr="000624BA">
        <w:rPr>
          <w:sz w:val="22"/>
          <w:szCs w:val="22"/>
        </w:rPr>
        <w:t xml:space="preserve">Verify that each subject Utility (or the Utility Owner) is on the approved Alternate Procedure List, if </w:t>
      </w:r>
      <w:proofErr w:type="gramStart"/>
      <w:r w:rsidRPr="000624BA">
        <w:rPr>
          <w:sz w:val="22"/>
          <w:szCs w:val="22"/>
        </w:rPr>
        <w:t>applicable;</w:t>
      </w:r>
      <w:proofErr w:type="gramEnd"/>
    </w:p>
    <w:p w14:paraId="579CFF08" w14:textId="77777777" w:rsidR="000E77EE" w:rsidRPr="000624BA" w:rsidRDefault="000E77EE" w:rsidP="000E77EE">
      <w:pPr>
        <w:pStyle w:val="BodyText"/>
        <w:numPr>
          <w:ilvl w:val="1"/>
          <w:numId w:val="22"/>
        </w:numPr>
        <w:tabs>
          <w:tab w:val="clear" w:pos="1800"/>
        </w:tabs>
        <w:spacing w:after="0"/>
        <w:ind w:left="1080"/>
        <w:jc w:val="both"/>
        <w:rPr>
          <w:sz w:val="22"/>
          <w:szCs w:val="22"/>
        </w:rPr>
      </w:pPr>
      <w:r w:rsidRPr="000624BA">
        <w:rPr>
          <w:sz w:val="22"/>
          <w:szCs w:val="22"/>
        </w:rPr>
        <w:t xml:space="preserve">Submit the complete Utility Assembly to the quality control/quality assurance entity designated by </w:t>
      </w:r>
      <w:r>
        <w:rPr>
          <w:sz w:val="22"/>
          <w:szCs w:val="22"/>
        </w:rPr>
        <w:t>Developer</w:t>
      </w:r>
      <w:r w:rsidRPr="000624BA">
        <w:rPr>
          <w:sz w:val="22"/>
          <w:szCs w:val="22"/>
        </w:rPr>
        <w:t xml:space="preserve"> in accordance with the PMP; and</w:t>
      </w:r>
    </w:p>
    <w:p w14:paraId="3CF0B54A" w14:textId="77777777" w:rsidR="000E77EE" w:rsidRPr="000624BA" w:rsidRDefault="000E77EE" w:rsidP="000E77EE">
      <w:pPr>
        <w:pStyle w:val="BodyText"/>
        <w:numPr>
          <w:ilvl w:val="1"/>
          <w:numId w:val="22"/>
        </w:numPr>
        <w:tabs>
          <w:tab w:val="clear" w:pos="1800"/>
        </w:tabs>
        <w:spacing w:after="0"/>
        <w:ind w:left="1080"/>
        <w:jc w:val="both"/>
        <w:rPr>
          <w:sz w:val="22"/>
          <w:szCs w:val="22"/>
        </w:rPr>
      </w:pPr>
      <w:r w:rsidRPr="000624BA">
        <w:rPr>
          <w:sz w:val="22"/>
          <w:szCs w:val="22"/>
        </w:rPr>
        <w:t>Resolve all comments made by the quality control/quality assurance entity, coordinating with the Utility Owner as appropriate</w:t>
      </w:r>
      <w:r>
        <w:rPr>
          <w:sz w:val="22"/>
          <w:szCs w:val="22"/>
        </w:rPr>
        <w:t xml:space="preserve">. </w:t>
      </w:r>
    </w:p>
    <w:p w14:paraId="7967BA7C" w14:textId="77777777" w:rsidR="000E77EE" w:rsidRPr="000624BA" w:rsidRDefault="000E77EE" w:rsidP="000E77EE">
      <w:pPr>
        <w:pStyle w:val="bt5"/>
        <w:numPr>
          <w:ilvl w:val="0"/>
          <w:numId w:val="31"/>
        </w:numPr>
        <w:tabs>
          <w:tab w:val="clear" w:pos="1080"/>
        </w:tabs>
        <w:spacing w:before="0"/>
        <w:ind w:left="720"/>
        <w:jc w:val="both"/>
        <w:rPr>
          <w:rFonts w:ascii="Times New Roman" w:hAnsi="Times New Roman" w:cs="Times New Roman"/>
        </w:rPr>
      </w:pPr>
      <w:r>
        <w:rPr>
          <w:rFonts w:ascii="Times New Roman" w:hAnsi="Times New Roman" w:cs="Times New Roman"/>
        </w:rPr>
        <w:t>Developer</w:t>
      </w:r>
      <w:r w:rsidRPr="000624BA">
        <w:rPr>
          <w:rFonts w:ascii="Times New Roman" w:hAnsi="Times New Roman" w:cs="Times New Roman"/>
        </w:rPr>
        <w:t xml:space="preserve"> shall submit to TxDOT three identical and complete originals of each Utility Assembly (each of which shall be bound and labeled “Developer Copy</w:t>
      </w:r>
      <w:r>
        <w:rPr>
          <w:rFonts w:ascii="Times New Roman" w:hAnsi="Times New Roman" w:cs="Times New Roman"/>
        </w:rPr>
        <w:t>,”</w:t>
      </w:r>
      <w:r w:rsidRPr="000624BA">
        <w:rPr>
          <w:rFonts w:ascii="Times New Roman" w:hAnsi="Times New Roman" w:cs="Times New Roman"/>
        </w:rPr>
        <w:t xml:space="preserve"> </w:t>
      </w:r>
      <w:r>
        <w:rPr>
          <w:rFonts w:ascii="Times New Roman" w:hAnsi="Times New Roman" w:cs="Times New Roman"/>
        </w:rPr>
        <w:t>“</w:t>
      </w:r>
      <w:r w:rsidRPr="000624BA">
        <w:rPr>
          <w:rFonts w:ascii="Times New Roman" w:hAnsi="Times New Roman" w:cs="Times New Roman"/>
        </w:rPr>
        <w:t>TxDOT Copy</w:t>
      </w:r>
      <w:r>
        <w:rPr>
          <w:rFonts w:ascii="Times New Roman" w:hAnsi="Times New Roman" w:cs="Times New Roman"/>
        </w:rPr>
        <w:t>,”</w:t>
      </w:r>
      <w:r w:rsidRPr="000624BA">
        <w:rPr>
          <w:rFonts w:ascii="Times New Roman" w:hAnsi="Times New Roman" w:cs="Times New Roman"/>
        </w:rPr>
        <w:t xml:space="preserve"> or “Utility Owner Copy</w:t>
      </w:r>
      <w:r>
        <w:rPr>
          <w:rFonts w:ascii="Times New Roman" w:hAnsi="Times New Roman" w:cs="Times New Roman"/>
        </w:rPr>
        <w:t>,</w:t>
      </w:r>
      <w:r w:rsidRPr="000624BA">
        <w:rPr>
          <w:rFonts w:ascii="Times New Roman" w:hAnsi="Times New Roman" w:cs="Times New Roman"/>
        </w:rPr>
        <w:t xml:space="preserve">” as appropriate), complying with the requirements of </w:t>
      </w:r>
      <w:r w:rsidRPr="00392596">
        <w:rPr>
          <w:rFonts w:ascii="Times New Roman" w:hAnsi="Times New Roman" w:cs="Times New Roman"/>
          <w:u w:val="single"/>
        </w:rPr>
        <w:t>Book 2, Section 6.5.3</w:t>
      </w:r>
      <w:r>
        <w:rPr>
          <w:rFonts w:ascii="Times New Roman" w:hAnsi="Times New Roman" w:cs="Times New Roman"/>
        </w:rPr>
        <w:t xml:space="preserve">. The “TxDOT Copy” shall be color coded. </w:t>
      </w:r>
      <w:r w:rsidRPr="000624BA">
        <w:rPr>
          <w:rFonts w:ascii="Times New Roman" w:hAnsi="Times New Roman" w:cs="Times New Roman"/>
        </w:rPr>
        <w:t xml:space="preserve"> These submittals shall be for TxDOT's review and comment, except for any components of the Utility Assembly for which TxDOT's approval is required by this </w:t>
      </w:r>
      <w:r w:rsidRPr="000624BA">
        <w:rPr>
          <w:rFonts w:ascii="Times New Roman" w:hAnsi="Times New Roman" w:cs="Times New Roman"/>
          <w:u w:val="single"/>
        </w:rPr>
        <w:t>Section 6.5</w:t>
      </w:r>
      <w:r w:rsidRPr="000624BA">
        <w:rPr>
          <w:rFonts w:ascii="Times New Roman" w:hAnsi="Times New Roman" w:cs="Times New Roman"/>
        </w:rPr>
        <w:t>.</w:t>
      </w:r>
    </w:p>
    <w:p w14:paraId="1B6A28C0" w14:textId="77777777" w:rsidR="000E77EE" w:rsidRPr="000624BA" w:rsidRDefault="000E77EE" w:rsidP="000E77EE">
      <w:pPr>
        <w:pStyle w:val="bodytext0"/>
        <w:spacing w:before="60"/>
        <w:jc w:val="both"/>
        <w:rPr>
          <w:rFonts w:ascii="Times New Roman" w:hAnsi="Times New Roman" w:cs="Times New Roman"/>
        </w:rPr>
      </w:pPr>
      <w:r w:rsidRPr="000624BA">
        <w:rPr>
          <w:rFonts w:ascii="Times New Roman" w:hAnsi="Times New Roman" w:cs="Times New Roman"/>
        </w:rPr>
        <w:t xml:space="preserve">TxDOT will review the Utility Assembly for compliance with the requirements of this </w:t>
      </w:r>
      <w:r w:rsidRPr="000624BA">
        <w:rPr>
          <w:rFonts w:ascii="Times New Roman" w:hAnsi="Times New Roman" w:cs="Times New Roman"/>
          <w:u w:val="single"/>
        </w:rPr>
        <w:t>Section 6.5.3</w:t>
      </w:r>
      <w:r w:rsidRPr="000624BA">
        <w:rPr>
          <w:rFonts w:ascii="Times New Roman" w:hAnsi="Times New Roman" w:cs="Times New Roman"/>
        </w:rPr>
        <w:t xml:space="preserve">, and within </w:t>
      </w:r>
      <w:r>
        <w:rPr>
          <w:rFonts w:ascii="Times New Roman" w:hAnsi="Times New Roman" w:cs="Times New Roman"/>
        </w:rPr>
        <w:t xml:space="preserve">10 </w:t>
      </w:r>
      <w:r w:rsidRPr="000624BA">
        <w:rPr>
          <w:rFonts w:ascii="Times New Roman" w:hAnsi="Times New Roman" w:cs="Times New Roman"/>
        </w:rPr>
        <w:t xml:space="preserve">Business Days </w:t>
      </w:r>
      <w:r>
        <w:rPr>
          <w:rFonts w:ascii="Times New Roman" w:hAnsi="Times New Roman" w:cs="Times New Roman"/>
        </w:rPr>
        <w:t>wi</w:t>
      </w:r>
      <w:r w:rsidRPr="000624BA">
        <w:rPr>
          <w:rFonts w:ascii="Times New Roman" w:hAnsi="Times New Roman" w:cs="Times New Roman"/>
        </w:rPr>
        <w:t xml:space="preserve">ll return the Utility Assembly to </w:t>
      </w:r>
      <w:r>
        <w:rPr>
          <w:rFonts w:ascii="Times New Roman" w:hAnsi="Times New Roman" w:cs="Times New Roman"/>
        </w:rPr>
        <w:t>Developer</w:t>
      </w:r>
      <w:r w:rsidRPr="000624BA">
        <w:rPr>
          <w:rFonts w:ascii="Times New Roman" w:hAnsi="Times New Roman" w:cs="Times New Roman"/>
        </w:rPr>
        <w:t xml:space="preserve"> with the appropriate notations (pursuant to </w:t>
      </w:r>
      <w:r w:rsidRPr="00392596">
        <w:rPr>
          <w:rFonts w:ascii="Times New Roman" w:hAnsi="Times New Roman" w:cs="Times New Roman"/>
          <w:u w:val="single"/>
        </w:rPr>
        <w:t>Book 2, Section 6.5.3</w:t>
      </w:r>
      <w:r w:rsidRPr="000624BA">
        <w:rPr>
          <w:rFonts w:ascii="Times New Roman" w:hAnsi="Times New Roman" w:cs="Times New Roman"/>
        </w:rPr>
        <w:t>)</w:t>
      </w:r>
      <w:r w:rsidRPr="000624BA">
        <w:rPr>
          <w:rFonts w:ascii="Times New Roman" w:hAnsi="Times New Roman" w:cs="Times New Roman"/>
          <w:b/>
        </w:rPr>
        <w:t xml:space="preserve"> </w:t>
      </w:r>
      <w:r w:rsidRPr="000624BA">
        <w:rPr>
          <w:rFonts w:ascii="Times New Roman" w:hAnsi="Times New Roman" w:cs="Times New Roman"/>
        </w:rPr>
        <w:t>to reflect its responses</w:t>
      </w:r>
      <w:r>
        <w:rPr>
          <w:rFonts w:ascii="Times New Roman" w:hAnsi="Times New Roman" w:cs="Times New Roman"/>
        </w:rPr>
        <w:t>. Developer</w:t>
      </w:r>
      <w:r w:rsidRPr="000624BA">
        <w:rPr>
          <w:rFonts w:ascii="Times New Roman" w:hAnsi="Times New Roman" w:cs="Times New Roman"/>
        </w:rPr>
        <w:t xml:space="preserve"> shall transmit any TxDOT comments to the Utility Owner, and shall coordinate any modification, review and approval by the Utility Owner and re-submittal to TxDOT, as necessary to resolve all TxDOT comments and/or obtain TxDOT’s approval, as applicable. Upon (a) TxDOT's approval of any Utility Assembly components for which TxDOT's approval is required, and (b) completion of the review and comment process for all other Utility Assembly </w:t>
      </w:r>
      <w:r w:rsidRPr="000624BA">
        <w:rPr>
          <w:rFonts w:ascii="Times New Roman" w:hAnsi="Times New Roman" w:cs="Times New Roman"/>
        </w:rPr>
        <w:lastRenderedPageBreak/>
        <w:t xml:space="preserve">components, TxDOT will sign three originals of any approved UJUA and of any other components of the Utility Assembly for which this </w:t>
      </w:r>
      <w:r w:rsidRPr="000624BA">
        <w:rPr>
          <w:rFonts w:ascii="Times New Roman" w:hAnsi="Times New Roman" w:cs="Times New Roman"/>
          <w:u w:val="single"/>
        </w:rPr>
        <w:t>Section 6</w:t>
      </w:r>
      <w:r w:rsidRPr="000624BA">
        <w:rPr>
          <w:rFonts w:ascii="Times New Roman" w:hAnsi="Times New Roman" w:cs="Times New Roman"/>
        </w:rPr>
        <w:t xml:space="preserve"> requires TxDOT's signature. </w:t>
      </w:r>
    </w:p>
    <w:p w14:paraId="52AA1169" w14:textId="77777777" w:rsidR="000E77EE" w:rsidRDefault="000E77EE" w:rsidP="000E77EE"/>
    <w:p w14:paraId="616AC3CE" w14:textId="77777777" w:rsidR="000E77EE" w:rsidRDefault="000E77EE" w:rsidP="000E77EE"/>
    <w:p w14:paraId="57E6ADCC" w14:textId="77777777" w:rsidR="000E77EE" w:rsidRPr="00432CA7" w:rsidRDefault="000E77EE" w:rsidP="00432CA7">
      <w:pPr>
        <w:pStyle w:val="Heading3"/>
        <w:tabs>
          <w:tab w:val="clear" w:pos="720"/>
          <w:tab w:val="num" w:pos="1008"/>
        </w:tabs>
        <w:spacing w:before="120" w:after="60"/>
        <w:ind w:left="1008" w:hanging="1008"/>
        <w:rPr>
          <w:rFonts w:ascii="Times New Roman" w:hAnsi="Times New Roman"/>
          <w:i/>
        </w:rPr>
      </w:pPr>
      <w:bookmarkStart w:id="275" w:name="_Toc72137589"/>
      <w:bookmarkStart w:id="276" w:name="_Toc191976899"/>
      <w:r w:rsidRPr="00432CA7">
        <w:rPr>
          <w:rFonts w:ascii="Times New Roman" w:hAnsi="Times New Roman"/>
          <w:i/>
        </w:rPr>
        <w:t>FHWA Alternate Procedure</w:t>
      </w:r>
      <w:bookmarkEnd w:id="275"/>
      <w:bookmarkEnd w:id="276"/>
    </w:p>
    <w:p w14:paraId="47A63D88" w14:textId="77777777" w:rsidR="000E77EE" w:rsidRPr="00432CA7" w:rsidRDefault="000E77EE" w:rsidP="000E77EE">
      <w:pPr>
        <w:pStyle w:val="level2letter"/>
        <w:numPr>
          <w:ilvl w:val="0"/>
          <w:numId w:val="0"/>
        </w:numPr>
        <w:rPr>
          <w:rFonts w:ascii="Times New Roman" w:hAnsi="Times New Roman"/>
          <w:szCs w:val="22"/>
        </w:rPr>
      </w:pPr>
      <w:r w:rsidRPr="00432CA7">
        <w:rPr>
          <w:rFonts w:ascii="Times New Roman" w:hAnsi="Times New Roman"/>
          <w:szCs w:val="22"/>
        </w:rPr>
        <w:t xml:space="preserve">The Developer will develop the Alternate Procedure List that includes the utility owner’s name, apprioximate station numbers and estimated cost. TxDOT will then submit to the FHWA the Alternate Procedure List </w:t>
      </w:r>
      <w:proofErr w:type="gramStart"/>
      <w:r w:rsidRPr="00432CA7">
        <w:rPr>
          <w:rFonts w:ascii="Times New Roman" w:hAnsi="Times New Roman"/>
          <w:szCs w:val="22"/>
        </w:rPr>
        <w:t>in order to</w:t>
      </w:r>
      <w:proofErr w:type="gramEnd"/>
      <w:r w:rsidRPr="00432CA7">
        <w:rPr>
          <w:rFonts w:ascii="Times New Roman" w:hAnsi="Times New Roman"/>
          <w:szCs w:val="22"/>
        </w:rPr>
        <w:t xml:space="preserve"> obtain FHWA authorization for federal reimbursement Promptly upon determining that any additional Utility Owner not referenced on the Alternative Procedure List is impacted by the Project, Developer shall submit to TxDOT all documentation as referenced above in order to update the Alternative Procedure List.  </w:t>
      </w:r>
    </w:p>
    <w:p w14:paraId="4F935CC0" w14:textId="77777777" w:rsidR="000E77EE" w:rsidRPr="00432CA7" w:rsidRDefault="000E77EE" w:rsidP="000E77EE">
      <w:pPr>
        <w:pStyle w:val="0"/>
        <w:rPr>
          <w:sz w:val="22"/>
          <w:szCs w:val="22"/>
        </w:rPr>
      </w:pPr>
      <w:r w:rsidRPr="00432CA7">
        <w:rPr>
          <w:sz w:val="22"/>
          <w:szCs w:val="22"/>
        </w:rPr>
        <w:t>TxDOT will forward the approved Alternate Procedure List (and any amendments thereto) to Developer, promptly upon receipt of same from the FHWA.</w:t>
      </w:r>
    </w:p>
    <w:p w14:paraId="635A237D" w14:textId="77777777" w:rsidR="000E77EE" w:rsidRDefault="000E77EE" w:rsidP="000E77EE">
      <w:pPr>
        <w:sectPr w:rsidR="000E77EE" w:rsidSect="000F0948">
          <w:footerReference w:type="default" r:id="rId17"/>
          <w:pgSz w:w="12240" w:h="15840" w:code="1"/>
          <w:pgMar w:top="1440" w:right="1440" w:bottom="1440" w:left="1440" w:header="720" w:footer="720" w:gutter="0"/>
          <w:pgNumType w:start="1"/>
          <w:cols w:space="720"/>
          <w:docGrid w:linePitch="360"/>
        </w:sectPr>
      </w:pPr>
    </w:p>
    <w:p w14:paraId="14106846" w14:textId="77777777" w:rsidR="000E77EE" w:rsidRPr="000624BA" w:rsidRDefault="000E77EE" w:rsidP="000E77EE"/>
    <w:p w14:paraId="547D148E" w14:textId="77777777" w:rsidR="000E77EE" w:rsidRPr="00370F55" w:rsidRDefault="000E77EE" w:rsidP="000E77EE">
      <w:pPr>
        <w:pStyle w:val="StyleHeading11HeadingLevel1VolumevTimesNewRoman1"/>
        <w:numPr>
          <w:ilvl w:val="0"/>
          <w:numId w:val="0"/>
        </w:numPr>
        <w:rPr>
          <w:rFonts w:ascii="Arial" w:hAnsi="Arial"/>
          <w:sz w:val="24"/>
          <w:szCs w:val="24"/>
        </w:rPr>
      </w:pPr>
      <w:r>
        <w:br w:type="page"/>
      </w:r>
      <w:bookmarkStart w:id="277" w:name="_Toc170608826"/>
    </w:p>
    <w:p w14:paraId="5D8A5E3B" w14:textId="77777777" w:rsidR="000E77EE" w:rsidRPr="00D47F11" w:rsidRDefault="000E77EE" w:rsidP="000E77EE">
      <w:pPr>
        <w:pStyle w:val="StyleHeading11HeadingLevel1VolumevTimesNewRoman1"/>
        <w:tabs>
          <w:tab w:val="clear" w:pos="720"/>
        </w:tabs>
        <w:rPr>
          <w:rFonts w:eastAsia="Arial Unicode MS"/>
        </w:rPr>
      </w:pPr>
      <w:bookmarkStart w:id="278" w:name="_Toc191976900"/>
      <w:r w:rsidRPr="00D47F11">
        <w:lastRenderedPageBreak/>
        <w:t>RIGHT OF WAY (ROW)</w:t>
      </w:r>
      <w:bookmarkEnd w:id="277"/>
      <w:bookmarkEnd w:id="278"/>
    </w:p>
    <w:p w14:paraId="204DE4B0" w14:textId="77777777" w:rsidR="000E77EE" w:rsidRPr="00D47F11" w:rsidRDefault="000E77EE" w:rsidP="000E77EE">
      <w:pPr>
        <w:pStyle w:val="Heading211Subheading11Heading33headlinehheadlin1"/>
        <w:tabs>
          <w:tab w:val="clear" w:pos="720"/>
        </w:tabs>
        <w:rPr>
          <w:rFonts w:eastAsia="Arial Unicode MS"/>
        </w:rPr>
      </w:pPr>
      <w:bookmarkStart w:id="279" w:name="_Toc170608827"/>
      <w:bookmarkStart w:id="280" w:name="_Toc191976901"/>
      <w:r w:rsidRPr="00D47F11">
        <w:t>General Requirements</w:t>
      </w:r>
      <w:bookmarkEnd w:id="279"/>
      <w:bookmarkEnd w:id="280"/>
    </w:p>
    <w:p w14:paraId="674AF2F3" w14:textId="77777777" w:rsidR="000E77EE" w:rsidRPr="00A87F87" w:rsidRDefault="000E77EE" w:rsidP="000E77EE">
      <w:pPr>
        <w:pStyle w:val="bodytextChar"/>
        <w:spacing w:before="60" w:after="120"/>
        <w:rPr>
          <w:rFonts w:ascii="Times New Roman" w:hAnsi="Times New Roman" w:cs="Times New Roman"/>
          <w:sz w:val="22"/>
          <w:szCs w:val="22"/>
        </w:rPr>
      </w:pPr>
      <w:r w:rsidRPr="00A87F87">
        <w:rPr>
          <w:rFonts w:ascii="Times New Roman" w:hAnsi="Times New Roman" w:cs="Times New Roman"/>
          <w:sz w:val="22"/>
          <w:szCs w:val="22"/>
        </w:rPr>
        <w:t xml:space="preserve">Developer’s obligations in respect of the acquisition of Project ROW are set forth in </w:t>
      </w:r>
      <w:r w:rsidRPr="00392596">
        <w:rPr>
          <w:rFonts w:ascii="Times New Roman" w:hAnsi="Times New Roman" w:cs="Times New Roman"/>
          <w:sz w:val="22"/>
          <w:szCs w:val="22"/>
          <w:u w:val="single"/>
        </w:rPr>
        <w:t>Book 1, Section 7.4</w:t>
      </w:r>
      <w:r w:rsidRPr="00A87F87">
        <w:rPr>
          <w:rFonts w:ascii="Times New Roman" w:hAnsi="Times New Roman" w:cs="Times New Roman"/>
          <w:sz w:val="22"/>
          <w:szCs w:val="22"/>
        </w:rPr>
        <w:t>.</w:t>
      </w:r>
    </w:p>
    <w:p w14:paraId="41574B44"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This </w:t>
      </w:r>
      <w:r w:rsidRPr="00D47F11">
        <w:rPr>
          <w:rFonts w:ascii="Times New Roman" w:hAnsi="Times New Roman" w:cs="Times New Roman"/>
          <w:sz w:val="22"/>
          <w:szCs w:val="22"/>
          <w:u w:val="single"/>
        </w:rPr>
        <w:t>Section 7</w:t>
      </w:r>
      <w:r w:rsidRPr="00D47F11">
        <w:rPr>
          <w:rFonts w:ascii="Times New Roman" w:hAnsi="Times New Roman" w:cs="Times New Roman"/>
          <w:sz w:val="22"/>
          <w:szCs w:val="22"/>
        </w:rPr>
        <w:t xml:space="preserve"> sets forth the ROW activities assigned to Developer, including pre-acquisition and acquisition activities, and designates which ROW activities TxDOT will conduct. This section also sets forth the requirements applicable to the Work assigned to Developer related to the acquisition of Project ROW. </w:t>
      </w:r>
      <w:r>
        <w:rPr>
          <w:rFonts w:ascii="Times New Roman" w:hAnsi="Times New Roman" w:cs="Times New Roman"/>
          <w:sz w:val="22"/>
          <w:szCs w:val="22"/>
        </w:rPr>
        <w:t>Developer</w:t>
      </w:r>
      <w:r w:rsidRPr="00D47F11">
        <w:rPr>
          <w:rFonts w:ascii="Times New Roman" w:hAnsi="Times New Roman" w:cs="Times New Roman"/>
          <w:sz w:val="22"/>
          <w:szCs w:val="22"/>
        </w:rPr>
        <w:t xml:space="preserve"> shall provide all services necessary to acquire title to the Project ROW, in form and substance acceptable to TxDOT, in the name of the State</w:t>
      </w:r>
      <w:r>
        <w:rPr>
          <w:rFonts w:ascii="Times New Roman" w:hAnsi="Times New Roman" w:cs="Times New Roman"/>
          <w:sz w:val="22"/>
          <w:szCs w:val="22"/>
        </w:rPr>
        <w:t>;</w:t>
      </w:r>
      <w:r w:rsidRPr="00D47F11">
        <w:rPr>
          <w:rFonts w:ascii="Times New Roman" w:hAnsi="Times New Roman" w:cs="Times New Roman"/>
          <w:sz w:val="22"/>
          <w:szCs w:val="22"/>
        </w:rPr>
        <w:t xml:space="preserve"> relocation of </w:t>
      </w:r>
      <w:r>
        <w:rPr>
          <w:rFonts w:ascii="Times New Roman" w:hAnsi="Times New Roman" w:cs="Times New Roman"/>
          <w:sz w:val="22"/>
          <w:szCs w:val="22"/>
        </w:rPr>
        <w:t>displaces;</w:t>
      </w:r>
      <w:r w:rsidRPr="00D47F11">
        <w:rPr>
          <w:rFonts w:ascii="Times New Roman" w:hAnsi="Times New Roman" w:cs="Times New Roman"/>
          <w:sz w:val="22"/>
          <w:szCs w:val="22"/>
        </w:rPr>
        <w:t xml:space="preserve"> and clearance/demolition of the improvements from the Project ROW, as more fully described in the following sub-sections</w:t>
      </w:r>
      <w:r>
        <w:rPr>
          <w:rFonts w:ascii="Times New Roman" w:hAnsi="Times New Roman" w:cs="Times New Roman"/>
          <w:sz w:val="22"/>
          <w:szCs w:val="22"/>
        </w:rPr>
        <w:t xml:space="preserve">. </w:t>
      </w:r>
    </w:p>
    <w:p w14:paraId="4CEF3443"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Except as otherwise set forth in the Agreement, Developer's Project ROW staff and/or Contractors will function as independent contractors while acquiring Project ROW, and not as an agent, representative, or employee of TxDOT</w:t>
      </w:r>
      <w:r>
        <w:rPr>
          <w:rFonts w:ascii="Times New Roman" w:hAnsi="Times New Roman" w:cs="Times New Roman"/>
          <w:sz w:val="22"/>
          <w:szCs w:val="22"/>
        </w:rPr>
        <w:t xml:space="preserve">. </w:t>
      </w:r>
    </w:p>
    <w:p w14:paraId="0FB4CFE6" w14:textId="77777777" w:rsidR="000E77EE" w:rsidRPr="00D47F11" w:rsidRDefault="000E77EE" w:rsidP="000E77EE">
      <w:pPr>
        <w:pStyle w:val="Heading211Subheading11Heading33headlinehheadlin1"/>
        <w:tabs>
          <w:tab w:val="clear" w:pos="720"/>
        </w:tabs>
        <w:rPr>
          <w:rFonts w:eastAsia="Arial Unicode MS"/>
        </w:rPr>
      </w:pPr>
      <w:bookmarkStart w:id="281" w:name="_Toc170608828"/>
      <w:bookmarkStart w:id="282" w:name="_Toc191976902"/>
      <w:r w:rsidRPr="00D47F11">
        <w:t>Administrative Requirements</w:t>
      </w:r>
      <w:bookmarkEnd w:id="281"/>
      <w:bookmarkEnd w:id="282"/>
    </w:p>
    <w:p w14:paraId="26987110"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83" w:name="_Toc170608829"/>
      <w:bookmarkStart w:id="284" w:name="_Toc191976903"/>
      <w:r w:rsidRPr="00D47F11">
        <w:rPr>
          <w:rFonts w:ascii="Times New Roman" w:hAnsi="Times New Roman"/>
          <w:i/>
        </w:rPr>
        <w:t>Standards</w:t>
      </w:r>
      <w:bookmarkEnd w:id="283"/>
      <w:bookmarkEnd w:id="284"/>
    </w:p>
    <w:p w14:paraId="413649BB"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Project ROW shall be acquired in accordance with State and federal Law and</w:t>
      </w:r>
      <w:r w:rsidRPr="00D47F11">
        <w:rPr>
          <w:rFonts w:ascii="Times New Roman" w:hAnsi="Times New Roman" w:cs="Times New Roman"/>
          <w:color w:val="FF0000"/>
          <w:sz w:val="22"/>
          <w:szCs w:val="22"/>
        </w:rPr>
        <w:t xml:space="preserve"> </w:t>
      </w:r>
      <w:r w:rsidRPr="00D47F11">
        <w:rPr>
          <w:rFonts w:ascii="Times New Roman" w:hAnsi="Times New Roman" w:cs="Times New Roman"/>
          <w:sz w:val="22"/>
          <w:szCs w:val="22"/>
        </w:rPr>
        <w:t>the practices, guidelines, procedures</w:t>
      </w:r>
      <w:r>
        <w:rPr>
          <w:rFonts w:ascii="Times New Roman" w:hAnsi="Times New Roman" w:cs="Times New Roman"/>
          <w:sz w:val="22"/>
          <w:szCs w:val="22"/>
        </w:rPr>
        <w:t>,</w:t>
      </w:r>
      <w:r w:rsidRPr="00D47F11">
        <w:rPr>
          <w:rFonts w:ascii="Times New Roman" w:hAnsi="Times New Roman" w:cs="Times New Roman"/>
          <w:sz w:val="22"/>
          <w:szCs w:val="22"/>
        </w:rPr>
        <w:t xml:space="preserve"> and methods contained in the following</w:t>
      </w:r>
      <w:r>
        <w:rPr>
          <w:rFonts w:ascii="Times New Roman" w:hAnsi="Times New Roman" w:cs="Times New Roman"/>
          <w:sz w:val="22"/>
          <w:szCs w:val="22"/>
        </w:rPr>
        <w:t xml:space="preserve"> as it pertains to Right of Way</w:t>
      </w:r>
      <w:r w:rsidRPr="00D47F11">
        <w:rPr>
          <w:rFonts w:ascii="Times New Roman" w:hAnsi="Times New Roman" w:cs="Times New Roman"/>
          <w:sz w:val="22"/>
          <w:szCs w:val="22"/>
        </w:rPr>
        <w:t>:</w:t>
      </w:r>
    </w:p>
    <w:p w14:paraId="5AB75962" w14:textId="77777777" w:rsidR="000E77EE" w:rsidRPr="00D47F11" w:rsidRDefault="000E77EE" w:rsidP="000E77EE">
      <w:pPr>
        <w:numPr>
          <w:ilvl w:val="0"/>
          <w:numId w:val="34"/>
        </w:numPr>
        <w:tabs>
          <w:tab w:val="clear" w:pos="720"/>
        </w:tabs>
        <w:rPr>
          <w:sz w:val="22"/>
          <w:szCs w:val="22"/>
        </w:rPr>
      </w:pPr>
      <w:r w:rsidRPr="00D47F11">
        <w:rPr>
          <w:sz w:val="22"/>
          <w:szCs w:val="22"/>
        </w:rPr>
        <w:t xml:space="preserve">TxDOT </w:t>
      </w:r>
      <w:r w:rsidRPr="00D47F11">
        <w:rPr>
          <w:i/>
          <w:sz w:val="22"/>
          <w:szCs w:val="22"/>
        </w:rPr>
        <w:t xml:space="preserve">Right of Way Manual </w:t>
      </w:r>
      <w:r w:rsidRPr="00D47F11">
        <w:rPr>
          <w:sz w:val="22"/>
          <w:szCs w:val="22"/>
        </w:rPr>
        <w:t>Collection (available online at http://manuals.dot.state.tx.us)</w:t>
      </w:r>
    </w:p>
    <w:p w14:paraId="46ECE542" w14:textId="77777777" w:rsidR="000E77EE" w:rsidRPr="00D47F11" w:rsidRDefault="000E77EE" w:rsidP="000E77EE">
      <w:pPr>
        <w:numPr>
          <w:ilvl w:val="0"/>
          <w:numId w:val="34"/>
        </w:numPr>
        <w:tabs>
          <w:tab w:val="clear" w:pos="720"/>
        </w:tabs>
        <w:rPr>
          <w:sz w:val="22"/>
          <w:szCs w:val="22"/>
        </w:rPr>
      </w:pPr>
      <w:r w:rsidRPr="00D47F11">
        <w:rPr>
          <w:sz w:val="22"/>
          <w:szCs w:val="22"/>
        </w:rPr>
        <w:t xml:space="preserve">TxDOT </w:t>
      </w:r>
      <w:r w:rsidRPr="00D47F11">
        <w:rPr>
          <w:i/>
          <w:sz w:val="22"/>
          <w:szCs w:val="22"/>
        </w:rPr>
        <w:t>Access Management Manual</w:t>
      </w:r>
      <w:r w:rsidRPr="00D47F11">
        <w:rPr>
          <w:sz w:val="22"/>
          <w:szCs w:val="22"/>
        </w:rPr>
        <w:t xml:space="preserve"> (available online at http://manuals.dot.state.tx.us)</w:t>
      </w:r>
    </w:p>
    <w:p w14:paraId="0923FAF5" w14:textId="77777777" w:rsidR="000E77EE" w:rsidRPr="008B36F9" w:rsidRDefault="000E77EE" w:rsidP="000E77EE">
      <w:pPr>
        <w:numPr>
          <w:ilvl w:val="0"/>
          <w:numId w:val="34"/>
        </w:numPr>
        <w:tabs>
          <w:tab w:val="clear" w:pos="720"/>
        </w:tabs>
        <w:rPr>
          <w:sz w:val="22"/>
          <w:szCs w:val="22"/>
        </w:rPr>
      </w:pPr>
      <w:r w:rsidRPr="00D47F11">
        <w:rPr>
          <w:sz w:val="22"/>
          <w:szCs w:val="22"/>
        </w:rPr>
        <w:t xml:space="preserve">TxDOT </w:t>
      </w:r>
      <w:r w:rsidRPr="00D47F11">
        <w:rPr>
          <w:i/>
          <w:sz w:val="22"/>
          <w:szCs w:val="22"/>
        </w:rPr>
        <w:t>Survey Manual</w:t>
      </w:r>
    </w:p>
    <w:p w14:paraId="445F44A6" w14:textId="77777777" w:rsidR="000E77EE" w:rsidRPr="00D47F11" w:rsidRDefault="000E77EE" w:rsidP="000E77EE">
      <w:pPr>
        <w:numPr>
          <w:ilvl w:val="0"/>
          <w:numId w:val="34"/>
        </w:numPr>
        <w:tabs>
          <w:tab w:val="clear" w:pos="720"/>
        </w:tabs>
        <w:rPr>
          <w:sz w:val="22"/>
          <w:szCs w:val="22"/>
        </w:rPr>
      </w:pPr>
      <w:r w:rsidRPr="00D47F11">
        <w:rPr>
          <w:sz w:val="22"/>
          <w:szCs w:val="22"/>
        </w:rPr>
        <w:t xml:space="preserve">TxDOT </w:t>
      </w:r>
      <w:r w:rsidRPr="00D47F11">
        <w:rPr>
          <w:i/>
          <w:sz w:val="22"/>
          <w:szCs w:val="22"/>
        </w:rPr>
        <w:t>Appraisal and Review Manual</w:t>
      </w:r>
    </w:p>
    <w:p w14:paraId="15D95E43" w14:textId="77777777" w:rsidR="007B153B" w:rsidRDefault="007B153B" w:rsidP="000E77EE">
      <w:pPr>
        <w:pStyle w:val="bodytextChar"/>
        <w:spacing w:before="60" w:after="120"/>
        <w:rPr>
          <w:rFonts w:ascii="Times New Roman" w:hAnsi="Times New Roman" w:cs="Times New Roman"/>
          <w:sz w:val="22"/>
          <w:szCs w:val="22"/>
        </w:rPr>
      </w:pPr>
    </w:p>
    <w:p w14:paraId="4F01EE88"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Pursuant to the applicable federal regulations, </w:t>
      </w:r>
      <w:r>
        <w:rPr>
          <w:rFonts w:ascii="Times New Roman" w:hAnsi="Times New Roman" w:cs="Times New Roman"/>
          <w:sz w:val="22"/>
          <w:szCs w:val="22"/>
        </w:rPr>
        <w:t>Developer</w:t>
      </w:r>
      <w:r w:rsidRPr="00D47F11">
        <w:rPr>
          <w:rFonts w:ascii="Times New Roman" w:hAnsi="Times New Roman" w:cs="Times New Roman"/>
          <w:sz w:val="22"/>
          <w:szCs w:val="22"/>
        </w:rPr>
        <w:t xml:space="preserve"> shall (i) </w:t>
      </w:r>
      <w:r>
        <w:rPr>
          <w:rFonts w:ascii="Times New Roman" w:hAnsi="Times New Roman" w:cs="Times New Roman"/>
          <w:sz w:val="22"/>
          <w:szCs w:val="22"/>
        </w:rPr>
        <w:t xml:space="preserve">acquire ROW parcels for the Project on behalf of the State, but without the direct participation of TxDOT, subject to TxDOT’s rights of review, approval, and audit; (ii) </w:t>
      </w:r>
      <w:r w:rsidRPr="00D47F11">
        <w:rPr>
          <w:rFonts w:ascii="Times New Roman" w:hAnsi="Times New Roman" w:cs="Times New Roman"/>
          <w:sz w:val="22"/>
          <w:szCs w:val="22"/>
        </w:rPr>
        <w:t xml:space="preserve">certify acceptance of the TxDOT </w:t>
      </w:r>
      <w:r w:rsidRPr="00D47F11">
        <w:rPr>
          <w:rFonts w:ascii="Times New Roman" w:hAnsi="Times New Roman" w:cs="Times New Roman"/>
          <w:i/>
          <w:sz w:val="22"/>
          <w:szCs w:val="22"/>
        </w:rPr>
        <w:t>Right of Way Manual</w:t>
      </w:r>
      <w:r w:rsidRPr="00D47F11">
        <w:rPr>
          <w:rFonts w:ascii="Times New Roman" w:hAnsi="Times New Roman" w:cs="Times New Roman"/>
          <w:sz w:val="22"/>
          <w:szCs w:val="22"/>
        </w:rPr>
        <w:t>; (</w:t>
      </w:r>
      <w:r>
        <w:rPr>
          <w:rFonts w:ascii="Times New Roman" w:hAnsi="Times New Roman" w:cs="Times New Roman"/>
          <w:sz w:val="22"/>
          <w:szCs w:val="22"/>
        </w:rPr>
        <w:t>iii</w:t>
      </w:r>
      <w:r w:rsidRPr="00D47F11">
        <w:rPr>
          <w:rFonts w:ascii="Times New Roman" w:hAnsi="Times New Roman" w:cs="Times New Roman"/>
          <w:sz w:val="22"/>
          <w:szCs w:val="22"/>
        </w:rPr>
        <w:t>) provide adequate access to all occupied properties; (</w:t>
      </w:r>
      <w:r>
        <w:rPr>
          <w:rFonts w:ascii="Times New Roman" w:hAnsi="Times New Roman" w:cs="Times New Roman"/>
          <w:sz w:val="22"/>
          <w:szCs w:val="22"/>
        </w:rPr>
        <w:t>iv</w:t>
      </w:r>
      <w:r w:rsidRPr="00D47F11">
        <w:rPr>
          <w:rFonts w:ascii="Times New Roman" w:hAnsi="Times New Roman" w:cs="Times New Roman"/>
          <w:sz w:val="22"/>
          <w:szCs w:val="22"/>
        </w:rPr>
        <w:t xml:space="preserve">) maintain </w:t>
      </w:r>
      <w:r>
        <w:rPr>
          <w:rFonts w:ascii="Times New Roman" w:hAnsi="Times New Roman" w:cs="Times New Roman"/>
          <w:sz w:val="22"/>
          <w:szCs w:val="22"/>
        </w:rPr>
        <w:t>U</w:t>
      </w:r>
      <w:r w:rsidRPr="00D47F11">
        <w:rPr>
          <w:rFonts w:ascii="Times New Roman" w:hAnsi="Times New Roman" w:cs="Times New Roman"/>
          <w:sz w:val="22"/>
          <w:szCs w:val="22"/>
        </w:rPr>
        <w:t>tility service to occupied properties until relocation is complete; and (</w:t>
      </w:r>
      <w:r>
        <w:rPr>
          <w:rFonts w:ascii="Times New Roman" w:hAnsi="Times New Roman" w:cs="Times New Roman"/>
          <w:sz w:val="22"/>
          <w:szCs w:val="22"/>
        </w:rPr>
        <w:t>v</w:t>
      </w:r>
      <w:r w:rsidRPr="00D47F11">
        <w:rPr>
          <w:rFonts w:ascii="Times New Roman" w:hAnsi="Times New Roman" w:cs="Times New Roman"/>
          <w:sz w:val="22"/>
          <w:szCs w:val="22"/>
        </w:rPr>
        <w:t>) not permit open burning within 1000 feet of an occupied dwelling.</w:t>
      </w:r>
    </w:p>
    <w:p w14:paraId="1828A81B"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Developer shall maintain a complete and current set of the TxDOT </w:t>
      </w:r>
      <w:r w:rsidRPr="00D47F11">
        <w:rPr>
          <w:rFonts w:ascii="Times New Roman" w:hAnsi="Times New Roman" w:cs="Times New Roman"/>
          <w:i/>
          <w:sz w:val="22"/>
          <w:szCs w:val="22"/>
        </w:rPr>
        <w:t xml:space="preserve">Right of Way Manual </w:t>
      </w:r>
      <w:r w:rsidRPr="00D47F11">
        <w:rPr>
          <w:rFonts w:ascii="Times New Roman" w:hAnsi="Times New Roman" w:cs="Times New Roman"/>
          <w:sz w:val="22"/>
          <w:szCs w:val="22"/>
        </w:rPr>
        <w:t>Collection, Volumes 1 through 8 (</w:t>
      </w:r>
      <w:hyperlink r:id="rId18" w:history="1">
        <w:r w:rsidRPr="00D47F11">
          <w:rPr>
            <w:rStyle w:val="Hyperlink"/>
            <w:rFonts w:ascii="Times New Roman" w:hAnsi="Times New Roman" w:cs="Times New Roman"/>
            <w:sz w:val="22"/>
            <w:szCs w:val="22"/>
          </w:rPr>
          <w:t>http://manuals.dot.state.tx.us/dynaweb</w:t>
        </w:r>
      </w:hyperlink>
      <w:r w:rsidRPr="00D47F11">
        <w:rPr>
          <w:rFonts w:ascii="Times New Roman" w:hAnsi="Times New Roman" w:cs="Times New Roman"/>
          <w:sz w:val="22"/>
          <w:szCs w:val="22"/>
        </w:rPr>
        <w:t xml:space="preserve">), TxDOT </w:t>
      </w:r>
      <w:r w:rsidRPr="00D47F11">
        <w:rPr>
          <w:rFonts w:ascii="Times New Roman" w:hAnsi="Times New Roman" w:cs="Times New Roman"/>
          <w:i/>
          <w:sz w:val="22"/>
          <w:szCs w:val="22"/>
        </w:rPr>
        <w:t>Access Management Manual</w:t>
      </w:r>
      <w:r w:rsidRPr="00D47F11">
        <w:rPr>
          <w:rFonts w:ascii="Times New Roman" w:hAnsi="Times New Roman" w:cs="Times New Roman"/>
          <w:sz w:val="22"/>
          <w:szCs w:val="22"/>
        </w:rPr>
        <w:t xml:space="preserve"> (</w:t>
      </w:r>
      <w:hyperlink r:id="rId19" w:history="1">
        <w:r w:rsidRPr="00D47F11">
          <w:rPr>
            <w:rStyle w:val="Hyperlink"/>
            <w:rFonts w:ascii="Times New Roman" w:hAnsi="Times New Roman" w:cs="Times New Roman"/>
            <w:sz w:val="22"/>
            <w:szCs w:val="22"/>
          </w:rPr>
          <w:t>http://manuals.dot.state.tx.us/dynaweb</w:t>
        </w:r>
      </w:hyperlink>
      <w:r w:rsidRPr="00D47F11">
        <w:rPr>
          <w:rFonts w:ascii="Times New Roman" w:hAnsi="Times New Roman" w:cs="Times New Roman"/>
          <w:sz w:val="22"/>
          <w:szCs w:val="22"/>
        </w:rPr>
        <w:t xml:space="preserve">), TxDOT </w:t>
      </w:r>
      <w:r w:rsidRPr="00D47F11">
        <w:rPr>
          <w:rFonts w:ascii="Times New Roman" w:hAnsi="Times New Roman" w:cs="Times New Roman"/>
          <w:i/>
          <w:sz w:val="22"/>
          <w:szCs w:val="22"/>
        </w:rPr>
        <w:t>Appraisal and Review Manual</w:t>
      </w:r>
      <w:r w:rsidRPr="00D47F11">
        <w:rPr>
          <w:rFonts w:ascii="Times New Roman" w:hAnsi="Times New Roman" w:cs="Times New Roman"/>
          <w:sz w:val="22"/>
          <w:szCs w:val="22"/>
        </w:rPr>
        <w:t>, and a current approved Project ROW map for public use</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Any TxDOT forms referenced in this section shall be found in the TxDOT </w:t>
      </w:r>
      <w:r w:rsidRPr="00D47F11">
        <w:rPr>
          <w:rFonts w:ascii="Times New Roman" w:hAnsi="Times New Roman" w:cs="Times New Roman"/>
          <w:i/>
          <w:sz w:val="22"/>
          <w:szCs w:val="22"/>
        </w:rPr>
        <w:t xml:space="preserve">Right of Way Manual </w:t>
      </w:r>
      <w:r w:rsidRPr="00D47F11">
        <w:rPr>
          <w:rFonts w:ascii="Times New Roman" w:hAnsi="Times New Roman" w:cs="Times New Roman"/>
          <w:sz w:val="22"/>
          <w:szCs w:val="22"/>
        </w:rPr>
        <w:t xml:space="preserve">Collection or will be provided by TxDOT. </w:t>
      </w:r>
    </w:p>
    <w:p w14:paraId="6AC5DF56"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All Project ROW activities must be completed and documented in compliance with all applicable Laws, including the Uniform Act, and the rules and regulations implementing the Uniform Act</w:t>
      </w:r>
      <w:r>
        <w:rPr>
          <w:rFonts w:ascii="Times New Roman" w:hAnsi="Times New Roman" w:cs="Times New Roman"/>
          <w:sz w:val="22"/>
          <w:szCs w:val="22"/>
        </w:rPr>
        <w:t xml:space="preserve">. </w:t>
      </w:r>
    </w:p>
    <w:p w14:paraId="4415C3AE"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85" w:name="_Toc170608830"/>
      <w:bookmarkStart w:id="286" w:name="_Toc191976904"/>
      <w:r w:rsidRPr="00D47F11">
        <w:rPr>
          <w:rFonts w:ascii="Times New Roman" w:hAnsi="Times New Roman"/>
          <w:i/>
        </w:rPr>
        <w:t>Software Requirements</w:t>
      </w:r>
      <w:bookmarkEnd w:id="285"/>
      <w:bookmarkEnd w:id="286"/>
    </w:p>
    <w:p w14:paraId="1200B12C" w14:textId="77777777" w:rsidR="000E77EE" w:rsidRPr="00D47F11" w:rsidRDefault="000E77EE" w:rsidP="000E77EE">
      <w:pPr>
        <w:pStyle w:val="bodytext0"/>
        <w:spacing w:before="60"/>
        <w:jc w:val="both"/>
        <w:rPr>
          <w:rFonts w:ascii="Times New Roman" w:hAnsi="Times New Roman" w:cs="Times New Roman"/>
        </w:rPr>
      </w:pPr>
      <w:r w:rsidRPr="00D47F11">
        <w:rPr>
          <w:rFonts w:ascii="Times New Roman" w:hAnsi="Times New Roman" w:cs="Times New Roman"/>
        </w:rPr>
        <w:t>Developer shall employ software that is compatible with the software in use by TxDOT, or fully transferable to TxDOT’s systems</w:t>
      </w:r>
      <w:r>
        <w:rPr>
          <w:rFonts w:ascii="Times New Roman" w:hAnsi="Times New Roman" w:cs="Times New Roman"/>
        </w:rPr>
        <w:t>. Developer</w:t>
      </w:r>
      <w:r w:rsidRPr="00D47F11">
        <w:rPr>
          <w:rFonts w:ascii="Times New Roman" w:hAnsi="Times New Roman" w:cs="Times New Roman"/>
        </w:rPr>
        <w:t xml:space="preserve"> must supply and maintain a </w:t>
      </w:r>
      <w:r>
        <w:rPr>
          <w:rFonts w:ascii="Times New Roman" w:hAnsi="Times New Roman" w:cs="Times New Roman"/>
        </w:rPr>
        <w:t>W</w:t>
      </w:r>
      <w:r w:rsidRPr="00D47F11">
        <w:rPr>
          <w:rFonts w:ascii="Times New Roman" w:hAnsi="Times New Roman" w:cs="Times New Roman"/>
        </w:rPr>
        <w:t>eb-based</w:t>
      </w:r>
      <w:r>
        <w:rPr>
          <w:rFonts w:ascii="Times New Roman" w:hAnsi="Times New Roman" w:cs="Times New Roman"/>
        </w:rPr>
        <w:t>,</w:t>
      </w:r>
      <w:r w:rsidRPr="00D47F11">
        <w:rPr>
          <w:rFonts w:ascii="Times New Roman" w:hAnsi="Times New Roman" w:cs="Times New Roman"/>
        </w:rPr>
        <w:t xml:space="preserve"> parcel</w:t>
      </w:r>
      <w:r>
        <w:rPr>
          <w:rFonts w:ascii="Times New Roman" w:hAnsi="Times New Roman" w:cs="Times New Roman"/>
        </w:rPr>
        <w:t>-</w:t>
      </w:r>
      <w:r w:rsidRPr="00D47F11">
        <w:rPr>
          <w:rFonts w:ascii="Times New Roman" w:hAnsi="Times New Roman" w:cs="Times New Roman"/>
        </w:rPr>
        <w:t>by</w:t>
      </w:r>
      <w:r>
        <w:rPr>
          <w:rFonts w:ascii="Times New Roman" w:hAnsi="Times New Roman" w:cs="Times New Roman"/>
        </w:rPr>
        <w:t>-</w:t>
      </w:r>
      <w:r w:rsidRPr="00D47F11">
        <w:rPr>
          <w:rFonts w:ascii="Times New Roman" w:hAnsi="Times New Roman" w:cs="Times New Roman"/>
        </w:rPr>
        <w:t>parcel database that incorporates the fields and information required by TxDOT’s approved ROW tracking system: ROWIS</w:t>
      </w:r>
      <w:r>
        <w:rPr>
          <w:rFonts w:ascii="Times New Roman" w:hAnsi="Times New Roman" w:cs="Times New Roman"/>
        </w:rPr>
        <w:t xml:space="preserve">. </w:t>
      </w:r>
      <w:r w:rsidRPr="00D47F11">
        <w:rPr>
          <w:rFonts w:ascii="Times New Roman" w:hAnsi="Times New Roman" w:cs="Times New Roman"/>
        </w:rPr>
        <w:t>Developer must maintain and participate in any other required ROW tracking system required by the CDA Documents or otherwise agreed to by the parties</w:t>
      </w:r>
      <w:r>
        <w:rPr>
          <w:rFonts w:ascii="Times New Roman" w:hAnsi="Times New Roman" w:cs="Times New Roman"/>
        </w:rPr>
        <w:t xml:space="preserve">. </w:t>
      </w:r>
      <w:r w:rsidRPr="00D47F11">
        <w:rPr>
          <w:rFonts w:ascii="Times New Roman" w:hAnsi="Times New Roman" w:cs="Times New Roman"/>
        </w:rPr>
        <w:t xml:space="preserve">The database shall be fully accessible to </w:t>
      </w:r>
      <w:r w:rsidRPr="00882EB2">
        <w:rPr>
          <w:rFonts w:ascii="Times New Roman" w:hAnsi="Times New Roman" w:cs="Times New Roman"/>
        </w:rPr>
        <w:t>Persons</w:t>
      </w:r>
      <w:r w:rsidRPr="00D47F11">
        <w:rPr>
          <w:rFonts w:ascii="Times New Roman" w:hAnsi="Times New Roman" w:cs="Times New Roman"/>
        </w:rPr>
        <w:t xml:space="preserve"> authorized by TxDOT.</w:t>
      </w:r>
    </w:p>
    <w:p w14:paraId="3F9998FC"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87" w:name="_Toc170608831"/>
      <w:bookmarkStart w:id="288" w:name="_Toc191976905"/>
      <w:r w:rsidRPr="00D47F11">
        <w:rPr>
          <w:rFonts w:ascii="Times New Roman" w:hAnsi="Times New Roman"/>
          <w:i/>
        </w:rPr>
        <w:lastRenderedPageBreak/>
        <w:t>ROW Acquisition Plan</w:t>
      </w:r>
      <w:bookmarkEnd w:id="287"/>
      <w:bookmarkEnd w:id="288"/>
    </w:p>
    <w:p w14:paraId="028ED7A3"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Developer shall prepare a ROW Acquisition Plan in accordance with the requirements of this </w:t>
      </w:r>
      <w:r w:rsidRPr="00392596">
        <w:rPr>
          <w:rFonts w:ascii="Times New Roman" w:hAnsi="Times New Roman" w:cs="Times New Roman"/>
          <w:sz w:val="22"/>
          <w:szCs w:val="22"/>
          <w:u w:val="single"/>
        </w:rPr>
        <w:t>Section 7</w:t>
      </w:r>
      <w:r w:rsidRPr="00D47F11">
        <w:rPr>
          <w:rFonts w:ascii="Times New Roman" w:hAnsi="Times New Roman" w:cs="Times New Roman"/>
          <w:sz w:val="22"/>
          <w:szCs w:val="22"/>
        </w:rPr>
        <w:t xml:space="preserve"> and </w:t>
      </w:r>
      <w:r w:rsidRPr="00D47F11">
        <w:rPr>
          <w:rFonts w:ascii="Times New Roman" w:hAnsi="Times New Roman" w:cs="Times New Roman"/>
          <w:sz w:val="22"/>
          <w:szCs w:val="22"/>
          <w:u w:val="single"/>
        </w:rPr>
        <w:t>Section 2</w:t>
      </w:r>
      <w:r>
        <w:rPr>
          <w:rFonts w:ascii="Times New Roman" w:hAnsi="Times New Roman" w:cs="Times New Roman"/>
          <w:sz w:val="22"/>
          <w:szCs w:val="22"/>
          <w:u w:val="single"/>
        </w:rPr>
        <w:t xml:space="preserve"> (Project Management)</w:t>
      </w:r>
      <w:r>
        <w:rPr>
          <w:rFonts w:ascii="Times New Roman" w:hAnsi="Times New Roman" w:cs="Times New Roman"/>
          <w:sz w:val="22"/>
          <w:szCs w:val="22"/>
        </w:rPr>
        <w:t xml:space="preserve">. </w:t>
      </w:r>
      <w:r w:rsidRPr="00D47F11">
        <w:rPr>
          <w:rFonts w:ascii="Times New Roman" w:hAnsi="Times New Roman" w:cs="Times New Roman"/>
          <w:sz w:val="22"/>
          <w:szCs w:val="22"/>
        </w:rPr>
        <w:t>The ROW Acquisition Plan shall set forth Developer’s organization including names, titles and qualifications of Key Personnel and other Project ROW personnel, integration of the Project ROW schedule into the Project Schedule, interface between design and Project ROW activities, documentation and reporting, quality control procedures and quality review standards</w:t>
      </w:r>
      <w:r>
        <w:rPr>
          <w:rFonts w:ascii="Times New Roman" w:hAnsi="Times New Roman" w:cs="Times New Roman"/>
          <w:sz w:val="22"/>
          <w:szCs w:val="22"/>
        </w:rPr>
        <w:t xml:space="preserve">. </w:t>
      </w:r>
    </w:p>
    <w:p w14:paraId="3CF344C2"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The ROW Acquisition Plan shall contain, as a minimum, the following:</w:t>
      </w:r>
    </w:p>
    <w:p w14:paraId="5BA19753" w14:textId="77777777" w:rsidR="000E77EE" w:rsidRPr="00D47F11" w:rsidRDefault="000E77EE" w:rsidP="000E77EE">
      <w:pPr>
        <w:numPr>
          <w:ilvl w:val="0"/>
          <w:numId w:val="35"/>
        </w:numPr>
        <w:tabs>
          <w:tab w:val="clear" w:pos="1320"/>
          <w:tab w:val="num" w:pos="720"/>
        </w:tabs>
        <w:ind w:left="720"/>
        <w:jc w:val="both"/>
        <w:rPr>
          <w:sz w:val="22"/>
          <w:szCs w:val="22"/>
        </w:rPr>
      </w:pPr>
      <w:r w:rsidRPr="00D47F11">
        <w:rPr>
          <w:sz w:val="22"/>
          <w:szCs w:val="22"/>
        </w:rPr>
        <w:t xml:space="preserve">The name of TxDOT approved title company(ies) to be used for title </w:t>
      </w:r>
      <w:proofErr w:type="gramStart"/>
      <w:r w:rsidRPr="00D47F11">
        <w:rPr>
          <w:sz w:val="22"/>
          <w:szCs w:val="22"/>
        </w:rPr>
        <w:t>services</w:t>
      </w:r>
      <w:proofErr w:type="gramEnd"/>
    </w:p>
    <w:p w14:paraId="61373B9E" w14:textId="77777777" w:rsidR="000E77EE" w:rsidRPr="00D47F11" w:rsidRDefault="000E77EE" w:rsidP="000E77EE">
      <w:pPr>
        <w:numPr>
          <w:ilvl w:val="0"/>
          <w:numId w:val="35"/>
        </w:numPr>
        <w:tabs>
          <w:tab w:val="clear" w:pos="1320"/>
          <w:tab w:val="num" w:pos="720"/>
        </w:tabs>
        <w:ind w:left="720"/>
        <w:jc w:val="both"/>
        <w:rPr>
          <w:sz w:val="22"/>
          <w:szCs w:val="22"/>
        </w:rPr>
      </w:pPr>
      <w:r w:rsidRPr="00D47F11">
        <w:rPr>
          <w:sz w:val="22"/>
          <w:szCs w:val="22"/>
        </w:rPr>
        <w:t>The name and qualifications of the proposed ROW Acquisition Manager (ROW AM)</w:t>
      </w:r>
    </w:p>
    <w:p w14:paraId="1EF70EE4" w14:textId="77777777" w:rsidR="000E77EE" w:rsidRPr="00D47F11" w:rsidRDefault="000E77EE" w:rsidP="000E77EE">
      <w:pPr>
        <w:numPr>
          <w:ilvl w:val="0"/>
          <w:numId w:val="35"/>
        </w:numPr>
        <w:tabs>
          <w:tab w:val="clear" w:pos="1320"/>
          <w:tab w:val="num" w:pos="720"/>
        </w:tabs>
        <w:ind w:left="720"/>
        <w:jc w:val="both"/>
        <w:rPr>
          <w:sz w:val="22"/>
          <w:szCs w:val="22"/>
        </w:rPr>
      </w:pPr>
      <w:r w:rsidRPr="00D47F11">
        <w:rPr>
          <w:sz w:val="22"/>
          <w:szCs w:val="22"/>
        </w:rPr>
        <w:t xml:space="preserve">The resumes and qualifications for appraisers, appraisal reviewers, land planners, relocation agents, negotiators, real estate attorneys, and ROW personnel who shall have the minimum qualifications and experience specified in </w:t>
      </w:r>
      <w:r w:rsidRPr="00D47F11">
        <w:rPr>
          <w:sz w:val="22"/>
          <w:szCs w:val="22"/>
          <w:u w:val="single"/>
        </w:rPr>
        <w:t>Section 7.2.7</w:t>
      </w:r>
    </w:p>
    <w:p w14:paraId="0703094A"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The ROW Acquisition Plan</w:t>
      </w:r>
      <w:r w:rsidRPr="00D47F11">
        <w:rPr>
          <w:rFonts w:ascii="Times New Roman" w:hAnsi="Times New Roman" w:cs="Times New Roman"/>
          <w:color w:val="3366FF"/>
          <w:sz w:val="22"/>
          <w:szCs w:val="22"/>
        </w:rPr>
        <w:t xml:space="preserve"> </w:t>
      </w:r>
      <w:r w:rsidRPr="00D47F11">
        <w:rPr>
          <w:rFonts w:ascii="Times New Roman" w:hAnsi="Times New Roman" w:cs="Times New Roman"/>
          <w:sz w:val="22"/>
          <w:szCs w:val="22"/>
        </w:rPr>
        <w:t>shall establish the specific means by which Developer will:</w:t>
      </w:r>
    </w:p>
    <w:p w14:paraId="1A8801CD" w14:textId="77777777" w:rsidR="000E77EE" w:rsidRPr="00D47F11" w:rsidRDefault="000E77EE" w:rsidP="00E94020">
      <w:pPr>
        <w:pStyle w:val="ListBullet5"/>
        <w:numPr>
          <w:ilvl w:val="0"/>
          <w:numId w:val="58"/>
        </w:numPr>
        <w:tabs>
          <w:tab w:val="clear" w:pos="1800"/>
        </w:tabs>
        <w:spacing w:before="0" w:after="0"/>
        <w:jc w:val="both"/>
        <w:rPr>
          <w:rFonts w:ascii="Times New Roman" w:hAnsi="Times New Roman" w:cs="Times New Roman"/>
          <w:sz w:val="22"/>
          <w:szCs w:val="22"/>
        </w:rPr>
      </w:pPr>
      <w:r w:rsidRPr="00D47F11">
        <w:rPr>
          <w:rFonts w:ascii="Times New Roman" w:hAnsi="Times New Roman" w:cs="Times New Roman"/>
          <w:sz w:val="22"/>
          <w:szCs w:val="22"/>
        </w:rPr>
        <w:t>Provide sufficient personnel to achieve, in accordance with the Project Schedule, the goals and milestones established for Project ROW acquisition, relocation assistance, appraisals and appraisal review, and clearance/demolition of the improvements from the Project ROW.</w:t>
      </w:r>
    </w:p>
    <w:p w14:paraId="6EB9C580" w14:textId="77777777" w:rsidR="000E77EE" w:rsidRPr="00D47F11" w:rsidRDefault="000E77EE" w:rsidP="00E94020">
      <w:pPr>
        <w:pStyle w:val="ListBullet5"/>
        <w:numPr>
          <w:ilvl w:val="0"/>
          <w:numId w:val="58"/>
        </w:numPr>
        <w:tabs>
          <w:tab w:val="clear" w:pos="1800"/>
        </w:tabs>
        <w:spacing w:before="0" w:after="0"/>
        <w:jc w:val="both"/>
        <w:rPr>
          <w:rFonts w:ascii="Times New Roman" w:hAnsi="Times New Roman" w:cs="Times New Roman"/>
          <w:sz w:val="22"/>
          <w:szCs w:val="22"/>
        </w:rPr>
      </w:pPr>
      <w:r w:rsidRPr="00D47F11">
        <w:rPr>
          <w:rFonts w:ascii="Times New Roman" w:hAnsi="Times New Roman" w:cs="Times New Roman"/>
          <w:sz w:val="22"/>
          <w:szCs w:val="22"/>
        </w:rPr>
        <w:t>Provide administrative support.</w:t>
      </w:r>
    </w:p>
    <w:p w14:paraId="67DAA9E5" w14:textId="77777777" w:rsidR="000E77EE" w:rsidRPr="00D47F11" w:rsidRDefault="000E77EE" w:rsidP="00E94020">
      <w:pPr>
        <w:pStyle w:val="ListBullet5"/>
        <w:numPr>
          <w:ilvl w:val="0"/>
          <w:numId w:val="58"/>
        </w:numPr>
        <w:tabs>
          <w:tab w:val="clear" w:pos="1800"/>
        </w:tabs>
        <w:spacing w:before="0" w:after="0"/>
        <w:jc w:val="both"/>
        <w:rPr>
          <w:rFonts w:ascii="Times New Roman" w:hAnsi="Times New Roman" w:cs="Times New Roman"/>
          <w:sz w:val="22"/>
          <w:szCs w:val="22"/>
        </w:rPr>
      </w:pPr>
      <w:r w:rsidRPr="00D47F11">
        <w:rPr>
          <w:rFonts w:ascii="Times New Roman" w:hAnsi="Times New Roman" w:cs="Times New Roman"/>
          <w:sz w:val="22"/>
          <w:szCs w:val="22"/>
        </w:rPr>
        <w:t xml:space="preserve">Provide for Spanish, visually impaired, or </w:t>
      </w:r>
      <w:proofErr w:type="gramStart"/>
      <w:r w:rsidRPr="00D47F11">
        <w:rPr>
          <w:rFonts w:ascii="Times New Roman" w:hAnsi="Times New Roman" w:cs="Times New Roman"/>
          <w:sz w:val="22"/>
          <w:szCs w:val="22"/>
        </w:rPr>
        <w:t>hearing impaired</w:t>
      </w:r>
      <w:proofErr w:type="gramEnd"/>
      <w:r w:rsidRPr="00D47F11">
        <w:rPr>
          <w:rFonts w:ascii="Times New Roman" w:hAnsi="Times New Roman" w:cs="Times New Roman"/>
          <w:sz w:val="22"/>
          <w:szCs w:val="22"/>
        </w:rPr>
        <w:t xml:space="preserve"> translation, as necessary.</w:t>
      </w:r>
    </w:p>
    <w:p w14:paraId="4AB4B3B2" w14:textId="77777777" w:rsidR="000E77EE" w:rsidRPr="00D47F11" w:rsidRDefault="000E77EE" w:rsidP="00E94020">
      <w:pPr>
        <w:pStyle w:val="ListBullet5"/>
        <w:numPr>
          <w:ilvl w:val="0"/>
          <w:numId w:val="58"/>
        </w:numPr>
        <w:tabs>
          <w:tab w:val="clear" w:pos="1800"/>
        </w:tabs>
        <w:spacing w:before="0" w:after="0"/>
        <w:jc w:val="both"/>
        <w:rPr>
          <w:rFonts w:ascii="Times New Roman" w:hAnsi="Times New Roman" w:cs="Times New Roman"/>
          <w:sz w:val="22"/>
          <w:szCs w:val="22"/>
        </w:rPr>
      </w:pPr>
      <w:r w:rsidRPr="00D47F11">
        <w:rPr>
          <w:rFonts w:ascii="Times New Roman" w:hAnsi="Times New Roman" w:cs="Times New Roman"/>
          <w:sz w:val="22"/>
          <w:szCs w:val="22"/>
        </w:rPr>
        <w:t>Provide documentation and reports.</w:t>
      </w:r>
    </w:p>
    <w:p w14:paraId="115E9706" w14:textId="77777777" w:rsidR="000E77EE" w:rsidRPr="00D47F11" w:rsidRDefault="000E77EE" w:rsidP="00E94020">
      <w:pPr>
        <w:pStyle w:val="ListBullet5"/>
        <w:numPr>
          <w:ilvl w:val="0"/>
          <w:numId w:val="58"/>
        </w:numPr>
        <w:tabs>
          <w:tab w:val="clear" w:pos="1800"/>
        </w:tabs>
        <w:spacing w:before="0" w:after="0"/>
        <w:jc w:val="both"/>
        <w:rPr>
          <w:rFonts w:ascii="Times New Roman" w:hAnsi="Times New Roman" w:cs="Times New Roman"/>
          <w:sz w:val="22"/>
          <w:szCs w:val="22"/>
        </w:rPr>
      </w:pPr>
      <w:r w:rsidRPr="00D47F11">
        <w:rPr>
          <w:rFonts w:ascii="Times New Roman" w:hAnsi="Times New Roman" w:cs="Times New Roman"/>
          <w:sz w:val="22"/>
          <w:szCs w:val="22"/>
        </w:rPr>
        <w:t>Produce and distribute acquisition and relocation brochures as approved by TxDOT.</w:t>
      </w:r>
    </w:p>
    <w:p w14:paraId="74D46F1C" w14:textId="77777777" w:rsidR="000E77EE" w:rsidRPr="00D47F11" w:rsidRDefault="000E77EE" w:rsidP="00E94020">
      <w:pPr>
        <w:pStyle w:val="ListBullet5"/>
        <w:numPr>
          <w:ilvl w:val="0"/>
          <w:numId w:val="58"/>
        </w:numPr>
        <w:tabs>
          <w:tab w:val="clear" w:pos="1800"/>
        </w:tabs>
        <w:spacing w:before="0" w:after="0"/>
        <w:jc w:val="both"/>
        <w:rPr>
          <w:rFonts w:ascii="Times New Roman" w:hAnsi="Times New Roman" w:cs="Times New Roman"/>
          <w:sz w:val="22"/>
          <w:szCs w:val="22"/>
        </w:rPr>
      </w:pPr>
      <w:r w:rsidRPr="00D47F11">
        <w:rPr>
          <w:rFonts w:ascii="Times New Roman" w:hAnsi="Times New Roman" w:cs="Times New Roman"/>
          <w:sz w:val="22"/>
          <w:szCs w:val="22"/>
        </w:rPr>
        <w:t xml:space="preserve">Establish, implement, and maintain quality control procedures and quality review standards for the acquisition for Project ROW. </w:t>
      </w:r>
    </w:p>
    <w:p w14:paraId="14B76C47" w14:textId="77777777" w:rsidR="000E77EE" w:rsidRPr="00D47F11" w:rsidRDefault="000E77EE" w:rsidP="00E94020">
      <w:pPr>
        <w:pStyle w:val="ListBullet5"/>
        <w:numPr>
          <w:ilvl w:val="0"/>
          <w:numId w:val="58"/>
        </w:numPr>
        <w:tabs>
          <w:tab w:val="clear" w:pos="1800"/>
        </w:tabs>
        <w:spacing w:before="0" w:after="0"/>
        <w:jc w:val="both"/>
        <w:rPr>
          <w:rFonts w:ascii="Times New Roman" w:hAnsi="Times New Roman" w:cs="Times New Roman"/>
          <w:sz w:val="22"/>
          <w:szCs w:val="22"/>
        </w:rPr>
      </w:pPr>
      <w:r w:rsidRPr="00D47F11">
        <w:rPr>
          <w:rFonts w:ascii="Times New Roman" w:hAnsi="Times New Roman" w:cs="Times New Roman"/>
          <w:sz w:val="22"/>
          <w:szCs w:val="22"/>
        </w:rPr>
        <w:t>Prevent fraud, waste</w:t>
      </w:r>
      <w:r>
        <w:rPr>
          <w:rFonts w:ascii="Times New Roman" w:hAnsi="Times New Roman" w:cs="Times New Roman"/>
          <w:sz w:val="22"/>
          <w:szCs w:val="22"/>
        </w:rPr>
        <w:t>,</w:t>
      </w:r>
      <w:r w:rsidRPr="00D47F11">
        <w:rPr>
          <w:rFonts w:ascii="Times New Roman" w:hAnsi="Times New Roman" w:cs="Times New Roman"/>
          <w:sz w:val="22"/>
          <w:szCs w:val="22"/>
        </w:rPr>
        <w:t xml:space="preserve"> and mismanagement.</w:t>
      </w:r>
    </w:p>
    <w:p w14:paraId="5BC190DF" w14:textId="77777777" w:rsidR="000E77EE" w:rsidRPr="00D47F11" w:rsidRDefault="000E77EE" w:rsidP="000E77EE">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w:t>
      </w:r>
      <w:r w:rsidRPr="00D47F11">
        <w:rPr>
          <w:rFonts w:ascii="Times New Roman" w:hAnsi="Times New Roman" w:cs="Times New Roman"/>
          <w:sz w:val="22"/>
          <w:szCs w:val="22"/>
        </w:rPr>
        <w:t xml:space="preserve"> shall update the ROW Acquisition Plan regularly, at least quarterly, in accordance with the CDA Documents.</w:t>
      </w:r>
    </w:p>
    <w:p w14:paraId="2BDF93E1"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89" w:name="_Toc170608832"/>
      <w:bookmarkStart w:id="290" w:name="_Toc191976906"/>
      <w:r w:rsidRPr="00D47F11">
        <w:rPr>
          <w:rFonts w:ascii="Times New Roman" w:hAnsi="Times New Roman"/>
          <w:i/>
        </w:rPr>
        <w:t>Schedule and Review Procedures</w:t>
      </w:r>
      <w:bookmarkEnd w:id="289"/>
      <w:bookmarkEnd w:id="290"/>
    </w:p>
    <w:p w14:paraId="3B38E28D"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The Project Schedule shall indicate the date to begin the acquisition of the Project ROW and the anticipated completion date of acquisition activities for each parcel. TxDOT shall be advised of all Additional Properties and temporary rights or interests in real property to be acquired by Developer. In developing the Project Schedule, Developer will give priority to the acquisition of parcels that have significant impact on the Project Schedule and/or affect the Critical Path as so indicated</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monthly status reports required by </w:t>
      </w:r>
      <w:r w:rsidRPr="00D47F11">
        <w:rPr>
          <w:rFonts w:ascii="Times New Roman" w:hAnsi="Times New Roman" w:cs="Times New Roman"/>
          <w:sz w:val="22"/>
          <w:szCs w:val="22"/>
          <w:u w:val="single"/>
        </w:rPr>
        <w:t>Section 2.1.1</w:t>
      </w:r>
      <w:r>
        <w:rPr>
          <w:rFonts w:ascii="Times New Roman" w:hAnsi="Times New Roman" w:cs="Times New Roman"/>
          <w:sz w:val="22"/>
          <w:szCs w:val="22"/>
          <w:u w:val="single"/>
        </w:rPr>
        <w:t xml:space="preserve"> </w:t>
      </w:r>
      <w:r w:rsidRPr="00D47F11">
        <w:rPr>
          <w:rFonts w:ascii="Times New Roman" w:hAnsi="Times New Roman" w:cs="Times New Roman"/>
          <w:sz w:val="22"/>
          <w:szCs w:val="22"/>
        </w:rPr>
        <w:t>shall provide updated projections for the acquisition date of each parcel</w:t>
      </w:r>
      <w:r>
        <w:rPr>
          <w:rFonts w:ascii="Times New Roman" w:hAnsi="Times New Roman" w:cs="Times New Roman"/>
          <w:sz w:val="22"/>
          <w:szCs w:val="22"/>
        </w:rPr>
        <w:t xml:space="preserve">. </w:t>
      </w:r>
    </w:p>
    <w:p w14:paraId="1057FD76" w14:textId="77777777" w:rsidR="000E77EE" w:rsidRPr="00D47F11" w:rsidRDefault="000E77EE" w:rsidP="000E77EE">
      <w:pPr>
        <w:pStyle w:val="bodytextChar"/>
        <w:spacing w:before="60" w:after="120"/>
        <w:rPr>
          <w:rFonts w:ascii="Times New Roman" w:hAnsi="Times New Roman" w:cs="Times New Roman"/>
          <w:b/>
          <w:sz w:val="22"/>
          <w:szCs w:val="22"/>
        </w:rPr>
      </w:pPr>
      <w:r w:rsidRPr="00D47F11">
        <w:rPr>
          <w:rFonts w:ascii="Times New Roman" w:hAnsi="Times New Roman" w:cs="Times New Roman"/>
          <w:sz w:val="22"/>
          <w:szCs w:val="22"/>
        </w:rPr>
        <w:t xml:space="preserve">In developing the Project Schedule, Developer shall incorporate adequate time periods for TxDOT review and approval of Acquisition Packages. TxDOT intends to review the completed Acquisition Packages as expeditiously as possible; however, for the purposes of the Project Schedule, Developer shall assume that the reviews performed by TxDOT will require </w:t>
      </w:r>
      <w:r>
        <w:rPr>
          <w:rFonts w:ascii="Times New Roman" w:hAnsi="Times New Roman" w:cs="Times New Roman"/>
          <w:sz w:val="22"/>
          <w:szCs w:val="22"/>
        </w:rPr>
        <w:t>10</w:t>
      </w:r>
      <w:r w:rsidRPr="00D47F11">
        <w:rPr>
          <w:rFonts w:ascii="Times New Roman" w:hAnsi="Times New Roman" w:cs="Times New Roman"/>
          <w:sz w:val="22"/>
          <w:szCs w:val="22"/>
        </w:rPr>
        <w:t xml:space="preserve"> Business Days for Acquisition Packages that Developer submits as final and complete in accordance with </w:t>
      </w:r>
      <w:r w:rsidRPr="00D47F11">
        <w:rPr>
          <w:rFonts w:ascii="Times New Roman" w:hAnsi="Times New Roman" w:cs="Times New Roman"/>
          <w:sz w:val="22"/>
          <w:szCs w:val="22"/>
          <w:u w:val="single"/>
        </w:rPr>
        <w:t>Section 7.3.</w:t>
      </w:r>
      <w:r>
        <w:rPr>
          <w:rFonts w:ascii="Times New Roman" w:hAnsi="Times New Roman" w:cs="Times New Roman"/>
          <w:sz w:val="22"/>
          <w:szCs w:val="22"/>
          <w:u w:val="single"/>
        </w:rPr>
        <w:t>6</w:t>
      </w:r>
      <w:r w:rsidRPr="00D47F11">
        <w:rPr>
          <w:rFonts w:ascii="Times New Roman" w:hAnsi="Times New Roman" w:cs="Times New Roman"/>
          <w:sz w:val="22"/>
          <w:szCs w:val="22"/>
          <w:u w:val="single"/>
        </w:rPr>
        <w:t xml:space="preserve"> </w:t>
      </w:r>
      <w:r>
        <w:rPr>
          <w:rFonts w:ascii="Times New Roman" w:hAnsi="Times New Roman" w:cs="Times New Roman"/>
          <w:sz w:val="22"/>
          <w:szCs w:val="22"/>
          <w:u w:val="single"/>
        </w:rPr>
        <w:t>(</w:t>
      </w:r>
      <w:r w:rsidRPr="00D47F11">
        <w:rPr>
          <w:rFonts w:ascii="Times New Roman" w:hAnsi="Times New Roman" w:cs="Times New Roman"/>
          <w:sz w:val="22"/>
          <w:szCs w:val="22"/>
          <w:u w:val="single"/>
        </w:rPr>
        <w:t>Project ROW Acquisition Package Approval</w:t>
      </w:r>
      <w:r>
        <w:rPr>
          <w:rFonts w:ascii="Times New Roman" w:hAnsi="Times New Roman" w:cs="Times New Roman"/>
          <w:sz w:val="22"/>
          <w:szCs w:val="22"/>
          <w:u w:val="single"/>
        </w:rPr>
        <w:t>)</w:t>
      </w:r>
      <w:r w:rsidRPr="00D47F11">
        <w:rPr>
          <w:rFonts w:ascii="Times New Roman" w:hAnsi="Times New Roman" w:cs="Times New Roman"/>
          <w:sz w:val="22"/>
          <w:szCs w:val="22"/>
        </w:rPr>
        <w:t>,</w:t>
      </w:r>
      <w:r w:rsidRPr="00D47F11">
        <w:rPr>
          <w:rFonts w:ascii="Times New Roman" w:hAnsi="Times New Roman" w:cs="Times New Roman"/>
          <w:color w:val="FF0000"/>
          <w:sz w:val="22"/>
          <w:szCs w:val="22"/>
        </w:rPr>
        <w:t xml:space="preserve"> </w:t>
      </w:r>
      <w:r w:rsidRPr="00D47F11">
        <w:rPr>
          <w:rFonts w:ascii="Times New Roman" w:hAnsi="Times New Roman" w:cs="Times New Roman"/>
          <w:sz w:val="22"/>
          <w:szCs w:val="22"/>
        </w:rPr>
        <w:t xml:space="preserve">up to a maximum of </w:t>
      </w:r>
      <w:r w:rsidR="007B153B">
        <w:rPr>
          <w:rFonts w:ascii="Times New Roman" w:hAnsi="Times New Roman" w:cs="Times New Roman"/>
          <w:sz w:val="22"/>
          <w:szCs w:val="22"/>
        </w:rPr>
        <w:t xml:space="preserve">three </w:t>
      </w:r>
      <w:r w:rsidRPr="00D47F11">
        <w:rPr>
          <w:rFonts w:ascii="Times New Roman" w:hAnsi="Times New Roman" w:cs="Times New Roman"/>
          <w:sz w:val="22"/>
          <w:szCs w:val="22"/>
        </w:rPr>
        <w:t>Acquisition Packages</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Any Submittals that would require TxDOT to review more than </w:t>
      </w:r>
      <w:r w:rsidR="007B153B">
        <w:rPr>
          <w:rFonts w:ascii="Times New Roman" w:hAnsi="Times New Roman" w:cs="Times New Roman"/>
          <w:sz w:val="22"/>
          <w:szCs w:val="22"/>
        </w:rPr>
        <w:t>three</w:t>
      </w:r>
      <w:r w:rsidRPr="00D47F11">
        <w:rPr>
          <w:rFonts w:ascii="Times New Roman" w:hAnsi="Times New Roman" w:cs="Times New Roman"/>
          <w:sz w:val="22"/>
          <w:szCs w:val="22"/>
        </w:rPr>
        <w:t xml:space="preserve"> Acquisition Packages within any given ten Business Day period shall be considered excess, and TxDOT may defer its review of any such Acquisition Packages to a subsequent ten Business Day period (or periods as necessary)</w:t>
      </w:r>
      <w:r>
        <w:rPr>
          <w:rFonts w:ascii="Times New Roman" w:hAnsi="Times New Roman" w:cs="Times New Roman"/>
          <w:sz w:val="22"/>
          <w:szCs w:val="22"/>
        </w:rPr>
        <w:t xml:space="preserve">. </w:t>
      </w:r>
      <w:r w:rsidRPr="00D47F11">
        <w:rPr>
          <w:rFonts w:ascii="Times New Roman" w:hAnsi="Times New Roman" w:cs="Times New Roman"/>
          <w:sz w:val="22"/>
          <w:szCs w:val="22"/>
        </w:rPr>
        <w:t>TxDOT will notify Developer of its election to defer any excess Acquisition Packages within ten Business Days after receipt</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balance of Acquisition Packages </w:t>
      </w:r>
      <w:proofErr w:type="gramStart"/>
      <w:r w:rsidRPr="00D47F11">
        <w:rPr>
          <w:rFonts w:ascii="Times New Roman" w:hAnsi="Times New Roman" w:cs="Times New Roman"/>
          <w:sz w:val="22"/>
          <w:szCs w:val="22"/>
        </w:rPr>
        <w:t>in excess of</w:t>
      </w:r>
      <w:proofErr w:type="gramEnd"/>
      <w:r w:rsidRPr="00D47F11">
        <w:rPr>
          <w:rFonts w:ascii="Times New Roman" w:hAnsi="Times New Roman" w:cs="Times New Roman"/>
          <w:sz w:val="22"/>
          <w:szCs w:val="22"/>
        </w:rPr>
        <w:t xml:space="preserve"> </w:t>
      </w:r>
      <w:r w:rsidR="007B153B">
        <w:rPr>
          <w:rFonts w:ascii="Times New Roman" w:hAnsi="Times New Roman" w:cs="Times New Roman"/>
          <w:sz w:val="22"/>
          <w:szCs w:val="22"/>
        </w:rPr>
        <w:t>three</w:t>
      </w:r>
      <w:r w:rsidRPr="00D47F11">
        <w:rPr>
          <w:rFonts w:ascii="Times New Roman" w:hAnsi="Times New Roman" w:cs="Times New Roman"/>
          <w:sz w:val="22"/>
          <w:szCs w:val="22"/>
        </w:rPr>
        <w:t xml:space="preserve"> will be rolled over to the next ten Business Day period and added to the Acquisition Package Submittals made by Developer in that period</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When Developer opts to submit more than one Acquisition Package at any given time, Developer shall indicate the priority of required review </w:t>
      </w:r>
      <w:proofErr w:type="gramStart"/>
      <w:r w:rsidRPr="00D47F11">
        <w:rPr>
          <w:rFonts w:ascii="Times New Roman" w:hAnsi="Times New Roman" w:cs="Times New Roman"/>
          <w:sz w:val="22"/>
          <w:szCs w:val="22"/>
        </w:rPr>
        <w:t>in order to</w:t>
      </w:r>
      <w:proofErr w:type="gramEnd"/>
      <w:r w:rsidRPr="00D47F11">
        <w:rPr>
          <w:rFonts w:ascii="Times New Roman" w:hAnsi="Times New Roman" w:cs="Times New Roman"/>
          <w:sz w:val="22"/>
          <w:szCs w:val="22"/>
        </w:rPr>
        <w:t xml:space="preserve"> meet the Project Schedule</w:t>
      </w:r>
      <w:r>
        <w:rPr>
          <w:rFonts w:ascii="Times New Roman" w:hAnsi="Times New Roman" w:cs="Times New Roman"/>
          <w:sz w:val="22"/>
          <w:szCs w:val="22"/>
        </w:rPr>
        <w:t xml:space="preserve">. </w:t>
      </w:r>
    </w:p>
    <w:p w14:paraId="1AA36139" w14:textId="77777777" w:rsidR="000E77EE" w:rsidRPr="006B3E14"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lastRenderedPageBreak/>
        <w:t>If TxDOT notifies Developer that any submitted Acquisition Package has a deficiency, Developer shall correct such deficiency and resubmit the package to TxDOT</w:t>
      </w:r>
      <w:r>
        <w:rPr>
          <w:rFonts w:ascii="Times New Roman" w:hAnsi="Times New Roman" w:cs="Times New Roman"/>
          <w:sz w:val="22"/>
          <w:szCs w:val="22"/>
        </w:rPr>
        <w:t>.</w:t>
      </w:r>
      <w:r w:rsidRPr="00D47F11">
        <w:rPr>
          <w:rFonts w:ascii="Times New Roman" w:hAnsi="Times New Roman" w:cs="Times New Roman"/>
          <w:sz w:val="22"/>
          <w:szCs w:val="22"/>
        </w:rPr>
        <w:t xml:space="preserve"> </w:t>
      </w:r>
      <w:r>
        <w:rPr>
          <w:rFonts w:ascii="Times New Roman" w:hAnsi="Times New Roman" w:cs="Times New Roman"/>
          <w:sz w:val="22"/>
          <w:szCs w:val="22"/>
        </w:rPr>
        <w:t>R</w:t>
      </w:r>
      <w:r w:rsidRPr="00D47F11">
        <w:rPr>
          <w:rFonts w:ascii="Times New Roman" w:hAnsi="Times New Roman" w:cs="Times New Roman"/>
          <w:sz w:val="22"/>
          <w:szCs w:val="22"/>
        </w:rPr>
        <w:t xml:space="preserve">esubmissions shall be treated as a new Acquisition Package as described above. An Acquisition Package shall be deficient, as determined by TxDOT, if any of its components fails to meet any of the criteria established by this section for such </w:t>
      </w:r>
      <w:proofErr w:type="gramStart"/>
      <w:r w:rsidRPr="00D47F11">
        <w:rPr>
          <w:rFonts w:ascii="Times New Roman" w:hAnsi="Times New Roman" w:cs="Times New Roman"/>
          <w:sz w:val="22"/>
          <w:szCs w:val="22"/>
        </w:rPr>
        <w:t>component, or</w:t>
      </w:r>
      <w:proofErr w:type="gramEnd"/>
      <w:r w:rsidRPr="00D47F11">
        <w:rPr>
          <w:rFonts w:ascii="Times New Roman" w:hAnsi="Times New Roman" w:cs="Times New Roman"/>
          <w:sz w:val="22"/>
          <w:szCs w:val="22"/>
        </w:rPr>
        <w:t xml:space="preserve"> contains any material errors or omissions</w:t>
      </w:r>
      <w:r>
        <w:rPr>
          <w:rFonts w:ascii="Times New Roman" w:hAnsi="Times New Roman" w:cs="Times New Roman"/>
          <w:sz w:val="22"/>
          <w:szCs w:val="22"/>
        </w:rPr>
        <w:t>. Schedule d</w:t>
      </w:r>
      <w:r w:rsidRPr="00D47F11">
        <w:rPr>
          <w:rFonts w:ascii="Times New Roman" w:hAnsi="Times New Roman" w:cs="Times New Roman"/>
          <w:sz w:val="22"/>
          <w:szCs w:val="22"/>
        </w:rPr>
        <w:t xml:space="preserve">elays resulting from inadequate or incomplete submissions of Acquisition Packages shall be the responsibility of Developer and will not be eligible for treatment as a Relief Event or Compensation Event. </w:t>
      </w:r>
    </w:p>
    <w:p w14:paraId="08D59AE2" w14:textId="77777777" w:rsidR="000E77EE" w:rsidRPr="00D47F11" w:rsidRDefault="000E77EE" w:rsidP="000E77EE">
      <w:pPr>
        <w:pStyle w:val="bodytextChar"/>
        <w:spacing w:before="60" w:after="120"/>
        <w:rPr>
          <w:rFonts w:ascii="Times New Roman" w:hAnsi="Times New Roman" w:cs="Times New Roman"/>
          <w:sz w:val="22"/>
          <w:szCs w:val="22"/>
        </w:rPr>
      </w:pPr>
      <w:r w:rsidRPr="006B3E14">
        <w:rPr>
          <w:rFonts w:ascii="Times New Roman" w:hAnsi="Times New Roman" w:cs="Times New Roman"/>
          <w:sz w:val="22"/>
          <w:szCs w:val="22"/>
        </w:rPr>
        <w:t xml:space="preserve">TxDOT reserves the right to undertake additional review on Acquisition Packages that </w:t>
      </w:r>
      <w:r w:rsidRPr="00773184">
        <w:rPr>
          <w:rFonts w:ascii="Times New Roman" w:hAnsi="Times New Roman" w:cs="Times New Roman"/>
          <w:sz w:val="22"/>
          <w:szCs w:val="22"/>
        </w:rPr>
        <w:t>contain or identify facts or issues</w:t>
      </w:r>
      <w:r w:rsidRPr="006B3E14">
        <w:rPr>
          <w:rFonts w:ascii="Times New Roman" w:hAnsi="Times New Roman" w:cs="Times New Roman"/>
          <w:sz w:val="22"/>
          <w:szCs w:val="22"/>
        </w:rPr>
        <w:t xml:space="preserve"> of an unusual </w:t>
      </w:r>
      <w:proofErr w:type="gramStart"/>
      <w:r w:rsidRPr="006B3E14">
        <w:rPr>
          <w:rFonts w:ascii="Times New Roman" w:hAnsi="Times New Roman" w:cs="Times New Roman"/>
          <w:sz w:val="22"/>
          <w:szCs w:val="22"/>
        </w:rPr>
        <w:t>nature</w:t>
      </w:r>
      <w:proofErr w:type="gramEnd"/>
      <w:r w:rsidRPr="006B3E14">
        <w:rPr>
          <w:rFonts w:ascii="Times New Roman" w:hAnsi="Times New Roman" w:cs="Times New Roman"/>
          <w:sz w:val="22"/>
          <w:szCs w:val="22"/>
        </w:rPr>
        <w:t xml:space="preserve"> </w:t>
      </w:r>
      <w:r w:rsidRPr="00773184">
        <w:rPr>
          <w:rFonts w:ascii="Times New Roman" w:hAnsi="Times New Roman" w:cs="Times New Roman"/>
          <w:sz w:val="22"/>
          <w:szCs w:val="22"/>
        </w:rPr>
        <w:t>or which do not clearly fit within</w:t>
      </w:r>
      <w:r w:rsidRPr="006B3E14">
        <w:rPr>
          <w:rFonts w:ascii="Times New Roman" w:hAnsi="Times New Roman" w:cs="Times New Roman"/>
          <w:sz w:val="22"/>
          <w:szCs w:val="22"/>
        </w:rPr>
        <w:t xml:space="preserve"> TxDOT standards</w:t>
      </w:r>
      <w:r w:rsidRPr="00D47F11">
        <w:rPr>
          <w:rFonts w:ascii="Times New Roman" w:hAnsi="Times New Roman" w:cs="Times New Roman"/>
          <w:sz w:val="22"/>
          <w:szCs w:val="22"/>
        </w:rPr>
        <w:t xml:space="preserve"> and will notify Developer in writing that the review period will be extended by an additional ten Business Days before rendering a decision to Developer</w:t>
      </w:r>
      <w:r>
        <w:rPr>
          <w:rFonts w:ascii="Times New Roman" w:hAnsi="Times New Roman" w:cs="Times New Roman"/>
          <w:sz w:val="22"/>
          <w:szCs w:val="22"/>
        </w:rPr>
        <w:t xml:space="preserve">. </w:t>
      </w:r>
    </w:p>
    <w:p w14:paraId="05A3750C"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may request TxDOT to do a preliminary review of the survey and appraisal before the complete Acquisition Package is submitted</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TxDOT shall review the preliminary submission of the survey and appraisal and notify Developer of any deficiencies within </w:t>
      </w:r>
      <w:r w:rsidR="007B153B">
        <w:rPr>
          <w:rFonts w:ascii="Times New Roman" w:hAnsi="Times New Roman" w:cs="Times New Roman"/>
          <w:sz w:val="22"/>
          <w:szCs w:val="22"/>
        </w:rPr>
        <w:t>ten</w:t>
      </w:r>
      <w:r w:rsidRPr="00D47F11">
        <w:rPr>
          <w:rFonts w:ascii="Times New Roman" w:hAnsi="Times New Roman" w:cs="Times New Roman"/>
          <w:sz w:val="22"/>
          <w:szCs w:val="22"/>
        </w:rPr>
        <w:t xml:space="preserve"> Business Days after TxDOT’s receipt of such preliminary submission.</w:t>
      </w:r>
    </w:p>
    <w:p w14:paraId="6ACDEF86"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91" w:name="_Toc170608833"/>
      <w:bookmarkStart w:id="292" w:name="_Toc191976907"/>
      <w:r w:rsidRPr="00D47F11">
        <w:rPr>
          <w:rFonts w:ascii="Times New Roman" w:hAnsi="Times New Roman"/>
          <w:i/>
        </w:rPr>
        <w:t>Developer's Project ROW Scope of Services</w:t>
      </w:r>
      <w:bookmarkEnd w:id="291"/>
      <w:bookmarkEnd w:id="292"/>
    </w:p>
    <w:p w14:paraId="796AE149"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complete all administrative activities and prepare all documentation sufficient for Developer to acquire the Project ROW</w:t>
      </w:r>
      <w:r>
        <w:rPr>
          <w:rFonts w:ascii="Times New Roman" w:hAnsi="Times New Roman" w:cs="Times New Roman"/>
          <w:sz w:val="22"/>
          <w:szCs w:val="22"/>
        </w:rPr>
        <w:t xml:space="preserve">. </w:t>
      </w:r>
      <w:r w:rsidRPr="00D47F11">
        <w:rPr>
          <w:rFonts w:ascii="Times New Roman" w:hAnsi="Times New Roman" w:cs="Times New Roman"/>
          <w:sz w:val="22"/>
          <w:szCs w:val="22"/>
        </w:rPr>
        <w:t>Developer shall obtain TxDOT's review and prior written approval of all Project ROW maps and surveys, appraisals, legal descriptions, acquisition documentation, purchase price, requests to acquire Project ROW, condemnation-related activities</w:t>
      </w:r>
      <w:r>
        <w:rPr>
          <w:rFonts w:ascii="Times New Roman" w:hAnsi="Times New Roman" w:cs="Times New Roman"/>
          <w:sz w:val="22"/>
          <w:szCs w:val="22"/>
        </w:rPr>
        <w:t>,</w:t>
      </w:r>
      <w:r w:rsidRPr="00D47F11">
        <w:rPr>
          <w:rFonts w:ascii="Times New Roman" w:hAnsi="Times New Roman" w:cs="Times New Roman"/>
          <w:sz w:val="22"/>
          <w:szCs w:val="22"/>
        </w:rPr>
        <w:t xml:space="preserve"> and funding/closing procedures. TxDOT will (i) approve and return the Project ROW acquisition documentation, (ii) provide review comments for incorporation by Developer in accordance with </w:t>
      </w:r>
      <w:r w:rsidRPr="00D47F11">
        <w:rPr>
          <w:rFonts w:ascii="Times New Roman" w:hAnsi="Times New Roman" w:cs="Times New Roman"/>
          <w:sz w:val="22"/>
          <w:szCs w:val="22"/>
          <w:u w:val="single"/>
        </w:rPr>
        <w:t xml:space="preserve">Section 7.2.4 </w:t>
      </w:r>
      <w:r>
        <w:rPr>
          <w:rFonts w:ascii="Times New Roman" w:hAnsi="Times New Roman" w:cs="Times New Roman"/>
          <w:sz w:val="22"/>
          <w:szCs w:val="22"/>
          <w:u w:val="single"/>
        </w:rPr>
        <w:t>(</w:t>
      </w:r>
      <w:r w:rsidRPr="00D47F11">
        <w:rPr>
          <w:rFonts w:ascii="Times New Roman" w:hAnsi="Times New Roman" w:cs="Times New Roman"/>
          <w:sz w:val="22"/>
          <w:szCs w:val="22"/>
          <w:u w:val="single"/>
        </w:rPr>
        <w:t>Schedule and Review Procedures</w:t>
      </w:r>
      <w:r>
        <w:rPr>
          <w:rFonts w:ascii="Times New Roman" w:hAnsi="Times New Roman" w:cs="Times New Roman"/>
          <w:sz w:val="22"/>
          <w:szCs w:val="22"/>
          <w:u w:val="single"/>
        </w:rPr>
        <w:t>)</w:t>
      </w:r>
      <w:r w:rsidRPr="00D47F11">
        <w:rPr>
          <w:rFonts w:ascii="Times New Roman" w:hAnsi="Times New Roman" w:cs="Times New Roman"/>
          <w:sz w:val="22"/>
          <w:szCs w:val="22"/>
        </w:rPr>
        <w:t xml:space="preserve">, or (iii) in the case of an Acquisition Package that is deficient, notify Developer of the deficiency(ies) to be corrected by Developer in accordance with </w:t>
      </w:r>
      <w:r w:rsidRPr="00D47F11">
        <w:rPr>
          <w:rFonts w:ascii="Times New Roman" w:hAnsi="Times New Roman" w:cs="Times New Roman"/>
          <w:sz w:val="22"/>
          <w:szCs w:val="22"/>
          <w:u w:val="single"/>
        </w:rPr>
        <w:t xml:space="preserve">Section 7.2.4 </w:t>
      </w:r>
      <w:r>
        <w:rPr>
          <w:rFonts w:ascii="Times New Roman" w:hAnsi="Times New Roman" w:cs="Times New Roman"/>
          <w:sz w:val="22"/>
          <w:szCs w:val="22"/>
          <w:u w:val="single"/>
        </w:rPr>
        <w:t>(</w:t>
      </w:r>
      <w:r w:rsidRPr="00D47F11">
        <w:rPr>
          <w:rFonts w:ascii="Times New Roman" w:hAnsi="Times New Roman" w:cs="Times New Roman"/>
          <w:sz w:val="22"/>
          <w:szCs w:val="22"/>
          <w:u w:val="single"/>
        </w:rPr>
        <w:t>Schedule and Review Procedures</w:t>
      </w:r>
      <w:r>
        <w:rPr>
          <w:rFonts w:ascii="Times New Roman" w:hAnsi="Times New Roman" w:cs="Times New Roman"/>
          <w:sz w:val="22"/>
          <w:szCs w:val="22"/>
          <w:u w:val="single"/>
        </w:rPr>
        <w:t>)</w:t>
      </w:r>
      <w:r>
        <w:rPr>
          <w:rFonts w:ascii="Times New Roman" w:hAnsi="Times New Roman" w:cs="Times New Roman"/>
          <w:sz w:val="22"/>
          <w:szCs w:val="22"/>
        </w:rPr>
        <w:t xml:space="preserve">. </w:t>
      </w:r>
      <w:r w:rsidRPr="00D47F11">
        <w:rPr>
          <w:rFonts w:ascii="Times New Roman" w:hAnsi="Times New Roman" w:cs="Times New Roman"/>
          <w:sz w:val="22"/>
          <w:szCs w:val="22"/>
        </w:rPr>
        <w:t>Except as otherwise authorized by applicable State and federal policy and regulations for early acquisition and approved by TxDOT, Developer shall not proceed with acquisition of the Project ROW until the NEPA Approval is issued, public involvement procedures have</w:t>
      </w:r>
      <w:r w:rsidRPr="00D47F11">
        <w:rPr>
          <w:rFonts w:ascii="Times New Roman" w:hAnsi="Times New Roman" w:cs="Times New Roman"/>
        </w:rPr>
        <w:t xml:space="preserve"> </w:t>
      </w:r>
      <w:r w:rsidRPr="00D47F11">
        <w:rPr>
          <w:rFonts w:ascii="Times New Roman" w:hAnsi="Times New Roman" w:cs="Times New Roman"/>
          <w:sz w:val="22"/>
          <w:szCs w:val="22"/>
        </w:rPr>
        <w:t>been completed, and ROW maps and legal descriptions for the applicable constructible segment as established by the logical termini of the Project have been prepared and approved by TxDOT</w:t>
      </w:r>
      <w:r>
        <w:rPr>
          <w:rFonts w:ascii="Times New Roman" w:hAnsi="Times New Roman" w:cs="Times New Roman"/>
          <w:sz w:val="22"/>
          <w:szCs w:val="22"/>
        </w:rPr>
        <w:t xml:space="preserve">. </w:t>
      </w:r>
      <w:r w:rsidRPr="00D47F11">
        <w:rPr>
          <w:rFonts w:ascii="Times New Roman" w:hAnsi="Times New Roman" w:cs="Times New Roman"/>
          <w:sz w:val="22"/>
          <w:szCs w:val="22"/>
        </w:rPr>
        <w:t>TxDOT will provide a separate release for each approved segment</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Further, Developer shall not commence any negotiations with landowners nor will TxDOT begin eminent domain procedures until the specific Acquisition Package for that </w:t>
      </w:r>
      <w:proofErr w:type="gramStart"/>
      <w:r w:rsidRPr="00D47F11">
        <w:rPr>
          <w:rFonts w:ascii="Times New Roman" w:hAnsi="Times New Roman" w:cs="Times New Roman"/>
          <w:sz w:val="22"/>
          <w:szCs w:val="22"/>
        </w:rPr>
        <w:t>particular parcel</w:t>
      </w:r>
      <w:proofErr w:type="gramEnd"/>
      <w:r w:rsidRPr="00D47F11">
        <w:rPr>
          <w:rFonts w:ascii="Times New Roman" w:hAnsi="Times New Roman" w:cs="Times New Roman"/>
          <w:sz w:val="22"/>
          <w:szCs w:val="22"/>
        </w:rPr>
        <w:t xml:space="preserve"> is approved by TxDOT.</w:t>
      </w:r>
    </w:p>
    <w:p w14:paraId="1451A63B"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If Developer and the landowner cannot negotiate an agreed</w:t>
      </w:r>
      <w:r>
        <w:rPr>
          <w:rFonts w:ascii="Times New Roman" w:hAnsi="Times New Roman" w:cs="Times New Roman"/>
          <w:sz w:val="22"/>
          <w:szCs w:val="22"/>
        </w:rPr>
        <w:t>-</w:t>
      </w:r>
      <w:r w:rsidRPr="00D47F11">
        <w:rPr>
          <w:rFonts w:ascii="Times New Roman" w:hAnsi="Times New Roman" w:cs="Times New Roman"/>
          <w:sz w:val="22"/>
          <w:szCs w:val="22"/>
        </w:rPr>
        <w:t>upon purchase price, acceptable to TxDOT, TxDOT will commence acquisition of the property through eminent domain procedures</w:t>
      </w:r>
      <w:r>
        <w:rPr>
          <w:rFonts w:ascii="Times New Roman" w:hAnsi="Times New Roman" w:cs="Times New Roman"/>
          <w:sz w:val="22"/>
          <w:szCs w:val="22"/>
        </w:rPr>
        <w:t xml:space="preserve">. </w:t>
      </w:r>
      <w:r w:rsidRPr="00D47F11">
        <w:rPr>
          <w:rFonts w:ascii="Times New Roman" w:hAnsi="Times New Roman" w:cs="Times New Roman"/>
          <w:sz w:val="22"/>
          <w:szCs w:val="22"/>
        </w:rPr>
        <w:t>Developer shall not be permitted to commence any condemnation action through the statutory “Declaration of Taking” procedure without the express written consent of TxDOT</w:t>
      </w:r>
      <w:r>
        <w:rPr>
          <w:rFonts w:ascii="Times New Roman" w:hAnsi="Times New Roman" w:cs="Times New Roman"/>
          <w:sz w:val="22"/>
          <w:szCs w:val="22"/>
        </w:rPr>
        <w:t>.</w:t>
      </w:r>
      <w:r w:rsidRPr="00D47F11">
        <w:rPr>
          <w:rFonts w:ascii="Times New Roman" w:hAnsi="Times New Roman" w:cs="Times New Roman"/>
          <w:sz w:val="22"/>
          <w:szCs w:val="22"/>
        </w:rPr>
        <w:t xml:space="preserve"> </w:t>
      </w:r>
      <w:r>
        <w:rPr>
          <w:rFonts w:ascii="Times New Roman" w:hAnsi="Times New Roman" w:cs="Times New Roman"/>
          <w:sz w:val="22"/>
          <w:szCs w:val="22"/>
        </w:rPr>
        <w:t>C</w:t>
      </w:r>
      <w:r w:rsidRPr="00D47F11">
        <w:rPr>
          <w:rFonts w:ascii="Times New Roman" w:hAnsi="Times New Roman" w:cs="Times New Roman"/>
          <w:sz w:val="22"/>
          <w:szCs w:val="22"/>
        </w:rPr>
        <w:t>onsent may be withheld in TxDOT’s sole and absolute discretion</w:t>
      </w:r>
      <w:r>
        <w:rPr>
          <w:rFonts w:ascii="Times New Roman" w:hAnsi="Times New Roman" w:cs="Times New Roman"/>
          <w:sz w:val="22"/>
          <w:szCs w:val="22"/>
        </w:rPr>
        <w:t xml:space="preserve">. </w:t>
      </w:r>
    </w:p>
    <w:p w14:paraId="1B62F0E4"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Developer shall not begin construction on any parcel of real estate unless property rights for the parcel have been conveyed and recorded in favor of TxDOT, possession has been obtained through eminent domain or any other method as provided for in </w:t>
      </w:r>
      <w:r w:rsidRPr="00D47F11">
        <w:rPr>
          <w:rFonts w:ascii="Times New Roman" w:hAnsi="Times New Roman" w:cs="Times New Roman"/>
          <w:sz w:val="22"/>
          <w:szCs w:val="22"/>
          <w:u w:val="single"/>
        </w:rPr>
        <w:t>Section 7.2.1</w:t>
      </w:r>
      <w:r>
        <w:rPr>
          <w:rFonts w:ascii="Times New Roman" w:hAnsi="Times New Roman" w:cs="Times New Roman"/>
          <w:sz w:val="22"/>
          <w:szCs w:val="22"/>
          <w:u w:val="single"/>
        </w:rPr>
        <w:t xml:space="preserve"> (Standards)</w:t>
      </w:r>
      <w:r w:rsidRPr="00D47F11">
        <w:rPr>
          <w:rFonts w:ascii="Times New Roman" w:hAnsi="Times New Roman" w:cs="Times New Roman"/>
          <w:sz w:val="22"/>
          <w:szCs w:val="22"/>
        </w:rPr>
        <w:t xml:space="preserve">, or a Possession and Use Agreement has been validly executed and delivered by all necessary parties in accordance with </w:t>
      </w:r>
      <w:r w:rsidRPr="00D47F11">
        <w:rPr>
          <w:rFonts w:ascii="Times New Roman" w:hAnsi="Times New Roman" w:cs="Times New Roman"/>
          <w:sz w:val="22"/>
          <w:szCs w:val="22"/>
          <w:u w:val="single"/>
        </w:rPr>
        <w:t xml:space="preserve">Section 7.4.1 </w:t>
      </w:r>
      <w:r>
        <w:rPr>
          <w:rFonts w:ascii="Times New Roman" w:hAnsi="Times New Roman" w:cs="Times New Roman"/>
          <w:sz w:val="22"/>
          <w:szCs w:val="22"/>
          <w:u w:val="single"/>
        </w:rPr>
        <w:t>(</w:t>
      </w:r>
      <w:r w:rsidRPr="00D47F11">
        <w:rPr>
          <w:rFonts w:ascii="Times New Roman" w:hAnsi="Times New Roman" w:cs="Times New Roman"/>
          <w:sz w:val="22"/>
          <w:szCs w:val="22"/>
          <w:u w:val="single"/>
        </w:rPr>
        <w:t>Project ROW Negotiations</w:t>
      </w:r>
      <w:r>
        <w:rPr>
          <w:rFonts w:ascii="Times New Roman" w:hAnsi="Times New Roman" w:cs="Times New Roman"/>
          <w:sz w:val="22"/>
          <w:szCs w:val="22"/>
          <w:u w:val="single"/>
        </w:rPr>
        <w:t>)</w:t>
      </w:r>
      <w:r w:rsidRPr="00D47F11">
        <w:rPr>
          <w:rFonts w:ascii="Times New Roman" w:hAnsi="Times New Roman" w:cs="Times New Roman"/>
          <w:sz w:val="22"/>
          <w:szCs w:val="22"/>
        </w:rPr>
        <w:t>.</w:t>
      </w:r>
    </w:p>
    <w:p w14:paraId="3DC00AEF"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93" w:name="_Toc170608834"/>
      <w:bookmarkStart w:id="294" w:name="_Toc191976908"/>
      <w:r w:rsidRPr="00D47F11">
        <w:rPr>
          <w:rFonts w:ascii="Times New Roman" w:hAnsi="Times New Roman"/>
          <w:i/>
        </w:rPr>
        <w:t>Acquisition Process Summary</w:t>
      </w:r>
      <w:bookmarkEnd w:id="293"/>
      <w:bookmarkEnd w:id="294"/>
    </w:p>
    <w:p w14:paraId="0B703DD5"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Developer's major activities with respect to the acquisition of the Project ROW include:</w:t>
      </w:r>
    </w:p>
    <w:p w14:paraId="6C00C109" w14:textId="77777777" w:rsidR="000E77EE" w:rsidRPr="00D47F11" w:rsidRDefault="000E77EE" w:rsidP="000E77EE">
      <w:pPr>
        <w:numPr>
          <w:ilvl w:val="0"/>
          <w:numId w:val="36"/>
        </w:numPr>
        <w:tabs>
          <w:tab w:val="clear" w:pos="720"/>
        </w:tabs>
        <w:jc w:val="both"/>
        <w:rPr>
          <w:sz w:val="22"/>
          <w:szCs w:val="22"/>
        </w:rPr>
      </w:pPr>
      <w:r w:rsidRPr="00D47F11">
        <w:rPr>
          <w:sz w:val="22"/>
          <w:szCs w:val="22"/>
        </w:rPr>
        <w:t>Project ROW surveying and mapping</w:t>
      </w:r>
    </w:p>
    <w:p w14:paraId="73FA59FF" w14:textId="77777777" w:rsidR="000E77EE" w:rsidRPr="00D47F11" w:rsidRDefault="000E77EE" w:rsidP="000E77EE">
      <w:pPr>
        <w:numPr>
          <w:ilvl w:val="0"/>
          <w:numId w:val="36"/>
        </w:numPr>
        <w:tabs>
          <w:tab w:val="clear" w:pos="720"/>
        </w:tabs>
        <w:jc w:val="both"/>
        <w:rPr>
          <w:sz w:val="22"/>
          <w:szCs w:val="22"/>
        </w:rPr>
      </w:pPr>
      <w:r w:rsidRPr="00D47F11">
        <w:rPr>
          <w:sz w:val="22"/>
          <w:szCs w:val="22"/>
        </w:rPr>
        <w:t>Project ROW budget estimates and updates</w:t>
      </w:r>
    </w:p>
    <w:p w14:paraId="665B82D8" w14:textId="77777777" w:rsidR="000E77EE" w:rsidRPr="00D47F11" w:rsidRDefault="000E77EE" w:rsidP="000E77EE">
      <w:pPr>
        <w:numPr>
          <w:ilvl w:val="0"/>
          <w:numId w:val="36"/>
        </w:numPr>
        <w:tabs>
          <w:tab w:val="clear" w:pos="720"/>
        </w:tabs>
        <w:jc w:val="both"/>
        <w:rPr>
          <w:sz w:val="22"/>
          <w:szCs w:val="22"/>
        </w:rPr>
      </w:pPr>
      <w:r w:rsidRPr="00D47F11">
        <w:rPr>
          <w:sz w:val="22"/>
          <w:szCs w:val="22"/>
        </w:rPr>
        <w:t>Title services</w:t>
      </w:r>
    </w:p>
    <w:p w14:paraId="5FB7985F" w14:textId="77777777" w:rsidR="000E77EE" w:rsidRPr="00D47F11" w:rsidRDefault="000E77EE" w:rsidP="000E77EE">
      <w:pPr>
        <w:numPr>
          <w:ilvl w:val="0"/>
          <w:numId w:val="36"/>
        </w:numPr>
        <w:tabs>
          <w:tab w:val="clear" w:pos="720"/>
        </w:tabs>
        <w:jc w:val="both"/>
        <w:rPr>
          <w:sz w:val="22"/>
          <w:szCs w:val="22"/>
        </w:rPr>
      </w:pPr>
      <w:r w:rsidRPr="00D47F11">
        <w:rPr>
          <w:sz w:val="22"/>
          <w:szCs w:val="22"/>
        </w:rPr>
        <w:lastRenderedPageBreak/>
        <w:t>Appraisal services</w:t>
      </w:r>
    </w:p>
    <w:p w14:paraId="215D50AD" w14:textId="77777777" w:rsidR="000E77EE" w:rsidRPr="00D47F11" w:rsidRDefault="000E77EE" w:rsidP="000E77EE">
      <w:pPr>
        <w:numPr>
          <w:ilvl w:val="0"/>
          <w:numId w:val="36"/>
        </w:numPr>
        <w:tabs>
          <w:tab w:val="clear" w:pos="720"/>
        </w:tabs>
        <w:jc w:val="both"/>
        <w:rPr>
          <w:sz w:val="22"/>
          <w:szCs w:val="22"/>
        </w:rPr>
      </w:pPr>
      <w:r w:rsidRPr="00D47F11">
        <w:rPr>
          <w:sz w:val="22"/>
          <w:szCs w:val="22"/>
        </w:rPr>
        <w:t>Appraisal review</w:t>
      </w:r>
    </w:p>
    <w:p w14:paraId="13ECC05C" w14:textId="77777777" w:rsidR="000E77EE" w:rsidRPr="00D47F11" w:rsidRDefault="000E77EE" w:rsidP="000E77EE">
      <w:pPr>
        <w:numPr>
          <w:ilvl w:val="0"/>
          <w:numId w:val="36"/>
        </w:numPr>
        <w:tabs>
          <w:tab w:val="clear" w:pos="720"/>
        </w:tabs>
        <w:jc w:val="both"/>
        <w:rPr>
          <w:sz w:val="22"/>
          <w:szCs w:val="22"/>
        </w:rPr>
      </w:pPr>
      <w:r w:rsidRPr="00D47F11">
        <w:rPr>
          <w:sz w:val="22"/>
          <w:szCs w:val="22"/>
        </w:rPr>
        <w:t>Negotiations</w:t>
      </w:r>
    </w:p>
    <w:p w14:paraId="7C9C5625" w14:textId="77777777" w:rsidR="000E77EE" w:rsidRPr="00D47F11" w:rsidRDefault="000E77EE" w:rsidP="000E77EE">
      <w:pPr>
        <w:numPr>
          <w:ilvl w:val="0"/>
          <w:numId w:val="36"/>
        </w:numPr>
        <w:tabs>
          <w:tab w:val="clear" w:pos="720"/>
        </w:tabs>
        <w:jc w:val="both"/>
        <w:rPr>
          <w:sz w:val="22"/>
          <w:szCs w:val="22"/>
        </w:rPr>
      </w:pPr>
      <w:r w:rsidRPr="00D47F11">
        <w:rPr>
          <w:sz w:val="22"/>
          <w:szCs w:val="22"/>
        </w:rPr>
        <w:t>Closing services</w:t>
      </w:r>
    </w:p>
    <w:p w14:paraId="14A1C9A6" w14:textId="77777777" w:rsidR="000E77EE" w:rsidRPr="00D47F11" w:rsidRDefault="000E77EE" w:rsidP="000E77EE">
      <w:pPr>
        <w:numPr>
          <w:ilvl w:val="0"/>
          <w:numId w:val="36"/>
        </w:numPr>
        <w:tabs>
          <w:tab w:val="clear" w:pos="720"/>
        </w:tabs>
        <w:jc w:val="both"/>
        <w:rPr>
          <w:sz w:val="22"/>
          <w:szCs w:val="22"/>
        </w:rPr>
      </w:pPr>
      <w:r w:rsidRPr="00D47F11">
        <w:rPr>
          <w:sz w:val="22"/>
          <w:szCs w:val="22"/>
        </w:rPr>
        <w:t>Relocation assistance</w:t>
      </w:r>
    </w:p>
    <w:p w14:paraId="1DC190B1" w14:textId="77777777" w:rsidR="000E77EE" w:rsidRPr="00D47F11" w:rsidRDefault="000E77EE" w:rsidP="000E77EE">
      <w:pPr>
        <w:numPr>
          <w:ilvl w:val="0"/>
          <w:numId w:val="36"/>
        </w:numPr>
        <w:tabs>
          <w:tab w:val="clear" w:pos="720"/>
        </w:tabs>
        <w:jc w:val="both"/>
        <w:rPr>
          <w:sz w:val="22"/>
          <w:szCs w:val="22"/>
        </w:rPr>
      </w:pPr>
      <w:r w:rsidRPr="00D47F11">
        <w:rPr>
          <w:sz w:val="22"/>
          <w:szCs w:val="22"/>
        </w:rPr>
        <w:t>Condemnation support services</w:t>
      </w:r>
    </w:p>
    <w:p w14:paraId="25D8904C" w14:textId="77777777" w:rsidR="000E77EE" w:rsidRPr="00D47F11" w:rsidRDefault="000E77EE" w:rsidP="000E77EE">
      <w:pPr>
        <w:numPr>
          <w:ilvl w:val="0"/>
          <w:numId w:val="36"/>
        </w:numPr>
        <w:tabs>
          <w:tab w:val="clear" w:pos="720"/>
        </w:tabs>
        <w:jc w:val="both"/>
        <w:rPr>
          <w:sz w:val="22"/>
          <w:szCs w:val="22"/>
        </w:rPr>
      </w:pPr>
      <w:r w:rsidRPr="00D47F11">
        <w:rPr>
          <w:sz w:val="22"/>
          <w:szCs w:val="22"/>
        </w:rPr>
        <w:t>Clearance and demolition of Project ROW</w:t>
      </w:r>
    </w:p>
    <w:p w14:paraId="00247DB8" w14:textId="77777777" w:rsidR="000E77EE" w:rsidRPr="00D47F11" w:rsidRDefault="000E77EE" w:rsidP="000E77EE">
      <w:pPr>
        <w:numPr>
          <w:ilvl w:val="0"/>
          <w:numId w:val="36"/>
        </w:numPr>
        <w:tabs>
          <w:tab w:val="clear" w:pos="720"/>
        </w:tabs>
        <w:jc w:val="both"/>
        <w:rPr>
          <w:sz w:val="22"/>
          <w:szCs w:val="22"/>
          <w:lang w:val="fr-FR"/>
        </w:rPr>
      </w:pPr>
      <w:r w:rsidRPr="00D47F11">
        <w:rPr>
          <w:sz w:val="22"/>
          <w:szCs w:val="22"/>
          <w:lang w:val="fr-FR"/>
        </w:rPr>
        <w:t>Environnemental due diligence</w:t>
      </w:r>
    </w:p>
    <w:p w14:paraId="12F7A19C" w14:textId="77777777" w:rsidR="000E77EE" w:rsidRPr="00D47F11" w:rsidRDefault="000E77EE" w:rsidP="000E77EE">
      <w:pPr>
        <w:numPr>
          <w:ilvl w:val="0"/>
          <w:numId w:val="36"/>
        </w:numPr>
        <w:tabs>
          <w:tab w:val="clear" w:pos="720"/>
        </w:tabs>
        <w:jc w:val="both"/>
        <w:rPr>
          <w:sz w:val="22"/>
          <w:szCs w:val="22"/>
          <w:lang w:val="fr-FR"/>
        </w:rPr>
      </w:pPr>
      <w:r w:rsidRPr="00D47F11">
        <w:rPr>
          <w:sz w:val="22"/>
          <w:szCs w:val="22"/>
          <w:lang w:val="fr-FR"/>
        </w:rPr>
        <w:t>Documentation and document control</w:t>
      </w:r>
    </w:p>
    <w:p w14:paraId="40FFA621" w14:textId="77777777" w:rsidR="000E77EE" w:rsidRPr="00D47F11" w:rsidRDefault="000E77EE" w:rsidP="000E77EE">
      <w:pPr>
        <w:numPr>
          <w:ilvl w:val="0"/>
          <w:numId w:val="36"/>
        </w:numPr>
        <w:tabs>
          <w:tab w:val="clear" w:pos="720"/>
        </w:tabs>
        <w:jc w:val="both"/>
        <w:rPr>
          <w:sz w:val="22"/>
          <w:szCs w:val="22"/>
        </w:rPr>
      </w:pPr>
      <w:r w:rsidRPr="00D47F11">
        <w:rPr>
          <w:sz w:val="22"/>
          <w:szCs w:val="22"/>
        </w:rPr>
        <w:t>Progress reports</w:t>
      </w:r>
    </w:p>
    <w:p w14:paraId="2A951AA2" w14:textId="77777777" w:rsidR="000E77EE" w:rsidRPr="00D47F11" w:rsidRDefault="000E77EE" w:rsidP="000E77EE">
      <w:pPr>
        <w:numPr>
          <w:ilvl w:val="0"/>
          <w:numId w:val="36"/>
        </w:numPr>
        <w:tabs>
          <w:tab w:val="clear" w:pos="720"/>
        </w:tabs>
        <w:jc w:val="both"/>
        <w:rPr>
          <w:sz w:val="22"/>
          <w:szCs w:val="22"/>
        </w:rPr>
      </w:pPr>
      <w:r w:rsidRPr="00D47F11">
        <w:rPr>
          <w:sz w:val="22"/>
          <w:szCs w:val="22"/>
        </w:rPr>
        <w:t>Project ROW administration and management</w:t>
      </w:r>
    </w:p>
    <w:p w14:paraId="352B9251" w14:textId="77777777" w:rsidR="000E77EE" w:rsidRPr="00D47F11" w:rsidRDefault="000E77EE" w:rsidP="000E77EE">
      <w:pPr>
        <w:numPr>
          <w:ilvl w:val="0"/>
          <w:numId w:val="36"/>
        </w:numPr>
        <w:tabs>
          <w:tab w:val="clear" w:pos="720"/>
        </w:tabs>
        <w:jc w:val="both"/>
        <w:rPr>
          <w:sz w:val="22"/>
          <w:szCs w:val="22"/>
        </w:rPr>
      </w:pPr>
      <w:r w:rsidRPr="00D47F11">
        <w:rPr>
          <w:sz w:val="22"/>
          <w:szCs w:val="22"/>
        </w:rPr>
        <w:t>Project ROW quality management</w:t>
      </w:r>
    </w:p>
    <w:p w14:paraId="6399029E" w14:textId="77777777" w:rsidR="000E77EE" w:rsidRPr="00D47F11" w:rsidRDefault="000E77EE" w:rsidP="000E77EE">
      <w:pPr>
        <w:numPr>
          <w:ilvl w:val="0"/>
          <w:numId w:val="36"/>
        </w:numPr>
        <w:tabs>
          <w:tab w:val="clear" w:pos="720"/>
        </w:tabs>
        <w:jc w:val="both"/>
        <w:rPr>
          <w:sz w:val="22"/>
          <w:szCs w:val="22"/>
        </w:rPr>
      </w:pPr>
      <w:r w:rsidRPr="00D47F11">
        <w:rPr>
          <w:sz w:val="22"/>
          <w:szCs w:val="22"/>
        </w:rPr>
        <w:t xml:space="preserve">Letter from Developer’s design engineer certifying that the required Project ROW acquisition is necessary and that any proposed alternatives are not feasible or are cost </w:t>
      </w:r>
      <w:proofErr w:type="gramStart"/>
      <w:r w:rsidRPr="00D47F11">
        <w:rPr>
          <w:sz w:val="22"/>
          <w:szCs w:val="22"/>
        </w:rPr>
        <w:t>prohibitive</w:t>
      </w:r>
      <w:proofErr w:type="gramEnd"/>
    </w:p>
    <w:p w14:paraId="00065566" w14:textId="77777777" w:rsidR="000E77EE" w:rsidRPr="00D47F11" w:rsidRDefault="000E77EE" w:rsidP="000E77EE">
      <w:pPr>
        <w:numPr>
          <w:ilvl w:val="0"/>
          <w:numId w:val="36"/>
        </w:numPr>
        <w:tabs>
          <w:tab w:val="clear" w:pos="720"/>
        </w:tabs>
        <w:jc w:val="both"/>
        <w:rPr>
          <w:sz w:val="22"/>
          <w:szCs w:val="22"/>
        </w:rPr>
      </w:pPr>
      <w:r w:rsidRPr="00D47F11">
        <w:rPr>
          <w:sz w:val="22"/>
          <w:szCs w:val="22"/>
        </w:rPr>
        <w:t>Obtaining rights of entry, as necessary</w:t>
      </w:r>
    </w:p>
    <w:p w14:paraId="0E06D00C"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95" w:name="_Toc170608835"/>
      <w:bookmarkStart w:id="296" w:name="_Toc191976909"/>
      <w:r w:rsidRPr="00D47F11">
        <w:rPr>
          <w:rFonts w:ascii="Times New Roman" w:hAnsi="Times New Roman"/>
          <w:i/>
        </w:rPr>
        <w:t>ROW Personnel Qualifications</w:t>
      </w:r>
      <w:bookmarkEnd w:id="295"/>
      <w:bookmarkEnd w:id="296"/>
    </w:p>
    <w:p w14:paraId="3668135C" w14:textId="77777777" w:rsidR="000E77EE" w:rsidRPr="00D47F11" w:rsidRDefault="000E77EE" w:rsidP="000E77EE">
      <w:pPr>
        <w:spacing w:before="60" w:after="120"/>
        <w:jc w:val="both"/>
        <w:rPr>
          <w:sz w:val="22"/>
          <w:szCs w:val="22"/>
        </w:rPr>
      </w:pPr>
      <w:r w:rsidRPr="00D47F11">
        <w:rPr>
          <w:sz w:val="22"/>
          <w:szCs w:val="22"/>
        </w:rPr>
        <w:t xml:space="preserve">Developer’s ROW Acquisition Manager shall have at least five years experience managing the acquisition of transportation </w:t>
      </w:r>
      <w:r>
        <w:rPr>
          <w:sz w:val="22"/>
          <w:szCs w:val="22"/>
        </w:rPr>
        <w:t>ROW</w:t>
      </w:r>
      <w:r w:rsidRPr="00D47F11">
        <w:rPr>
          <w:sz w:val="22"/>
          <w:szCs w:val="22"/>
        </w:rPr>
        <w:t xml:space="preserve"> projects for a condemning authority, be licensed as a real estate salesman or broker pursuant to the Texas Real Estate Act or rules established by the Texas Real Estate Commission, be familiar with appraisal and appraisal report review pursuant to the Uniform Standards of Professional Appraisal Practice (USPAP), and be familiar with the Uniform Act and applicable Laws of the State of Texas.</w:t>
      </w:r>
    </w:p>
    <w:p w14:paraId="51BB7DFE"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Each </w:t>
      </w:r>
      <w:r>
        <w:rPr>
          <w:rFonts w:ascii="Times New Roman" w:hAnsi="Times New Roman" w:cs="Times New Roman"/>
          <w:sz w:val="22"/>
          <w:szCs w:val="22"/>
        </w:rPr>
        <w:t>a</w:t>
      </w:r>
      <w:r w:rsidRPr="00D47F11">
        <w:rPr>
          <w:rFonts w:ascii="Times New Roman" w:hAnsi="Times New Roman" w:cs="Times New Roman"/>
          <w:sz w:val="22"/>
          <w:szCs w:val="22"/>
        </w:rPr>
        <w:t xml:space="preserve">ppraiser and appraisal reviewers shall be licensed and certified in the State of Texas and shall have a minimum of five years experience in appraising real property for eminent domain purposes, including partial taking appraisal, partial taking appraisal review and expert witness testimony. He or she must also have been actively and continuously engaged for at least three years immediately preceding his or her selection for this Project in appraisal work primarily in </w:t>
      </w:r>
      <w:r w:rsidR="003F1087">
        <w:rPr>
          <w:rFonts w:ascii="Times New Roman" w:hAnsi="Times New Roman" w:cs="Times New Roman"/>
          <w:sz w:val="22"/>
          <w:szCs w:val="22"/>
        </w:rPr>
        <w:t>the County(ies) defined in Book 2</w:t>
      </w:r>
      <w:r>
        <w:rPr>
          <w:rFonts w:ascii="Times New Roman" w:hAnsi="Times New Roman" w:cs="Times New Roman"/>
          <w:sz w:val="22"/>
          <w:szCs w:val="22"/>
        </w:rPr>
        <w:t>, or as approved by TxDOT</w:t>
      </w:r>
      <w:r w:rsidRPr="00D47F11">
        <w:rPr>
          <w:rFonts w:ascii="Times New Roman" w:hAnsi="Times New Roman" w:cs="Times New Roman"/>
          <w:sz w:val="22"/>
          <w:szCs w:val="22"/>
        </w:rPr>
        <w:t>. The appraisers and the appraisal reviewers shall have separate and distinct duties, and appraisers must be employed by different firms from the appraisal reviewers. Each appraiser shall be required to submit three samples of previous appraisal work prepared for eminent domain purposes</w:t>
      </w:r>
      <w:r>
        <w:rPr>
          <w:rFonts w:ascii="Times New Roman" w:hAnsi="Times New Roman" w:cs="Times New Roman"/>
          <w:sz w:val="22"/>
          <w:szCs w:val="22"/>
        </w:rPr>
        <w:t xml:space="preserve">. </w:t>
      </w:r>
      <w:r w:rsidRPr="00D47F11">
        <w:rPr>
          <w:rFonts w:ascii="Times New Roman" w:hAnsi="Times New Roman" w:cs="Times New Roman"/>
          <w:sz w:val="22"/>
          <w:szCs w:val="22"/>
        </w:rPr>
        <w:t>All appraisers preparing and signing appraisals must be approved by TxDOT before performing any appraisals on the Project</w:t>
      </w:r>
      <w:r>
        <w:rPr>
          <w:rFonts w:ascii="Times New Roman" w:hAnsi="Times New Roman" w:cs="Times New Roman"/>
          <w:sz w:val="22"/>
          <w:szCs w:val="22"/>
        </w:rPr>
        <w:t xml:space="preserve">. </w:t>
      </w:r>
      <w:r w:rsidRPr="00D47F11">
        <w:rPr>
          <w:rFonts w:ascii="Times New Roman" w:hAnsi="Times New Roman" w:cs="Times New Roman"/>
          <w:sz w:val="22"/>
          <w:szCs w:val="22"/>
        </w:rPr>
        <w:t>If required by TxDOT, the appraiser will be required to demonstrate his/her skills at expert witness testimony.</w:t>
      </w:r>
    </w:p>
    <w:p w14:paraId="20DD4B2C"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Each land planner shall have a minimum of five years</w:t>
      </w:r>
      <w:r w:rsidRPr="00D47F11">
        <w:rPr>
          <w:rFonts w:ascii="Times New Roman" w:hAnsi="Times New Roman" w:cs="Times New Roman"/>
          <w:color w:val="3366FF"/>
          <w:sz w:val="22"/>
          <w:szCs w:val="22"/>
        </w:rPr>
        <w:t xml:space="preserve"> </w:t>
      </w:r>
      <w:r w:rsidRPr="00D47F11">
        <w:rPr>
          <w:rFonts w:ascii="Times New Roman" w:hAnsi="Times New Roman" w:cs="Times New Roman"/>
          <w:sz w:val="22"/>
          <w:szCs w:val="22"/>
        </w:rPr>
        <w:t>experience in land planning</w:t>
      </w:r>
      <w:r>
        <w:rPr>
          <w:rFonts w:ascii="Times New Roman" w:hAnsi="Times New Roman" w:cs="Times New Roman"/>
          <w:sz w:val="22"/>
          <w:szCs w:val="22"/>
        </w:rPr>
        <w:t>, including experience with</w:t>
      </w:r>
      <w:r w:rsidRPr="00D47F11">
        <w:rPr>
          <w:rFonts w:ascii="Times New Roman" w:hAnsi="Times New Roman" w:cs="Times New Roman"/>
          <w:sz w:val="22"/>
          <w:szCs w:val="22"/>
        </w:rPr>
        <w:t xml:space="preserve"> expert witness testimony in eminent domain proceedings</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He or she must also have been actively and continuously engaged for at least three years immediately preceding his or her selection for this Project in land planning work primarily in </w:t>
      </w:r>
      <w:r w:rsidR="003F1087">
        <w:rPr>
          <w:rFonts w:ascii="Times New Roman" w:hAnsi="Times New Roman" w:cs="Times New Roman"/>
          <w:sz w:val="22"/>
          <w:szCs w:val="22"/>
        </w:rPr>
        <w:t xml:space="preserve">the County(ies) defined in Book 2, </w:t>
      </w:r>
      <w:r>
        <w:rPr>
          <w:rFonts w:ascii="Times New Roman" w:hAnsi="Times New Roman" w:cs="Times New Roman"/>
          <w:sz w:val="22"/>
          <w:szCs w:val="22"/>
        </w:rPr>
        <w:t>or as approved by TxDOT. Developer</w:t>
      </w:r>
      <w:r w:rsidRPr="00D47F11">
        <w:rPr>
          <w:rFonts w:ascii="Times New Roman" w:hAnsi="Times New Roman" w:cs="Times New Roman"/>
          <w:sz w:val="22"/>
          <w:szCs w:val="22"/>
        </w:rPr>
        <w:t xml:space="preserve"> shall </w:t>
      </w:r>
      <w:r>
        <w:rPr>
          <w:rFonts w:ascii="Times New Roman" w:hAnsi="Times New Roman" w:cs="Times New Roman"/>
          <w:sz w:val="22"/>
          <w:szCs w:val="22"/>
        </w:rPr>
        <w:t>provid</w:t>
      </w:r>
      <w:r w:rsidRPr="00D47F11">
        <w:rPr>
          <w:rFonts w:ascii="Times New Roman" w:hAnsi="Times New Roman" w:cs="Times New Roman"/>
          <w:sz w:val="22"/>
          <w:szCs w:val="22"/>
        </w:rPr>
        <w:t>e a minimum of two land planners available to assist appraisers and complete land plans.</w:t>
      </w:r>
    </w:p>
    <w:p w14:paraId="64999EEA"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Each relocation agent shall have a minimum of three years experience in relocation assistance for </w:t>
      </w:r>
      <w:r>
        <w:rPr>
          <w:rFonts w:ascii="Times New Roman" w:hAnsi="Times New Roman" w:cs="Times New Roman"/>
          <w:sz w:val="22"/>
          <w:szCs w:val="22"/>
        </w:rPr>
        <w:t>ROW</w:t>
      </w:r>
      <w:r w:rsidRPr="00D47F11">
        <w:rPr>
          <w:rFonts w:ascii="Times New Roman" w:hAnsi="Times New Roman" w:cs="Times New Roman"/>
          <w:sz w:val="22"/>
          <w:szCs w:val="22"/>
        </w:rPr>
        <w:t xml:space="preserve"> projects pursuant to the Uniform Act</w:t>
      </w:r>
      <w:r>
        <w:rPr>
          <w:rFonts w:ascii="Times New Roman" w:hAnsi="Times New Roman" w:cs="Times New Roman"/>
          <w:sz w:val="22"/>
          <w:szCs w:val="22"/>
        </w:rPr>
        <w:t xml:space="preserve">. </w:t>
      </w:r>
      <w:r w:rsidRPr="00D47F11">
        <w:rPr>
          <w:rFonts w:ascii="Times New Roman" w:hAnsi="Times New Roman" w:cs="Times New Roman"/>
          <w:sz w:val="22"/>
          <w:szCs w:val="22"/>
        </w:rPr>
        <w:t>A relocation agent’s responsibilities shall include the following:  Determination of eligibility of all displacees, contacting all displacees and informing them of their benefits, maintaining a file of all documentation concerning the relocation of the displacees, and extending all relocation assistance advisory services.</w:t>
      </w:r>
    </w:p>
    <w:p w14:paraId="74725F3B"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Each ROW negotiator shall be licensed either as a real estate </w:t>
      </w:r>
      <w:proofErr w:type="gramStart"/>
      <w:r w:rsidRPr="00D47F11">
        <w:rPr>
          <w:rFonts w:ascii="Times New Roman" w:hAnsi="Times New Roman" w:cs="Times New Roman"/>
          <w:sz w:val="22"/>
          <w:szCs w:val="22"/>
        </w:rPr>
        <w:t>sales person</w:t>
      </w:r>
      <w:proofErr w:type="gramEnd"/>
      <w:r w:rsidRPr="00D47F11">
        <w:rPr>
          <w:rFonts w:ascii="Times New Roman" w:hAnsi="Times New Roman" w:cs="Times New Roman"/>
          <w:sz w:val="22"/>
          <w:szCs w:val="22"/>
        </w:rPr>
        <w:t xml:space="preserve"> or broker pursuant to the Texas Real Estate Act or rules established by the Texas Real Estate Commission, and shall be familiar with appraisal and appraisal report review pursuant to the USPAP. The negotiator shall have a minimum of three years experience in right of way negotiations. The ROW negotiator’s responsibilities shall include the following:  contact with property owners on the Project to discuss the acquisition of property needed for </w:t>
      </w:r>
      <w:r w:rsidRPr="00D47F11">
        <w:rPr>
          <w:rFonts w:ascii="Times New Roman" w:hAnsi="Times New Roman" w:cs="Times New Roman"/>
          <w:sz w:val="22"/>
          <w:szCs w:val="22"/>
        </w:rPr>
        <w:lastRenderedPageBreak/>
        <w:t>the Project, maintain</w:t>
      </w:r>
      <w:r>
        <w:rPr>
          <w:rFonts w:ascii="Times New Roman" w:hAnsi="Times New Roman" w:cs="Times New Roman"/>
          <w:sz w:val="22"/>
          <w:szCs w:val="22"/>
        </w:rPr>
        <w:t>ing</w:t>
      </w:r>
      <w:r w:rsidRPr="00D47F11">
        <w:rPr>
          <w:rFonts w:ascii="Times New Roman" w:hAnsi="Times New Roman" w:cs="Times New Roman"/>
          <w:sz w:val="22"/>
          <w:szCs w:val="22"/>
        </w:rPr>
        <w:t xml:space="preserve"> complete and accurate files of all transactions and contacts with the property owners and/or their representatives, and actively work</w:t>
      </w:r>
      <w:r>
        <w:rPr>
          <w:rFonts w:ascii="Times New Roman" w:hAnsi="Times New Roman" w:cs="Times New Roman"/>
          <w:sz w:val="22"/>
          <w:szCs w:val="22"/>
        </w:rPr>
        <w:t>ing</w:t>
      </w:r>
      <w:r w:rsidRPr="00D47F11">
        <w:rPr>
          <w:rFonts w:ascii="Times New Roman" w:hAnsi="Times New Roman" w:cs="Times New Roman"/>
          <w:sz w:val="22"/>
          <w:szCs w:val="22"/>
        </w:rPr>
        <w:t xml:space="preserve"> toward a joint resolution to acquire the property with the property owner</w:t>
      </w:r>
      <w:r>
        <w:rPr>
          <w:rFonts w:ascii="Times New Roman" w:hAnsi="Times New Roman" w:cs="Times New Roman"/>
          <w:sz w:val="22"/>
          <w:szCs w:val="22"/>
        </w:rPr>
        <w:t xml:space="preserve">. </w:t>
      </w:r>
    </w:p>
    <w:p w14:paraId="62BC4DAC"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Each real estate attorney shall be licensed by the State of </w:t>
      </w:r>
      <w:smartTag w:uri="urn:schemas-microsoft-com:office:smarttags" w:element="place">
        <w:smartTag w:uri="urn:schemas-microsoft-com:office:smarttags" w:element="State">
          <w:r w:rsidRPr="00D47F11">
            <w:rPr>
              <w:rFonts w:ascii="Times New Roman" w:hAnsi="Times New Roman" w:cs="Times New Roman"/>
              <w:sz w:val="22"/>
              <w:szCs w:val="22"/>
            </w:rPr>
            <w:t>Texas</w:t>
          </w:r>
        </w:smartTag>
      </w:smartTag>
      <w:r w:rsidRPr="00D47F11">
        <w:rPr>
          <w:rFonts w:ascii="Times New Roman" w:hAnsi="Times New Roman" w:cs="Times New Roman"/>
          <w:sz w:val="22"/>
          <w:szCs w:val="22"/>
        </w:rPr>
        <w:t xml:space="preserve"> and shall have at least five years experience in title review and curative matters</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w:t>
      </w:r>
      <w:r>
        <w:rPr>
          <w:rFonts w:ascii="Times New Roman" w:hAnsi="Times New Roman" w:cs="Times New Roman"/>
          <w:sz w:val="22"/>
          <w:szCs w:val="22"/>
        </w:rPr>
        <w:t>following</w:t>
      </w:r>
      <w:r w:rsidRPr="00D47F11">
        <w:rPr>
          <w:rFonts w:ascii="Times New Roman" w:hAnsi="Times New Roman" w:cs="Times New Roman"/>
          <w:sz w:val="22"/>
          <w:szCs w:val="22"/>
        </w:rPr>
        <w:t xml:space="preserve"> responsibilities </w:t>
      </w:r>
      <w:r>
        <w:rPr>
          <w:rFonts w:ascii="Times New Roman" w:hAnsi="Times New Roman" w:cs="Times New Roman"/>
          <w:sz w:val="22"/>
          <w:szCs w:val="22"/>
        </w:rPr>
        <w:t>can be handled by either the real estate attorney or qualified ROW personnel</w:t>
      </w:r>
      <w:r w:rsidRPr="00D47F11">
        <w:rPr>
          <w:rFonts w:ascii="Times New Roman" w:hAnsi="Times New Roman" w:cs="Times New Roman"/>
          <w:sz w:val="22"/>
          <w:szCs w:val="22"/>
        </w:rPr>
        <w:t>:  coordinate and clear all title issues, and compliance assistance with State and federal acquisition requirements for the properties acquired for the Project.</w:t>
      </w:r>
    </w:p>
    <w:p w14:paraId="6CFCA768" w14:textId="77777777" w:rsidR="000E77EE" w:rsidRPr="00D47F11" w:rsidRDefault="000E77EE" w:rsidP="000E77EE">
      <w:pPr>
        <w:pStyle w:val="bodytextChar"/>
        <w:rPr>
          <w:rFonts w:ascii="Times New Roman" w:hAnsi="Times New Roman" w:cs="Times New Roman"/>
          <w:sz w:val="22"/>
          <w:szCs w:val="22"/>
        </w:rPr>
      </w:pPr>
      <w:r w:rsidRPr="00D47F11">
        <w:rPr>
          <w:rFonts w:ascii="Times New Roman" w:hAnsi="Times New Roman" w:cs="Times New Roman"/>
          <w:sz w:val="22"/>
          <w:szCs w:val="22"/>
        </w:rPr>
        <w:t>ROW personnel shall have at least three years experience in title review and curative matters</w:t>
      </w:r>
      <w:r>
        <w:rPr>
          <w:rFonts w:ascii="Times New Roman" w:hAnsi="Times New Roman" w:cs="Times New Roman"/>
          <w:sz w:val="22"/>
          <w:szCs w:val="22"/>
        </w:rPr>
        <w:t xml:space="preserve">. </w:t>
      </w:r>
      <w:r w:rsidRPr="00D47F11">
        <w:rPr>
          <w:rFonts w:ascii="Times New Roman" w:hAnsi="Times New Roman" w:cs="Times New Roman"/>
          <w:sz w:val="22"/>
          <w:szCs w:val="22"/>
        </w:rPr>
        <w:t>ROW personnel’s responsibilities shall include, but not be limited to the following:  maintain complete and accurate files of all transactions and contacts with the property owners and/or their representatives, coordinate and clear all title issues and assist at closing the properties acquired for the Project.</w:t>
      </w:r>
    </w:p>
    <w:p w14:paraId="33AF3E83"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97" w:name="_Toc170608836"/>
      <w:bookmarkStart w:id="298" w:name="_Toc191976910"/>
      <w:r w:rsidRPr="00D47F11">
        <w:rPr>
          <w:rFonts w:ascii="Times New Roman" w:hAnsi="Times New Roman"/>
          <w:i/>
        </w:rPr>
        <w:t>Developer Conflict of Interest</w:t>
      </w:r>
      <w:bookmarkEnd w:id="297"/>
      <w:bookmarkEnd w:id="298"/>
    </w:p>
    <w:p w14:paraId="64FDF9A2"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If at any time, Developer or to the best of Developer’s knowledge, any Developer-Related Entity directly or indirectly (i) acquires or has previously acquired any interest in real property likely to be parcels of the Project ROW or the remainders of any such parcels; (ii) loans or has previously loaned money to any interest holder in any real property likely to be a Project ROW parcel and accepts as security for such loan the parcel, or the remainder of any such parcel that is not a whole acquisition, or (iii) purchases or has previously purchased from an existing mortgagee the mortgage instrument that secures an existing loan against real property likely to be a Project ROW parcel, or the remainder of any such parcel, Developer shall promptly disclose the same to TxDOT. In the case of acquisitions, loans or mortgage purchases that occurred prior to the execution of the Agreement, such disclosure shall be made within ten days after execution of the Agreement.</w:t>
      </w:r>
    </w:p>
    <w:p w14:paraId="7E5EB814" w14:textId="77777777" w:rsidR="000E77EE" w:rsidRPr="00D47F11" w:rsidRDefault="000E77EE" w:rsidP="000E77EE">
      <w:pPr>
        <w:pStyle w:val="bodytextChar"/>
        <w:spacing w:before="60" w:after="120"/>
        <w:rPr>
          <w:rFonts w:ascii="Times New Roman" w:hAnsi="Times New Roman" w:cs="Times New Roman"/>
          <w:sz w:val="22"/>
          <w:szCs w:val="22"/>
        </w:rPr>
      </w:pPr>
      <w:proofErr w:type="gramStart"/>
      <w:r w:rsidRPr="00D47F11">
        <w:rPr>
          <w:rFonts w:ascii="Times New Roman" w:hAnsi="Times New Roman" w:cs="Times New Roman"/>
          <w:sz w:val="22"/>
          <w:szCs w:val="22"/>
        </w:rPr>
        <w:t>In the event that</w:t>
      </w:r>
      <w:proofErr w:type="gramEnd"/>
      <w:r w:rsidRPr="00D47F11">
        <w:rPr>
          <w:rFonts w:ascii="Times New Roman" w:hAnsi="Times New Roman" w:cs="Times New Roman"/>
          <w:sz w:val="22"/>
          <w:szCs w:val="22"/>
        </w:rPr>
        <w:t xml:space="preserve"> Developer, or any subsidiary or parent company of Developer, acquires a real property interest, whether title or mortgage, in parcels of the Project ROW, the real property interest acquired or a release of mortgage as the case may be, shall be conveyed to the State of Texas without the necessity of eminent domain. </w:t>
      </w:r>
    </w:p>
    <w:p w14:paraId="12C8DD9D" w14:textId="77777777" w:rsidR="000E77EE" w:rsidRPr="00D47F11" w:rsidRDefault="000E77EE" w:rsidP="000E77EE">
      <w:pPr>
        <w:pStyle w:val="bodytextChar"/>
        <w:spacing w:before="60" w:after="120"/>
        <w:rPr>
          <w:rFonts w:ascii="Times New Roman" w:hAnsi="Times New Roman" w:cs="Times New Roman"/>
          <w:sz w:val="22"/>
          <w:szCs w:val="22"/>
          <w:highlight w:val="yellow"/>
        </w:rPr>
      </w:pPr>
      <w:r w:rsidRPr="00D47F11">
        <w:rPr>
          <w:rFonts w:ascii="Times New Roman" w:hAnsi="Times New Roman" w:cs="Times New Roman"/>
          <w:sz w:val="22"/>
          <w:szCs w:val="22"/>
        </w:rPr>
        <w:t xml:space="preserve">Developer shall not acquire or permit the acquisition by Developer or any Developer-Related Entity of any real property interest in a Project ROW parcel, whether in fee title or mortgage, for the purpose of avoiding compliance with the Laws, practices, guidelines, </w:t>
      </w:r>
      <w:proofErr w:type="gramStart"/>
      <w:r w:rsidRPr="00D47F11">
        <w:rPr>
          <w:rFonts w:ascii="Times New Roman" w:hAnsi="Times New Roman" w:cs="Times New Roman"/>
          <w:sz w:val="22"/>
          <w:szCs w:val="22"/>
        </w:rPr>
        <w:t>procedures</w:t>
      </w:r>
      <w:proofErr w:type="gramEnd"/>
      <w:r w:rsidRPr="00D47F11">
        <w:rPr>
          <w:rFonts w:ascii="Times New Roman" w:hAnsi="Times New Roman" w:cs="Times New Roman"/>
          <w:sz w:val="22"/>
          <w:szCs w:val="22"/>
        </w:rPr>
        <w:t xml:space="preserve"> and methods described in </w:t>
      </w:r>
      <w:r w:rsidRPr="00D47F11">
        <w:rPr>
          <w:rFonts w:ascii="Times New Roman" w:hAnsi="Times New Roman" w:cs="Times New Roman"/>
          <w:sz w:val="22"/>
          <w:szCs w:val="22"/>
          <w:u w:val="single"/>
        </w:rPr>
        <w:t xml:space="preserve">Section 7.2.1 </w:t>
      </w:r>
      <w:r>
        <w:rPr>
          <w:rFonts w:ascii="Times New Roman" w:hAnsi="Times New Roman" w:cs="Times New Roman"/>
          <w:sz w:val="22"/>
          <w:szCs w:val="22"/>
          <w:u w:val="single"/>
        </w:rPr>
        <w:t>(</w:t>
      </w:r>
      <w:r w:rsidRPr="00D47F11">
        <w:rPr>
          <w:rFonts w:ascii="Times New Roman" w:hAnsi="Times New Roman" w:cs="Times New Roman"/>
          <w:sz w:val="22"/>
          <w:szCs w:val="22"/>
          <w:u w:val="single"/>
        </w:rPr>
        <w:t>Standards</w:t>
      </w:r>
      <w:r>
        <w:rPr>
          <w:rFonts w:ascii="Times New Roman" w:hAnsi="Times New Roman" w:cs="Times New Roman"/>
          <w:sz w:val="22"/>
          <w:szCs w:val="22"/>
          <w:u w:val="single"/>
        </w:rPr>
        <w:t>)</w:t>
      </w:r>
      <w:r>
        <w:rPr>
          <w:rFonts w:ascii="Times New Roman" w:hAnsi="Times New Roman" w:cs="Times New Roman"/>
          <w:sz w:val="22"/>
          <w:szCs w:val="22"/>
        </w:rPr>
        <w:t xml:space="preserve">. </w:t>
      </w:r>
      <w:r w:rsidRPr="00D47F11">
        <w:rPr>
          <w:rFonts w:ascii="Times New Roman" w:hAnsi="Times New Roman" w:cs="Times New Roman"/>
          <w:sz w:val="22"/>
          <w:szCs w:val="22"/>
          <w:highlight w:val="yellow"/>
        </w:rPr>
        <w:t xml:space="preserve"> </w:t>
      </w:r>
    </w:p>
    <w:p w14:paraId="3EEA9DBC"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299" w:name="_Toc170608837"/>
      <w:bookmarkStart w:id="300" w:name="_Toc191976911"/>
      <w:r w:rsidRPr="00D47F11">
        <w:rPr>
          <w:rFonts w:ascii="Times New Roman" w:hAnsi="Times New Roman"/>
          <w:i/>
        </w:rPr>
        <w:t>Meetings</w:t>
      </w:r>
      <w:bookmarkEnd w:id="299"/>
      <w:bookmarkEnd w:id="300"/>
      <w:r w:rsidRPr="00D47F11">
        <w:rPr>
          <w:rFonts w:ascii="Times New Roman" w:hAnsi="Times New Roman"/>
          <w:i/>
        </w:rPr>
        <w:t xml:space="preserve">  </w:t>
      </w:r>
    </w:p>
    <w:p w14:paraId="49B21CFF"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attend meetings</w:t>
      </w:r>
      <w:r>
        <w:rPr>
          <w:rFonts w:ascii="Times New Roman" w:hAnsi="Times New Roman" w:cs="Times New Roman"/>
          <w:sz w:val="22"/>
          <w:szCs w:val="22"/>
        </w:rPr>
        <w:t xml:space="preserve"> </w:t>
      </w:r>
      <w:r w:rsidR="003F1087" w:rsidRPr="007D0C26">
        <w:rPr>
          <w:rFonts w:ascii="Times New Roman" w:hAnsi="Times New Roman" w:cs="Times New Roman"/>
          <w:sz w:val="22"/>
          <w:szCs w:val="22"/>
        </w:rPr>
        <w:t xml:space="preserve">as requested by TxDOT.  At such meetings Developer shall provide exhibits, take minutes, </w:t>
      </w:r>
      <w:proofErr w:type="gramStart"/>
      <w:r w:rsidR="003F1087" w:rsidRPr="007D0C26">
        <w:rPr>
          <w:rFonts w:ascii="Times New Roman" w:hAnsi="Times New Roman" w:cs="Times New Roman"/>
          <w:sz w:val="22"/>
          <w:szCs w:val="22"/>
        </w:rPr>
        <w:t>and  distribute</w:t>
      </w:r>
      <w:proofErr w:type="gramEnd"/>
      <w:r w:rsidR="003F1087" w:rsidRPr="007D0C26">
        <w:rPr>
          <w:rFonts w:ascii="Times New Roman" w:hAnsi="Times New Roman" w:cs="Times New Roman"/>
          <w:sz w:val="22"/>
          <w:szCs w:val="22"/>
        </w:rPr>
        <w:t xml:space="preserve"> to all attendees for review and comment.</w:t>
      </w:r>
      <w:r w:rsidR="007D0C26">
        <w:rPr>
          <w:rFonts w:ascii="Times New Roman" w:hAnsi="Times New Roman" w:cs="Times New Roman"/>
          <w:sz w:val="22"/>
          <w:szCs w:val="22"/>
        </w:rPr>
        <w:t xml:space="preserve">  </w:t>
      </w:r>
      <w:r>
        <w:rPr>
          <w:rFonts w:ascii="Times New Roman" w:hAnsi="Times New Roman" w:cs="Times New Roman"/>
          <w:sz w:val="22"/>
          <w:szCs w:val="22"/>
        </w:rPr>
        <w:t>Minutes will not be finalized until all attendees agree on content.</w:t>
      </w:r>
      <w:r w:rsidRPr="00D47F11">
        <w:rPr>
          <w:rFonts w:ascii="Times New Roman" w:hAnsi="Times New Roman" w:cs="Times New Roman"/>
          <w:sz w:val="22"/>
          <w:szCs w:val="22"/>
        </w:rPr>
        <w:t xml:space="preserve">  </w:t>
      </w:r>
      <w:r>
        <w:rPr>
          <w:rFonts w:ascii="Times New Roman" w:hAnsi="Times New Roman" w:cs="Times New Roman"/>
          <w:sz w:val="22"/>
          <w:szCs w:val="22"/>
        </w:rPr>
        <w:t>P</w:t>
      </w:r>
      <w:r w:rsidRPr="00D47F11">
        <w:rPr>
          <w:rFonts w:ascii="Times New Roman" w:hAnsi="Times New Roman" w:cs="Times New Roman"/>
          <w:sz w:val="22"/>
          <w:szCs w:val="22"/>
        </w:rPr>
        <w:t>rovide exhibits as requested by TxDOT.</w:t>
      </w:r>
    </w:p>
    <w:p w14:paraId="510F4B76"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301" w:name="_Toc170608838"/>
      <w:bookmarkStart w:id="302" w:name="_Toc191976912"/>
      <w:r w:rsidRPr="00D47F11">
        <w:rPr>
          <w:rFonts w:ascii="Times New Roman" w:hAnsi="Times New Roman"/>
          <w:i/>
        </w:rPr>
        <w:t>Documentation and Reporting</w:t>
      </w:r>
      <w:bookmarkEnd w:id="301"/>
      <w:bookmarkEnd w:id="302"/>
    </w:p>
    <w:p w14:paraId="52CECC20"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provide TxDOT with all specific reports and supporting documentation for review and approval during the acquisition process</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All correspondence with TxDOT and property owners relating to acquisition of real property shall include </w:t>
      </w:r>
      <w:r>
        <w:rPr>
          <w:rFonts w:ascii="Times New Roman" w:hAnsi="Times New Roman" w:cs="Times New Roman"/>
          <w:sz w:val="22"/>
          <w:szCs w:val="22"/>
        </w:rPr>
        <w:t xml:space="preserve">a heading with </w:t>
      </w:r>
      <w:r w:rsidRPr="00D47F11">
        <w:rPr>
          <w:rFonts w:ascii="Times New Roman" w:hAnsi="Times New Roman" w:cs="Times New Roman"/>
          <w:sz w:val="22"/>
          <w:szCs w:val="22"/>
        </w:rPr>
        <w:t>the following information (at a minimum):</w:t>
      </w:r>
    </w:p>
    <w:p w14:paraId="6279D4CB" w14:textId="77777777" w:rsidR="000E77EE" w:rsidRPr="00D47F11" w:rsidRDefault="000E77EE" w:rsidP="000E77EE">
      <w:pPr>
        <w:numPr>
          <w:ilvl w:val="0"/>
          <w:numId w:val="37"/>
        </w:numPr>
        <w:tabs>
          <w:tab w:val="clear" w:pos="1440"/>
        </w:tabs>
        <w:ind w:left="720"/>
        <w:jc w:val="both"/>
        <w:rPr>
          <w:sz w:val="22"/>
          <w:szCs w:val="22"/>
        </w:rPr>
      </w:pPr>
      <w:r w:rsidRPr="00D47F11">
        <w:rPr>
          <w:sz w:val="22"/>
          <w:szCs w:val="22"/>
        </w:rPr>
        <w:t>County</w:t>
      </w:r>
    </w:p>
    <w:p w14:paraId="76E56289" w14:textId="77777777" w:rsidR="000E77EE" w:rsidRPr="00D47F11" w:rsidRDefault="000E77EE" w:rsidP="000E77EE">
      <w:pPr>
        <w:numPr>
          <w:ilvl w:val="0"/>
          <w:numId w:val="37"/>
        </w:numPr>
        <w:tabs>
          <w:tab w:val="clear" w:pos="1440"/>
        </w:tabs>
        <w:ind w:left="720"/>
        <w:jc w:val="both"/>
        <w:rPr>
          <w:sz w:val="22"/>
          <w:szCs w:val="22"/>
        </w:rPr>
      </w:pPr>
      <w:r w:rsidRPr="00D47F11">
        <w:rPr>
          <w:sz w:val="22"/>
          <w:szCs w:val="22"/>
        </w:rPr>
        <w:t>Control Section Job (CSJ) number</w:t>
      </w:r>
    </w:p>
    <w:p w14:paraId="59020619" w14:textId="77777777" w:rsidR="000E77EE" w:rsidRPr="00D47F11" w:rsidRDefault="000E77EE" w:rsidP="000E77EE">
      <w:pPr>
        <w:numPr>
          <w:ilvl w:val="0"/>
          <w:numId w:val="37"/>
        </w:numPr>
        <w:tabs>
          <w:tab w:val="clear" w:pos="1440"/>
        </w:tabs>
        <w:ind w:left="720"/>
        <w:jc w:val="both"/>
        <w:rPr>
          <w:sz w:val="22"/>
          <w:szCs w:val="22"/>
        </w:rPr>
      </w:pPr>
      <w:r w:rsidRPr="00D47F11">
        <w:rPr>
          <w:sz w:val="22"/>
          <w:szCs w:val="22"/>
        </w:rPr>
        <w:t>Highway Designation</w:t>
      </w:r>
    </w:p>
    <w:p w14:paraId="3DB0CF50" w14:textId="77777777" w:rsidR="000E77EE" w:rsidRPr="00D47F11" w:rsidRDefault="000E77EE" w:rsidP="000E77EE">
      <w:pPr>
        <w:numPr>
          <w:ilvl w:val="0"/>
          <w:numId w:val="37"/>
        </w:numPr>
        <w:tabs>
          <w:tab w:val="clear" w:pos="1440"/>
        </w:tabs>
        <w:ind w:left="720"/>
        <w:jc w:val="both"/>
        <w:rPr>
          <w:sz w:val="22"/>
          <w:szCs w:val="22"/>
        </w:rPr>
      </w:pPr>
      <w:r w:rsidRPr="00D47F11">
        <w:rPr>
          <w:sz w:val="22"/>
          <w:szCs w:val="22"/>
        </w:rPr>
        <w:t>Project limits</w:t>
      </w:r>
    </w:p>
    <w:p w14:paraId="430E0EEC" w14:textId="77777777" w:rsidR="000E77EE" w:rsidRPr="00D47F11" w:rsidRDefault="000E77EE" w:rsidP="000E77EE">
      <w:pPr>
        <w:numPr>
          <w:ilvl w:val="0"/>
          <w:numId w:val="37"/>
        </w:numPr>
        <w:tabs>
          <w:tab w:val="clear" w:pos="1440"/>
        </w:tabs>
        <w:ind w:left="720"/>
        <w:jc w:val="both"/>
        <w:rPr>
          <w:sz w:val="22"/>
          <w:szCs w:val="22"/>
        </w:rPr>
      </w:pPr>
      <w:r w:rsidRPr="00D47F11">
        <w:rPr>
          <w:sz w:val="22"/>
          <w:szCs w:val="22"/>
        </w:rPr>
        <w:t xml:space="preserve">Parcel number </w:t>
      </w:r>
    </w:p>
    <w:p w14:paraId="0D5F4BEE" w14:textId="77777777" w:rsidR="000E77EE" w:rsidRPr="00D47F11" w:rsidRDefault="000E77EE" w:rsidP="000E77EE">
      <w:pPr>
        <w:numPr>
          <w:ilvl w:val="0"/>
          <w:numId w:val="37"/>
        </w:numPr>
        <w:tabs>
          <w:tab w:val="clear" w:pos="1440"/>
        </w:tabs>
        <w:ind w:left="720"/>
        <w:jc w:val="both"/>
        <w:rPr>
          <w:sz w:val="22"/>
          <w:szCs w:val="22"/>
        </w:rPr>
      </w:pPr>
      <w:r w:rsidRPr="00D47F11">
        <w:rPr>
          <w:sz w:val="22"/>
          <w:szCs w:val="22"/>
        </w:rPr>
        <w:t>Name of record owner(s)</w:t>
      </w:r>
    </w:p>
    <w:p w14:paraId="1BF094EC" w14:textId="77777777" w:rsidR="000E77EE" w:rsidRPr="00D47F11" w:rsidRDefault="000E77EE" w:rsidP="000E77EE">
      <w:pPr>
        <w:spacing w:before="60" w:after="120"/>
        <w:jc w:val="both"/>
        <w:rPr>
          <w:sz w:val="22"/>
          <w:szCs w:val="22"/>
        </w:rPr>
      </w:pPr>
      <w:r w:rsidRPr="00D47F11">
        <w:rPr>
          <w:sz w:val="22"/>
          <w:szCs w:val="22"/>
        </w:rPr>
        <w:t>In administering and managing its Project ROW activities, Developer shall:</w:t>
      </w:r>
    </w:p>
    <w:p w14:paraId="778DE2B2" w14:textId="77777777" w:rsidR="000E77EE" w:rsidRPr="00D47F11" w:rsidRDefault="000E77EE" w:rsidP="000E77EE">
      <w:pPr>
        <w:numPr>
          <w:ilvl w:val="0"/>
          <w:numId w:val="38"/>
        </w:numPr>
        <w:tabs>
          <w:tab w:val="clear" w:pos="720"/>
        </w:tabs>
        <w:jc w:val="both"/>
        <w:rPr>
          <w:sz w:val="22"/>
          <w:szCs w:val="22"/>
        </w:rPr>
      </w:pPr>
      <w:r w:rsidRPr="00D47F11">
        <w:rPr>
          <w:sz w:val="22"/>
          <w:szCs w:val="22"/>
        </w:rPr>
        <w:lastRenderedPageBreak/>
        <w:t>Maintain parcel records on file of all aspects of the acquisition process in accordance with TxDOT requirements and applicable Law. Each parcel file shall include all documents required by the CDA Documents, the FHWA, and/or TxDOT.</w:t>
      </w:r>
    </w:p>
    <w:p w14:paraId="193EB303" w14:textId="77777777" w:rsidR="000E77EE" w:rsidRPr="00D47F11" w:rsidRDefault="000E77EE" w:rsidP="000E77EE">
      <w:pPr>
        <w:numPr>
          <w:ilvl w:val="0"/>
          <w:numId w:val="38"/>
        </w:numPr>
        <w:tabs>
          <w:tab w:val="clear" w:pos="720"/>
        </w:tabs>
        <w:jc w:val="both"/>
        <w:rPr>
          <w:sz w:val="22"/>
          <w:szCs w:val="22"/>
        </w:rPr>
      </w:pPr>
      <w:r w:rsidRPr="00D47F11">
        <w:rPr>
          <w:sz w:val="22"/>
          <w:szCs w:val="22"/>
        </w:rPr>
        <w:t>Provide monthly summaries for the cost of Project ROW acquisition and related relocation assistance including amounts authorized and amounts paid on a parcel-by-parcel basis and budget forecasting on an overall Project basis as requested by TxDOT.</w:t>
      </w:r>
    </w:p>
    <w:p w14:paraId="156646BF" w14:textId="77777777" w:rsidR="000E77EE" w:rsidRPr="00D47F11" w:rsidRDefault="000E77EE" w:rsidP="000E77EE">
      <w:pPr>
        <w:numPr>
          <w:ilvl w:val="0"/>
          <w:numId w:val="38"/>
        </w:numPr>
        <w:tabs>
          <w:tab w:val="clear" w:pos="720"/>
        </w:tabs>
        <w:jc w:val="both"/>
        <w:rPr>
          <w:sz w:val="22"/>
          <w:szCs w:val="22"/>
        </w:rPr>
      </w:pPr>
      <w:r w:rsidRPr="00D47F11">
        <w:rPr>
          <w:sz w:val="22"/>
          <w:szCs w:val="22"/>
        </w:rPr>
        <w:t xml:space="preserve">Maintain and electronically transmit to TxDOT, in a format acceptable to TxDOT, monthly status reports including appraisal, acquisition and relocation status of all parcels and activities related to Project ROW, acquisition and disposition of Additional Properties and acquisition and disposition of temporary easements or other property </w:t>
      </w:r>
      <w:proofErr w:type="gramStart"/>
      <w:r w:rsidRPr="00D47F11">
        <w:rPr>
          <w:sz w:val="22"/>
          <w:szCs w:val="22"/>
        </w:rPr>
        <w:t>interests, and</w:t>
      </w:r>
      <w:proofErr w:type="gramEnd"/>
      <w:r w:rsidRPr="00D47F11">
        <w:rPr>
          <w:sz w:val="22"/>
          <w:szCs w:val="22"/>
        </w:rPr>
        <w:t xml:space="preserve"> provide weekly (or as requested) updates to TxDOT.</w:t>
      </w:r>
    </w:p>
    <w:p w14:paraId="0FB4B9E6" w14:textId="77777777" w:rsidR="000E77EE" w:rsidRPr="00D47F11" w:rsidRDefault="000E77EE" w:rsidP="000E77EE">
      <w:pPr>
        <w:numPr>
          <w:ilvl w:val="0"/>
          <w:numId w:val="38"/>
        </w:numPr>
        <w:tabs>
          <w:tab w:val="clear" w:pos="720"/>
        </w:tabs>
        <w:jc w:val="both"/>
        <w:rPr>
          <w:sz w:val="22"/>
          <w:szCs w:val="22"/>
        </w:rPr>
      </w:pPr>
      <w:r w:rsidRPr="00D47F11">
        <w:rPr>
          <w:sz w:val="22"/>
          <w:szCs w:val="22"/>
        </w:rPr>
        <w:t xml:space="preserve">Evaluate and report to TxDOT, </w:t>
      </w:r>
      <w:r>
        <w:rPr>
          <w:sz w:val="22"/>
          <w:szCs w:val="22"/>
        </w:rPr>
        <w:t>Subc</w:t>
      </w:r>
      <w:r w:rsidRPr="00D47F11">
        <w:rPr>
          <w:sz w:val="22"/>
          <w:szCs w:val="22"/>
        </w:rPr>
        <w:t xml:space="preserve">ontractor status and performance </w:t>
      </w:r>
      <w:proofErr w:type="gramStart"/>
      <w:r w:rsidRPr="00D47F11">
        <w:rPr>
          <w:sz w:val="22"/>
          <w:szCs w:val="22"/>
        </w:rPr>
        <w:t>on a monthly basis</w:t>
      </w:r>
      <w:proofErr w:type="gramEnd"/>
      <w:r w:rsidRPr="00D47F11">
        <w:rPr>
          <w:sz w:val="22"/>
          <w:szCs w:val="22"/>
        </w:rPr>
        <w:t xml:space="preserve"> or more frequently as requested.</w:t>
      </w:r>
    </w:p>
    <w:p w14:paraId="234C5BFD" w14:textId="77777777" w:rsidR="000E77EE" w:rsidRPr="00D47F11" w:rsidRDefault="000E77EE" w:rsidP="000E77EE">
      <w:pPr>
        <w:numPr>
          <w:ilvl w:val="0"/>
          <w:numId w:val="38"/>
        </w:numPr>
        <w:tabs>
          <w:tab w:val="clear" w:pos="720"/>
        </w:tabs>
        <w:jc w:val="both"/>
        <w:rPr>
          <w:sz w:val="22"/>
          <w:szCs w:val="22"/>
        </w:rPr>
      </w:pPr>
      <w:r w:rsidRPr="00D47F11">
        <w:rPr>
          <w:sz w:val="22"/>
          <w:szCs w:val="22"/>
        </w:rPr>
        <w:t xml:space="preserve">Prepare and submit electronically to TxDOT, </w:t>
      </w:r>
      <w:proofErr w:type="gramStart"/>
      <w:r w:rsidRPr="00D47F11">
        <w:rPr>
          <w:sz w:val="22"/>
          <w:szCs w:val="22"/>
        </w:rPr>
        <w:t>on a monthly basis</w:t>
      </w:r>
      <w:proofErr w:type="gramEnd"/>
      <w:r w:rsidRPr="00D47F11">
        <w:rPr>
          <w:sz w:val="22"/>
          <w:szCs w:val="22"/>
        </w:rPr>
        <w:t>, a spreadsheet that contains Project ROW specific data required in order to complete the fields in TxDOT’s ROWIS tracking software program or as directed by TxDOT.</w:t>
      </w:r>
    </w:p>
    <w:p w14:paraId="4371AB90" w14:textId="77777777" w:rsidR="000E77EE" w:rsidRPr="00D47F11" w:rsidRDefault="000E77EE" w:rsidP="000E77EE">
      <w:pPr>
        <w:numPr>
          <w:ilvl w:val="0"/>
          <w:numId w:val="38"/>
        </w:numPr>
        <w:tabs>
          <w:tab w:val="clear" w:pos="720"/>
        </w:tabs>
        <w:jc w:val="both"/>
        <w:rPr>
          <w:sz w:val="22"/>
          <w:szCs w:val="22"/>
        </w:rPr>
      </w:pPr>
      <w:r w:rsidRPr="00D47F11">
        <w:rPr>
          <w:sz w:val="22"/>
          <w:szCs w:val="22"/>
        </w:rPr>
        <w:t>Input and update parcel status in TxDOT approved</w:t>
      </w:r>
      <w:r w:rsidRPr="00D47F11">
        <w:rPr>
          <w:color w:val="FF0000"/>
          <w:sz w:val="22"/>
          <w:szCs w:val="22"/>
        </w:rPr>
        <w:t xml:space="preserve"> </w:t>
      </w:r>
      <w:r>
        <w:rPr>
          <w:sz w:val="22"/>
          <w:szCs w:val="22"/>
        </w:rPr>
        <w:t>W</w:t>
      </w:r>
      <w:r w:rsidRPr="00D47F11">
        <w:rPr>
          <w:sz w:val="22"/>
          <w:szCs w:val="22"/>
        </w:rPr>
        <w:t>eb</w:t>
      </w:r>
      <w:r>
        <w:rPr>
          <w:sz w:val="22"/>
          <w:szCs w:val="22"/>
        </w:rPr>
        <w:t>-</w:t>
      </w:r>
      <w:r w:rsidRPr="00D47F11">
        <w:rPr>
          <w:sz w:val="22"/>
          <w:szCs w:val="22"/>
        </w:rPr>
        <w:t>based tracking system or as directed by TxDOT.</w:t>
      </w:r>
    </w:p>
    <w:p w14:paraId="7ACF850E"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303" w:name="_Toc170608839"/>
      <w:bookmarkStart w:id="304" w:name="_Toc191976913"/>
      <w:r w:rsidRPr="00D47F11">
        <w:rPr>
          <w:rFonts w:ascii="Times New Roman" w:hAnsi="Times New Roman"/>
          <w:i/>
        </w:rPr>
        <w:t>Responsibilit</w:t>
      </w:r>
      <w:r>
        <w:rPr>
          <w:rFonts w:ascii="Times New Roman" w:hAnsi="Times New Roman"/>
          <w:i/>
        </w:rPr>
        <w:t>ies of Developer</w:t>
      </w:r>
      <w:bookmarkEnd w:id="303"/>
      <w:bookmarkEnd w:id="304"/>
    </w:p>
    <w:p w14:paraId="063070D0"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As set forth </w:t>
      </w:r>
      <w:r w:rsidRPr="007C064B">
        <w:rPr>
          <w:rFonts w:ascii="Times New Roman" w:hAnsi="Times New Roman" w:cs="Times New Roman"/>
          <w:sz w:val="22"/>
          <w:szCs w:val="22"/>
        </w:rPr>
        <w:t xml:space="preserve">in </w:t>
      </w:r>
      <w:r w:rsidRPr="007C064B">
        <w:rPr>
          <w:rFonts w:ascii="Times New Roman" w:hAnsi="Times New Roman" w:cs="Times New Roman"/>
          <w:sz w:val="22"/>
          <w:szCs w:val="22"/>
          <w:u w:val="single"/>
        </w:rPr>
        <w:t>Book 1, Section 7.4.3</w:t>
      </w:r>
      <w:r w:rsidRPr="007C064B">
        <w:rPr>
          <w:rFonts w:ascii="Times New Roman" w:hAnsi="Times New Roman" w:cs="Times New Roman"/>
          <w:sz w:val="22"/>
          <w:szCs w:val="22"/>
        </w:rPr>
        <w:t xml:space="preserve"> and</w:t>
      </w:r>
      <w:r w:rsidRPr="00D47F11">
        <w:rPr>
          <w:rFonts w:ascii="Times New Roman" w:hAnsi="Times New Roman" w:cs="Times New Roman"/>
          <w:sz w:val="22"/>
          <w:szCs w:val="22"/>
        </w:rPr>
        <w:t xml:space="preserve"> as more fully described in this section, Developer shall be responsible for the costs of all services and preparation of all documentation for all Project ROW acquisition, easement acquisition, permitting and related relocation assistance for the Project. The Work related to Project ROW acquisition includes mapping, surveying, environmental assessment, testing and remediation, appraisal, appraisal review, negotiation, acquisition, procurement of title insurance, clearing of title, closing of acquisitions, condemnation support including expert witnesses required by TxDOT</w:t>
      </w:r>
      <w:r w:rsidRPr="00D47F11">
        <w:rPr>
          <w:rFonts w:ascii="Times New Roman" w:hAnsi="Times New Roman" w:cs="Times New Roman"/>
          <w:color w:val="FF0000"/>
          <w:sz w:val="22"/>
          <w:szCs w:val="22"/>
        </w:rPr>
        <w:t xml:space="preserve"> </w:t>
      </w:r>
      <w:r w:rsidRPr="00D47F11">
        <w:rPr>
          <w:rFonts w:ascii="Times New Roman" w:hAnsi="Times New Roman" w:cs="Times New Roman"/>
          <w:sz w:val="22"/>
          <w:szCs w:val="22"/>
        </w:rPr>
        <w:t xml:space="preserve">and/or the Attorney General’s Office for all condemnation proceedings </w:t>
      </w:r>
      <w:r>
        <w:rPr>
          <w:rFonts w:ascii="Times New Roman" w:hAnsi="Times New Roman" w:cs="Times New Roman"/>
          <w:sz w:val="22"/>
          <w:szCs w:val="22"/>
        </w:rPr>
        <w:t>through</w:t>
      </w:r>
      <w:r w:rsidRPr="00D47F11">
        <w:rPr>
          <w:rFonts w:ascii="Times New Roman" w:hAnsi="Times New Roman" w:cs="Times New Roman"/>
          <w:sz w:val="22"/>
          <w:szCs w:val="22"/>
        </w:rPr>
        <w:t xml:space="preserve"> special commissioner’s hearings</w:t>
      </w:r>
      <w:r>
        <w:rPr>
          <w:rFonts w:ascii="Times New Roman" w:hAnsi="Times New Roman" w:cs="Times New Roman"/>
          <w:sz w:val="22"/>
          <w:szCs w:val="22"/>
        </w:rPr>
        <w:t>. The Developer shall also be responsible for all</w:t>
      </w:r>
      <w:r w:rsidRPr="00D47F11">
        <w:rPr>
          <w:rFonts w:ascii="Times New Roman" w:hAnsi="Times New Roman" w:cs="Times New Roman"/>
          <w:sz w:val="22"/>
          <w:szCs w:val="22"/>
        </w:rPr>
        <w:t xml:space="preserve"> exhibits, transcripts, and photos associated with condemnation services and proceedings required by the Attorney General’s Office </w:t>
      </w:r>
      <w:r>
        <w:rPr>
          <w:rFonts w:ascii="Times New Roman" w:hAnsi="Times New Roman" w:cs="Times New Roman"/>
          <w:sz w:val="22"/>
          <w:szCs w:val="22"/>
        </w:rPr>
        <w:t>through</w:t>
      </w:r>
      <w:r w:rsidRPr="00D47F11">
        <w:rPr>
          <w:rFonts w:ascii="Times New Roman" w:hAnsi="Times New Roman" w:cs="Times New Roman"/>
          <w:sz w:val="22"/>
          <w:szCs w:val="22"/>
        </w:rPr>
        <w:t xml:space="preserve"> special commissioner’s hearings through jury trials and appeals, relocation assistance, and clearance/demolition of improvements, as required. </w:t>
      </w:r>
    </w:p>
    <w:p w14:paraId="0B647F75"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and TxDOT acknowledge that Developer has incorporated the value of saleable improvements</w:t>
      </w:r>
      <w:r w:rsidR="007D0C26">
        <w:rPr>
          <w:rFonts w:ascii="Times New Roman" w:hAnsi="Times New Roman" w:cs="Times New Roman"/>
          <w:sz w:val="22"/>
          <w:szCs w:val="22"/>
        </w:rPr>
        <w:t xml:space="preserve"> not retained by the property owner</w:t>
      </w:r>
      <w:r w:rsidRPr="00D47F11">
        <w:rPr>
          <w:rFonts w:ascii="Times New Roman" w:hAnsi="Times New Roman" w:cs="Times New Roman"/>
          <w:sz w:val="22"/>
          <w:szCs w:val="22"/>
        </w:rPr>
        <w:t xml:space="preserve"> into the Project ROW costs shown in the Financial Model</w:t>
      </w:r>
      <w:r w:rsidR="007D0C26">
        <w:rPr>
          <w:rFonts w:ascii="Times New Roman" w:hAnsi="Times New Roman" w:cs="Times New Roman"/>
          <w:sz w:val="22"/>
          <w:szCs w:val="22"/>
        </w:rPr>
        <w:t>,</w:t>
      </w:r>
      <w:r w:rsidRPr="00D47F11">
        <w:rPr>
          <w:rFonts w:ascii="Times New Roman" w:hAnsi="Times New Roman" w:cs="Times New Roman"/>
          <w:sz w:val="22"/>
          <w:szCs w:val="22"/>
        </w:rPr>
        <w:t xml:space="preserve"> and that Developer</w:t>
      </w:r>
      <w:r w:rsidR="007D0C26">
        <w:rPr>
          <w:rFonts w:ascii="Times New Roman" w:hAnsi="Times New Roman" w:cs="Times New Roman"/>
          <w:sz w:val="22"/>
          <w:szCs w:val="22"/>
        </w:rPr>
        <w:t xml:space="preserve">, subject to the property owner’s waiver of the rights to retain, </w:t>
      </w:r>
      <w:r w:rsidRPr="00D47F11">
        <w:rPr>
          <w:rFonts w:ascii="Times New Roman" w:hAnsi="Times New Roman" w:cs="Times New Roman"/>
          <w:sz w:val="22"/>
          <w:szCs w:val="22"/>
        </w:rPr>
        <w:t>shall concurrently with conveyance of the real property interest to the State of Texas, and without the necessity of further documentation executed by the State, obtain the rights to said saleable improvements. Developer shall not be entitled to a credit for any improvements retained by a property owner</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Upon conveyance of the real property interest to the State of </w:t>
      </w:r>
      <w:smartTag w:uri="urn:schemas-microsoft-com:office:smarttags" w:element="place">
        <w:smartTag w:uri="urn:schemas-microsoft-com:office:smarttags" w:element="State">
          <w:r w:rsidRPr="00D47F11">
            <w:rPr>
              <w:rFonts w:ascii="Times New Roman" w:hAnsi="Times New Roman" w:cs="Times New Roman"/>
              <w:sz w:val="22"/>
              <w:szCs w:val="22"/>
            </w:rPr>
            <w:t>Texas</w:t>
          </w:r>
        </w:smartTag>
      </w:smartTag>
      <w:r w:rsidRPr="00D47F11">
        <w:rPr>
          <w:rFonts w:ascii="Times New Roman" w:hAnsi="Times New Roman" w:cs="Times New Roman"/>
          <w:sz w:val="22"/>
          <w:szCs w:val="22"/>
        </w:rPr>
        <w:t>, Developer shall comply with all applicable Laws with respect to relocation assistance and demolition.</w:t>
      </w:r>
    </w:p>
    <w:p w14:paraId="297A5F35"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Developer shall also be responsible for the costs of acquisition and documentation for the acquisition of any temporary right or interest in real property not necessary for the </w:t>
      </w:r>
      <w:proofErr w:type="gramStart"/>
      <w:r w:rsidRPr="00D47F11">
        <w:rPr>
          <w:rFonts w:ascii="Times New Roman" w:hAnsi="Times New Roman" w:cs="Times New Roman"/>
          <w:sz w:val="22"/>
          <w:szCs w:val="22"/>
        </w:rPr>
        <w:t>Project</w:t>
      </w:r>
      <w:proofErr w:type="gramEnd"/>
      <w:r w:rsidRPr="00D47F11">
        <w:rPr>
          <w:rFonts w:ascii="Times New Roman" w:hAnsi="Times New Roman" w:cs="Times New Roman"/>
          <w:sz w:val="22"/>
          <w:szCs w:val="22"/>
        </w:rPr>
        <w:t xml:space="preserve"> but that Developer deems advisable to acquire for work space, contractor lay-down areas, material storage areas, borrow sites, or any other convenience of Developer</w:t>
      </w:r>
      <w:r>
        <w:rPr>
          <w:rFonts w:ascii="Times New Roman" w:hAnsi="Times New Roman" w:cs="Times New Roman"/>
          <w:sz w:val="22"/>
          <w:szCs w:val="22"/>
        </w:rPr>
        <w:t xml:space="preserve">. </w:t>
      </w:r>
      <w:r w:rsidRPr="00D47F11">
        <w:rPr>
          <w:rFonts w:ascii="Times New Roman" w:hAnsi="Times New Roman" w:cs="Times New Roman"/>
          <w:sz w:val="22"/>
          <w:szCs w:val="22"/>
        </w:rPr>
        <w:t>Except as otherwise authorized by Law for temporary areas necessary for construction of the Project,</w:t>
      </w:r>
      <w:r w:rsidRPr="00D47F11">
        <w:rPr>
          <w:rFonts w:ascii="Times New Roman" w:hAnsi="Times New Roman" w:cs="Times New Roman"/>
          <w:color w:val="FF0000"/>
          <w:sz w:val="22"/>
          <w:szCs w:val="22"/>
        </w:rPr>
        <w:t xml:space="preserve"> </w:t>
      </w:r>
      <w:r w:rsidRPr="00D47F11">
        <w:rPr>
          <w:rFonts w:ascii="Times New Roman" w:hAnsi="Times New Roman" w:cs="Times New Roman"/>
          <w:sz w:val="22"/>
          <w:szCs w:val="22"/>
        </w:rPr>
        <w:t>TxDOT shall not be obligated to exercise its power of eminent domain in connection with Developer's acquisition of any such temporary right or interest, and TxDOT shall have no obligations or responsibilities with respect to the acquisition, maintenance or disposition of such temporary rights or interests.</w:t>
      </w:r>
    </w:p>
    <w:p w14:paraId="56A33477"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pay the cost of, and shall be responsible for processing and issuing all payments of:  agreed purchase prices or court awards and judgments; special commissioner’s awards; relocation assistance payments; all legal, administrative</w:t>
      </w:r>
      <w:r>
        <w:rPr>
          <w:rFonts w:ascii="Times New Roman" w:hAnsi="Times New Roman" w:cs="Times New Roman"/>
          <w:sz w:val="22"/>
          <w:szCs w:val="22"/>
        </w:rPr>
        <w:t>,</w:t>
      </w:r>
      <w:r w:rsidRPr="00D47F11">
        <w:rPr>
          <w:rFonts w:ascii="Times New Roman" w:hAnsi="Times New Roman" w:cs="Times New Roman"/>
          <w:sz w:val="22"/>
          <w:szCs w:val="22"/>
        </w:rPr>
        <w:t xml:space="preserve"> and </w:t>
      </w:r>
      <w:r>
        <w:rPr>
          <w:rFonts w:ascii="Times New Roman" w:hAnsi="Times New Roman" w:cs="Times New Roman"/>
          <w:sz w:val="22"/>
          <w:szCs w:val="22"/>
        </w:rPr>
        <w:t>i</w:t>
      </w:r>
      <w:r w:rsidRPr="00882EB2">
        <w:rPr>
          <w:rFonts w:ascii="Times New Roman" w:hAnsi="Times New Roman" w:cs="Times New Roman"/>
          <w:sz w:val="22"/>
          <w:szCs w:val="22"/>
        </w:rPr>
        <w:t>ncidental</w:t>
      </w:r>
      <w:r w:rsidRPr="00D47F11">
        <w:rPr>
          <w:rFonts w:ascii="Times New Roman" w:hAnsi="Times New Roman" w:cs="Times New Roman"/>
          <w:sz w:val="22"/>
          <w:szCs w:val="22"/>
        </w:rPr>
        <w:t xml:space="preserve"> expenses of, or related to, Project ROW (including the </w:t>
      </w:r>
      <w:r w:rsidRPr="00D47F11">
        <w:rPr>
          <w:rFonts w:ascii="Times New Roman" w:hAnsi="Times New Roman" w:cs="Times New Roman"/>
          <w:sz w:val="22"/>
          <w:szCs w:val="22"/>
        </w:rPr>
        <w:lastRenderedPageBreak/>
        <w:t xml:space="preserve">purchase price of Project ROW for drainage and other required easements); and temporary easements or other interests in real property acquired for the Project. </w:t>
      </w:r>
    </w:p>
    <w:p w14:paraId="4E20AC9F" w14:textId="77777777" w:rsidR="000E77EE" w:rsidRPr="00D47F11" w:rsidRDefault="000E77EE" w:rsidP="000E77EE">
      <w:pPr>
        <w:pStyle w:val="bodytextChar"/>
        <w:spacing w:before="60" w:after="120"/>
        <w:rPr>
          <w:rFonts w:ascii="Times New Roman" w:hAnsi="Times New Roman" w:cs="Times New Roman"/>
          <w:strike/>
          <w:sz w:val="22"/>
          <w:szCs w:val="22"/>
        </w:rPr>
      </w:pPr>
      <w:r w:rsidRPr="00D47F11">
        <w:rPr>
          <w:rFonts w:ascii="Times New Roman" w:hAnsi="Times New Roman" w:cs="Times New Roman"/>
          <w:sz w:val="22"/>
          <w:szCs w:val="22"/>
        </w:rPr>
        <w:t xml:space="preserve">Developer is responsible for the payment of all closing costs associated with the purchase of Project ROW in accordance with the Uniform Act and TxDOT policies. </w:t>
      </w:r>
    </w:p>
    <w:p w14:paraId="568B1F1C"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305" w:name="_Toc170608840"/>
      <w:bookmarkStart w:id="306" w:name="_Toc191976914"/>
      <w:r w:rsidRPr="00D47F11">
        <w:rPr>
          <w:rFonts w:ascii="Times New Roman" w:hAnsi="Times New Roman"/>
          <w:i/>
        </w:rPr>
        <w:t>Responsibilities of TxDOT</w:t>
      </w:r>
      <w:bookmarkEnd w:id="305"/>
      <w:bookmarkEnd w:id="306"/>
    </w:p>
    <w:p w14:paraId="32355CB9"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TxDOT </w:t>
      </w:r>
      <w:r>
        <w:rPr>
          <w:rFonts w:ascii="Times New Roman" w:hAnsi="Times New Roman" w:cs="Times New Roman"/>
          <w:sz w:val="22"/>
          <w:szCs w:val="22"/>
        </w:rPr>
        <w:t>will</w:t>
      </w:r>
      <w:r w:rsidRPr="00D47F11">
        <w:rPr>
          <w:rFonts w:ascii="Times New Roman" w:hAnsi="Times New Roman" w:cs="Times New Roman"/>
          <w:sz w:val="22"/>
          <w:szCs w:val="22"/>
        </w:rPr>
        <w:t xml:space="preserve"> have the following responsibilities in connection with acquisition of Project ROW:</w:t>
      </w:r>
    </w:p>
    <w:p w14:paraId="44330018" w14:textId="77777777" w:rsidR="000E77EE" w:rsidRPr="00D47F11" w:rsidRDefault="000E77EE" w:rsidP="00E94020">
      <w:pPr>
        <w:numPr>
          <w:ilvl w:val="0"/>
          <w:numId w:val="98"/>
        </w:numPr>
        <w:jc w:val="both"/>
        <w:rPr>
          <w:sz w:val="22"/>
          <w:szCs w:val="22"/>
        </w:rPr>
      </w:pPr>
      <w:r w:rsidRPr="00D47F11">
        <w:rPr>
          <w:sz w:val="22"/>
          <w:szCs w:val="22"/>
        </w:rPr>
        <w:t xml:space="preserve">Except as otherwise set forth in this </w:t>
      </w:r>
      <w:r>
        <w:rPr>
          <w:sz w:val="22"/>
          <w:szCs w:val="22"/>
        </w:rPr>
        <w:t>S</w:t>
      </w:r>
      <w:r w:rsidRPr="00D47F11">
        <w:rPr>
          <w:sz w:val="22"/>
          <w:szCs w:val="22"/>
        </w:rPr>
        <w:t>ection</w:t>
      </w:r>
      <w:r>
        <w:rPr>
          <w:sz w:val="22"/>
          <w:szCs w:val="22"/>
        </w:rPr>
        <w:t xml:space="preserve"> 7</w:t>
      </w:r>
      <w:r w:rsidRPr="00D47F11">
        <w:rPr>
          <w:sz w:val="22"/>
          <w:szCs w:val="22"/>
        </w:rPr>
        <w:t>, provide final approval for all Acquisition Packages, relocation assistance payments, administrative settlement requests, negotiated settlement requests,</w:t>
      </w:r>
      <w:r w:rsidRPr="00D47F11">
        <w:rPr>
          <w:color w:val="FF0000"/>
          <w:sz w:val="22"/>
          <w:szCs w:val="22"/>
        </w:rPr>
        <w:t xml:space="preserve"> </w:t>
      </w:r>
      <w:r w:rsidRPr="00D47F11">
        <w:rPr>
          <w:sz w:val="22"/>
          <w:szCs w:val="22"/>
        </w:rPr>
        <w:t>court settlement requests, payments</w:t>
      </w:r>
      <w:r>
        <w:rPr>
          <w:sz w:val="22"/>
          <w:szCs w:val="22"/>
        </w:rPr>
        <w:t>,</w:t>
      </w:r>
      <w:r w:rsidRPr="00D47F11">
        <w:rPr>
          <w:sz w:val="22"/>
          <w:szCs w:val="22"/>
        </w:rPr>
        <w:t xml:space="preserve"> and other approvals required by the CDA Documents, by the State</w:t>
      </w:r>
      <w:r>
        <w:rPr>
          <w:sz w:val="22"/>
          <w:szCs w:val="22"/>
        </w:rPr>
        <w:t>,</w:t>
      </w:r>
      <w:r w:rsidRPr="00D47F11">
        <w:rPr>
          <w:sz w:val="22"/>
          <w:szCs w:val="22"/>
        </w:rPr>
        <w:t xml:space="preserve"> or by applicable Law within </w:t>
      </w:r>
      <w:r>
        <w:rPr>
          <w:sz w:val="22"/>
          <w:szCs w:val="22"/>
        </w:rPr>
        <w:t>10</w:t>
      </w:r>
      <w:r w:rsidRPr="00D47F11">
        <w:rPr>
          <w:sz w:val="22"/>
          <w:szCs w:val="22"/>
        </w:rPr>
        <w:t xml:space="preserve"> Business Days after receipt of complete Acquisition Packages from Developer.</w:t>
      </w:r>
    </w:p>
    <w:p w14:paraId="73977F38" w14:textId="77777777" w:rsidR="000E77EE" w:rsidRPr="00D47F11" w:rsidRDefault="000E77EE" w:rsidP="00E94020">
      <w:pPr>
        <w:numPr>
          <w:ilvl w:val="0"/>
          <w:numId w:val="98"/>
        </w:numPr>
        <w:jc w:val="both"/>
        <w:rPr>
          <w:sz w:val="22"/>
          <w:szCs w:val="22"/>
        </w:rPr>
      </w:pPr>
      <w:r w:rsidRPr="00D47F11">
        <w:rPr>
          <w:sz w:val="22"/>
          <w:szCs w:val="22"/>
        </w:rPr>
        <w:t xml:space="preserve">After receiving a complete condemnation packet from Developer in accordance with </w:t>
      </w:r>
      <w:r w:rsidRPr="00D47F11">
        <w:rPr>
          <w:sz w:val="22"/>
          <w:szCs w:val="22"/>
          <w:u w:val="single"/>
        </w:rPr>
        <w:t>Section 7.4.4</w:t>
      </w:r>
      <w:r w:rsidRPr="00D47F11">
        <w:rPr>
          <w:sz w:val="22"/>
          <w:szCs w:val="22"/>
        </w:rPr>
        <w:t xml:space="preserve">, TxDOT will submit a minute order request on the agenda of the next scheduled Texas Transportation Commission meeting; provided the completed condemnation package is submitted before the Commission's required deadline for eminent domain minute order requests. </w:t>
      </w:r>
    </w:p>
    <w:p w14:paraId="15F873C5" w14:textId="77777777" w:rsidR="007D0C26" w:rsidRPr="00D47F11" w:rsidRDefault="007D0C26" w:rsidP="00E94020">
      <w:pPr>
        <w:numPr>
          <w:ilvl w:val="0"/>
          <w:numId w:val="98"/>
        </w:numPr>
        <w:jc w:val="both"/>
        <w:rPr>
          <w:sz w:val="22"/>
          <w:szCs w:val="22"/>
        </w:rPr>
      </w:pPr>
      <w:r w:rsidRPr="00D47F11">
        <w:rPr>
          <w:sz w:val="22"/>
          <w:szCs w:val="22"/>
        </w:rPr>
        <w:t xml:space="preserve">TxDOT shall endeavor to reasonably accommodate a written request from Developer for early submission to the agenda of the Texas Transportation Commission in accordance with Section 7.2.12 of Book 2.  </w:t>
      </w:r>
    </w:p>
    <w:p w14:paraId="777DF9BF" w14:textId="77777777" w:rsidR="000E77EE" w:rsidRPr="00D47F11" w:rsidRDefault="000E77EE" w:rsidP="00E94020">
      <w:pPr>
        <w:numPr>
          <w:ilvl w:val="0"/>
          <w:numId w:val="98"/>
        </w:numPr>
        <w:jc w:val="both"/>
        <w:rPr>
          <w:sz w:val="22"/>
          <w:szCs w:val="22"/>
        </w:rPr>
      </w:pPr>
      <w:r w:rsidRPr="00D47F11">
        <w:rPr>
          <w:sz w:val="22"/>
          <w:szCs w:val="22"/>
        </w:rPr>
        <w:t xml:space="preserve">TxDOT will coordinate with the Office of the Attorney General to provide legal counsel to prepare and deliver to TxDOT the condemnation petition within 20 Business Days after the Attorney General's receipt of the condemnation packet, including Commission minute order approval. TxDOT </w:t>
      </w:r>
      <w:r>
        <w:rPr>
          <w:sz w:val="22"/>
          <w:szCs w:val="22"/>
        </w:rPr>
        <w:t>wi</w:t>
      </w:r>
      <w:r w:rsidRPr="00D47F11">
        <w:rPr>
          <w:sz w:val="22"/>
          <w:szCs w:val="22"/>
        </w:rPr>
        <w:t xml:space="preserve">ll deliver the condemnation petition to Developer within ten Business Days after receipt of the condemnation petition from the Office of the Attorney General. </w:t>
      </w:r>
    </w:p>
    <w:p w14:paraId="36E30288" w14:textId="77777777" w:rsidR="000E77EE" w:rsidRPr="00D47F11" w:rsidRDefault="000E77EE" w:rsidP="00E94020">
      <w:pPr>
        <w:numPr>
          <w:ilvl w:val="0"/>
          <w:numId w:val="98"/>
        </w:numPr>
        <w:jc w:val="both"/>
        <w:rPr>
          <w:sz w:val="22"/>
          <w:szCs w:val="22"/>
        </w:rPr>
      </w:pPr>
      <w:r w:rsidRPr="00D47F11">
        <w:rPr>
          <w:sz w:val="22"/>
          <w:szCs w:val="22"/>
        </w:rPr>
        <w:t>TxDOT will provide all coordination services between Developer and the Office of the Attorney General for prosecution of jury trials.</w:t>
      </w:r>
    </w:p>
    <w:p w14:paraId="3DE4F5D8" w14:textId="77777777" w:rsidR="000E77EE" w:rsidRPr="00D47F11" w:rsidRDefault="000E77EE" w:rsidP="00E94020">
      <w:pPr>
        <w:numPr>
          <w:ilvl w:val="0"/>
          <w:numId w:val="98"/>
        </w:numPr>
        <w:jc w:val="both"/>
        <w:rPr>
          <w:sz w:val="22"/>
          <w:szCs w:val="22"/>
        </w:rPr>
      </w:pPr>
      <w:r w:rsidRPr="00D47F11">
        <w:rPr>
          <w:sz w:val="22"/>
          <w:szCs w:val="22"/>
        </w:rPr>
        <w:t>TxDOT will provide a ROW Administrator to serve as first point of contact for all Project ROW issues as set forth in 23 CFR § 710.313(d).</w:t>
      </w:r>
    </w:p>
    <w:p w14:paraId="13B84287"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307" w:name="_Toc170608841"/>
      <w:bookmarkStart w:id="308" w:name="_Toc191976915"/>
      <w:r w:rsidRPr="00D47F11">
        <w:rPr>
          <w:rFonts w:ascii="Times New Roman" w:hAnsi="Times New Roman"/>
          <w:i/>
        </w:rPr>
        <w:t>TxDOT Project Monitor/Reviewer</w:t>
      </w:r>
      <w:bookmarkEnd w:id="307"/>
      <w:bookmarkEnd w:id="308"/>
    </w:p>
    <w:p w14:paraId="1EDCED77"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In addition to its review and approval authority as expressly set forth in other provisions of this </w:t>
      </w:r>
      <w:r>
        <w:rPr>
          <w:rFonts w:ascii="Times New Roman" w:hAnsi="Times New Roman" w:cs="Times New Roman"/>
          <w:sz w:val="22"/>
          <w:szCs w:val="22"/>
        </w:rPr>
        <w:t>S</w:t>
      </w:r>
      <w:r w:rsidRPr="00D47F11">
        <w:rPr>
          <w:rFonts w:ascii="Times New Roman" w:hAnsi="Times New Roman" w:cs="Times New Roman"/>
          <w:sz w:val="22"/>
          <w:szCs w:val="22"/>
        </w:rPr>
        <w:t>ection</w:t>
      </w:r>
      <w:r>
        <w:rPr>
          <w:rFonts w:ascii="Times New Roman" w:hAnsi="Times New Roman" w:cs="Times New Roman"/>
          <w:sz w:val="22"/>
          <w:szCs w:val="22"/>
        </w:rPr>
        <w:t xml:space="preserve"> 7</w:t>
      </w:r>
      <w:r w:rsidRPr="00D47F11">
        <w:rPr>
          <w:rFonts w:ascii="Times New Roman" w:hAnsi="Times New Roman" w:cs="Times New Roman"/>
          <w:sz w:val="22"/>
          <w:szCs w:val="22"/>
        </w:rPr>
        <w:t>, TxDOT may, at its sole discretion, audit and/or monitor the ROW activities and services performed by Developer</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TxDOT may contract with independent consultants to assist it in fulfilling the audit/monitoring function provided that the audit authority is not delegated. The foregoing does not limit the authority of the Independent Engineer to audit the Project ROW activities and services of </w:t>
      </w:r>
      <w:r>
        <w:rPr>
          <w:rFonts w:ascii="Times New Roman" w:hAnsi="Times New Roman" w:cs="Times New Roman"/>
          <w:sz w:val="22"/>
          <w:szCs w:val="22"/>
        </w:rPr>
        <w:t>Developer</w:t>
      </w:r>
      <w:r w:rsidRPr="00D47F11">
        <w:rPr>
          <w:rFonts w:ascii="Times New Roman" w:hAnsi="Times New Roman" w:cs="Times New Roman"/>
          <w:sz w:val="22"/>
          <w:szCs w:val="22"/>
        </w:rPr>
        <w:t>.</w:t>
      </w:r>
    </w:p>
    <w:p w14:paraId="1C8EBF75"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In addition to any of the matters specifically required to be provided by Developer to TxDOT pursuant to the foregoing sections, Developer shall provide information to TxDOT as requested to assist in its review and assessment of the progress, timeliness, adequacy, or sufficiency of Developer's Project ROW activities.</w:t>
      </w:r>
    </w:p>
    <w:p w14:paraId="2B539B16" w14:textId="77777777" w:rsidR="000E77EE" w:rsidRPr="00D47F11" w:rsidRDefault="000E77EE" w:rsidP="000E77EE">
      <w:pPr>
        <w:pStyle w:val="Heading3"/>
        <w:numPr>
          <w:ilvl w:val="2"/>
          <w:numId w:val="33"/>
        </w:numPr>
        <w:tabs>
          <w:tab w:val="clear" w:pos="0"/>
          <w:tab w:val="left" w:pos="1008"/>
        </w:tabs>
        <w:spacing w:before="120" w:after="60"/>
        <w:ind w:left="1008" w:hanging="1008"/>
        <w:jc w:val="both"/>
        <w:rPr>
          <w:rFonts w:ascii="Times New Roman" w:eastAsia="Arial Unicode MS" w:hAnsi="Times New Roman"/>
          <w:i/>
        </w:rPr>
      </w:pPr>
      <w:bookmarkStart w:id="309" w:name="_Toc170608842"/>
      <w:bookmarkStart w:id="310" w:name="_Toc191976916"/>
      <w:r w:rsidRPr="00D47F11">
        <w:rPr>
          <w:rFonts w:ascii="Times New Roman" w:hAnsi="Times New Roman"/>
          <w:i/>
        </w:rPr>
        <w:t>Responsibilities of the Office of the Attorney General</w:t>
      </w:r>
      <w:bookmarkEnd w:id="309"/>
      <w:bookmarkEnd w:id="310"/>
    </w:p>
    <w:p w14:paraId="41715B95"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The Office of the Attorney General, with the assistance of Developer and coordination of TxDOT, shall be responsible for implementing all necessary legal actions for acquiring and obtaining possession of the Project ROW (and any necessary temporary construction easements approved by TxDOT for acquisition by condemnation) through the eminent domain process and eviction process. The responsibilities of the Office of the Attorney General will include:</w:t>
      </w:r>
    </w:p>
    <w:p w14:paraId="34D32CA2" w14:textId="77777777" w:rsidR="000E77EE" w:rsidRPr="00D47F11" w:rsidRDefault="000E77EE" w:rsidP="000E77EE">
      <w:pPr>
        <w:numPr>
          <w:ilvl w:val="0"/>
          <w:numId w:val="40"/>
        </w:numPr>
        <w:tabs>
          <w:tab w:val="clear" w:pos="720"/>
        </w:tabs>
        <w:jc w:val="both"/>
        <w:rPr>
          <w:sz w:val="22"/>
          <w:szCs w:val="22"/>
        </w:rPr>
      </w:pPr>
      <w:r w:rsidRPr="00D47F11">
        <w:rPr>
          <w:sz w:val="22"/>
          <w:szCs w:val="22"/>
        </w:rPr>
        <w:t xml:space="preserve">Preparation of complete petitions for condemnation with the appropriate court for a cause number to be </w:t>
      </w:r>
      <w:proofErr w:type="gramStart"/>
      <w:r w:rsidRPr="00D47F11">
        <w:rPr>
          <w:sz w:val="22"/>
          <w:szCs w:val="22"/>
        </w:rPr>
        <w:t>assigned</w:t>
      </w:r>
      <w:proofErr w:type="gramEnd"/>
    </w:p>
    <w:p w14:paraId="246423F6" w14:textId="77777777" w:rsidR="000E77EE" w:rsidRPr="00D47F11" w:rsidRDefault="000E77EE" w:rsidP="000E77EE">
      <w:pPr>
        <w:numPr>
          <w:ilvl w:val="0"/>
          <w:numId w:val="40"/>
        </w:numPr>
        <w:tabs>
          <w:tab w:val="clear" w:pos="720"/>
        </w:tabs>
        <w:jc w:val="both"/>
        <w:rPr>
          <w:sz w:val="22"/>
          <w:szCs w:val="22"/>
        </w:rPr>
      </w:pPr>
      <w:r w:rsidRPr="00D47F11">
        <w:rPr>
          <w:sz w:val="22"/>
          <w:szCs w:val="22"/>
        </w:rPr>
        <w:t>Coordination with TxDOT on all legal matters concerning acquisition process</w:t>
      </w:r>
      <w:r>
        <w:rPr>
          <w:sz w:val="22"/>
          <w:szCs w:val="22"/>
        </w:rPr>
        <w:t>es</w:t>
      </w:r>
      <w:r w:rsidRPr="00D47F11">
        <w:rPr>
          <w:sz w:val="22"/>
          <w:szCs w:val="22"/>
        </w:rPr>
        <w:t xml:space="preserve">, including negotiated </w:t>
      </w:r>
      <w:proofErr w:type="gramStart"/>
      <w:r w:rsidRPr="00D47F11">
        <w:rPr>
          <w:sz w:val="22"/>
          <w:szCs w:val="22"/>
        </w:rPr>
        <w:t>settlements</w:t>
      </w:r>
      <w:proofErr w:type="gramEnd"/>
    </w:p>
    <w:p w14:paraId="30C4576E" w14:textId="77777777" w:rsidR="000E77EE" w:rsidRPr="00D47F11" w:rsidRDefault="000E77EE" w:rsidP="000E77EE">
      <w:pPr>
        <w:numPr>
          <w:ilvl w:val="0"/>
          <w:numId w:val="40"/>
        </w:numPr>
        <w:tabs>
          <w:tab w:val="clear" w:pos="720"/>
        </w:tabs>
        <w:jc w:val="both"/>
        <w:rPr>
          <w:sz w:val="22"/>
          <w:szCs w:val="22"/>
        </w:rPr>
      </w:pPr>
      <w:r>
        <w:rPr>
          <w:sz w:val="22"/>
          <w:szCs w:val="22"/>
        </w:rPr>
        <w:lastRenderedPageBreak/>
        <w:t>A</w:t>
      </w:r>
      <w:r w:rsidRPr="00D47F11">
        <w:rPr>
          <w:sz w:val="22"/>
          <w:szCs w:val="22"/>
        </w:rPr>
        <w:t>nalysis of recommended parcel values and/or appraisal issues</w:t>
      </w:r>
    </w:p>
    <w:p w14:paraId="775AE03D" w14:textId="77777777" w:rsidR="000E77EE" w:rsidRPr="00D47F11" w:rsidRDefault="000E77EE" w:rsidP="000E77EE">
      <w:pPr>
        <w:numPr>
          <w:ilvl w:val="0"/>
          <w:numId w:val="40"/>
        </w:numPr>
        <w:tabs>
          <w:tab w:val="clear" w:pos="720"/>
        </w:tabs>
        <w:jc w:val="both"/>
        <w:rPr>
          <w:sz w:val="22"/>
          <w:szCs w:val="22"/>
        </w:rPr>
      </w:pPr>
      <w:r>
        <w:rPr>
          <w:sz w:val="22"/>
          <w:szCs w:val="22"/>
        </w:rPr>
        <w:t>A</w:t>
      </w:r>
      <w:r w:rsidRPr="00D47F11">
        <w:rPr>
          <w:sz w:val="22"/>
          <w:szCs w:val="22"/>
        </w:rPr>
        <w:t xml:space="preserve">dditional legal advice and opinions as needed by </w:t>
      </w:r>
      <w:proofErr w:type="gramStart"/>
      <w:r w:rsidRPr="00D47F11">
        <w:rPr>
          <w:sz w:val="22"/>
          <w:szCs w:val="22"/>
        </w:rPr>
        <w:t>TxDOT</w:t>
      </w:r>
      <w:proofErr w:type="gramEnd"/>
    </w:p>
    <w:p w14:paraId="745976B9" w14:textId="77777777" w:rsidR="000E77EE" w:rsidRPr="00D47F11" w:rsidRDefault="000E77EE" w:rsidP="000E77EE">
      <w:pPr>
        <w:numPr>
          <w:ilvl w:val="0"/>
          <w:numId w:val="40"/>
        </w:numPr>
        <w:tabs>
          <w:tab w:val="clear" w:pos="720"/>
        </w:tabs>
        <w:jc w:val="both"/>
        <w:rPr>
          <w:sz w:val="22"/>
          <w:szCs w:val="22"/>
        </w:rPr>
      </w:pPr>
      <w:r w:rsidRPr="00D47F11">
        <w:rPr>
          <w:sz w:val="22"/>
          <w:szCs w:val="22"/>
        </w:rPr>
        <w:t xml:space="preserve">Special commissioners’ hearings </w:t>
      </w:r>
    </w:p>
    <w:p w14:paraId="272C8D12" w14:textId="77777777" w:rsidR="000E77EE" w:rsidRPr="00D47F11" w:rsidRDefault="000E77EE" w:rsidP="000E77EE">
      <w:pPr>
        <w:numPr>
          <w:ilvl w:val="0"/>
          <w:numId w:val="40"/>
        </w:numPr>
        <w:tabs>
          <w:tab w:val="clear" w:pos="720"/>
        </w:tabs>
        <w:jc w:val="both"/>
        <w:rPr>
          <w:sz w:val="22"/>
          <w:szCs w:val="22"/>
        </w:rPr>
      </w:pPr>
      <w:r w:rsidRPr="00D47F11">
        <w:rPr>
          <w:sz w:val="22"/>
          <w:szCs w:val="22"/>
        </w:rPr>
        <w:t xml:space="preserve">Jury trials including determination of expert witnesses and all </w:t>
      </w:r>
      <w:proofErr w:type="gramStart"/>
      <w:r w:rsidRPr="00D47F11">
        <w:rPr>
          <w:sz w:val="22"/>
          <w:szCs w:val="22"/>
        </w:rPr>
        <w:t>appeals</w:t>
      </w:r>
      <w:proofErr w:type="gramEnd"/>
    </w:p>
    <w:p w14:paraId="732CBABC" w14:textId="77777777" w:rsidR="000E77EE" w:rsidRPr="00D47F11" w:rsidRDefault="000E77EE" w:rsidP="000E77EE">
      <w:pPr>
        <w:numPr>
          <w:ilvl w:val="0"/>
          <w:numId w:val="40"/>
        </w:numPr>
        <w:tabs>
          <w:tab w:val="clear" w:pos="720"/>
        </w:tabs>
        <w:jc w:val="both"/>
        <w:rPr>
          <w:sz w:val="22"/>
          <w:szCs w:val="22"/>
        </w:rPr>
      </w:pPr>
      <w:r w:rsidRPr="00D47F11">
        <w:rPr>
          <w:sz w:val="22"/>
          <w:szCs w:val="22"/>
        </w:rPr>
        <w:t>Prepar</w:t>
      </w:r>
      <w:r>
        <w:rPr>
          <w:sz w:val="22"/>
          <w:szCs w:val="22"/>
        </w:rPr>
        <w:t>ation</w:t>
      </w:r>
      <w:r w:rsidRPr="00D47F11">
        <w:rPr>
          <w:sz w:val="22"/>
          <w:szCs w:val="22"/>
        </w:rPr>
        <w:t>, obtain</w:t>
      </w:r>
      <w:r>
        <w:rPr>
          <w:sz w:val="22"/>
          <w:szCs w:val="22"/>
        </w:rPr>
        <w:t>ing,</w:t>
      </w:r>
      <w:r w:rsidRPr="00D47F11">
        <w:rPr>
          <w:sz w:val="22"/>
          <w:szCs w:val="22"/>
        </w:rPr>
        <w:t xml:space="preserve"> and fil</w:t>
      </w:r>
      <w:r>
        <w:rPr>
          <w:sz w:val="22"/>
          <w:szCs w:val="22"/>
        </w:rPr>
        <w:t>ing of</w:t>
      </w:r>
      <w:r w:rsidRPr="00D47F11">
        <w:rPr>
          <w:sz w:val="22"/>
          <w:szCs w:val="22"/>
        </w:rPr>
        <w:t xml:space="preserve"> all necessary legal documentation for eviction of property owners or tenants.</w:t>
      </w:r>
    </w:p>
    <w:p w14:paraId="1604BE47" w14:textId="77777777" w:rsidR="000E77EE" w:rsidRPr="00D47F11" w:rsidRDefault="000E77EE" w:rsidP="000E77EE">
      <w:pPr>
        <w:pStyle w:val="Heading211Subheading11Heading33headlinehheadlin1"/>
        <w:tabs>
          <w:tab w:val="clear" w:pos="720"/>
        </w:tabs>
        <w:rPr>
          <w:rFonts w:eastAsia="Arial Unicode MS"/>
        </w:rPr>
      </w:pPr>
      <w:bookmarkStart w:id="311" w:name="_Toc170608843"/>
      <w:bookmarkStart w:id="312" w:name="_Toc191976917"/>
      <w:r w:rsidRPr="00D47F11">
        <w:t>Pre-Acquisition Activities</w:t>
      </w:r>
      <w:bookmarkEnd w:id="311"/>
      <w:bookmarkEnd w:id="312"/>
    </w:p>
    <w:p w14:paraId="4F04668F" w14:textId="77777777" w:rsidR="000E77EE" w:rsidRPr="00D47F11" w:rsidRDefault="000E77EE" w:rsidP="000E77EE">
      <w:pPr>
        <w:pStyle w:val="Heading3"/>
        <w:numPr>
          <w:ilvl w:val="2"/>
          <w:numId w:val="41"/>
        </w:numPr>
        <w:tabs>
          <w:tab w:val="clear" w:pos="0"/>
          <w:tab w:val="left" w:pos="1008"/>
        </w:tabs>
        <w:spacing w:before="120" w:after="60"/>
        <w:ind w:left="1008" w:hanging="1008"/>
        <w:jc w:val="both"/>
        <w:rPr>
          <w:rFonts w:ascii="Times New Roman" w:eastAsia="Arial Unicode MS" w:hAnsi="Times New Roman"/>
          <w:i/>
        </w:rPr>
      </w:pPr>
      <w:bookmarkStart w:id="313" w:name="_Toc170608844"/>
      <w:bookmarkStart w:id="314" w:name="_Toc191976918"/>
      <w:r w:rsidRPr="00D47F11">
        <w:rPr>
          <w:rFonts w:ascii="Times New Roman" w:hAnsi="Times New Roman"/>
          <w:i/>
        </w:rPr>
        <w:t>Project ROW Surveying and Mapping</w:t>
      </w:r>
      <w:bookmarkEnd w:id="313"/>
      <w:bookmarkEnd w:id="314"/>
    </w:p>
    <w:p w14:paraId="76DF61B3"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Developer shall perform all Project ROW surveying and mapping and shall prepare all Project ROW documents in accordance with </w:t>
      </w:r>
      <w:r w:rsidR="00217D29" w:rsidRPr="00D47F11">
        <w:rPr>
          <w:rFonts w:ascii="Times New Roman" w:hAnsi="Times New Roman" w:cs="Times New Roman"/>
          <w:sz w:val="22"/>
          <w:szCs w:val="22"/>
        </w:rPr>
        <w:t xml:space="preserve">applicable TxDOT Standards, including the TxDOT </w:t>
      </w:r>
      <w:r w:rsidR="00217D29" w:rsidRPr="00D47F11">
        <w:rPr>
          <w:rFonts w:ascii="Times New Roman" w:hAnsi="Times New Roman" w:cs="Times New Roman"/>
          <w:i/>
          <w:sz w:val="22"/>
          <w:szCs w:val="22"/>
        </w:rPr>
        <w:t>Right of Way Manual</w:t>
      </w:r>
      <w:r w:rsidR="00217D29" w:rsidRPr="00D47F11">
        <w:rPr>
          <w:rFonts w:ascii="Times New Roman" w:hAnsi="Times New Roman" w:cs="Times New Roman"/>
          <w:sz w:val="22"/>
          <w:szCs w:val="22"/>
        </w:rPr>
        <w:t xml:space="preserve">, the TxDOT </w:t>
      </w:r>
      <w:r w:rsidR="00217D29" w:rsidRPr="00D47F11">
        <w:rPr>
          <w:rFonts w:ascii="Times New Roman" w:hAnsi="Times New Roman" w:cs="Times New Roman"/>
          <w:i/>
          <w:sz w:val="22"/>
          <w:szCs w:val="22"/>
        </w:rPr>
        <w:t>Survey Manual</w:t>
      </w:r>
      <w:r w:rsidR="00217D29" w:rsidRPr="00D47F11">
        <w:rPr>
          <w:rFonts w:ascii="Times New Roman" w:hAnsi="Times New Roman" w:cs="Times New Roman"/>
          <w:sz w:val="22"/>
          <w:szCs w:val="22"/>
        </w:rPr>
        <w:t xml:space="preserve">, and the TxDOT </w:t>
      </w:r>
      <w:r w:rsidR="00217D29" w:rsidRPr="00D47F11">
        <w:rPr>
          <w:rFonts w:ascii="Times New Roman" w:hAnsi="Times New Roman" w:cs="Times New Roman"/>
          <w:i/>
          <w:sz w:val="22"/>
          <w:szCs w:val="22"/>
        </w:rPr>
        <w:t>GPS Manual</w:t>
      </w:r>
      <w:r w:rsidR="00217D29" w:rsidRPr="00D47F11">
        <w:rPr>
          <w:rFonts w:ascii="Times New Roman" w:hAnsi="Times New Roman" w:cs="Times New Roman"/>
          <w:sz w:val="22"/>
          <w:szCs w:val="22"/>
        </w:rPr>
        <w:t>.</w:t>
      </w:r>
      <w:r w:rsidR="00217D29">
        <w:rPr>
          <w:rFonts w:ascii="Times New Roman" w:hAnsi="Times New Roman" w:cs="Times New Roman"/>
          <w:sz w:val="22"/>
          <w:szCs w:val="22"/>
        </w:rPr>
        <w:t xml:space="preserve"> </w:t>
      </w:r>
      <w:r w:rsidR="00217D29" w:rsidRPr="00D47F11">
        <w:rPr>
          <w:rFonts w:ascii="Times New Roman" w:hAnsi="Times New Roman" w:cs="Times New Roman"/>
          <w:iCs/>
          <w:sz w:val="22"/>
          <w:szCs w:val="22"/>
        </w:rPr>
        <w:t xml:space="preserve">Developer shall refer to the current </w:t>
      </w:r>
      <w:r w:rsidR="00217D29" w:rsidRPr="00D47F11">
        <w:rPr>
          <w:rFonts w:ascii="Times New Roman" w:hAnsi="Times New Roman" w:cs="Times New Roman"/>
          <w:i/>
          <w:sz w:val="22"/>
          <w:szCs w:val="22"/>
        </w:rPr>
        <w:t>Manual of Practice</w:t>
      </w:r>
      <w:r w:rsidR="00217D29" w:rsidRPr="00D47F11">
        <w:rPr>
          <w:rFonts w:ascii="Times New Roman" w:hAnsi="Times New Roman" w:cs="Times New Roman"/>
          <w:iCs/>
          <w:sz w:val="22"/>
          <w:szCs w:val="22"/>
        </w:rPr>
        <w:t xml:space="preserve"> by the Texas Society of Professional Land Surveyors and the </w:t>
      </w:r>
      <w:r w:rsidR="00217D29" w:rsidRPr="00D47F11">
        <w:rPr>
          <w:rFonts w:ascii="Times New Roman" w:hAnsi="Times New Roman" w:cs="Times New Roman"/>
          <w:i/>
          <w:iCs/>
          <w:sz w:val="22"/>
          <w:szCs w:val="22"/>
        </w:rPr>
        <w:t>US National Map and Accuracy Standards</w:t>
      </w:r>
      <w:r w:rsidR="00217D29" w:rsidRPr="00D47F11">
        <w:rPr>
          <w:rFonts w:ascii="Times New Roman" w:hAnsi="Times New Roman" w:cs="Times New Roman"/>
          <w:iCs/>
          <w:sz w:val="22"/>
          <w:szCs w:val="22"/>
        </w:rPr>
        <w:t xml:space="preserve">. </w:t>
      </w:r>
      <w:r w:rsidR="00217D29" w:rsidRPr="00D47F11">
        <w:rPr>
          <w:rFonts w:ascii="Times New Roman" w:hAnsi="Times New Roman" w:cs="Times New Roman"/>
          <w:sz w:val="22"/>
          <w:szCs w:val="22"/>
        </w:rPr>
        <w:t xml:space="preserve"> </w:t>
      </w:r>
      <w:r w:rsidRPr="00D47F11">
        <w:rPr>
          <w:rFonts w:ascii="Times New Roman" w:hAnsi="Times New Roman" w:cs="Times New Roman"/>
          <w:sz w:val="22"/>
          <w:szCs w:val="22"/>
        </w:rPr>
        <w:t xml:space="preserve">Developer shall refer to </w:t>
      </w:r>
      <w:r w:rsidRPr="00D47F11">
        <w:rPr>
          <w:rFonts w:ascii="Times New Roman" w:hAnsi="Times New Roman" w:cs="Times New Roman"/>
          <w:sz w:val="22"/>
          <w:szCs w:val="22"/>
          <w:u w:val="single"/>
        </w:rPr>
        <w:t>Section 9</w:t>
      </w:r>
      <w:r w:rsidRPr="0090007A">
        <w:rPr>
          <w:rFonts w:ascii="Times New Roman" w:hAnsi="Times New Roman" w:cs="Times New Roman"/>
          <w:sz w:val="22"/>
          <w:szCs w:val="22"/>
          <w:u w:val="single"/>
        </w:rPr>
        <w:t xml:space="preserve"> (Land Surveying)</w:t>
      </w:r>
      <w:r>
        <w:rPr>
          <w:rFonts w:ascii="Times New Roman" w:hAnsi="Times New Roman" w:cs="Times New Roman"/>
          <w:sz w:val="22"/>
          <w:szCs w:val="22"/>
        </w:rPr>
        <w:t xml:space="preserve"> </w:t>
      </w:r>
      <w:r w:rsidRPr="00D47F11">
        <w:rPr>
          <w:rFonts w:ascii="Times New Roman" w:hAnsi="Times New Roman" w:cs="Times New Roman"/>
          <w:sz w:val="22"/>
          <w:szCs w:val="22"/>
        </w:rPr>
        <w:t>for additional survey requirements.</w:t>
      </w:r>
    </w:p>
    <w:p w14:paraId="72B4037D" w14:textId="77777777" w:rsidR="000E77EE"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The Project ROW map shall be prepared by Developer and submitted to TxDOT for review and approval. The Project ROW map may be prepared in separate constructible segments established by the logical termini of the Project</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TxDOT shall have 15 Business Days for review of each submitted ROW map, up to a maximum of </w:t>
      </w:r>
      <w:r>
        <w:rPr>
          <w:rFonts w:ascii="Times New Roman" w:hAnsi="Times New Roman" w:cs="Times New Roman"/>
          <w:sz w:val="22"/>
          <w:szCs w:val="22"/>
        </w:rPr>
        <w:t>25</w:t>
      </w:r>
      <w:r w:rsidRPr="00D47F11">
        <w:rPr>
          <w:rFonts w:ascii="Times New Roman" w:hAnsi="Times New Roman" w:cs="Times New Roman"/>
          <w:sz w:val="22"/>
          <w:szCs w:val="22"/>
        </w:rPr>
        <w:t xml:space="preserve"> parcels</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Any submittals that would require TxDOT to review more than </w:t>
      </w:r>
      <w:r>
        <w:rPr>
          <w:rFonts w:ascii="Times New Roman" w:hAnsi="Times New Roman" w:cs="Times New Roman"/>
          <w:sz w:val="22"/>
          <w:szCs w:val="22"/>
        </w:rPr>
        <w:t>25</w:t>
      </w:r>
      <w:r w:rsidRPr="00D47F11">
        <w:rPr>
          <w:rFonts w:ascii="Times New Roman" w:hAnsi="Times New Roman" w:cs="Times New Roman"/>
          <w:sz w:val="22"/>
          <w:szCs w:val="22"/>
        </w:rPr>
        <w:t xml:space="preserve"> parcels in a ROW map within any given 15 Business Day period shall be considered excess, and TxDOT may defer its review of any such excess parcels to a subsequent 15 Business Day period (or periods as necessary).</w:t>
      </w:r>
    </w:p>
    <w:p w14:paraId="7EF6CF2A" w14:textId="77777777" w:rsidR="000E77EE" w:rsidRDefault="000E77EE" w:rsidP="000E77EE">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 shall assemble an Acquisition Survey Document Package and deliver to TxDOT upon request of preliminary and/or final review.  The Acquisition Survey Document Package shall include:</w:t>
      </w:r>
    </w:p>
    <w:p w14:paraId="5D7668BB" w14:textId="77777777" w:rsidR="000E77EE" w:rsidRDefault="000E77EE" w:rsidP="00E94020">
      <w:pPr>
        <w:pStyle w:val="bodytextChar"/>
        <w:numPr>
          <w:ilvl w:val="0"/>
          <w:numId w:val="113"/>
        </w:numPr>
        <w:spacing w:before="60" w:after="120"/>
        <w:rPr>
          <w:rFonts w:ascii="Times New Roman" w:hAnsi="Times New Roman" w:cs="Times New Roman"/>
          <w:sz w:val="22"/>
          <w:szCs w:val="22"/>
        </w:rPr>
      </w:pPr>
      <w:r>
        <w:rPr>
          <w:rFonts w:ascii="Times New Roman" w:hAnsi="Times New Roman" w:cs="Times New Roman"/>
          <w:sz w:val="22"/>
          <w:szCs w:val="22"/>
        </w:rPr>
        <w:t xml:space="preserve">Three half size right of way maps on paper, Scale </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 xml:space="preserve"> 100’ (11”X 17”).</w:t>
      </w:r>
    </w:p>
    <w:p w14:paraId="229CAC1F" w14:textId="77777777" w:rsidR="000E77EE" w:rsidRDefault="000E77EE" w:rsidP="00E94020">
      <w:pPr>
        <w:pStyle w:val="bodytextChar"/>
        <w:numPr>
          <w:ilvl w:val="0"/>
          <w:numId w:val="113"/>
        </w:numPr>
        <w:spacing w:before="60" w:after="120"/>
        <w:rPr>
          <w:rFonts w:ascii="Times New Roman" w:hAnsi="Times New Roman" w:cs="Times New Roman"/>
          <w:sz w:val="22"/>
          <w:szCs w:val="22"/>
        </w:rPr>
      </w:pPr>
      <w:r>
        <w:rPr>
          <w:rFonts w:ascii="Times New Roman" w:hAnsi="Times New Roman" w:cs="Times New Roman"/>
          <w:sz w:val="22"/>
          <w:szCs w:val="22"/>
        </w:rPr>
        <w:t>One separate set of Originals signed and sealed by RPLS, legal and sketchy, traverse closure sheet and a copy of the parent track deed.</w:t>
      </w:r>
    </w:p>
    <w:p w14:paraId="6F83E119" w14:textId="77777777" w:rsidR="000E77EE" w:rsidRDefault="000E77EE" w:rsidP="00E94020">
      <w:pPr>
        <w:pStyle w:val="bodytextChar"/>
        <w:numPr>
          <w:ilvl w:val="0"/>
          <w:numId w:val="113"/>
        </w:numPr>
        <w:spacing w:before="60" w:after="120"/>
        <w:rPr>
          <w:rFonts w:ascii="Times New Roman" w:hAnsi="Times New Roman" w:cs="Times New Roman"/>
          <w:sz w:val="22"/>
          <w:szCs w:val="22"/>
        </w:rPr>
      </w:pPr>
      <w:r>
        <w:rPr>
          <w:rFonts w:ascii="Times New Roman" w:hAnsi="Times New Roman" w:cs="Times New Roman"/>
          <w:sz w:val="22"/>
          <w:szCs w:val="22"/>
        </w:rPr>
        <w:t>Create CD with DGN Master File, Map Sheets, Excel Point List and Raw Data File and/or Field Notes.</w:t>
      </w:r>
    </w:p>
    <w:p w14:paraId="315F72FF" w14:textId="77777777" w:rsidR="000E77EE" w:rsidRPr="00573359" w:rsidRDefault="000E77EE" w:rsidP="000E77EE">
      <w:pPr>
        <w:pStyle w:val="bodytextChar"/>
        <w:spacing w:before="60" w:after="120"/>
        <w:rPr>
          <w:rFonts w:ascii="Times New Roman" w:hAnsi="Times New Roman" w:cs="Times New Roman"/>
          <w:sz w:val="22"/>
          <w:szCs w:val="22"/>
        </w:rPr>
      </w:pPr>
    </w:p>
    <w:p w14:paraId="35CB5E4E" w14:textId="77777777" w:rsidR="00662D21" w:rsidRDefault="00662D21" w:rsidP="000E77EE">
      <w:pPr>
        <w:pStyle w:val="level3letter"/>
        <w:spacing w:before="60" w:after="120"/>
        <w:ind w:left="0" w:firstLine="0"/>
        <w:rPr>
          <w:rFonts w:ascii="Times New Roman" w:hAnsi="Times New Roman"/>
          <w:b/>
          <w:bCs/>
          <w:sz w:val="22"/>
          <w:szCs w:val="22"/>
        </w:rPr>
      </w:pPr>
      <w:r w:rsidRPr="00D47F11">
        <w:rPr>
          <w:rFonts w:ascii="Times New Roman" w:hAnsi="Times New Roman"/>
          <w:sz w:val="22"/>
          <w:szCs w:val="22"/>
        </w:rPr>
        <w:t>Developer shall submi</w:t>
      </w:r>
      <w:r>
        <w:rPr>
          <w:rFonts w:ascii="Times New Roman" w:hAnsi="Times New Roman"/>
          <w:sz w:val="22"/>
          <w:szCs w:val="22"/>
        </w:rPr>
        <w:t>t</w:t>
      </w:r>
      <w:r w:rsidRPr="00D47F11">
        <w:rPr>
          <w:rFonts w:ascii="Times New Roman" w:hAnsi="Times New Roman"/>
          <w:sz w:val="22"/>
          <w:szCs w:val="22"/>
        </w:rPr>
        <w:t xml:space="preserve"> the Acquisition Packages in conformance with </w:t>
      </w:r>
      <w:r w:rsidRPr="00D47F11">
        <w:rPr>
          <w:rFonts w:ascii="Times New Roman" w:hAnsi="Times New Roman"/>
          <w:sz w:val="22"/>
          <w:szCs w:val="22"/>
          <w:u w:val="single"/>
        </w:rPr>
        <w:t>Section 7.</w:t>
      </w:r>
      <w:r>
        <w:rPr>
          <w:rFonts w:ascii="Times New Roman" w:hAnsi="Times New Roman"/>
          <w:sz w:val="22"/>
          <w:szCs w:val="22"/>
          <w:u w:val="single"/>
        </w:rPr>
        <w:t>3</w:t>
      </w:r>
      <w:r w:rsidRPr="00D47F11">
        <w:rPr>
          <w:rFonts w:ascii="Times New Roman" w:hAnsi="Times New Roman"/>
          <w:sz w:val="22"/>
          <w:szCs w:val="22"/>
          <w:u w:val="single"/>
        </w:rPr>
        <w:t>.</w:t>
      </w:r>
      <w:r>
        <w:rPr>
          <w:rFonts w:ascii="Times New Roman" w:hAnsi="Times New Roman"/>
          <w:sz w:val="22"/>
          <w:szCs w:val="22"/>
          <w:u w:val="single"/>
        </w:rPr>
        <w:t>6</w:t>
      </w:r>
      <w:r w:rsidRPr="00D47F11">
        <w:rPr>
          <w:rFonts w:ascii="Times New Roman" w:hAnsi="Times New Roman"/>
          <w:sz w:val="22"/>
          <w:szCs w:val="22"/>
          <w:u w:val="single"/>
        </w:rPr>
        <w:t xml:space="preserve"> </w:t>
      </w:r>
      <w:r>
        <w:rPr>
          <w:rFonts w:ascii="Times New Roman" w:hAnsi="Times New Roman"/>
          <w:sz w:val="22"/>
          <w:szCs w:val="22"/>
          <w:u w:val="single"/>
        </w:rPr>
        <w:t>(</w:t>
      </w:r>
      <w:r w:rsidRPr="00D47F11">
        <w:rPr>
          <w:rFonts w:ascii="Times New Roman" w:hAnsi="Times New Roman"/>
          <w:sz w:val="22"/>
          <w:szCs w:val="22"/>
          <w:u w:val="single"/>
        </w:rPr>
        <w:t>Project ROW Acquisition Package Approval</w:t>
      </w:r>
      <w:r>
        <w:rPr>
          <w:rFonts w:ascii="Times New Roman" w:hAnsi="Times New Roman"/>
          <w:sz w:val="22"/>
          <w:szCs w:val="22"/>
          <w:u w:val="single"/>
        </w:rPr>
        <w:t>)</w:t>
      </w:r>
      <w:r w:rsidRPr="00D47F11">
        <w:rPr>
          <w:rFonts w:ascii="Times New Roman" w:hAnsi="Times New Roman"/>
          <w:b/>
          <w:bCs/>
          <w:sz w:val="22"/>
          <w:szCs w:val="22"/>
        </w:rPr>
        <w:t>.</w:t>
      </w:r>
      <w:r>
        <w:rPr>
          <w:rFonts w:ascii="Times New Roman" w:hAnsi="Times New Roman"/>
          <w:b/>
          <w:bCs/>
          <w:sz w:val="22"/>
          <w:szCs w:val="22"/>
        </w:rPr>
        <w:t xml:space="preserve">  </w:t>
      </w:r>
    </w:p>
    <w:p w14:paraId="55ED9C9E" w14:textId="77777777" w:rsidR="00662D21" w:rsidRPr="00D47F11" w:rsidRDefault="00662D21" w:rsidP="00662D21">
      <w:pPr>
        <w:pStyle w:val="level3letter"/>
        <w:spacing w:before="60" w:after="120"/>
        <w:ind w:left="0" w:firstLine="0"/>
        <w:rPr>
          <w:rFonts w:ascii="Times New Roman" w:hAnsi="Times New Roman"/>
          <w:spacing w:val="0"/>
          <w:sz w:val="22"/>
          <w:szCs w:val="22"/>
        </w:rPr>
      </w:pPr>
      <w:r w:rsidRPr="00D47F11">
        <w:rPr>
          <w:rFonts w:ascii="Times New Roman" w:hAnsi="Times New Roman"/>
          <w:spacing w:val="0"/>
          <w:sz w:val="22"/>
          <w:szCs w:val="22"/>
        </w:rPr>
        <w:t>Developer shall prepare all Project ROW surveying and mapping in accordance with the following supplemental specifications:</w:t>
      </w:r>
    </w:p>
    <w:p w14:paraId="179E41C7" w14:textId="77777777" w:rsidR="00662D21" w:rsidRDefault="00662D21" w:rsidP="00E94020">
      <w:pPr>
        <w:pStyle w:val="level3number"/>
        <w:numPr>
          <w:ilvl w:val="0"/>
          <w:numId w:val="112"/>
        </w:numPr>
        <w:tabs>
          <w:tab w:val="clear" w:pos="1440"/>
        </w:tabs>
        <w:spacing w:before="0"/>
        <w:ind w:left="720"/>
        <w:rPr>
          <w:rFonts w:ascii="Times New Roman" w:hAnsi="Times New Roman"/>
          <w:sz w:val="22"/>
          <w:szCs w:val="22"/>
        </w:rPr>
      </w:pPr>
      <w:r w:rsidRPr="00662D21">
        <w:rPr>
          <w:rFonts w:ascii="Times New Roman" w:hAnsi="Times New Roman"/>
          <w:sz w:val="22"/>
        </w:rPr>
        <w:t>Developer shall assemble an Acquisition Survey Document Package. The Acquisition Survey Document Package shall include</w:t>
      </w:r>
      <w:r w:rsidR="000C2798">
        <w:rPr>
          <w:rFonts w:ascii="Times New Roman" w:hAnsi="Times New Roman"/>
          <w:sz w:val="22"/>
        </w:rPr>
        <w:t xml:space="preserve"> t</w:t>
      </w:r>
      <w:r w:rsidRPr="00662D21">
        <w:rPr>
          <w:rFonts w:ascii="Times New Roman" w:hAnsi="Times New Roman"/>
          <w:sz w:val="22"/>
        </w:rPr>
        <w:t xml:space="preserve">he Project ROW map, a parcel (metes and bounds) description, and a parcel plat, with a closure report for each of these three items for each of the parcels to be acquired. The latter three items shall be on standard 8½” x 11” bond paper. The Project ROW map sheets shall be on 22” x 34” paper. Each final submission to TxDOT shall include two sets of each document, unless otherwise directed. </w:t>
      </w:r>
      <w:r w:rsidR="000C2798">
        <w:rPr>
          <w:rFonts w:ascii="Times New Roman" w:hAnsi="Times New Roman"/>
          <w:sz w:val="22"/>
        </w:rPr>
        <w:t xml:space="preserve"> </w:t>
      </w:r>
      <w:r w:rsidRPr="006B7D11">
        <w:rPr>
          <w:rFonts w:ascii="Times New Roman" w:hAnsi="Times New Roman"/>
          <w:sz w:val="22"/>
        </w:rPr>
        <w:t xml:space="preserve">Each map sheet and document page shall have an "as of" date near the lower </w:t>
      </w:r>
      <w:proofErr w:type="gramStart"/>
      <w:r w:rsidRPr="006B7D11">
        <w:rPr>
          <w:rFonts w:ascii="Times New Roman" w:hAnsi="Times New Roman"/>
          <w:sz w:val="22"/>
        </w:rPr>
        <w:t>right hand</w:t>
      </w:r>
      <w:proofErr w:type="gramEnd"/>
      <w:r w:rsidRPr="006B7D11">
        <w:rPr>
          <w:rFonts w:ascii="Times New Roman" w:hAnsi="Times New Roman"/>
          <w:sz w:val="22"/>
        </w:rPr>
        <w:t xml:space="preserve"> corner. The parcel plat and parcel description for a given parcel should show identical “as of” dates.</w:t>
      </w:r>
    </w:p>
    <w:p w14:paraId="2D4E23BF"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 xml:space="preserve">The Parcel, as shown on the ROW </w:t>
      </w:r>
      <w:r>
        <w:rPr>
          <w:rFonts w:ascii="Times New Roman" w:hAnsi="Times New Roman"/>
          <w:sz w:val="22"/>
          <w:szCs w:val="22"/>
        </w:rPr>
        <w:t>m</w:t>
      </w:r>
      <w:r w:rsidRPr="00D47F11">
        <w:rPr>
          <w:rFonts w:ascii="Times New Roman" w:hAnsi="Times New Roman"/>
          <w:sz w:val="22"/>
          <w:szCs w:val="22"/>
        </w:rPr>
        <w:t xml:space="preserve">ap sheet and </w:t>
      </w:r>
      <w:r>
        <w:rPr>
          <w:rFonts w:ascii="Times New Roman" w:hAnsi="Times New Roman"/>
          <w:sz w:val="22"/>
          <w:szCs w:val="22"/>
        </w:rPr>
        <w:t>p</w:t>
      </w:r>
      <w:r w:rsidRPr="00D47F11">
        <w:rPr>
          <w:rFonts w:ascii="Times New Roman" w:hAnsi="Times New Roman"/>
          <w:sz w:val="22"/>
          <w:szCs w:val="22"/>
        </w:rPr>
        <w:t>lat</w:t>
      </w:r>
      <w:r>
        <w:rPr>
          <w:rFonts w:ascii="Times New Roman" w:hAnsi="Times New Roman"/>
          <w:sz w:val="22"/>
          <w:szCs w:val="22"/>
        </w:rPr>
        <w:t>,</w:t>
      </w:r>
      <w:r w:rsidRPr="00D47F11">
        <w:rPr>
          <w:rFonts w:ascii="Times New Roman" w:hAnsi="Times New Roman"/>
          <w:sz w:val="22"/>
          <w:szCs w:val="22"/>
        </w:rPr>
        <w:t xml:space="preserve"> shall show all areas of denied access according to the current TxDOT </w:t>
      </w:r>
      <w:r w:rsidRPr="00D47F11">
        <w:rPr>
          <w:rFonts w:ascii="Times New Roman" w:hAnsi="Times New Roman"/>
          <w:i/>
          <w:sz w:val="22"/>
          <w:szCs w:val="22"/>
        </w:rPr>
        <w:t>Access Control Management Manual</w:t>
      </w:r>
      <w:r w:rsidRPr="00D47F11">
        <w:rPr>
          <w:rFonts w:ascii="Times New Roman" w:hAnsi="Times New Roman"/>
          <w:sz w:val="22"/>
          <w:szCs w:val="22"/>
        </w:rPr>
        <w:t>.</w:t>
      </w:r>
    </w:p>
    <w:p w14:paraId="29BE0F8F"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The point of beginning (POB) shall be located on the proposed Project ROW line and shown in all documents with its centerline (Survey Baseline) station and offset.</w:t>
      </w:r>
    </w:p>
    <w:p w14:paraId="7B67AB20"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lastRenderedPageBreak/>
        <w:t>The point of commencing (POC), where applicable, shall be a well-defined monument, and shall be tied to the POB by measured bearing and distance</w:t>
      </w:r>
      <w:r>
        <w:rPr>
          <w:rFonts w:ascii="Times New Roman" w:hAnsi="Times New Roman"/>
          <w:sz w:val="22"/>
          <w:szCs w:val="22"/>
        </w:rPr>
        <w:t xml:space="preserve">. </w:t>
      </w:r>
      <w:r w:rsidRPr="00D47F11">
        <w:rPr>
          <w:rFonts w:ascii="Times New Roman" w:hAnsi="Times New Roman"/>
          <w:sz w:val="22"/>
          <w:szCs w:val="22"/>
        </w:rPr>
        <w:t>The POC shall not be located on any proposed Project ROW line, or existing Project ROW line within the proposed Project ROW.</w:t>
      </w:r>
    </w:p>
    <w:p w14:paraId="531CE415"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The centerline (survey baseline) station and offset shall be shown on the Project ROW map sheets for all significant points along the Project ROW line such as point of curvature (PC), point of tangency (PT), point of intersection (PI), point of compound curvature (PCC), and point of reverse curvature (PRC), and for property line intersections (PLI) with the Project ROW line, and for any other monumentation points on the Project ROW line.</w:t>
      </w:r>
    </w:p>
    <w:p w14:paraId="1666E468"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The centerline (survey baseline) station and offset shall be shown in the parcel description and parcel plat at the beginning and ending, being the points with the lowest station and the highest station, of each parcel along the proposed Project ROW line.</w:t>
      </w:r>
    </w:p>
    <w:p w14:paraId="0455170B"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Project ROW map sheets shall include all curve data, with the station and coordinates of the PI, and the stations at each end (PC, PT, PRC, PCC), for every centerline (survey baseline) curve on that map sheet.</w:t>
      </w:r>
    </w:p>
    <w:p w14:paraId="4F61A962"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Any existing ROW lines being incorporated into the proposed Project ROW, including intersecting rights of way, shall be surveyed and monumented (if not previously monumented).</w:t>
      </w:r>
    </w:p>
    <w:p w14:paraId="70ABEAC4"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All Project ROW maps (and on the title sheet</w:t>
      </w:r>
      <w:proofErr w:type="gramStart"/>
      <w:r w:rsidRPr="00D47F11">
        <w:rPr>
          <w:rFonts w:ascii="Times New Roman" w:hAnsi="Times New Roman"/>
          <w:sz w:val="22"/>
          <w:szCs w:val="22"/>
        </w:rPr>
        <w:t>)</w:t>
      </w:r>
      <w:proofErr w:type="gramEnd"/>
      <w:r w:rsidRPr="00D47F11">
        <w:rPr>
          <w:rFonts w:ascii="Times New Roman" w:hAnsi="Times New Roman"/>
          <w:sz w:val="22"/>
          <w:szCs w:val="22"/>
        </w:rPr>
        <w:t xml:space="preserve"> and all parcel descriptions (at the end of the description) shall include a notation that </w:t>
      </w:r>
      <w:r>
        <w:rPr>
          <w:rFonts w:ascii="Times New Roman" w:hAnsi="Times New Roman"/>
          <w:sz w:val="22"/>
          <w:szCs w:val="22"/>
        </w:rPr>
        <w:t>identifies</w:t>
      </w:r>
      <w:r w:rsidRPr="00D47F11">
        <w:rPr>
          <w:rFonts w:ascii="Times New Roman" w:hAnsi="Times New Roman"/>
          <w:sz w:val="22"/>
          <w:szCs w:val="22"/>
        </w:rPr>
        <w:t xml:space="preserve"> the State Plane Coordinate System and UTM zones, datum (NAD83) (HARN) (2002), and the Project grid-to-surface coordinate adjustment factor</w:t>
      </w:r>
      <w:r>
        <w:rPr>
          <w:rFonts w:ascii="Times New Roman" w:hAnsi="Times New Roman"/>
          <w:sz w:val="22"/>
          <w:szCs w:val="22"/>
        </w:rPr>
        <w:t xml:space="preserve"> </w:t>
      </w:r>
      <w:r w:rsidRPr="00B632DF">
        <w:rPr>
          <w:rFonts w:ascii="Times New Roman" w:hAnsi="Times New Roman"/>
          <w:sz w:val="22"/>
        </w:rPr>
        <w:t xml:space="preserve">or refer to </w:t>
      </w:r>
      <w:r>
        <w:rPr>
          <w:rFonts w:ascii="Times New Roman" w:hAnsi="Times New Roman"/>
          <w:sz w:val="22"/>
        </w:rPr>
        <w:t>P</w:t>
      </w:r>
      <w:r w:rsidRPr="00B632DF">
        <w:rPr>
          <w:rFonts w:ascii="Times New Roman" w:hAnsi="Times New Roman"/>
          <w:sz w:val="22"/>
        </w:rPr>
        <w:t>rimary</w:t>
      </w:r>
      <w:r>
        <w:rPr>
          <w:rFonts w:ascii="Times New Roman" w:hAnsi="Times New Roman"/>
          <w:sz w:val="22"/>
        </w:rPr>
        <w:t>Pp</w:t>
      </w:r>
      <w:r w:rsidRPr="00B632DF">
        <w:rPr>
          <w:rFonts w:ascii="Times New Roman" w:hAnsi="Times New Roman"/>
          <w:sz w:val="22"/>
        </w:rPr>
        <w:t xml:space="preserve">roject </w:t>
      </w:r>
      <w:r>
        <w:rPr>
          <w:rFonts w:ascii="Times New Roman" w:hAnsi="Times New Roman"/>
          <w:sz w:val="22"/>
        </w:rPr>
        <w:t>C</w:t>
      </w:r>
      <w:r w:rsidRPr="00B632DF">
        <w:rPr>
          <w:rFonts w:ascii="Times New Roman" w:hAnsi="Times New Roman"/>
          <w:sz w:val="22"/>
        </w:rPr>
        <w:t>ontrol</w:t>
      </w:r>
      <w:r>
        <w:rPr>
          <w:rFonts w:ascii="Times New Roman" w:hAnsi="Times New Roman"/>
          <w:sz w:val="22"/>
        </w:rPr>
        <w:t>s</w:t>
      </w:r>
      <w:r w:rsidRPr="00B632DF">
        <w:rPr>
          <w:rFonts w:ascii="Times New Roman" w:hAnsi="Times New Roman"/>
          <w:sz w:val="22"/>
        </w:rPr>
        <w:t xml:space="preserve"> provided by TxDOT</w:t>
      </w:r>
      <w:r>
        <w:rPr>
          <w:rFonts w:ascii="Times New Roman" w:hAnsi="Times New Roman"/>
          <w:sz w:val="22"/>
        </w:rPr>
        <w:t xml:space="preserve"> (refer to Section </w:t>
      </w:r>
      <w:r w:rsidRPr="00B632DF">
        <w:rPr>
          <w:rFonts w:ascii="Times New Roman" w:hAnsi="Times New Roman"/>
          <w:sz w:val="22"/>
        </w:rPr>
        <w:t>9.2.3</w:t>
      </w:r>
      <w:r>
        <w:rPr>
          <w:rFonts w:ascii="Times New Roman" w:hAnsi="Times New Roman"/>
          <w:sz w:val="22"/>
        </w:rPr>
        <w:t>.1 and 9.2.3.2)</w:t>
      </w:r>
      <w:r w:rsidRPr="00D47F11">
        <w:rPr>
          <w:rFonts w:ascii="Times New Roman" w:hAnsi="Times New Roman"/>
          <w:sz w:val="22"/>
          <w:szCs w:val="22"/>
        </w:rPr>
        <w:t>.</w:t>
      </w:r>
    </w:p>
    <w:p w14:paraId="0E5A5D10"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 xml:space="preserve">A Project ROW </w:t>
      </w:r>
      <w:r>
        <w:rPr>
          <w:rFonts w:ascii="Times New Roman" w:hAnsi="Times New Roman"/>
          <w:sz w:val="22"/>
          <w:szCs w:val="22"/>
        </w:rPr>
        <w:t>m</w:t>
      </w:r>
      <w:r w:rsidRPr="00D47F11">
        <w:rPr>
          <w:rFonts w:ascii="Times New Roman" w:hAnsi="Times New Roman"/>
          <w:sz w:val="22"/>
          <w:szCs w:val="22"/>
        </w:rPr>
        <w:t>ap title sheet with signature blocks shall be produced for each portion of the Project</w:t>
      </w:r>
      <w:r>
        <w:rPr>
          <w:rFonts w:ascii="Times New Roman" w:hAnsi="Times New Roman"/>
          <w:sz w:val="22"/>
          <w:szCs w:val="22"/>
        </w:rPr>
        <w:t xml:space="preserve">. </w:t>
      </w:r>
      <w:r w:rsidRPr="00D47F11">
        <w:rPr>
          <w:rFonts w:ascii="Times New Roman" w:hAnsi="Times New Roman"/>
          <w:sz w:val="22"/>
          <w:szCs w:val="22"/>
        </w:rPr>
        <w:t xml:space="preserve">Developer shall sign the Project ROW map. </w:t>
      </w:r>
    </w:p>
    <w:p w14:paraId="3BB0EC08"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All Project ROW maps shall include a control sheet (or sheets), to show the primary survey control points with their location relative to the Project.</w:t>
      </w:r>
    </w:p>
    <w:p w14:paraId="0D5BB1BF"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The parcel description and parcel plat documents shall all be referenced as parts of the exhibit recorded with the deed, so the pages shall be numbered accordingly</w:t>
      </w:r>
      <w:r>
        <w:rPr>
          <w:rFonts w:ascii="Times New Roman" w:hAnsi="Times New Roman"/>
          <w:sz w:val="22"/>
          <w:szCs w:val="22"/>
        </w:rPr>
        <w:t xml:space="preserve">. </w:t>
      </w:r>
      <w:r w:rsidRPr="00D47F11">
        <w:rPr>
          <w:rFonts w:ascii="Times New Roman" w:hAnsi="Times New Roman"/>
          <w:sz w:val="22"/>
          <w:szCs w:val="22"/>
        </w:rPr>
        <w:t>For example, if the parcel description is two pages, the parcel plat is one page, then the first page of the parcel description is denoted “Page 1 of 3”, the parcel plat is denoted “Page 3 of 3”.</w:t>
      </w:r>
    </w:p>
    <w:p w14:paraId="11BEA0C4"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Improvements within 100 feet outside of all proposed Project ROW shall be depicted on the Project ROW map sheets. All improvements should be current as of the date of the on-the-ground property survey.</w:t>
      </w:r>
    </w:p>
    <w:p w14:paraId="592A3167"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All visible improvements (buildings and structures) within 25 feet outside of the proposed Project ROW line shall be located by an “on-the-ground” survey and documented on the Project ROW map sheets and the parcel plats by measured offset distance from the proposed Project ROW line</w:t>
      </w:r>
      <w:r>
        <w:rPr>
          <w:rFonts w:ascii="Times New Roman" w:hAnsi="Times New Roman"/>
          <w:sz w:val="22"/>
          <w:szCs w:val="22"/>
        </w:rPr>
        <w:t xml:space="preserve">. </w:t>
      </w:r>
      <w:r w:rsidRPr="00D47F11">
        <w:rPr>
          <w:rFonts w:ascii="Times New Roman" w:hAnsi="Times New Roman"/>
          <w:sz w:val="22"/>
          <w:szCs w:val="22"/>
        </w:rPr>
        <w:t>Clearly indicate which distances are surveyed on–the-ground.</w:t>
      </w:r>
    </w:p>
    <w:p w14:paraId="42B63115"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Pr>
          <w:rFonts w:ascii="Times New Roman" w:hAnsi="Times New Roman"/>
          <w:sz w:val="22"/>
          <w:szCs w:val="22"/>
        </w:rPr>
        <w:t>C</w:t>
      </w:r>
      <w:r w:rsidRPr="00D47F11">
        <w:rPr>
          <w:rFonts w:ascii="Times New Roman" w:hAnsi="Times New Roman"/>
          <w:sz w:val="22"/>
          <w:szCs w:val="22"/>
        </w:rPr>
        <w:t xml:space="preserve">alculated points </w:t>
      </w:r>
      <w:r>
        <w:rPr>
          <w:rFonts w:ascii="Times New Roman" w:hAnsi="Times New Roman"/>
          <w:sz w:val="22"/>
          <w:szCs w:val="22"/>
        </w:rPr>
        <w:t xml:space="preserve">shall be shown </w:t>
      </w:r>
      <w:r w:rsidRPr="00D47F11">
        <w:rPr>
          <w:rFonts w:ascii="Times New Roman" w:hAnsi="Times New Roman"/>
          <w:sz w:val="22"/>
          <w:szCs w:val="22"/>
        </w:rPr>
        <w:t>by a symbol on the drawing, with their relationship to the found reference points.</w:t>
      </w:r>
    </w:p>
    <w:p w14:paraId="6285C559"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All property, city, county, abstract, section, and survey lines shall be indicated appropriately</w:t>
      </w:r>
      <w:r>
        <w:rPr>
          <w:rFonts w:ascii="Times New Roman" w:hAnsi="Times New Roman"/>
          <w:sz w:val="22"/>
          <w:szCs w:val="22"/>
        </w:rPr>
        <w:t xml:space="preserve">. </w:t>
      </w:r>
      <w:r w:rsidRPr="00D47F11">
        <w:rPr>
          <w:rFonts w:ascii="Times New Roman" w:hAnsi="Times New Roman"/>
          <w:sz w:val="22"/>
          <w:szCs w:val="22"/>
        </w:rPr>
        <w:t>A map legend should clearly define the line styles and symbols used.</w:t>
      </w:r>
    </w:p>
    <w:p w14:paraId="40F0D58D"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Pr>
          <w:rFonts w:ascii="Times New Roman" w:hAnsi="Times New Roman"/>
          <w:sz w:val="22"/>
          <w:szCs w:val="22"/>
        </w:rPr>
        <w:t>Upon</w:t>
      </w:r>
      <w:r w:rsidRPr="00D47F11">
        <w:rPr>
          <w:rFonts w:ascii="Times New Roman" w:hAnsi="Times New Roman"/>
          <w:sz w:val="22"/>
          <w:szCs w:val="22"/>
        </w:rPr>
        <w:t xml:space="preserve"> final submittal of the Project ROW documents to TxDOT, Developer shall cause the surveyor to mark on the ground, using permanent and stable monuments as defined in Section 663.17 of the General Rules of Procedures and Practices of the Texas Board of Professional Land Surveying (TBPLS), all significant points along the Project ROW line, as described above, and all property line intersections with the Project ROW line</w:t>
      </w:r>
      <w:r>
        <w:rPr>
          <w:rFonts w:ascii="Times New Roman" w:hAnsi="Times New Roman"/>
          <w:sz w:val="22"/>
          <w:szCs w:val="22"/>
        </w:rPr>
        <w:t xml:space="preserve">. </w:t>
      </w:r>
      <w:r w:rsidRPr="00D47F11">
        <w:rPr>
          <w:rFonts w:ascii="Times New Roman" w:hAnsi="Times New Roman"/>
          <w:sz w:val="22"/>
          <w:szCs w:val="22"/>
        </w:rPr>
        <w:t>TxDOT requires these monuments to be a ½-inch iron rod, driven just below surface level, capped by a TxDOT-labeled aluminum cap (rod-and-cap monument).</w:t>
      </w:r>
    </w:p>
    <w:p w14:paraId="723D637A" w14:textId="77777777" w:rsidR="000C2798" w:rsidRPr="000C2798" w:rsidRDefault="000C2798" w:rsidP="00E94020">
      <w:pPr>
        <w:pStyle w:val="level3number"/>
        <w:numPr>
          <w:ilvl w:val="0"/>
          <w:numId w:val="112"/>
        </w:numPr>
        <w:tabs>
          <w:tab w:val="clear" w:pos="1440"/>
        </w:tabs>
        <w:spacing w:before="0"/>
        <w:ind w:left="720"/>
        <w:rPr>
          <w:rFonts w:ascii="Times New Roman" w:hAnsi="Times New Roman"/>
          <w:sz w:val="22"/>
          <w:szCs w:val="22"/>
        </w:rPr>
      </w:pPr>
      <w:r w:rsidRPr="000C2798">
        <w:rPr>
          <w:rFonts w:ascii="Times New Roman" w:hAnsi="Times New Roman"/>
          <w:sz w:val="22"/>
          <w:szCs w:val="22"/>
        </w:rPr>
        <w:t>Prior to acceptance of the ROW maps and surveys by TxDOT, Developer shall cause a TxDOT Type II monument to be set at all significant points on the Project ROW line and at intersections with existing Project ROW lines, replacing monuments as described above (construct according to TxDOT specifications), unless otherwise directed by TxDOT.</w:t>
      </w:r>
    </w:p>
    <w:p w14:paraId="381E36AF" w14:textId="77777777" w:rsidR="000E77EE" w:rsidRPr="00D47F11" w:rsidRDefault="000C2798" w:rsidP="00E94020">
      <w:pPr>
        <w:pStyle w:val="level3number"/>
        <w:numPr>
          <w:ilvl w:val="0"/>
          <w:numId w:val="112"/>
        </w:numPr>
        <w:tabs>
          <w:tab w:val="clear" w:pos="1440"/>
        </w:tabs>
        <w:spacing w:before="0"/>
        <w:ind w:left="720"/>
        <w:rPr>
          <w:rFonts w:ascii="Times New Roman" w:hAnsi="Times New Roman"/>
          <w:sz w:val="22"/>
          <w:szCs w:val="22"/>
        </w:rPr>
      </w:pPr>
      <w:r w:rsidRPr="000C2798">
        <w:rPr>
          <w:rFonts w:ascii="Times New Roman" w:hAnsi="Times New Roman"/>
          <w:sz w:val="22"/>
          <w:szCs w:val="22"/>
        </w:rPr>
        <w:lastRenderedPageBreak/>
        <w:t xml:space="preserve">Developer shall cause a TxDOT Type II monument to be set at all significant points on the Project ROW line and at intersections with existing Project ROW lines, replacing monuments as described </w:t>
      </w:r>
      <w:proofErr w:type="gramStart"/>
      <w:r w:rsidRPr="000C2798">
        <w:rPr>
          <w:rFonts w:ascii="Times New Roman" w:hAnsi="Times New Roman"/>
          <w:sz w:val="22"/>
          <w:szCs w:val="22"/>
        </w:rPr>
        <w:t>above,  unless</w:t>
      </w:r>
      <w:proofErr w:type="gramEnd"/>
      <w:r w:rsidRPr="000C2798">
        <w:rPr>
          <w:rFonts w:ascii="Times New Roman" w:hAnsi="Times New Roman"/>
          <w:sz w:val="22"/>
          <w:szCs w:val="22"/>
        </w:rPr>
        <w:t xml:space="preserve"> directed by TxDOT.  Project ROW line intersections with property lines shall remain monument by a ½-inch iron  rod with a TxDOT aluminum cap (rod-and –cap monument).</w:t>
      </w:r>
      <w:r w:rsidR="000E77EE" w:rsidRPr="00D47F11">
        <w:rPr>
          <w:rFonts w:ascii="Times New Roman" w:hAnsi="Times New Roman"/>
          <w:sz w:val="22"/>
          <w:szCs w:val="22"/>
        </w:rPr>
        <w:t>To reference all significant points along the centerline (survey baseline), Developer shall set a rod-and-cap monument; and upon completion of the Project ROW acquisition or as directed by TxDOT, Developer shall replace it with a TxDOT Type II monument, on the final Project ROW lines, perpendicularly left and right of each significant centerline point, regardless of the relative orientation of the final Project ROW line.</w:t>
      </w:r>
    </w:p>
    <w:p w14:paraId="7A2498AF"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 xml:space="preserve">For any required revisions, Developer shall resubmit to TxDOT all documents pertaining to the parcel to reflect the most recent revision </w:t>
      </w:r>
      <w:proofErr w:type="gramStart"/>
      <w:r w:rsidRPr="00D47F11">
        <w:rPr>
          <w:rFonts w:ascii="Times New Roman" w:hAnsi="Times New Roman"/>
          <w:sz w:val="22"/>
          <w:szCs w:val="22"/>
        </w:rPr>
        <w:t>date, and</w:t>
      </w:r>
      <w:proofErr w:type="gramEnd"/>
      <w:r w:rsidRPr="00D47F11">
        <w:rPr>
          <w:rFonts w:ascii="Times New Roman" w:hAnsi="Times New Roman"/>
          <w:sz w:val="22"/>
          <w:szCs w:val="22"/>
        </w:rPr>
        <w:t xml:space="preserve"> shall add a notation on the appropriate documents to state briefly the reason for the revision.</w:t>
      </w:r>
    </w:p>
    <w:p w14:paraId="69026BDB"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Documents shall contain deed references (survey name, abstract number, volume and page or document number, grantee, and area) for all existing public right of way encountered within the Project limits. If there is no recorded information found, a note shall state “Based upon our research, there appears to be no recorded vesting deed for the public right of way as shown hereon”.</w:t>
      </w:r>
    </w:p>
    <w:p w14:paraId="1CF09B2F"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The documents produced by the surveyor are the property of TxDOT, and release of any document shall be subject to TxDOT’s prior written approval.</w:t>
      </w:r>
    </w:p>
    <w:p w14:paraId="557E1FC2"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 xml:space="preserve">Developer shall cause the surveyor to include the </w:t>
      </w:r>
      <w:r>
        <w:rPr>
          <w:rFonts w:ascii="Times New Roman" w:hAnsi="Times New Roman"/>
          <w:sz w:val="22"/>
          <w:szCs w:val="22"/>
        </w:rPr>
        <w:t>denial</w:t>
      </w:r>
      <w:r w:rsidRPr="00D47F11">
        <w:rPr>
          <w:rFonts w:ascii="Times New Roman" w:hAnsi="Times New Roman"/>
          <w:sz w:val="22"/>
          <w:szCs w:val="22"/>
        </w:rPr>
        <w:t xml:space="preserve"> of access line on the Project ROW map sheets and on the parcel plats, as required for controlled access facilities</w:t>
      </w:r>
      <w:r>
        <w:rPr>
          <w:rFonts w:ascii="Times New Roman" w:hAnsi="Times New Roman"/>
          <w:sz w:val="22"/>
          <w:szCs w:val="22"/>
        </w:rPr>
        <w:t xml:space="preserve">. </w:t>
      </w:r>
      <w:r w:rsidRPr="00D47F11">
        <w:rPr>
          <w:rFonts w:ascii="Times New Roman" w:hAnsi="Times New Roman"/>
          <w:sz w:val="22"/>
          <w:szCs w:val="22"/>
        </w:rPr>
        <w:t>Developer also shall cause the surveyor to describe the area of denied access in the parcel description</w:t>
      </w:r>
      <w:r>
        <w:rPr>
          <w:rFonts w:ascii="Times New Roman" w:hAnsi="Times New Roman"/>
          <w:sz w:val="22"/>
          <w:szCs w:val="22"/>
        </w:rPr>
        <w:t xml:space="preserve"> and monument on the ground with a ½” iron rod with orange cap stamped “TxDOT ADL” the limits of the denial of </w:t>
      </w:r>
      <w:proofErr w:type="gramStart"/>
      <w:r>
        <w:rPr>
          <w:rFonts w:ascii="Times New Roman" w:hAnsi="Times New Roman"/>
          <w:sz w:val="22"/>
          <w:szCs w:val="22"/>
        </w:rPr>
        <w:t>access..</w:t>
      </w:r>
      <w:proofErr w:type="gramEnd"/>
      <w:r>
        <w:rPr>
          <w:rFonts w:ascii="Times New Roman" w:hAnsi="Times New Roman"/>
          <w:sz w:val="22"/>
          <w:szCs w:val="22"/>
        </w:rPr>
        <w:t xml:space="preserve"> </w:t>
      </w:r>
    </w:p>
    <w:p w14:paraId="62952C77"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The Project ROW map and each parcel plat shall include a parcel information table containing the areas, expressed in square feet, of the following: 1) the parent ownership as stated in all adjoining record vesting deeds or converted from the stated record acreage in those vesting deeds; 2) the parcel to be acquired as shown on the closure report for that parcel, and; 3) the remainder tract (item 1 minus item 2)</w:t>
      </w:r>
      <w:r>
        <w:rPr>
          <w:rFonts w:ascii="Times New Roman" w:hAnsi="Times New Roman"/>
          <w:sz w:val="22"/>
          <w:szCs w:val="22"/>
        </w:rPr>
        <w:t xml:space="preserve">. </w:t>
      </w:r>
      <w:r w:rsidRPr="00D47F11">
        <w:rPr>
          <w:rFonts w:ascii="Times New Roman" w:hAnsi="Times New Roman"/>
          <w:sz w:val="22"/>
          <w:szCs w:val="22"/>
        </w:rPr>
        <w:t>If the parcel to be acquired consists of multiple parts, the Project ROW map shall show the net remainder</w:t>
      </w:r>
      <w:r>
        <w:rPr>
          <w:rFonts w:ascii="Times New Roman" w:hAnsi="Times New Roman"/>
          <w:sz w:val="22"/>
          <w:szCs w:val="22"/>
        </w:rPr>
        <w:t xml:space="preserve">. </w:t>
      </w:r>
      <w:r w:rsidRPr="00D47F11">
        <w:rPr>
          <w:rFonts w:ascii="Times New Roman" w:hAnsi="Times New Roman"/>
          <w:sz w:val="22"/>
          <w:szCs w:val="22"/>
        </w:rPr>
        <w:t>The parcel information table shall also contain the areas, expressed in acres, of the parent tract, the parcel to be acquired, and the remainder</w:t>
      </w:r>
      <w:r>
        <w:rPr>
          <w:rFonts w:ascii="Times New Roman" w:hAnsi="Times New Roman"/>
          <w:sz w:val="22"/>
          <w:szCs w:val="22"/>
        </w:rPr>
        <w:t xml:space="preserve">. </w:t>
      </w:r>
      <w:r w:rsidRPr="00D47F11">
        <w:rPr>
          <w:rFonts w:ascii="Times New Roman" w:hAnsi="Times New Roman"/>
          <w:sz w:val="22"/>
          <w:szCs w:val="22"/>
        </w:rPr>
        <w:t>This acreage (except stated record) shall be converted from the square footage as contained in the table</w:t>
      </w:r>
      <w:r>
        <w:rPr>
          <w:rFonts w:ascii="Times New Roman" w:hAnsi="Times New Roman"/>
          <w:sz w:val="22"/>
          <w:szCs w:val="22"/>
        </w:rPr>
        <w:t xml:space="preserve">. </w:t>
      </w:r>
      <w:r w:rsidRPr="00D47F11">
        <w:rPr>
          <w:rFonts w:ascii="Times New Roman" w:hAnsi="Times New Roman"/>
          <w:sz w:val="22"/>
          <w:szCs w:val="22"/>
        </w:rPr>
        <w:t xml:space="preserve">A note shall be included on the Project ROW map and on each </w:t>
      </w:r>
      <w:proofErr w:type="gramStart"/>
      <w:r w:rsidRPr="00D47F11">
        <w:rPr>
          <w:rFonts w:ascii="Times New Roman" w:hAnsi="Times New Roman"/>
          <w:sz w:val="22"/>
          <w:szCs w:val="22"/>
        </w:rPr>
        <w:t>parcel</w:t>
      </w:r>
      <w:proofErr w:type="gramEnd"/>
      <w:r w:rsidRPr="00D47F11">
        <w:rPr>
          <w:rFonts w:ascii="Times New Roman" w:hAnsi="Times New Roman"/>
          <w:sz w:val="22"/>
          <w:szCs w:val="22"/>
        </w:rPr>
        <w:t xml:space="preserve"> plat stating: “The acreage calculated and shown hereon is converted from the square footage shown hereon, and is for informational purposes only.” Parcels with area less than one acre will not require acreage units to also be shown.</w:t>
      </w:r>
    </w:p>
    <w:p w14:paraId="0FD7CD04"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 xml:space="preserve">Within the proposed Project ROW, all property owned by a </w:t>
      </w:r>
      <w:r>
        <w:rPr>
          <w:rFonts w:ascii="Times New Roman" w:hAnsi="Times New Roman"/>
          <w:sz w:val="22"/>
          <w:szCs w:val="22"/>
        </w:rPr>
        <w:t>c</w:t>
      </w:r>
      <w:r w:rsidRPr="00D47F11">
        <w:rPr>
          <w:rFonts w:ascii="Times New Roman" w:hAnsi="Times New Roman"/>
          <w:sz w:val="22"/>
          <w:szCs w:val="22"/>
        </w:rPr>
        <w:t xml:space="preserve">ity, </w:t>
      </w:r>
      <w:r>
        <w:rPr>
          <w:rFonts w:ascii="Times New Roman" w:hAnsi="Times New Roman"/>
          <w:sz w:val="22"/>
          <w:szCs w:val="22"/>
        </w:rPr>
        <w:t>c</w:t>
      </w:r>
      <w:r w:rsidRPr="00D47F11">
        <w:rPr>
          <w:rFonts w:ascii="Times New Roman" w:hAnsi="Times New Roman"/>
          <w:sz w:val="22"/>
          <w:szCs w:val="22"/>
        </w:rPr>
        <w:t xml:space="preserve">ounty, or other </w:t>
      </w:r>
      <w:r>
        <w:rPr>
          <w:rFonts w:ascii="Times New Roman" w:hAnsi="Times New Roman"/>
          <w:sz w:val="22"/>
          <w:szCs w:val="22"/>
        </w:rPr>
        <w:t>l</w:t>
      </w:r>
      <w:r w:rsidRPr="00D47F11">
        <w:rPr>
          <w:rFonts w:ascii="Times New Roman" w:hAnsi="Times New Roman"/>
          <w:sz w:val="22"/>
          <w:szCs w:val="22"/>
        </w:rPr>
        <w:t xml:space="preserve">ocal </w:t>
      </w:r>
      <w:r>
        <w:rPr>
          <w:rFonts w:ascii="Times New Roman" w:hAnsi="Times New Roman"/>
          <w:sz w:val="22"/>
          <w:szCs w:val="22"/>
        </w:rPr>
        <w:t>p</w:t>
      </w:r>
      <w:r w:rsidRPr="00D47F11">
        <w:rPr>
          <w:rFonts w:ascii="Times New Roman" w:hAnsi="Times New Roman"/>
          <w:sz w:val="22"/>
          <w:szCs w:val="22"/>
        </w:rPr>
        <w:t xml:space="preserve">ublic </w:t>
      </w:r>
      <w:r>
        <w:rPr>
          <w:rFonts w:ascii="Times New Roman" w:hAnsi="Times New Roman"/>
          <w:sz w:val="22"/>
          <w:szCs w:val="22"/>
        </w:rPr>
        <w:t>a</w:t>
      </w:r>
      <w:r w:rsidRPr="00D47F11">
        <w:rPr>
          <w:rFonts w:ascii="Times New Roman" w:hAnsi="Times New Roman"/>
          <w:sz w:val="22"/>
          <w:szCs w:val="22"/>
        </w:rPr>
        <w:t>gency (LPA) in fee or easement that does not have a vesting deed shall be identified by a parcel number and included on the Project ROW map</w:t>
      </w:r>
      <w:r>
        <w:rPr>
          <w:rFonts w:ascii="Times New Roman" w:hAnsi="Times New Roman"/>
          <w:sz w:val="22"/>
          <w:szCs w:val="22"/>
        </w:rPr>
        <w:t xml:space="preserve">. </w:t>
      </w:r>
      <w:r w:rsidRPr="00D47F11">
        <w:rPr>
          <w:rFonts w:ascii="Times New Roman" w:hAnsi="Times New Roman"/>
          <w:sz w:val="22"/>
          <w:szCs w:val="22"/>
        </w:rPr>
        <w:t>Developer shall cause the surveyor to prepare a parcel description and parcel plat for use as an exhibit in the Project ROW acquisition (property transfer) documents.</w:t>
      </w:r>
    </w:p>
    <w:p w14:paraId="64E0C8A0"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 xml:space="preserve">Developer shall cause an independent Registered Professional Land Surveyor (RPLS) to review the Acquisition Survey Document Package for consistency as to the information delineated thereon and for compliance with all applicable Technical Provisions and </w:t>
      </w:r>
      <w:r>
        <w:rPr>
          <w:rFonts w:ascii="Times New Roman" w:hAnsi="Times New Roman"/>
          <w:sz w:val="22"/>
          <w:szCs w:val="22"/>
        </w:rPr>
        <w:t>Survey</w:t>
      </w:r>
      <w:r w:rsidRPr="00D47F11">
        <w:rPr>
          <w:rFonts w:ascii="Times New Roman" w:hAnsi="Times New Roman"/>
          <w:sz w:val="22"/>
          <w:szCs w:val="22"/>
        </w:rPr>
        <w:t xml:space="preserve"> </w:t>
      </w:r>
      <w:r>
        <w:rPr>
          <w:rFonts w:ascii="Times New Roman" w:hAnsi="Times New Roman"/>
          <w:sz w:val="22"/>
          <w:szCs w:val="22"/>
        </w:rPr>
        <w:t xml:space="preserve">Documents. </w:t>
      </w:r>
      <w:r w:rsidRPr="00D47F11">
        <w:rPr>
          <w:rFonts w:ascii="Times New Roman" w:hAnsi="Times New Roman"/>
          <w:sz w:val="22"/>
          <w:szCs w:val="22"/>
        </w:rPr>
        <w:t xml:space="preserve">The boundary location and the survey methods remain the responsibility of </w:t>
      </w:r>
      <w:proofErr w:type="gramStart"/>
      <w:r w:rsidRPr="00D47F11">
        <w:rPr>
          <w:rFonts w:ascii="Times New Roman" w:hAnsi="Times New Roman"/>
          <w:sz w:val="22"/>
          <w:szCs w:val="22"/>
        </w:rPr>
        <w:t>Developer, and</w:t>
      </w:r>
      <w:proofErr w:type="gramEnd"/>
      <w:r w:rsidRPr="00D47F11">
        <w:rPr>
          <w:rFonts w:ascii="Times New Roman" w:hAnsi="Times New Roman"/>
          <w:sz w:val="22"/>
          <w:szCs w:val="22"/>
        </w:rPr>
        <w:t xml:space="preserve"> are not part of this review process. TxDOT will have no obligation to accept the Acquisition Survey Document Package as complete until the reviewing RPLS has signed and sealed the compliance certificate (compliance certificate form to be provided by TxDOT).</w:t>
      </w:r>
    </w:p>
    <w:p w14:paraId="1E7D887B"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Parcel numbering shall follow the TxDOT</w:t>
      </w:r>
      <w:r w:rsidRPr="00D47F11">
        <w:rPr>
          <w:rFonts w:ascii="Times New Roman" w:hAnsi="Times New Roman"/>
          <w:i/>
          <w:sz w:val="22"/>
          <w:szCs w:val="22"/>
        </w:rPr>
        <w:t xml:space="preserve"> ROW Manual</w:t>
      </w:r>
      <w:r w:rsidRPr="00D47F11">
        <w:rPr>
          <w:rFonts w:ascii="Times New Roman" w:hAnsi="Times New Roman"/>
          <w:sz w:val="22"/>
          <w:szCs w:val="22"/>
        </w:rPr>
        <w:t>. Parcels are to be numbered based upon the parent tract</w:t>
      </w:r>
      <w:r>
        <w:rPr>
          <w:rFonts w:ascii="Times New Roman" w:hAnsi="Times New Roman"/>
          <w:sz w:val="22"/>
          <w:szCs w:val="22"/>
        </w:rPr>
        <w:t xml:space="preserve">. </w:t>
      </w:r>
      <w:r w:rsidRPr="00D47F11">
        <w:rPr>
          <w:rFonts w:ascii="Times New Roman" w:hAnsi="Times New Roman"/>
          <w:sz w:val="22"/>
          <w:szCs w:val="22"/>
        </w:rPr>
        <w:t>Developer shall revise parcel numbering due to subsequent transactions as in the following example:  From a 50-acre parent tract, with a proposed Project ROW acquisition parcel identified as Parcel 14, a 5-acre tract is sold which will also require Project ROW acquisition</w:t>
      </w:r>
      <w:r>
        <w:rPr>
          <w:rFonts w:ascii="Times New Roman" w:hAnsi="Times New Roman"/>
          <w:sz w:val="22"/>
          <w:szCs w:val="22"/>
        </w:rPr>
        <w:t xml:space="preserve">. </w:t>
      </w:r>
      <w:r w:rsidRPr="00D47F11">
        <w:rPr>
          <w:rFonts w:ascii="Times New Roman" w:hAnsi="Times New Roman"/>
          <w:sz w:val="22"/>
          <w:szCs w:val="22"/>
        </w:rPr>
        <w:t xml:space="preserve">The result is, Parcel 14 is “Not Used”, and the two new Project ROW acquisition parcels are identified </w:t>
      </w:r>
      <w:r w:rsidRPr="00D47F11">
        <w:rPr>
          <w:rFonts w:ascii="Times New Roman" w:hAnsi="Times New Roman"/>
          <w:sz w:val="22"/>
          <w:szCs w:val="22"/>
        </w:rPr>
        <w:lastRenderedPageBreak/>
        <w:t>as Parcel 14A and 14B</w:t>
      </w:r>
      <w:r>
        <w:rPr>
          <w:rFonts w:ascii="Times New Roman" w:hAnsi="Times New Roman"/>
          <w:sz w:val="22"/>
          <w:szCs w:val="22"/>
        </w:rPr>
        <w:t xml:space="preserve">. </w:t>
      </w:r>
      <w:r w:rsidRPr="00D47F11">
        <w:rPr>
          <w:rFonts w:ascii="Times New Roman" w:hAnsi="Times New Roman"/>
          <w:sz w:val="22"/>
          <w:szCs w:val="22"/>
        </w:rPr>
        <w:t>If the property containing Parcel 14B sells a portion, then 14B is “Not Used” and the new Project ROW acquisition parcels are identified as Parcel 14C and 14D, etc</w:t>
      </w:r>
      <w:r>
        <w:rPr>
          <w:rFonts w:ascii="Times New Roman" w:hAnsi="Times New Roman"/>
          <w:sz w:val="22"/>
          <w:szCs w:val="22"/>
        </w:rPr>
        <w:t xml:space="preserve">. </w:t>
      </w:r>
      <w:r w:rsidRPr="00D47F11">
        <w:rPr>
          <w:rFonts w:ascii="Times New Roman" w:hAnsi="Times New Roman"/>
          <w:sz w:val="22"/>
          <w:szCs w:val="22"/>
        </w:rPr>
        <w:t>Developer shall not use the letter “E” to avoid confusion with easement designations. Parcel numbering shall be sensitive to the appraisal of the required parcels.</w:t>
      </w:r>
    </w:p>
    <w:p w14:paraId="50E98ECE"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Complicated portions of a Project ROW acquisition survey can cause the Project ROW Map to be very difficult to read</w:t>
      </w:r>
      <w:r>
        <w:rPr>
          <w:rFonts w:ascii="Times New Roman" w:hAnsi="Times New Roman"/>
          <w:sz w:val="22"/>
          <w:szCs w:val="22"/>
        </w:rPr>
        <w:t xml:space="preserve">. </w:t>
      </w:r>
      <w:r w:rsidRPr="00D47F11">
        <w:rPr>
          <w:rFonts w:ascii="Times New Roman" w:hAnsi="Times New Roman"/>
          <w:sz w:val="22"/>
          <w:szCs w:val="22"/>
        </w:rPr>
        <w:t>TxDOT’s preferred solution is to create an additional Project ROW map sheet or sheets for details, curve data, general notes, etc</w:t>
      </w:r>
      <w:r>
        <w:rPr>
          <w:rFonts w:ascii="Times New Roman" w:hAnsi="Times New Roman"/>
          <w:sz w:val="22"/>
          <w:szCs w:val="22"/>
        </w:rPr>
        <w:t xml:space="preserve">. </w:t>
      </w:r>
      <w:r w:rsidRPr="00D47F11">
        <w:rPr>
          <w:rFonts w:ascii="Times New Roman" w:hAnsi="Times New Roman"/>
          <w:sz w:val="22"/>
          <w:szCs w:val="22"/>
        </w:rPr>
        <w:t>The primary page would still retain the whole property inset, record ownership data, and most of the usual information</w:t>
      </w:r>
      <w:r>
        <w:rPr>
          <w:rFonts w:ascii="Times New Roman" w:hAnsi="Times New Roman"/>
          <w:sz w:val="22"/>
          <w:szCs w:val="22"/>
        </w:rPr>
        <w:t xml:space="preserve">. </w:t>
      </w:r>
      <w:r w:rsidRPr="00D47F11">
        <w:rPr>
          <w:rFonts w:ascii="Times New Roman" w:hAnsi="Times New Roman"/>
          <w:sz w:val="22"/>
          <w:szCs w:val="22"/>
        </w:rPr>
        <w:t>The additional sheet(s) should be clearly referenced and be numbered as the next sequential page(s)</w:t>
      </w:r>
      <w:r>
        <w:rPr>
          <w:rFonts w:ascii="Times New Roman" w:hAnsi="Times New Roman"/>
          <w:sz w:val="22"/>
          <w:szCs w:val="22"/>
        </w:rPr>
        <w:t xml:space="preserve">. </w:t>
      </w:r>
      <w:r w:rsidRPr="00D47F11">
        <w:rPr>
          <w:rFonts w:ascii="Times New Roman" w:hAnsi="Times New Roman"/>
          <w:sz w:val="22"/>
          <w:szCs w:val="22"/>
        </w:rPr>
        <w:t>Pages numbered with a letter added (for example: 6A, 6B) are for revisions and corrections</w:t>
      </w:r>
      <w:r>
        <w:rPr>
          <w:rFonts w:ascii="Times New Roman" w:hAnsi="Times New Roman"/>
          <w:sz w:val="22"/>
          <w:szCs w:val="22"/>
        </w:rPr>
        <w:t xml:space="preserve">. </w:t>
      </w:r>
      <w:r w:rsidRPr="00D47F11">
        <w:rPr>
          <w:rFonts w:ascii="Times New Roman" w:hAnsi="Times New Roman"/>
          <w:sz w:val="22"/>
          <w:szCs w:val="22"/>
        </w:rPr>
        <w:t>Developer shall use the preferred solution unless TxDOT approves an alternate method.</w:t>
      </w:r>
    </w:p>
    <w:p w14:paraId="2B18508D"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An ownership sheet or sheets, containing an index to the information for all the parcels, shall be included and located near the beginning of the Project ROW map, after the title sheet and control sheet</w:t>
      </w:r>
      <w:r>
        <w:rPr>
          <w:rFonts w:ascii="Times New Roman" w:hAnsi="Times New Roman"/>
          <w:sz w:val="22"/>
          <w:szCs w:val="22"/>
        </w:rPr>
        <w:t xml:space="preserve">. </w:t>
      </w:r>
      <w:r w:rsidRPr="00D47F11">
        <w:rPr>
          <w:rFonts w:ascii="Times New Roman" w:hAnsi="Times New Roman"/>
          <w:sz w:val="22"/>
          <w:szCs w:val="22"/>
        </w:rPr>
        <w:t>The ownership sheet index shall include the parcel numbers, the names of the property owners, the vesting deed recording information, the record area of the parent tract, the area of parcel(s) to be acquired, the area of the remainder(s) left and right, the beginning and ending stations of the parcel along the Project ROW line, and the sheet number in the Project ROW map where the parcel is located.</w:t>
      </w:r>
    </w:p>
    <w:p w14:paraId="5ED6F149" w14:textId="77777777" w:rsidR="000E77EE" w:rsidRPr="00D47F11"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At property corners where more than one monument is found, a detail shall be provided to show the measured relationship between the monuments found and the monument set or held.</w:t>
      </w:r>
    </w:p>
    <w:p w14:paraId="76F362F8" w14:textId="77777777" w:rsidR="000E77EE" w:rsidRDefault="000E77EE" w:rsidP="00E94020">
      <w:pPr>
        <w:pStyle w:val="level3number"/>
        <w:numPr>
          <w:ilvl w:val="0"/>
          <w:numId w:val="112"/>
        </w:numPr>
        <w:tabs>
          <w:tab w:val="clear" w:pos="1440"/>
        </w:tabs>
        <w:spacing w:before="0"/>
        <w:ind w:left="720"/>
        <w:rPr>
          <w:rFonts w:ascii="Times New Roman" w:hAnsi="Times New Roman"/>
          <w:sz w:val="22"/>
          <w:szCs w:val="22"/>
        </w:rPr>
      </w:pPr>
      <w:r w:rsidRPr="00D47F11">
        <w:rPr>
          <w:rFonts w:ascii="Times New Roman" w:hAnsi="Times New Roman"/>
          <w:sz w:val="22"/>
          <w:szCs w:val="22"/>
        </w:rPr>
        <w:t>Developer shall purchase all materials, supplies and all items necessary for proper survey monumentation</w:t>
      </w:r>
      <w:r>
        <w:rPr>
          <w:rFonts w:ascii="Times New Roman" w:hAnsi="Times New Roman"/>
          <w:sz w:val="22"/>
          <w:szCs w:val="22"/>
        </w:rPr>
        <w:t xml:space="preserve">. </w:t>
      </w:r>
      <w:r w:rsidRPr="00D47F11">
        <w:rPr>
          <w:rFonts w:ascii="Times New Roman" w:hAnsi="Times New Roman"/>
          <w:sz w:val="22"/>
          <w:szCs w:val="22"/>
        </w:rPr>
        <w:t>Developer may purchase Type II monuments from TxDOT</w:t>
      </w:r>
      <w:r>
        <w:rPr>
          <w:rFonts w:ascii="Times New Roman" w:hAnsi="Times New Roman"/>
          <w:sz w:val="22"/>
          <w:szCs w:val="22"/>
        </w:rPr>
        <w:t xml:space="preserve">. </w:t>
      </w:r>
      <w:r w:rsidRPr="00D47F11">
        <w:rPr>
          <w:rFonts w:ascii="Times New Roman" w:hAnsi="Times New Roman"/>
          <w:sz w:val="22"/>
          <w:szCs w:val="22"/>
        </w:rPr>
        <w:t>TxDOT shall make available for pick-up by Developer Type II monuments within 75 days after TxDOT receives from Developer a written order, specifying the number of monuments to be purchased</w:t>
      </w:r>
      <w:r>
        <w:rPr>
          <w:rFonts w:ascii="Times New Roman" w:hAnsi="Times New Roman"/>
          <w:sz w:val="22"/>
          <w:szCs w:val="22"/>
        </w:rPr>
        <w:t xml:space="preserve">. </w:t>
      </w:r>
      <w:r w:rsidRPr="00D47F11">
        <w:rPr>
          <w:rFonts w:ascii="Times New Roman" w:hAnsi="Times New Roman"/>
          <w:sz w:val="22"/>
          <w:szCs w:val="22"/>
        </w:rPr>
        <w:t>Payment for TxDOT-supplied monuments shall be due within 30 days after TxDOT delivers to Developer a written invoice</w:t>
      </w:r>
      <w:r>
        <w:rPr>
          <w:rFonts w:ascii="Times New Roman" w:hAnsi="Times New Roman"/>
          <w:sz w:val="22"/>
          <w:szCs w:val="22"/>
        </w:rPr>
        <w:t xml:space="preserve">. </w:t>
      </w:r>
      <w:r w:rsidRPr="00D47F11">
        <w:rPr>
          <w:rFonts w:ascii="Times New Roman" w:hAnsi="Times New Roman"/>
          <w:sz w:val="22"/>
          <w:szCs w:val="22"/>
        </w:rPr>
        <w:t>Developer may use these monuments only for this Project and shall be responsible for proper storage thereof</w:t>
      </w:r>
      <w:r>
        <w:rPr>
          <w:rFonts w:ascii="Times New Roman" w:hAnsi="Times New Roman"/>
          <w:sz w:val="22"/>
          <w:szCs w:val="22"/>
        </w:rPr>
        <w:t xml:space="preserve">. </w:t>
      </w:r>
    </w:p>
    <w:p w14:paraId="7228C20C" w14:textId="77777777" w:rsidR="000C2798" w:rsidRPr="000C2798" w:rsidRDefault="000C2798" w:rsidP="00E94020">
      <w:pPr>
        <w:pStyle w:val="level3number"/>
        <w:numPr>
          <w:ilvl w:val="0"/>
          <w:numId w:val="112"/>
        </w:numPr>
        <w:tabs>
          <w:tab w:val="clear" w:pos="1440"/>
        </w:tabs>
        <w:spacing w:before="0"/>
        <w:ind w:left="720"/>
        <w:rPr>
          <w:rFonts w:ascii="Times New Roman" w:hAnsi="Times New Roman"/>
          <w:sz w:val="22"/>
          <w:szCs w:val="22"/>
        </w:rPr>
      </w:pPr>
      <w:r w:rsidRPr="000C2798">
        <w:rPr>
          <w:rFonts w:ascii="Times New Roman" w:hAnsi="Times New Roman"/>
          <w:sz w:val="22"/>
          <w:szCs w:val="22"/>
        </w:rPr>
        <w:t>Developer at the request of the property owner or TxDOT shall re-stake the proposed ROW.</w:t>
      </w:r>
    </w:p>
    <w:p w14:paraId="20A92D3D" w14:textId="77777777" w:rsidR="000E77EE" w:rsidRDefault="000E77EE" w:rsidP="000C2798">
      <w:pPr>
        <w:pStyle w:val="level3number"/>
        <w:spacing w:before="0"/>
        <w:ind w:left="360" w:firstLine="0"/>
        <w:rPr>
          <w:rFonts w:ascii="Times New Roman" w:hAnsi="Times New Roman"/>
          <w:sz w:val="22"/>
          <w:szCs w:val="22"/>
        </w:rPr>
      </w:pPr>
    </w:p>
    <w:p w14:paraId="15393FC6" w14:textId="77777777" w:rsidR="000E77EE" w:rsidRPr="00D47F11" w:rsidRDefault="000E77EE" w:rsidP="000E77EE">
      <w:pPr>
        <w:pStyle w:val="Heading3"/>
        <w:numPr>
          <w:ilvl w:val="2"/>
          <w:numId w:val="41"/>
        </w:numPr>
        <w:tabs>
          <w:tab w:val="clear" w:pos="0"/>
          <w:tab w:val="left" w:pos="1008"/>
        </w:tabs>
        <w:spacing w:before="120" w:after="60"/>
        <w:ind w:left="1008" w:hanging="1008"/>
        <w:jc w:val="both"/>
        <w:rPr>
          <w:rFonts w:ascii="Times New Roman" w:eastAsia="Arial Unicode MS" w:hAnsi="Times New Roman"/>
          <w:i/>
        </w:rPr>
      </w:pPr>
      <w:bookmarkStart w:id="315" w:name="_Toc170608845"/>
      <w:bookmarkStart w:id="316" w:name="_Toc191976919"/>
      <w:r w:rsidRPr="00D47F11">
        <w:rPr>
          <w:rFonts w:ascii="Times New Roman" w:hAnsi="Times New Roman"/>
          <w:i/>
        </w:rPr>
        <w:t>Additional Reporting Requirements</w:t>
      </w:r>
      <w:bookmarkEnd w:id="315"/>
      <w:bookmarkEnd w:id="316"/>
    </w:p>
    <w:p w14:paraId="505054C3" w14:textId="77777777" w:rsidR="000E77EE" w:rsidRPr="00D47F11" w:rsidRDefault="000E77EE" w:rsidP="000E77EE">
      <w:pPr>
        <w:spacing w:before="60" w:after="120"/>
        <w:jc w:val="both"/>
        <w:rPr>
          <w:sz w:val="22"/>
          <w:szCs w:val="22"/>
        </w:rPr>
      </w:pPr>
      <w:r w:rsidRPr="00D47F11">
        <w:rPr>
          <w:sz w:val="22"/>
          <w:szCs w:val="22"/>
        </w:rPr>
        <w:t>In addition to the Project ROW map, parcel description</w:t>
      </w:r>
      <w:r>
        <w:rPr>
          <w:sz w:val="22"/>
          <w:szCs w:val="22"/>
        </w:rPr>
        <w:t>,</w:t>
      </w:r>
      <w:r w:rsidRPr="00D47F11">
        <w:rPr>
          <w:sz w:val="22"/>
          <w:szCs w:val="22"/>
        </w:rPr>
        <w:t xml:space="preserve"> and parcel plats, Developer shall provide the following reports and electronic files:</w:t>
      </w:r>
    </w:p>
    <w:p w14:paraId="34D0A1C5" w14:textId="77777777" w:rsidR="000E77EE" w:rsidRPr="00D47F11" w:rsidRDefault="000E77EE" w:rsidP="00E94020">
      <w:pPr>
        <w:numPr>
          <w:ilvl w:val="0"/>
          <w:numId w:val="42"/>
        </w:numPr>
        <w:tabs>
          <w:tab w:val="clear" w:pos="1080"/>
        </w:tabs>
        <w:ind w:left="720"/>
        <w:jc w:val="both"/>
        <w:rPr>
          <w:sz w:val="22"/>
          <w:szCs w:val="22"/>
        </w:rPr>
      </w:pPr>
      <w:r w:rsidRPr="00D47F11">
        <w:rPr>
          <w:sz w:val="22"/>
          <w:szCs w:val="22"/>
        </w:rPr>
        <w:t>Monthly Parcel Report:  Developer shall provide a report, prior to the first of the month, listing all parcel deletions, parcel additions, and parcel splits.</w:t>
      </w:r>
    </w:p>
    <w:p w14:paraId="42DACFBE" w14:textId="77777777" w:rsidR="000E77EE" w:rsidRPr="00D47F11" w:rsidRDefault="000E77EE" w:rsidP="00E94020">
      <w:pPr>
        <w:numPr>
          <w:ilvl w:val="0"/>
          <w:numId w:val="42"/>
        </w:numPr>
        <w:tabs>
          <w:tab w:val="clear" w:pos="1080"/>
        </w:tabs>
        <w:ind w:left="720"/>
        <w:jc w:val="both"/>
        <w:rPr>
          <w:sz w:val="22"/>
          <w:szCs w:val="22"/>
        </w:rPr>
      </w:pPr>
      <w:r w:rsidRPr="00D47F11">
        <w:rPr>
          <w:sz w:val="22"/>
          <w:szCs w:val="22"/>
        </w:rPr>
        <w:t>Monthly Progress Report:  Developer shall provide a report of all survey activity that occurred over the previous month, including a two</w:t>
      </w:r>
      <w:r>
        <w:rPr>
          <w:sz w:val="22"/>
          <w:szCs w:val="22"/>
        </w:rPr>
        <w:t>-</w:t>
      </w:r>
      <w:r w:rsidRPr="00D47F11">
        <w:rPr>
          <w:sz w:val="22"/>
          <w:szCs w:val="22"/>
        </w:rPr>
        <w:t>week look ahead of anticipated survey activity.</w:t>
      </w:r>
    </w:p>
    <w:p w14:paraId="5F60894F" w14:textId="77777777" w:rsidR="000E77EE" w:rsidRPr="00D47F11" w:rsidRDefault="000E77EE" w:rsidP="00E94020">
      <w:pPr>
        <w:numPr>
          <w:ilvl w:val="0"/>
          <w:numId w:val="42"/>
        </w:numPr>
        <w:tabs>
          <w:tab w:val="clear" w:pos="1080"/>
        </w:tabs>
        <w:ind w:left="720"/>
        <w:jc w:val="both"/>
        <w:rPr>
          <w:sz w:val="22"/>
          <w:szCs w:val="22"/>
        </w:rPr>
      </w:pPr>
      <w:r w:rsidRPr="00D47F11">
        <w:rPr>
          <w:sz w:val="22"/>
          <w:szCs w:val="22"/>
        </w:rPr>
        <w:t>CAD Files:</w:t>
      </w:r>
      <w:r w:rsidRPr="00D47F11">
        <w:rPr>
          <w:sz w:val="22"/>
          <w:szCs w:val="22"/>
        </w:rPr>
        <w:tab/>
        <w:t xml:space="preserve">Developer shall provide digital CAD files in MicroStation format which </w:t>
      </w:r>
      <w:proofErr w:type="gramStart"/>
      <w:r w:rsidRPr="00D47F11">
        <w:rPr>
          <w:sz w:val="22"/>
          <w:szCs w:val="22"/>
        </w:rPr>
        <w:t>includes:</w:t>
      </w:r>
      <w:proofErr w:type="gramEnd"/>
      <w:r w:rsidRPr="00D47F11">
        <w:rPr>
          <w:sz w:val="22"/>
          <w:szCs w:val="22"/>
        </w:rPr>
        <w:t xml:space="preserve"> property lines and/or existing ROW lines, as surveyed; proposed ROW lines; parcel numbers; resource files; level assignments; and plot files. Developer shall submit CAD files prior to submitting the first Acquisition Package, and provide updates as needed. </w:t>
      </w:r>
    </w:p>
    <w:p w14:paraId="15807B03" w14:textId="77777777" w:rsidR="000E77EE" w:rsidRPr="00D47F11" w:rsidRDefault="000E77EE" w:rsidP="000E77EE">
      <w:pPr>
        <w:pStyle w:val="Heading3"/>
        <w:numPr>
          <w:ilvl w:val="2"/>
          <w:numId w:val="41"/>
        </w:numPr>
        <w:tabs>
          <w:tab w:val="clear" w:pos="0"/>
          <w:tab w:val="left" w:pos="1008"/>
        </w:tabs>
        <w:spacing w:before="120" w:after="60"/>
        <w:ind w:left="1008" w:hanging="1008"/>
        <w:jc w:val="both"/>
        <w:rPr>
          <w:rFonts w:ascii="Times New Roman" w:eastAsia="Arial Unicode MS" w:hAnsi="Times New Roman"/>
          <w:i/>
        </w:rPr>
      </w:pPr>
      <w:bookmarkStart w:id="317" w:name="_Toc170608846"/>
      <w:bookmarkStart w:id="318" w:name="_Toc191976920"/>
      <w:r w:rsidRPr="00D47F11">
        <w:rPr>
          <w:rFonts w:ascii="Times New Roman" w:hAnsi="Times New Roman"/>
          <w:i/>
        </w:rPr>
        <w:t>Title Services</w:t>
      </w:r>
      <w:bookmarkEnd w:id="317"/>
      <w:bookmarkEnd w:id="318"/>
    </w:p>
    <w:p w14:paraId="7CFBD75C"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With respect to title services, Developer shall comply with the applicable standards identified in </w:t>
      </w:r>
      <w:r w:rsidRPr="00D47F11">
        <w:rPr>
          <w:rFonts w:ascii="Times New Roman" w:hAnsi="Times New Roman" w:cs="Times New Roman"/>
          <w:sz w:val="22"/>
          <w:szCs w:val="22"/>
          <w:u w:val="single"/>
        </w:rPr>
        <w:t>Section 7.2.1</w:t>
      </w:r>
      <w:r w:rsidRPr="00D47F11">
        <w:rPr>
          <w:rFonts w:ascii="Times New Roman" w:hAnsi="Times New Roman" w:cs="Times New Roman"/>
          <w:sz w:val="22"/>
          <w:szCs w:val="22"/>
        </w:rPr>
        <w:t>, including the following requirements:</w:t>
      </w:r>
    </w:p>
    <w:p w14:paraId="6481EA3E" w14:textId="77777777" w:rsidR="000E77EE" w:rsidRPr="00D47F11" w:rsidRDefault="000E77EE" w:rsidP="00E94020">
      <w:pPr>
        <w:numPr>
          <w:ilvl w:val="0"/>
          <w:numId w:val="43"/>
        </w:numPr>
        <w:tabs>
          <w:tab w:val="clear" w:pos="1200"/>
        </w:tabs>
        <w:ind w:left="720"/>
        <w:jc w:val="both"/>
        <w:rPr>
          <w:sz w:val="22"/>
          <w:szCs w:val="22"/>
        </w:rPr>
      </w:pPr>
      <w:r w:rsidRPr="00D47F11">
        <w:rPr>
          <w:sz w:val="22"/>
          <w:szCs w:val="22"/>
        </w:rPr>
        <w:t>Select and contract with one or more title companies approved by TxDOT and deliver to TxDOT a five</w:t>
      </w:r>
      <w:r>
        <w:rPr>
          <w:sz w:val="22"/>
          <w:szCs w:val="22"/>
        </w:rPr>
        <w:t>-</w:t>
      </w:r>
      <w:r w:rsidRPr="00D47F11">
        <w:rPr>
          <w:sz w:val="22"/>
          <w:szCs w:val="22"/>
        </w:rPr>
        <w:t>year sales history, a preliminary title commitment or preliminary title report</w:t>
      </w:r>
      <w:r>
        <w:rPr>
          <w:sz w:val="22"/>
          <w:szCs w:val="22"/>
        </w:rPr>
        <w:t>,</w:t>
      </w:r>
      <w:r w:rsidRPr="00D47F11">
        <w:rPr>
          <w:sz w:val="22"/>
          <w:szCs w:val="22"/>
        </w:rPr>
        <w:t xml:space="preserve"> and, if necessary or appropriate, copies of all underlying documents and a plot of all easements, including Existing Utility Property Interests, referenced therein for each parcel (including fee acquisitions, slope easements, other drainage and roadway ROW or easements and abandonment of utility easements) </w:t>
      </w:r>
      <w:r w:rsidRPr="00D47F11">
        <w:rPr>
          <w:sz w:val="22"/>
          <w:szCs w:val="22"/>
        </w:rPr>
        <w:lastRenderedPageBreak/>
        <w:t xml:space="preserve">to be acquired by TxDOT for the Project. Each title report shall be dated not more than 180 Days prior to the date of submittal to TxDOT of the Acquisition Package for such parcel. Developer shall, at its own cost, review each title report to ensure that it complies with the format required by the CDA Documents. Developer shall, at its own cost, retain the services of a real estate attorney, </w:t>
      </w:r>
      <w:proofErr w:type="gramStart"/>
      <w:r w:rsidRPr="00D47F11">
        <w:rPr>
          <w:sz w:val="22"/>
          <w:szCs w:val="22"/>
        </w:rPr>
        <w:t>licensed</w:t>
      </w:r>
      <w:proofErr w:type="gramEnd"/>
      <w:r w:rsidRPr="00D47F11">
        <w:rPr>
          <w:sz w:val="22"/>
          <w:szCs w:val="22"/>
        </w:rPr>
        <w:t xml:space="preserve"> and located in the State of </w:t>
      </w:r>
      <w:smartTag w:uri="urn:schemas-microsoft-com:office:smarttags" w:element="place">
        <w:smartTag w:uri="urn:schemas-microsoft-com:office:smarttags" w:element="State">
          <w:r w:rsidRPr="00D47F11">
            <w:rPr>
              <w:sz w:val="22"/>
              <w:szCs w:val="22"/>
            </w:rPr>
            <w:t>Texas</w:t>
          </w:r>
        </w:smartTag>
      </w:smartTag>
      <w:r w:rsidRPr="00D47F11">
        <w:rPr>
          <w:sz w:val="22"/>
          <w:szCs w:val="22"/>
        </w:rPr>
        <w:t>, to be available for title support and acquisition assistance</w:t>
      </w:r>
      <w:r>
        <w:rPr>
          <w:sz w:val="22"/>
          <w:szCs w:val="22"/>
        </w:rPr>
        <w:t xml:space="preserve">. </w:t>
      </w:r>
      <w:r w:rsidRPr="00D47F11">
        <w:rPr>
          <w:sz w:val="22"/>
          <w:szCs w:val="22"/>
        </w:rPr>
        <w:t>All title reports must be in the following required format:  clearly indicate which exclusions and exceptions shall be deleted upon acquisition of the subject parcel, and clearly indicate any required deliverables to the title company to clear identified exclusions and exceptions</w:t>
      </w:r>
      <w:r>
        <w:rPr>
          <w:sz w:val="22"/>
          <w:szCs w:val="22"/>
        </w:rPr>
        <w:t xml:space="preserve">. </w:t>
      </w:r>
      <w:r w:rsidRPr="00D47F11">
        <w:rPr>
          <w:sz w:val="22"/>
          <w:szCs w:val="22"/>
        </w:rPr>
        <w:t>Title reports shall be in accordance with Good Industry Practice</w:t>
      </w:r>
      <w:r>
        <w:rPr>
          <w:sz w:val="22"/>
          <w:szCs w:val="22"/>
        </w:rPr>
        <w:t xml:space="preserve">. </w:t>
      </w:r>
      <w:r w:rsidRPr="00D47F11">
        <w:rPr>
          <w:sz w:val="22"/>
          <w:szCs w:val="22"/>
        </w:rPr>
        <w:t>Developer shall notify the title company, by letter, which exceptions should be removed, including easements that (a) are appurtenant to and/or of benefit to the parcel but not included in the parcel to be acquired, and (b) are a burden on the parcel and not acceptable.</w:t>
      </w:r>
    </w:p>
    <w:p w14:paraId="6704363F" w14:textId="77777777" w:rsidR="000E77EE" w:rsidRPr="00D47F11" w:rsidRDefault="000E77EE" w:rsidP="00E94020">
      <w:pPr>
        <w:numPr>
          <w:ilvl w:val="0"/>
          <w:numId w:val="43"/>
        </w:numPr>
        <w:tabs>
          <w:tab w:val="clear" w:pos="1200"/>
        </w:tabs>
        <w:ind w:left="720"/>
        <w:jc w:val="both"/>
        <w:rPr>
          <w:sz w:val="22"/>
          <w:szCs w:val="22"/>
        </w:rPr>
      </w:pPr>
      <w:r w:rsidRPr="00D47F11">
        <w:rPr>
          <w:sz w:val="22"/>
          <w:szCs w:val="22"/>
        </w:rPr>
        <w:t xml:space="preserve">Review the preliminary title commitment or report to ensure that all current owners of record title are </w:t>
      </w:r>
      <w:proofErr w:type="gramStart"/>
      <w:r w:rsidRPr="00D47F11">
        <w:rPr>
          <w:sz w:val="22"/>
          <w:szCs w:val="22"/>
        </w:rPr>
        <w:t>contacted</w:t>
      </w:r>
      <w:proofErr w:type="gramEnd"/>
      <w:r w:rsidRPr="00D47F11">
        <w:rPr>
          <w:sz w:val="22"/>
          <w:szCs w:val="22"/>
        </w:rPr>
        <w:t xml:space="preserve"> and that negotiations or condemnation actions are conducted with all appropriate parties.</w:t>
      </w:r>
    </w:p>
    <w:p w14:paraId="27A1F40B" w14:textId="77777777" w:rsidR="000E77EE" w:rsidRPr="00D47F11" w:rsidRDefault="000E77EE" w:rsidP="00E94020">
      <w:pPr>
        <w:numPr>
          <w:ilvl w:val="0"/>
          <w:numId w:val="43"/>
        </w:numPr>
        <w:tabs>
          <w:tab w:val="clear" w:pos="1200"/>
        </w:tabs>
        <w:ind w:left="720"/>
        <w:jc w:val="both"/>
        <w:rPr>
          <w:sz w:val="22"/>
          <w:szCs w:val="22"/>
        </w:rPr>
      </w:pPr>
      <w:r w:rsidRPr="00D47F11">
        <w:rPr>
          <w:sz w:val="22"/>
          <w:szCs w:val="22"/>
        </w:rPr>
        <w:t>Work with the current owners of record title to each parcel or interest in a parcel or their designee and all other appropriate parties to clear any title exceptions or exclusions not acceptable to TxDOT.</w:t>
      </w:r>
    </w:p>
    <w:p w14:paraId="0B1C05B8" w14:textId="77777777" w:rsidR="000E77EE" w:rsidRPr="00D47F11" w:rsidRDefault="000E77EE" w:rsidP="00E94020">
      <w:pPr>
        <w:numPr>
          <w:ilvl w:val="0"/>
          <w:numId w:val="43"/>
        </w:numPr>
        <w:tabs>
          <w:tab w:val="clear" w:pos="1200"/>
        </w:tabs>
        <w:ind w:left="720"/>
        <w:jc w:val="both"/>
        <w:rPr>
          <w:sz w:val="22"/>
          <w:szCs w:val="22"/>
        </w:rPr>
      </w:pPr>
      <w:r w:rsidRPr="00D47F11">
        <w:rPr>
          <w:sz w:val="22"/>
          <w:szCs w:val="22"/>
        </w:rPr>
        <w:t xml:space="preserve">Secure an owner's policy of title insurance in the amount of the total acquisition cost for each parcel from a title company acceptable to TxDOT for each parcel acquired, whether by deed or eminent domain judgment, insuring title as required by TxDOT. All Project ROW shall be acquired, and TxDOT's title in the Project ROW shall be insured, in fee simple absolute or easement interest as appropriate, </w:t>
      </w:r>
      <w:proofErr w:type="gramStart"/>
      <w:r w:rsidRPr="00D47F11">
        <w:rPr>
          <w:sz w:val="22"/>
          <w:szCs w:val="22"/>
        </w:rPr>
        <w:t>free</w:t>
      </w:r>
      <w:proofErr w:type="gramEnd"/>
      <w:r w:rsidRPr="00D47F11">
        <w:rPr>
          <w:sz w:val="22"/>
          <w:szCs w:val="22"/>
        </w:rPr>
        <w:t xml:space="preserve"> and clear of any and all liens and encumbrances. Developer shall pay the applicable title company for the cost of the title policies, including all endorsements thereto required by TxDOT</w:t>
      </w:r>
      <w:r>
        <w:rPr>
          <w:sz w:val="22"/>
          <w:szCs w:val="22"/>
        </w:rPr>
        <w:t>.</w:t>
      </w:r>
      <w:r w:rsidRPr="00D47F11">
        <w:rPr>
          <w:sz w:val="22"/>
          <w:szCs w:val="22"/>
        </w:rPr>
        <w:t xml:space="preserve"> </w:t>
      </w:r>
      <w:r>
        <w:rPr>
          <w:sz w:val="22"/>
          <w:szCs w:val="22"/>
        </w:rPr>
        <w:t>T</w:t>
      </w:r>
      <w:r w:rsidRPr="00D47F11">
        <w:rPr>
          <w:sz w:val="22"/>
          <w:szCs w:val="22"/>
        </w:rPr>
        <w:t xml:space="preserve">itle policies must be in </w:t>
      </w:r>
      <w:r>
        <w:rPr>
          <w:sz w:val="22"/>
          <w:szCs w:val="22"/>
        </w:rPr>
        <w:t xml:space="preserve">a </w:t>
      </w:r>
      <w:r w:rsidRPr="00D47F11">
        <w:rPr>
          <w:sz w:val="22"/>
          <w:szCs w:val="22"/>
        </w:rPr>
        <w:t xml:space="preserve">form and substance approved by TxDOT. Title to the Project ROW shall be insured in the name of the “State of </w:t>
      </w:r>
      <w:smartTag w:uri="urn:schemas-microsoft-com:office:smarttags" w:element="place">
        <w:smartTag w:uri="urn:schemas-microsoft-com:office:smarttags" w:element="State">
          <w:r w:rsidRPr="00D47F11">
            <w:rPr>
              <w:sz w:val="22"/>
              <w:szCs w:val="22"/>
            </w:rPr>
            <w:t>Texas</w:t>
          </w:r>
        </w:smartTag>
      </w:smartTag>
      <w:r w:rsidRPr="00D47F11">
        <w:rPr>
          <w:sz w:val="22"/>
          <w:szCs w:val="22"/>
        </w:rPr>
        <w:t xml:space="preserve"> by and through the Texas Department of Transportation</w:t>
      </w:r>
      <w:r>
        <w:rPr>
          <w:sz w:val="22"/>
          <w:szCs w:val="22"/>
        </w:rPr>
        <w:t>.</w:t>
      </w:r>
      <w:r w:rsidRPr="00D47F11">
        <w:rPr>
          <w:sz w:val="22"/>
          <w:szCs w:val="22"/>
        </w:rPr>
        <w:t>”</w:t>
      </w:r>
    </w:p>
    <w:p w14:paraId="4D140E67" w14:textId="77777777" w:rsidR="000E77EE" w:rsidRPr="00D47F11" w:rsidRDefault="000E77EE" w:rsidP="000E77EE">
      <w:pPr>
        <w:pStyle w:val="Heading3"/>
        <w:numPr>
          <w:ilvl w:val="2"/>
          <w:numId w:val="41"/>
        </w:numPr>
        <w:tabs>
          <w:tab w:val="clear" w:pos="0"/>
          <w:tab w:val="left" w:pos="1008"/>
        </w:tabs>
        <w:spacing w:before="120" w:after="60"/>
        <w:ind w:left="1008" w:hanging="1008"/>
        <w:jc w:val="both"/>
        <w:rPr>
          <w:rFonts w:ascii="Times New Roman" w:eastAsia="Arial Unicode MS" w:hAnsi="Times New Roman"/>
          <w:i/>
        </w:rPr>
      </w:pPr>
      <w:bookmarkStart w:id="319" w:name="_Toc170608847"/>
      <w:bookmarkStart w:id="320" w:name="_Toc191976921"/>
      <w:r w:rsidRPr="00D47F11">
        <w:rPr>
          <w:rFonts w:ascii="Times New Roman" w:hAnsi="Times New Roman"/>
          <w:i/>
        </w:rPr>
        <w:t>Introduction to Property Owners</w:t>
      </w:r>
      <w:bookmarkEnd w:id="319"/>
      <w:bookmarkEnd w:id="320"/>
    </w:p>
    <w:p w14:paraId="157965DB"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prepare and send out initial contact letters of introduction for both property owners and displacees</w:t>
      </w:r>
      <w:r>
        <w:rPr>
          <w:rFonts w:ascii="Times New Roman" w:hAnsi="Times New Roman" w:cs="Times New Roman"/>
          <w:sz w:val="22"/>
          <w:szCs w:val="22"/>
        </w:rPr>
        <w:t xml:space="preserve">. </w:t>
      </w:r>
      <w:r w:rsidRPr="00D47F11">
        <w:rPr>
          <w:rFonts w:ascii="Times New Roman" w:hAnsi="Times New Roman" w:cs="Times New Roman"/>
          <w:sz w:val="22"/>
          <w:szCs w:val="22"/>
        </w:rPr>
        <w:t>The letters shall clearly describe the Project, TxDOT’s need for the owner’s property, and shall include the name and telephone number of a Developer’s representative</w:t>
      </w:r>
      <w:r>
        <w:rPr>
          <w:rFonts w:ascii="Times New Roman" w:hAnsi="Times New Roman" w:cs="Times New Roman"/>
          <w:sz w:val="22"/>
          <w:szCs w:val="22"/>
        </w:rPr>
        <w:t xml:space="preserve">. </w:t>
      </w:r>
      <w:r w:rsidRPr="00D47F11">
        <w:rPr>
          <w:rFonts w:ascii="Times New Roman" w:hAnsi="Times New Roman" w:cs="Times New Roman"/>
          <w:sz w:val="22"/>
          <w:szCs w:val="22"/>
        </w:rPr>
        <w:t>TxDOT’s ROW Administrator or his/her designee will sign the letters on TxDOT letterhead</w:t>
      </w:r>
      <w:r>
        <w:rPr>
          <w:rFonts w:ascii="Times New Roman" w:hAnsi="Times New Roman" w:cs="Times New Roman"/>
          <w:sz w:val="22"/>
          <w:szCs w:val="22"/>
        </w:rPr>
        <w:t xml:space="preserve">. </w:t>
      </w:r>
      <w:r w:rsidRPr="00D47F11">
        <w:rPr>
          <w:rFonts w:ascii="Times New Roman" w:hAnsi="Times New Roman" w:cs="Times New Roman"/>
          <w:sz w:val="22"/>
          <w:szCs w:val="22"/>
        </w:rPr>
        <w:t>The forms for these letters shall be approved by TxDOT prior to use</w:t>
      </w:r>
      <w:r>
        <w:rPr>
          <w:rFonts w:ascii="Times New Roman" w:hAnsi="Times New Roman" w:cs="Times New Roman"/>
          <w:sz w:val="22"/>
          <w:szCs w:val="22"/>
        </w:rPr>
        <w:t xml:space="preserve">. </w:t>
      </w:r>
      <w:r w:rsidRPr="00D47F11">
        <w:rPr>
          <w:rFonts w:ascii="Times New Roman" w:hAnsi="Times New Roman" w:cs="Times New Roman"/>
          <w:sz w:val="22"/>
          <w:szCs w:val="22"/>
        </w:rPr>
        <w:t>Property owners or displaces unable to read or understand the notice must be given appropriate translation.</w:t>
      </w:r>
    </w:p>
    <w:p w14:paraId="6D452D44" w14:textId="77777777" w:rsidR="000E77EE" w:rsidRPr="00D47F11" w:rsidRDefault="000E77EE" w:rsidP="000E77EE">
      <w:pPr>
        <w:pStyle w:val="Heading3"/>
        <w:numPr>
          <w:ilvl w:val="2"/>
          <w:numId w:val="41"/>
        </w:numPr>
        <w:tabs>
          <w:tab w:val="clear" w:pos="0"/>
          <w:tab w:val="left" w:pos="1008"/>
        </w:tabs>
        <w:spacing w:before="120" w:after="60"/>
        <w:ind w:left="1008" w:hanging="1008"/>
        <w:jc w:val="both"/>
        <w:rPr>
          <w:rFonts w:ascii="Times New Roman" w:eastAsia="Arial Unicode MS" w:hAnsi="Times New Roman"/>
          <w:i/>
        </w:rPr>
      </w:pPr>
      <w:bookmarkStart w:id="321" w:name="_Toc170608848"/>
      <w:bookmarkStart w:id="322" w:name="_Toc191976922"/>
      <w:r w:rsidRPr="00D47F11">
        <w:rPr>
          <w:rFonts w:ascii="Times New Roman" w:hAnsi="Times New Roman"/>
          <w:i/>
        </w:rPr>
        <w:t>Appraisals</w:t>
      </w:r>
      <w:bookmarkEnd w:id="321"/>
      <w:bookmarkEnd w:id="322"/>
    </w:p>
    <w:p w14:paraId="11E67813" w14:textId="77777777" w:rsidR="000E77EE" w:rsidRPr="00D47F11" w:rsidRDefault="000E77EE" w:rsidP="00E94020">
      <w:pPr>
        <w:pStyle w:val="111Heading"/>
        <w:keepNext/>
        <w:numPr>
          <w:ilvl w:val="3"/>
          <w:numId w:val="44"/>
        </w:numPr>
        <w:tabs>
          <w:tab w:val="clear" w:pos="864"/>
          <w:tab w:val="clear" w:pos="1080"/>
          <w:tab w:val="clear" w:pos="1656"/>
          <w:tab w:val="left" w:pos="1008"/>
        </w:tabs>
        <w:spacing w:after="60"/>
        <w:ind w:left="1008" w:hanging="1008"/>
        <w:outlineLvl w:val="1"/>
        <w:rPr>
          <w:rFonts w:ascii="Times New Roman" w:hAnsi="Times New Roman" w:cs="Times New Roman"/>
          <w:sz w:val="22"/>
          <w:szCs w:val="22"/>
        </w:rPr>
      </w:pPr>
      <w:bookmarkStart w:id="323" w:name="_Toc170608849"/>
      <w:bookmarkStart w:id="324" w:name="_Toc191976923"/>
      <w:r w:rsidRPr="00D47F11">
        <w:rPr>
          <w:rFonts w:ascii="Times New Roman" w:hAnsi="Times New Roman" w:cs="Times New Roman"/>
          <w:sz w:val="22"/>
          <w:szCs w:val="22"/>
        </w:rPr>
        <w:t>Appraisal Services</w:t>
      </w:r>
      <w:bookmarkEnd w:id="323"/>
      <w:bookmarkEnd w:id="324"/>
      <w:r w:rsidRPr="00D47F11">
        <w:rPr>
          <w:rFonts w:ascii="Times New Roman" w:hAnsi="Times New Roman" w:cs="Times New Roman"/>
          <w:sz w:val="22"/>
          <w:szCs w:val="22"/>
        </w:rPr>
        <w:t xml:space="preserve">  </w:t>
      </w:r>
    </w:p>
    <w:p w14:paraId="519939CF"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Developer shall provide TxDOT with fair market value appraisals prepared by appraisers meeting the minimum qualifications established herein. All appraisals shall be prepared in conformance with applicable law (including the Uniform Act), and in accordance with professional appraisal methods and applicable TxDOT </w:t>
      </w:r>
      <w:r>
        <w:rPr>
          <w:rFonts w:ascii="Times New Roman" w:hAnsi="Times New Roman" w:cs="Times New Roman"/>
          <w:sz w:val="22"/>
          <w:szCs w:val="22"/>
        </w:rPr>
        <w:t>s</w:t>
      </w:r>
      <w:r w:rsidRPr="00D47F11">
        <w:rPr>
          <w:rFonts w:ascii="Times New Roman" w:hAnsi="Times New Roman" w:cs="Times New Roman"/>
          <w:sz w:val="22"/>
          <w:szCs w:val="22"/>
        </w:rPr>
        <w:t>tandards for all parcels to be acquired by TxDOT. Developer shall:</w:t>
      </w:r>
    </w:p>
    <w:p w14:paraId="7E4B89EB"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 xml:space="preserve">Select appraisers from TxDOT's list of approved fee appraisers and meeting the requirements specified in </w:t>
      </w:r>
      <w:r w:rsidRPr="00D47F11">
        <w:rPr>
          <w:sz w:val="22"/>
          <w:szCs w:val="22"/>
          <w:u w:val="single"/>
        </w:rPr>
        <w:t xml:space="preserve">Section 7.2.7 </w:t>
      </w:r>
      <w:r>
        <w:rPr>
          <w:sz w:val="22"/>
          <w:szCs w:val="22"/>
          <w:u w:val="single"/>
        </w:rPr>
        <w:t>(</w:t>
      </w:r>
      <w:r w:rsidRPr="00D47F11">
        <w:rPr>
          <w:sz w:val="22"/>
          <w:szCs w:val="22"/>
          <w:u w:val="single"/>
        </w:rPr>
        <w:t>ROW Personnel Qualifications</w:t>
      </w:r>
      <w:r>
        <w:rPr>
          <w:sz w:val="22"/>
          <w:szCs w:val="22"/>
          <w:u w:val="single"/>
        </w:rPr>
        <w:t>)</w:t>
      </w:r>
      <w:r w:rsidRPr="00D47F11">
        <w:rPr>
          <w:sz w:val="22"/>
          <w:szCs w:val="22"/>
        </w:rPr>
        <w:t>. TxDOT shall have final approval of the selection of each appraiser and appraisal reviewers submitted by Developer</w:t>
      </w:r>
      <w:r>
        <w:rPr>
          <w:sz w:val="22"/>
          <w:szCs w:val="22"/>
        </w:rPr>
        <w:t xml:space="preserve">. </w:t>
      </w:r>
      <w:r w:rsidRPr="00D47F11">
        <w:rPr>
          <w:sz w:val="22"/>
          <w:szCs w:val="22"/>
        </w:rPr>
        <w:t>Developer must identify and receive written approval of the appraiser who will be responsible for the appraisal work product and who will be signing the reports.</w:t>
      </w:r>
    </w:p>
    <w:p w14:paraId="32F706C4"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 xml:space="preserve">Establish personal pre-appraisal contact with each owner of record title and each </w:t>
      </w:r>
      <w:proofErr w:type="gramStart"/>
      <w:r w:rsidRPr="00D47F11">
        <w:rPr>
          <w:sz w:val="22"/>
          <w:szCs w:val="22"/>
        </w:rPr>
        <w:t>occupant, and</w:t>
      </w:r>
      <w:proofErr w:type="gramEnd"/>
      <w:r w:rsidRPr="00D47F11">
        <w:rPr>
          <w:sz w:val="22"/>
          <w:szCs w:val="22"/>
        </w:rPr>
        <w:t xml:space="preserve"> document all contacts.</w:t>
      </w:r>
    </w:p>
    <w:p w14:paraId="49CB538F"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 xml:space="preserve">If necessary, make a diligent effort to secure a written agreement between the record title owner and Developer granting TxDOT, Developer or assignees permission to enter the applicable parcel </w:t>
      </w:r>
      <w:r w:rsidRPr="00D47F11">
        <w:rPr>
          <w:sz w:val="22"/>
          <w:szCs w:val="22"/>
        </w:rPr>
        <w:lastRenderedPageBreak/>
        <w:t>to be acquired (a "Right of Entry Agreement"). Developer may at its sole discretion and expense offer to pay reasonable compensation for any required Right of Entry Agreements</w:t>
      </w:r>
      <w:r>
        <w:rPr>
          <w:sz w:val="22"/>
          <w:szCs w:val="22"/>
        </w:rPr>
        <w:t xml:space="preserve">. </w:t>
      </w:r>
      <w:r w:rsidRPr="00D47F11">
        <w:rPr>
          <w:sz w:val="22"/>
          <w:szCs w:val="22"/>
        </w:rPr>
        <w:t>If Developer, after best efforts, is unable to secure a Right of Entry Agreement from the property owner, Developer shall provide documentation acceptable to TxDOT indicating conversations, correspondence, and efforts used to attempt to secure the Right of Entry Agreement.</w:t>
      </w:r>
    </w:p>
    <w:p w14:paraId="1851844C"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 xml:space="preserve">Contact the record title owners or their designated representatives, in writing, to offer them the opportunity to accompany the appraiser on the appraiser's inspection of the </w:t>
      </w:r>
      <w:proofErr w:type="gramStart"/>
      <w:r w:rsidRPr="00D47F11">
        <w:rPr>
          <w:sz w:val="22"/>
          <w:szCs w:val="22"/>
        </w:rPr>
        <w:t>parcel, and</w:t>
      </w:r>
      <w:proofErr w:type="gramEnd"/>
      <w:r w:rsidRPr="00D47F11">
        <w:rPr>
          <w:sz w:val="22"/>
          <w:szCs w:val="22"/>
        </w:rPr>
        <w:t xml:space="preserve"> maintain a record of all such contacts in the parcel file.</w:t>
      </w:r>
    </w:p>
    <w:p w14:paraId="0A4D07F1"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Cause the appraiser to prepare a complete appraisal report for each parcel to be acquired to include the whole property, the portion to be acquired, and any damage to the remainder. It shall also include all improvements on the whole property, unless otherwise directed by TxDOT</w:t>
      </w:r>
      <w:r>
        <w:rPr>
          <w:sz w:val="22"/>
          <w:szCs w:val="22"/>
        </w:rPr>
        <w:t xml:space="preserve">. </w:t>
      </w:r>
      <w:r w:rsidRPr="00D47F11">
        <w:rPr>
          <w:sz w:val="22"/>
          <w:szCs w:val="22"/>
        </w:rPr>
        <w:t xml:space="preserve">The appraisal reports shall comply with and include all matters required by this section and TxDOT ROW related </w:t>
      </w:r>
      <w:proofErr w:type="gramStart"/>
      <w:r w:rsidRPr="00D47F11">
        <w:rPr>
          <w:sz w:val="22"/>
          <w:szCs w:val="22"/>
        </w:rPr>
        <w:t>manuals, and</w:t>
      </w:r>
      <w:proofErr w:type="gramEnd"/>
      <w:r w:rsidRPr="00D47F11">
        <w:rPr>
          <w:sz w:val="22"/>
          <w:szCs w:val="22"/>
        </w:rPr>
        <w:t xml:space="preserve"> shall satisfy the requirements of the USPAP in effect at the time the appraisal is submitted. Special analyses, </w:t>
      </w:r>
      <w:proofErr w:type="gramStart"/>
      <w:r w:rsidRPr="00D47F11">
        <w:rPr>
          <w:sz w:val="22"/>
          <w:szCs w:val="22"/>
        </w:rPr>
        <w:t>studies</w:t>
      </w:r>
      <w:proofErr w:type="gramEnd"/>
      <w:r w:rsidRPr="00D47F11">
        <w:rPr>
          <w:sz w:val="22"/>
          <w:szCs w:val="22"/>
        </w:rPr>
        <w:t xml:space="preserve"> or reports, as necessary, shall be made a part of each appraisal</w:t>
      </w:r>
      <w:r>
        <w:rPr>
          <w:sz w:val="22"/>
          <w:szCs w:val="22"/>
        </w:rPr>
        <w:t xml:space="preserve">. </w:t>
      </w:r>
      <w:r w:rsidRPr="00D47F11">
        <w:rPr>
          <w:sz w:val="22"/>
          <w:szCs w:val="22"/>
        </w:rPr>
        <w:t>The appraiser must use the most current edition of the standards referenced above and continually monitor these standards to ensure the appraisals conform to the most current requirements of professional appraisal practice</w:t>
      </w:r>
      <w:r>
        <w:rPr>
          <w:sz w:val="22"/>
          <w:szCs w:val="22"/>
        </w:rPr>
        <w:t xml:space="preserve">. </w:t>
      </w:r>
      <w:r w:rsidRPr="00D47F11">
        <w:rPr>
          <w:sz w:val="22"/>
          <w:szCs w:val="22"/>
        </w:rPr>
        <w:t xml:space="preserve">All appraisals shall utilize TxDOT Form ROW-A-5 - Real Estate Appraisal Report unless otherwise authorized by the TxDOT </w:t>
      </w:r>
      <w:r w:rsidRPr="00D47F11">
        <w:rPr>
          <w:i/>
          <w:sz w:val="22"/>
          <w:szCs w:val="22"/>
        </w:rPr>
        <w:t>Right of Way Manual</w:t>
      </w:r>
      <w:r w:rsidRPr="00D47F11">
        <w:rPr>
          <w:sz w:val="22"/>
          <w:szCs w:val="22"/>
        </w:rPr>
        <w:t xml:space="preserve"> or TxDOT </w:t>
      </w:r>
      <w:r w:rsidRPr="00D47F11">
        <w:rPr>
          <w:i/>
          <w:sz w:val="22"/>
          <w:szCs w:val="22"/>
        </w:rPr>
        <w:t>Appraisal and Review Manual</w:t>
      </w:r>
      <w:r w:rsidRPr="00D47F11">
        <w:rPr>
          <w:sz w:val="22"/>
          <w:szCs w:val="22"/>
        </w:rPr>
        <w:t xml:space="preserve">; however, all appraisals for condemnation proceedings </w:t>
      </w:r>
      <w:r>
        <w:rPr>
          <w:sz w:val="22"/>
          <w:szCs w:val="22"/>
        </w:rPr>
        <w:t>sha</w:t>
      </w:r>
      <w:r w:rsidRPr="00D47F11">
        <w:rPr>
          <w:sz w:val="22"/>
          <w:szCs w:val="22"/>
        </w:rPr>
        <w:t>ll utilize TxDOT Form ROW-A-5 - Real Estate Appraisal Report.</w:t>
      </w:r>
    </w:p>
    <w:p w14:paraId="48366218"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 xml:space="preserve">Obtain and provide TxDOT with copies of all written leases, </w:t>
      </w:r>
      <w:proofErr w:type="gramStart"/>
      <w:r w:rsidRPr="00D47F11">
        <w:rPr>
          <w:sz w:val="22"/>
          <w:szCs w:val="22"/>
        </w:rPr>
        <w:t>licenses</w:t>
      </w:r>
      <w:proofErr w:type="gramEnd"/>
      <w:r w:rsidRPr="00D47F11">
        <w:rPr>
          <w:sz w:val="22"/>
          <w:szCs w:val="22"/>
        </w:rPr>
        <w:t xml:space="preserve"> and other occupancy agreements, including outdoor advertising/sign agreements, in order to identify lessees, licensee and other occupants with potential compensable interests in each parcel and to determine the value of each such interest.</w:t>
      </w:r>
    </w:p>
    <w:p w14:paraId="695E1FBD"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 xml:space="preserve">Perform an evaluation of all outdoor advertising signs, as required, utilizing the appropriate forms as instructed by TxDOT. </w:t>
      </w:r>
    </w:p>
    <w:p w14:paraId="5AF47A83"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Cause the appraiser(s) to testify as an expert witness(es) or provide expert witness(es) approved by TxDOT in special commissioners' hearings or eminent domain proceedings through jury trial and be available for depositions, other discovery, pre-</w:t>
      </w:r>
      <w:proofErr w:type="gramStart"/>
      <w:r w:rsidRPr="00D47F11">
        <w:rPr>
          <w:sz w:val="22"/>
          <w:szCs w:val="22"/>
        </w:rPr>
        <w:t>hearing</w:t>
      </w:r>
      <w:proofErr w:type="gramEnd"/>
      <w:r w:rsidRPr="00D47F11">
        <w:rPr>
          <w:sz w:val="22"/>
          <w:szCs w:val="22"/>
        </w:rPr>
        <w:t xml:space="preserve"> or pre-trial meetings and appeals, as directed by TxDOT. Developer shall also provide administrative and/or technical support for such proceedings as requested by TxDOT.</w:t>
      </w:r>
    </w:p>
    <w:p w14:paraId="700CE029"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Coordinate with the review appraiser regarding corrections and/or additional information that may be required for a particular appraisal.</w:t>
      </w:r>
    </w:p>
    <w:p w14:paraId="3900664D"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Cause a report to be prepared by an environmental professional that meets ASTM E-1527-0</w:t>
      </w:r>
      <w:r>
        <w:rPr>
          <w:sz w:val="22"/>
          <w:szCs w:val="22"/>
        </w:rPr>
        <w:t>5</w:t>
      </w:r>
      <w:r w:rsidRPr="00D47F11">
        <w:rPr>
          <w:sz w:val="22"/>
          <w:szCs w:val="22"/>
        </w:rPr>
        <w:t>,</w:t>
      </w:r>
      <w:r>
        <w:rPr>
          <w:sz w:val="22"/>
          <w:szCs w:val="22"/>
        </w:rPr>
        <w:t xml:space="preserve"> Standard Practice for Environmental Site Assessments: Phase 1 Environmental Site Assessment Process,</w:t>
      </w:r>
      <w:r w:rsidRPr="00D47F11">
        <w:rPr>
          <w:sz w:val="22"/>
          <w:szCs w:val="22"/>
        </w:rPr>
        <w:t xml:space="preserve"> documenting the environmental condition of each parcel, which may be based on field investigations and/or historical review, as appropriate for the </w:t>
      </w:r>
      <w:proofErr w:type="gramStart"/>
      <w:r w:rsidRPr="00D47F11">
        <w:rPr>
          <w:sz w:val="22"/>
          <w:szCs w:val="22"/>
        </w:rPr>
        <w:t>particular parcel</w:t>
      </w:r>
      <w:proofErr w:type="gramEnd"/>
      <w:r w:rsidRPr="00D47F11">
        <w:rPr>
          <w:sz w:val="22"/>
          <w:szCs w:val="22"/>
        </w:rPr>
        <w:t xml:space="preserve">. The report shall be completed in coordination with the appraiser(s) and shall be available to the appraiser(s). A </w:t>
      </w:r>
      <w:r>
        <w:rPr>
          <w:sz w:val="22"/>
          <w:szCs w:val="22"/>
        </w:rPr>
        <w:t xml:space="preserve">Phase I </w:t>
      </w:r>
      <w:r w:rsidRPr="00D47F11">
        <w:rPr>
          <w:sz w:val="22"/>
          <w:szCs w:val="22"/>
        </w:rPr>
        <w:t xml:space="preserve">environmental site assessment shall be performed for all properties. If it is determined that there is a potential environmental risk based on the Phase I </w:t>
      </w:r>
      <w:proofErr w:type="gramStart"/>
      <w:r w:rsidRPr="00D47F11">
        <w:rPr>
          <w:sz w:val="22"/>
          <w:szCs w:val="22"/>
        </w:rPr>
        <w:t>report</w:t>
      </w:r>
      <w:proofErr w:type="gramEnd"/>
      <w:r w:rsidRPr="00D47F11">
        <w:rPr>
          <w:sz w:val="22"/>
          <w:szCs w:val="22"/>
        </w:rPr>
        <w:t xml:space="preserve"> then a Phase II investigation shall be performed. A Phase III investigation shall be performed if the Phase II report justifies it. The Phase III report must indicate the approximate cost to remediate the parcel to achieve its current use and its highest and best use. Prepare timely written notification to TxDOT of any environmental or other concerns associated with the Project ROW or Additional Properties to be acquired that could require environmental remediation or other special attention or which would cause a report to be prepared.</w:t>
      </w:r>
    </w:p>
    <w:p w14:paraId="5F6176E8"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 xml:space="preserve">Engage the services of, and cause, a land planner to perform, or otherwise assist in the preparation of, </w:t>
      </w:r>
      <w:proofErr w:type="gramStart"/>
      <w:r w:rsidRPr="00D47F11">
        <w:rPr>
          <w:sz w:val="22"/>
          <w:szCs w:val="22"/>
        </w:rPr>
        <w:t>any and all</w:t>
      </w:r>
      <w:proofErr w:type="gramEnd"/>
      <w:r w:rsidRPr="00D47F11">
        <w:rPr>
          <w:sz w:val="22"/>
          <w:szCs w:val="22"/>
        </w:rPr>
        <w:t xml:space="preserve"> appraisals that involve a parcel with a valuation analysis indicating a highest and best use that is other than the current use of such parcel, or as directed by TxDOT for certain other appraisals</w:t>
      </w:r>
      <w:r>
        <w:rPr>
          <w:sz w:val="22"/>
          <w:szCs w:val="22"/>
        </w:rPr>
        <w:t xml:space="preserve">. </w:t>
      </w:r>
      <w:r w:rsidRPr="00D47F11">
        <w:rPr>
          <w:sz w:val="22"/>
          <w:szCs w:val="22"/>
        </w:rPr>
        <w:t xml:space="preserve">Developer shall notify TxDOT in writing of </w:t>
      </w:r>
      <w:proofErr w:type="gramStart"/>
      <w:r w:rsidRPr="00D47F11">
        <w:rPr>
          <w:sz w:val="22"/>
          <w:szCs w:val="22"/>
        </w:rPr>
        <w:t>each and every</w:t>
      </w:r>
      <w:proofErr w:type="gramEnd"/>
      <w:r w:rsidRPr="00D47F11">
        <w:rPr>
          <w:sz w:val="22"/>
          <w:szCs w:val="22"/>
        </w:rPr>
        <w:t xml:space="preserve"> instance when the highest </w:t>
      </w:r>
      <w:r w:rsidRPr="00D47F11">
        <w:rPr>
          <w:sz w:val="22"/>
          <w:szCs w:val="22"/>
        </w:rPr>
        <w:lastRenderedPageBreak/>
        <w:t>and best use of a parcel is different and TxDOT will determine to what degree land planner services will be utilized by Developer.</w:t>
      </w:r>
    </w:p>
    <w:p w14:paraId="391B8171"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Cause the appraiser(s) to prepare updated appraisals, as well as updated appraisal reviews, when required by TxDOT or as needed during eminent domain proceedings</w:t>
      </w:r>
      <w:r>
        <w:rPr>
          <w:sz w:val="22"/>
          <w:szCs w:val="22"/>
        </w:rPr>
        <w:t xml:space="preserve">. </w:t>
      </w:r>
      <w:r w:rsidRPr="00D47F11">
        <w:rPr>
          <w:sz w:val="22"/>
          <w:szCs w:val="22"/>
        </w:rPr>
        <w:t>An updated appraisal package shall comply with USPAP, specifically the Statement on Appraisal Standards No. 7 (SMT-7) and Advisory Opinion, AO-3</w:t>
      </w:r>
      <w:r>
        <w:rPr>
          <w:sz w:val="22"/>
          <w:szCs w:val="22"/>
        </w:rPr>
        <w:t xml:space="preserve">. </w:t>
      </w:r>
      <w:r w:rsidRPr="00D47F11">
        <w:rPr>
          <w:sz w:val="22"/>
          <w:szCs w:val="22"/>
        </w:rPr>
        <w:t xml:space="preserve"> The term “Update of an Appraisal” is defined as “an extension of a complete or limited appraisal and report relied on by a client for a prior business decision.”  At a minimum, the updated appraisal report must include:  </w:t>
      </w:r>
    </w:p>
    <w:p w14:paraId="6F4199C0" w14:textId="77777777" w:rsidR="000E77EE" w:rsidRPr="00D47F11" w:rsidRDefault="000E77EE" w:rsidP="00E94020">
      <w:pPr>
        <w:numPr>
          <w:ilvl w:val="1"/>
          <w:numId w:val="46"/>
        </w:numPr>
        <w:tabs>
          <w:tab w:val="clear" w:pos="1440"/>
        </w:tabs>
        <w:ind w:left="1080"/>
        <w:jc w:val="both"/>
        <w:rPr>
          <w:sz w:val="22"/>
          <w:szCs w:val="22"/>
        </w:rPr>
      </w:pPr>
      <w:r w:rsidRPr="00D47F11">
        <w:rPr>
          <w:sz w:val="22"/>
          <w:szCs w:val="22"/>
        </w:rPr>
        <w:t xml:space="preserve">A letter of transmittal with a specific reference to the original appraisal report, any changes in market conditions, since the original appraisal, any changes in the subject property since the original appraisal, a statement of the current value or extension of the original value opinion and the listing of the current date of value. </w:t>
      </w:r>
    </w:p>
    <w:p w14:paraId="42B44273" w14:textId="77777777" w:rsidR="000E77EE" w:rsidRPr="00D47F11" w:rsidRDefault="000E77EE" w:rsidP="00E94020">
      <w:pPr>
        <w:numPr>
          <w:ilvl w:val="2"/>
          <w:numId w:val="46"/>
        </w:numPr>
        <w:tabs>
          <w:tab w:val="clear" w:pos="1440"/>
        </w:tabs>
        <w:ind w:left="1080"/>
        <w:jc w:val="both"/>
        <w:rPr>
          <w:sz w:val="22"/>
          <w:szCs w:val="22"/>
        </w:rPr>
      </w:pPr>
      <w:r w:rsidRPr="00D47F11">
        <w:rPr>
          <w:sz w:val="22"/>
          <w:szCs w:val="22"/>
        </w:rPr>
        <w:t>An updated Page 1 from TxDOT Form ROW-A-5 – Real Estate Appraisal Report or Form ROW-A-6 – Real Estate Appraisal Report, as appropriate, with the current date of a recent inspection of the subject property and a current date of value</w:t>
      </w:r>
      <w:r>
        <w:rPr>
          <w:sz w:val="22"/>
          <w:szCs w:val="22"/>
        </w:rPr>
        <w:t xml:space="preserve">. </w:t>
      </w:r>
      <w:r w:rsidRPr="00D47F11">
        <w:rPr>
          <w:sz w:val="22"/>
          <w:szCs w:val="22"/>
        </w:rPr>
        <w:t>This form needs to have a current signature and date by both the appraiser and the reviewing appraiser in the appropriate spaces on the form.</w:t>
      </w:r>
    </w:p>
    <w:p w14:paraId="18661E9B" w14:textId="77777777" w:rsidR="000E77EE" w:rsidRPr="00D47F11" w:rsidRDefault="000E77EE" w:rsidP="00E94020">
      <w:pPr>
        <w:numPr>
          <w:ilvl w:val="2"/>
          <w:numId w:val="46"/>
        </w:numPr>
        <w:tabs>
          <w:tab w:val="clear" w:pos="1440"/>
        </w:tabs>
        <w:ind w:left="1080"/>
        <w:jc w:val="both"/>
        <w:rPr>
          <w:sz w:val="22"/>
          <w:szCs w:val="22"/>
        </w:rPr>
      </w:pPr>
      <w:r w:rsidRPr="00D47F11">
        <w:rPr>
          <w:sz w:val="22"/>
          <w:szCs w:val="22"/>
        </w:rPr>
        <w:t>Any qualifying and limiting conditions or general assumptions by the appraiser shall be clearly stated and attached.</w:t>
      </w:r>
    </w:p>
    <w:p w14:paraId="20B0D835" w14:textId="77777777" w:rsidR="000E77EE" w:rsidRPr="00D47F11" w:rsidRDefault="000E77EE" w:rsidP="00E94020">
      <w:pPr>
        <w:numPr>
          <w:ilvl w:val="2"/>
          <w:numId w:val="46"/>
        </w:numPr>
        <w:tabs>
          <w:tab w:val="clear" w:pos="1440"/>
        </w:tabs>
        <w:ind w:left="1080"/>
        <w:jc w:val="both"/>
        <w:rPr>
          <w:sz w:val="22"/>
          <w:szCs w:val="22"/>
        </w:rPr>
      </w:pPr>
      <w:r w:rsidRPr="00D47F11">
        <w:rPr>
          <w:sz w:val="22"/>
          <w:szCs w:val="22"/>
        </w:rPr>
        <w:t>A copy of the survey and legal description of the property being acquired, current photographs of the subject property, clearly showing the area being acquired, even though the original appraisal report contained photographs of the subject and the area of the acquisition. If there are significant changes to the subject property, the area being acquired, access to the remainder property, damages to the remainder(s), market conditions, the subject property’s highest and best use from the previous appraisal or significant changes in the approaches to value, the property shall be reappraised using either TxDOT Form ROW-A-5 – Real Estate Appraisal Report, or, when approved by TxDOT, TxDOT Form ROW-A-6 – Real Estate Appraisal Report, depending on the report used for the original appraisal</w:t>
      </w:r>
      <w:r>
        <w:rPr>
          <w:sz w:val="22"/>
          <w:szCs w:val="22"/>
        </w:rPr>
        <w:t xml:space="preserve">. </w:t>
      </w:r>
      <w:r w:rsidRPr="00D47F11">
        <w:rPr>
          <w:sz w:val="22"/>
          <w:szCs w:val="22"/>
        </w:rPr>
        <w:t xml:space="preserve"> Appraisers shall refer to Sections 6.03 and 6.04 of the TxDOT </w:t>
      </w:r>
      <w:r w:rsidRPr="00D47F11">
        <w:rPr>
          <w:i/>
          <w:sz w:val="22"/>
          <w:szCs w:val="22"/>
        </w:rPr>
        <w:t xml:space="preserve">Appraisal &amp; Review Manual </w:t>
      </w:r>
      <w:r w:rsidRPr="00D47F11">
        <w:rPr>
          <w:sz w:val="22"/>
          <w:szCs w:val="22"/>
        </w:rPr>
        <w:t>for additional guidance. Developer shall follow these guidelines in producing updated appraisal reports and shall discuss specific updating requirements for any complex appraisals with TxDOT before beginning the assignment.</w:t>
      </w:r>
    </w:p>
    <w:p w14:paraId="3B633010"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Prepare and deliver to TxDOT upon request, a copy of all file documents, as formally requested in discovery motions or request for production.</w:t>
      </w:r>
    </w:p>
    <w:p w14:paraId="6737A23D" w14:textId="77777777" w:rsidR="000E77EE" w:rsidRPr="00D47F11" w:rsidRDefault="000E77EE" w:rsidP="00E94020">
      <w:pPr>
        <w:numPr>
          <w:ilvl w:val="0"/>
          <w:numId w:val="45"/>
        </w:numPr>
        <w:tabs>
          <w:tab w:val="clear" w:pos="1440"/>
        </w:tabs>
        <w:ind w:left="720"/>
        <w:jc w:val="both"/>
        <w:rPr>
          <w:sz w:val="22"/>
          <w:szCs w:val="22"/>
        </w:rPr>
      </w:pPr>
      <w:r w:rsidRPr="00D47F11">
        <w:rPr>
          <w:sz w:val="22"/>
          <w:szCs w:val="22"/>
        </w:rPr>
        <w:t>Complete and furnish, to the appraiser, TxDOT Form ROW-A-9 - Property Classification Agreement before appraisal is completed.</w:t>
      </w:r>
    </w:p>
    <w:p w14:paraId="5C57E27D" w14:textId="77777777" w:rsidR="000E77EE" w:rsidRPr="00D47F11" w:rsidRDefault="000E77EE" w:rsidP="00E94020">
      <w:pPr>
        <w:pStyle w:val="111Heading"/>
        <w:keepNext/>
        <w:numPr>
          <w:ilvl w:val="3"/>
          <w:numId w:val="44"/>
        </w:numPr>
        <w:tabs>
          <w:tab w:val="clear" w:pos="864"/>
          <w:tab w:val="clear" w:pos="1080"/>
          <w:tab w:val="clear" w:pos="1656"/>
          <w:tab w:val="left" w:pos="1008"/>
        </w:tabs>
        <w:spacing w:after="60"/>
        <w:ind w:left="1008" w:hanging="1008"/>
        <w:outlineLvl w:val="1"/>
        <w:rPr>
          <w:rFonts w:ascii="Times New Roman" w:hAnsi="Times New Roman" w:cs="Times New Roman"/>
          <w:sz w:val="22"/>
          <w:szCs w:val="22"/>
        </w:rPr>
      </w:pPr>
      <w:bookmarkStart w:id="325" w:name="_Toc170608850"/>
      <w:bookmarkStart w:id="326" w:name="_Toc191976924"/>
      <w:r w:rsidRPr="00D47F11">
        <w:rPr>
          <w:rFonts w:ascii="Times New Roman" w:hAnsi="Times New Roman" w:cs="Times New Roman"/>
          <w:sz w:val="22"/>
          <w:szCs w:val="22"/>
        </w:rPr>
        <w:t>Appraisal Review</w:t>
      </w:r>
      <w:bookmarkEnd w:id="325"/>
      <w:bookmarkEnd w:id="326"/>
      <w:r w:rsidRPr="00D47F11">
        <w:rPr>
          <w:rFonts w:ascii="Times New Roman" w:hAnsi="Times New Roman" w:cs="Times New Roman"/>
          <w:sz w:val="22"/>
          <w:szCs w:val="22"/>
        </w:rPr>
        <w:t xml:space="preserve">  </w:t>
      </w:r>
    </w:p>
    <w:p w14:paraId="3298B791"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In connection with appraisal review, Developer shall:</w:t>
      </w:r>
    </w:p>
    <w:p w14:paraId="27C70D92" w14:textId="77777777" w:rsidR="000E77EE" w:rsidRPr="00D47F11" w:rsidRDefault="000E77EE" w:rsidP="00E94020">
      <w:pPr>
        <w:pStyle w:val="bodytextChar"/>
        <w:numPr>
          <w:ilvl w:val="0"/>
          <w:numId w:val="47"/>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Select review appraisers from TxDOT's list of approved fee appraisers and meeting the requirements of </w:t>
      </w:r>
      <w:r w:rsidRPr="00D47F11">
        <w:rPr>
          <w:rFonts w:ascii="Times New Roman" w:hAnsi="Times New Roman" w:cs="Times New Roman"/>
          <w:sz w:val="22"/>
          <w:szCs w:val="22"/>
          <w:u w:val="single"/>
        </w:rPr>
        <w:t>Section 7.2.7</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review appraiser selected must follow the appraisal guidelines and procedures found in Chapter 4 of the TxDOT </w:t>
      </w:r>
      <w:r w:rsidRPr="00D47F11">
        <w:rPr>
          <w:rFonts w:ascii="Times New Roman" w:hAnsi="Times New Roman" w:cs="Times New Roman"/>
          <w:sz w:val="22"/>
          <w:szCs w:val="22"/>
          <w:u w:val="single"/>
        </w:rPr>
        <w:t>Appraisal &amp; Review Manual</w:t>
      </w:r>
      <w:r>
        <w:rPr>
          <w:rFonts w:ascii="Times New Roman" w:hAnsi="Times New Roman" w:cs="Times New Roman"/>
          <w:sz w:val="22"/>
          <w:szCs w:val="22"/>
        </w:rPr>
        <w:t xml:space="preserve">. </w:t>
      </w:r>
    </w:p>
    <w:p w14:paraId="1A604FFD" w14:textId="77777777" w:rsidR="000E77EE" w:rsidRPr="00D47F11" w:rsidRDefault="000E77EE" w:rsidP="00E94020">
      <w:pPr>
        <w:pStyle w:val="bodytextChar"/>
        <w:numPr>
          <w:ilvl w:val="0"/>
          <w:numId w:val="47"/>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Determine, in consultation with TxDOT, if additional appraisal reports or technical expert reports are required. Initiate, review, and reconcile each report required.</w:t>
      </w:r>
    </w:p>
    <w:p w14:paraId="7BE96E5B" w14:textId="77777777" w:rsidR="000E77EE" w:rsidRPr="00D47F11" w:rsidRDefault="000E77EE" w:rsidP="00E94020">
      <w:pPr>
        <w:pStyle w:val="bodytextChar"/>
        <w:numPr>
          <w:ilvl w:val="0"/>
          <w:numId w:val="47"/>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Review all appraisal reports for each parcel to determine consistency of methodology, supporting documentation related to the conclusion reached, and compliance with TxDOT </w:t>
      </w:r>
      <w:r>
        <w:rPr>
          <w:rFonts w:ascii="Times New Roman" w:hAnsi="Times New Roman" w:cs="Times New Roman"/>
          <w:sz w:val="22"/>
          <w:szCs w:val="22"/>
        </w:rPr>
        <w:t>s</w:t>
      </w:r>
      <w:r w:rsidRPr="00D47F11">
        <w:rPr>
          <w:rFonts w:ascii="Times New Roman" w:hAnsi="Times New Roman" w:cs="Times New Roman"/>
          <w:sz w:val="22"/>
          <w:szCs w:val="22"/>
        </w:rPr>
        <w:t xml:space="preserve">tandards, as defined in </w:t>
      </w:r>
      <w:r w:rsidRPr="00D47F11">
        <w:rPr>
          <w:rFonts w:ascii="Times New Roman" w:hAnsi="Times New Roman" w:cs="Times New Roman"/>
          <w:sz w:val="22"/>
          <w:szCs w:val="22"/>
          <w:u w:val="single"/>
        </w:rPr>
        <w:t xml:space="preserve">Section 7.3.5.1 </w:t>
      </w:r>
      <w:r>
        <w:rPr>
          <w:rFonts w:ascii="Times New Roman" w:hAnsi="Times New Roman" w:cs="Times New Roman"/>
          <w:sz w:val="22"/>
          <w:szCs w:val="22"/>
          <w:u w:val="single"/>
        </w:rPr>
        <w:t>(</w:t>
      </w:r>
      <w:r w:rsidRPr="00D47F11">
        <w:rPr>
          <w:rFonts w:ascii="Times New Roman" w:hAnsi="Times New Roman" w:cs="Times New Roman"/>
          <w:sz w:val="22"/>
          <w:szCs w:val="22"/>
          <w:u w:val="single"/>
        </w:rPr>
        <w:t>Appraisal Services</w:t>
      </w:r>
      <w:r>
        <w:rPr>
          <w:rFonts w:ascii="Times New Roman" w:hAnsi="Times New Roman" w:cs="Times New Roman"/>
          <w:sz w:val="22"/>
          <w:szCs w:val="22"/>
          <w:u w:val="single"/>
        </w:rPr>
        <w:t>)</w:t>
      </w:r>
      <w:r w:rsidRPr="00D47F11">
        <w:rPr>
          <w:rFonts w:ascii="Times New Roman" w:hAnsi="Times New Roman" w:cs="Times New Roman"/>
          <w:sz w:val="22"/>
          <w:szCs w:val="22"/>
        </w:rPr>
        <w:t xml:space="preserve"> and </w:t>
      </w:r>
      <w:r>
        <w:rPr>
          <w:rFonts w:ascii="Times New Roman" w:hAnsi="Times New Roman" w:cs="Times New Roman"/>
          <w:sz w:val="22"/>
          <w:szCs w:val="22"/>
        </w:rPr>
        <w:t xml:space="preserve">this </w:t>
      </w:r>
      <w:r w:rsidRPr="00D47F11">
        <w:rPr>
          <w:rFonts w:ascii="Times New Roman" w:hAnsi="Times New Roman" w:cs="Times New Roman"/>
          <w:sz w:val="22"/>
          <w:szCs w:val="22"/>
        </w:rPr>
        <w:t xml:space="preserve">Section </w:t>
      </w:r>
      <w:r w:rsidRPr="00D47F11">
        <w:rPr>
          <w:rFonts w:ascii="Times New Roman" w:hAnsi="Times New Roman" w:cs="Times New Roman"/>
          <w:sz w:val="22"/>
          <w:szCs w:val="22"/>
          <w:u w:val="single"/>
        </w:rPr>
        <w:t xml:space="preserve">7.3.5.2 </w:t>
      </w:r>
      <w:r>
        <w:rPr>
          <w:rFonts w:ascii="Times New Roman" w:hAnsi="Times New Roman" w:cs="Times New Roman"/>
          <w:sz w:val="22"/>
          <w:szCs w:val="22"/>
          <w:u w:val="single"/>
        </w:rPr>
        <w:t>(</w:t>
      </w:r>
      <w:r w:rsidRPr="00D47F11">
        <w:rPr>
          <w:rFonts w:ascii="Times New Roman" w:hAnsi="Times New Roman" w:cs="Times New Roman"/>
          <w:sz w:val="22"/>
          <w:szCs w:val="22"/>
          <w:u w:val="single"/>
        </w:rPr>
        <w:t>Appraisal Review</w:t>
      </w:r>
      <w:r>
        <w:rPr>
          <w:rFonts w:ascii="Times New Roman" w:hAnsi="Times New Roman" w:cs="Times New Roman"/>
          <w:sz w:val="22"/>
          <w:szCs w:val="22"/>
          <w:u w:val="single"/>
        </w:rPr>
        <w:t>)</w:t>
      </w:r>
      <w:r w:rsidRPr="00D47F11">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D47F11">
        <w:rPr>
          <w:rFonts w:ascii="Times New Roman" w:hAnsi="Times New Roman" w:cs="Times New Roman"/>
          <w:sz w:val="22"/>
          <w:szCs w:val="22"/>
        </w:rPr>
        <w:t xml:space="preserve">TxDOT </w:t>
      </w:r>
      <w:r w:rsidRPr="00D47F11">
        <w:rPr>
          <w:rFonts w:ascii="Times New Roman" w:hAnsi="Times New Roman" w:cs="Times New Roman"/>
          <w:i/>
          <w:sz w:val="22"/>
          <w:szCs w:val="22"/>
        </w:rPr>
        <w:t>Appraisal &amp; Review Manua</w:t>
      </w:r>
      <w:r w:rsidRPr="00D47F11">
        <w:rPr>
          <w:rFonts w:ascii="Times New Roman" w:hAnsi="Times New Roman" w:cs="Times New Roman"/>
          <w:sz w:val="22"/>
          <w:szCs w:val="22"/>
        </w:rPr>
        <w:t>l, the Uniform Standards and Federal Land Acquisitions and the requirements of the Appraisal Foundation's USPAP in effect at the time the appraisal is reviewed</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review appraiser must use the most current edition of the standards referenced above </w:t>
      </w:r>
      <w:r w:rsidRPr="00D47F11">
        <w:rPr>
          <w:rFonts w:ascii="Times New Roman" w:hAnsi="Times New Roman" w:cs="Times New Roman"/>
          <w:sz w:val="22"/>
          <w:szCs w:val="22"/>
        </w:rPr>
        <w:lastRenderedPageBreak/>
        <w:t>and continually monitor these standards to ensure the appraisals conform to the most current requirement of professional appraisal practice.</w:t>
      </w:r>
    </w:p>
    <w:p w14:paraId="453B83E8" w14:textId="77777777" w:rsidR="000E77EE" w:rsidRPr="00D47F11" w:rsidRDefault="000E77EE" w:rsidP="00E94020">
      <w:pPr>
        <w:pStyle w:val="bodytextChar"/>
        <w:numPr>
          <w:ilvl w:val="0"/>
          <w:numId w:val="47"/>
        </w:numPr>
        <w:tabs>
          <w:tab w:val="clear" w:pos="840"/>
          <w:tab w:val="num" w:pos="720"/>
        </w:tabs>
        <w:ind w:left="720"/>
        <w:rPr>
          <w:rFonts w:ascii="Times New Roman" w:hAnsi="Times New Roman" w:cs="Times New Roman"/>
          <w:sz w:val="22"/>
          <w:szCs w:val="22"/>
        </w:rPr>
      </w:pPr>
      <w:r w:rsidRPr="00D47F11">
        <w:rPr>
          <w:rFonts w:ascii="Times New Roman" w:hAnsi="Times New Roman" w:cs="Times New Roman"/>
          <w:sz w:val="22"/>
          <w:szCs w:val="22"/>
        </w:rPr>
        <w:t>Inspect the subject properties and the sale properties used in direct comparison for each appraisal being reviewed.</w:t>
      </w:r>
    </w:p>
    <w:p w14:paraId="17403606" w14:textId="77777777" w:rsidR="000E77EE" w:rsidRPr="00D47F11" w:rsidRDefault="000E77EE" w:rsidP="00E94020">
      <w:pPr>
        <w:pStyle w:val="bodytextChar"/>
        <w:numPr>
          <w:ilvl w:val="0"/>
          <w:numId w:val="47"/>
        </w:numPr>
        <w:spacing w:before="60" w:after="120"/>
        <w:ind w:left="720"/>
        <w:rPr>
          <w:rFonts w:ascii="Times New Roman" w:hAnsi="Times New Roman" w:cs="Times New Roman"/>
          <w:sz w:val="22"/>
          <w:szCs w:val="22"/>
        </w:rPr>
      </w:pPr>
      <w:r w:rsidRPr="00D47F11">
        <w:rPr>
          <w:rFonts w:ascii="Times New Roman" w:hAnsi="Times New Roman" w:cs="Times New Roman"/>
          <w:sz w:val="22"/>
          <w:szCs w:val="22"/>
        </w:rPr>
        <w:t xml:space="preserve">Upon completion of the review outlined above, the appraiser shall certify in writing to TxDOT that all required standards have been met. This certification will occur by signing on Page 1 of each TxDOT Form ROW-A-5 </w:t>
      </w:r>
      <w:r>
        <w:rPr>
          <w:rFonts w:ascii="Times New Roman" w:hAnsi="Times New Roman" w:cs="Times New Roman"/>
          <w:sz w:val="22"/>
          <w:szCs w:val="22"/>
        </w:rPr>
        <w:t>(</w:t>
      </w:r>
      <w:r w:rsidRPr="00D47F11">
        <w:rPr>
          <w:rFonts w:ascii="Times New Roman" w:hAnsi="Times New Roman" w:cs="Times New Roman"/>
          <w:sz w:val="22"/>
          <w:szCs w:val="22"/>
        </w:rPr>
        <w:t>Real Estate Appraisal Report</w:t>
      </w:r>
      <w:r>
        <w:rPr>
          <w:rFonts w:ascii="Times New Roman" w:hAnsi="Times New Roman" w:cs="Times New Roman"/>
          <w:sz w:val="22"/>
          <w:szCs w:val="22"/>
        </w:rPr>
        <w:t>)</w:t>
      </w:r>
      <w:r w:rsidRPr="00D47F11">
        <w:rPr>
          <w:rFonts w:ascii="Times New Roman" w:hAnsi="Times New Roman" w:cs="Times New Roman"/>
          <w:sz w:val="22"/>
          <w:szCs w:val="22"/>
        </w:rPr>
        <w:t xml:space="preserve"> or TxDOT Form ROW-A-6 </w:t>
      </w:r>
      <w:r>
        <w:rPr>
          <w:rFonts w:ascii="Times New Roman" w:hAnsi="Times New Roman" w:cs="Times New Roman"/>
          <w:sz w:val="22"/>
          <w:szCs w:val="22"/>
        </w:rPr>
        <w:t>(</w:t>
      </w:r>
      <w:r w:rsidRPr="00D47F11">
        <w:rPr>
          <w:rFonts w:ascii="Times New Roman" w:hAnsi="Times New Roman" w:cs="Times New Roman"/>
          <w:sz w:val="22"/>
          <w:szCs w:val="22"/>
        </w:rPr>
        <w:t>Real Estate Appraisal Report</w:t>
      </w:r>
      <w:r>
        <w:rPr>
          <w:rFonts w:ascii="Times New Roman" w:hAnsi="Times New Roman" w:cs="Times New Roman"/>
          <w:sz w:val="22"/>
          <w:szCs w:val="22"/>
        </w:rPr>
        <w:t>)</w:t>
      </w:r>
      <w:r w:rsidRPr="00D47F11">
        <w:rPr>
          <w:rFonts w:ascii="Times New Roman" w:hAnsi="Times New Roman" w:cs="Times New Roman"/>
          <w:sz w:val="22"/>
          <w:szCs w:val="22"/>
        </w:rPr>
        <w:t xml:space="preserve"> in the block provided</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review appraiser will also complete TxDOT Form ROW-A-10 </w:t>
      </w:r>
      <w:r>
        <w:rPr>
          <w:rFonts w:ascii="Times New Roman" w:hAnsi="Times New Roman" w:cs="Times New Roman"/>
          <w:sz w:val="22"/>
          <w:szCs w:val="22"/>
        </w:rPr>
        <w:t>(</w:t>
      </w:r>
      <w:r w:rsidRPr="00D47F11">
        <w:rPr>
          <w:rFonts w:ascii="Times New Roman" w:hAnsi="Times New Roman" w:cs="Times New Roman"/>
          <w:sz w:val="22"/>
          <w:szCs w:val="22"/>
        </w:rPr>
        <w:t>Tabulations of Value</w:t>
      </w:r>
      <w:r>
        <w:rPr>
          <w:rFonts w:ascii="Times New Roman" w:hAnsi="Times New Roman" w:cs="Times New Roman"/>
          <w:sz w:val="22"/>
          <w:szCs w:val="22"/>
        </w:rPr>
        <w:t>)</w:t>
      </w:r>
      <w:r w:rsidRPr="001B0673">
        <w:rPr>
          <w:rFonts w:ascii="Times New Roman" w:hAnsi="Times New Roman" w:cs="Times New Roman"/>
          <w:sz w:val="22"/>
          <w:szCs w:val="22"/>
        </w:rPr>
        <w:t xml:space="preserve"> </w:t>
      </w:r>
      <w:r w:rsidRPr="00D47F11">
        <w:rPr>
          <w:rFonts w:ascii="Times New Roman" w:hAnsi="Times New Roman" w:cs="Times New Roman"/>
          <w:sz w:val="22"/>
          <w:szCs w:val="22"/>
        </w:rPr>
        <w:t>to accompany each appraisal.</w:t>
      </w:r>
    </w:p>
    <w:p w14:paraId="15653662" w14:textId="77777777" w:rsidR="000E77EE" w:rsidRPr="00D47F11" w:rsidRDefault="000E77EE" w:rsidP="00E94020">
      <w:pPr>
        <w:pStyle w:val="bodytextChar"/>
        <w:numPr>
          <w:ilvl w:val="0"/>
          <w:numId w:val="47"/>
        </w:numPr>
        <w:spacing w:before="60" w:after="120"/>
        <w:ind w:left="720"/>
        <w:rPr>
          <w:rFonts w:ascii="Times New Roman" w:hAnsi="Times New Roman" w:cs="Times New Roman"/>
          <w:sz w:val="22"/>
          <w:szCs w:val="22"/>
        </w:rPr>
      </w:pPr>
      <w:r w:rsidRPr="00D47F11">
        <w:rPr>
          <w:rFonts w:ascii="Times New Roman" w:hAnsi="Times New Roman" w:cs="Times New Roman"/>
          <w:sz w:val="22"/>
          <w:szCs w:val="22"/>
        </w:rPr>
        <w:t xml:space="preserve">For appraisal updates, the review appraiser </w:t>
      </w:r>
      <w:r>
        <w:rPr>
          <w:rFonts w:ascii="Times New Roman" w:hAnsi="Times New Roman" w:cs="Times New Roman"/>
          <w:sz w:val="22"/>
          <w:szCs w:val="22"/>
        </w:rPr>
        <w:t>sha</w:t>
      </w:r>
      <w:r w:rsidRPr="00D47F11">
        <w:rPr>
          <w:rFonts w:ascii="Times New Roman" w:hAnsi="Times New Roman" w:cs="Times New Roman"/>
          <w:sz w:val="22"/>
          <w:szCs w:val="22"/>
        </w:rPr>
        <w:t>ll perform a complete review of the updated appraisal, re-inspecting the subject property and the sales used, as of the current date of value</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review appraiser </w:t>
      </w:r>
      <w:r>
        <w:rPr>
          <w:rFonts w:ascii="Times New Roman" w:hAnsi="Times New Roman" w:cs="Times New Roman"/>
          <w:sz w:val="22"/>
          <w:szCs w:val="22"/>
        </w:rPr>
        <w:t>sha</w:t>
      </w:r>
      <w:r w:rsidRPr="00D47F11">
        <w:rPr>
          <w:rFonts w:ascii="Times New Roman" w:hAnsi="Times New Roman" w:cs="Times New Roman"/>
          <w:sz w:val="22"/>
          <w:szCs w:val="22"/>
        </w:rPr>
        <w:t xml:space="preserve">ll follow the procedures outlined in the TxDOT </w:t>
      </w:r>
      <w:r w:rsidRPr="003124F4">
        <w:rPr>
          <w:rFonts w:ascii="Times New Roman" w:hAnsi="Times New Roman" w:cs="Times New Roman"/>
          <w:i/>
          <w:sz w:val="22"/>
          <w:szCs w:val="22"/>
        </w:rPr>
        <w:t xml:space="preserve">Appraisal </w:t>
      </w:r>
      <w:r>
        <w:rPr>
          <w:rFonts w:ascii="Times New Roman" w:hAnsi="Times New Roman" w:cs="Times New Roman"/>
          <w:i/>
          <w:sz w:val="22"/>
          <w:szCs w:val="22"/>
        </w:rPr>
        <w:t>and</w:t>
      </w:r>
      <w:r w:rsidRPr="003124F4">
        <w:rPr>
          <w:rFonts w:ascii="Times New Roman" w:hAnsi="Times New Roman" w:cs="Times New Roman"/>
          <w:i/>
          <w:sz w:val="22"/>
          <w:szCs w:val="22"/>
        </w:rPr>
        <w:t xml:space="preserve"> Review Manual</w:t>
      </w:r>
      <w:r>
        <w:rPr>
          <w:rFonts w:ascii="Times New Roman" w:hAnsi="Times New Roman" w:cs="Times New Roman"/>
          <w:sz w:val="22"/>
          <w:szCs w:val="22"/>
        </w:rPr>
        <w:t xml:space="preserve">. </w:t>
      </w:r>
      <w:r w:rsidRPr="00D47F11">
        <w:rPr>
          <w:rFonts w:ascii="Times New Roman" w:hAnsi="Times New Roman" w:cs="Times New Roman"/>
          <w:sz w:val="22"/>
          <w:szCs w:val="22"/>
        </w:rPr>
        <w:t>A new TxDOT Form ROW-A-10 - Tabulations of Value will be required for each updated appraisal ordered by Developer.</w:t>
      </w:r>
    </w:p>
    <w:p w14:paraId="66E41BE6" w14:textId="77777777" w:rsidR="000E77EE" w:rsidRPr="00D47F11" w:rsidRDefault="000E77EE" w:rsidP="000E77EE">
      <w:pPr>
        <w:pStyle w:val="Heading3"/>
        <w:numPr>
          <w:ilvl w:val="2"/>
          <w:numId w:val="41"/>
        </w:numPr>
        <w:tabs>
          <w:tab w:val="clear" w:pos="0"/>
          <w:tab w:val="left" w:pos="1008"/>
        </w:tabs>
        <w:spacing w:before="120" w:after="60"/>
        <w:ind w:left="1008" w:hanging="1008"/>
        <w:jc w:val="both"/>
        <w:rPr>
          <w:rFonts w:ascii="Times New Roman" w:eastAsia="Arial Unicode MS" w:hAnsi="Times New Roman"/>
          <w:i/>
        </w:rPr>
      </w:pPr>
      <w:bookmarkStart w:id="327" w:name="_Toc170608851"/>
      <w:bookmarkStart w:id="328" w:name="_Toc191976925"/>
      <w:r w:rsidRPr="00D47F11">
        <w:rPr>
          <w:rFonts w:ascii="Times New Roman" w:hAnsi="Times New Roman"/>
          <w:i/>
        </w:rPr>
        <w:t>Project ROW Acquisition Package Approval</w:t>
      </w:r>
      <w:bookmarkEnd w:id="327"/>
      <w:bookmarkEnd w:id="328"/>
    </w:p>
    <w:p w14:paraId="580F3FA3"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Acquisition Packages submitted by Developer for TxDOT's approval shall include the following items, prepared for each parcel in accordance with the requirements of this section:</w:t>
      </w:r>
    </w:p>
    <w:p w14:paraId="5C093E6F" w14:textId="77777777" w:rsidR="000E77EE" w:rsidRPr="00D47F11" w:rsidRDefault="000E77EE" w:rsidP="00E94020">
      <w:pPr>
        <w:numPr>
          <w:ilvl w:val="0"/>
          <w:numId w:val="48"/>
        </w:numPr>
        <w:tabs>
          <w:tab w:val="clear" w:pos="720"/>
        </w:tabs>
        <w:jc w:val="both"/>
        <w:rPr>
          <w:sz w:val="22"/>
          <w:szCs w:val="22"/>
        </w:rPr>
      </w:pPr>
      <w:r w:rsidRPr="00D47F11">
        <w:rPr>
          <w:sz w:val="22"/>
          <w:szCs w:val="22"/>
        </w:rPr>
        <w:t>A cover sheet setting forth the following information for each parcel.</w:t>
      </w:r>
    </w:p>
    <w:p w14:paraId="69AD0994" w14:textId="77777777" w:rsidR="000E77EE" w:rsidRPr="00D47F11" w:rsidRDefault="000E77EE" w:rsidP="00E94020">
      <w:pPr>
        <w:numPr>
          <w:ilvl w:val="0"/>
          <w:numId w:val="49"/>
        </w:numPr>
        <w:tabs>
          <w:tab w:val="clear" w:pos="1080"/>
        </w:tabs>
        <w:rPr>
          <w:sz w:val="22"/>
          <w:szCs w:val="22"/>
        </w:rPr>
      </w:pPr>
      <w:r w:rsidRPr="00D47F11">
        <w:rPr>
          <w:sz w:val="22"/>
          <w:szCs w:val="22"/>
        </w:rPr>
        <w:t>Parcel number and number of parts</w:t>
      </w:r>
    </w:p>
    <w:p w14:paraId="2E556A21" w14:textId="77777777" w:rsidR="000E77EE" w:rsidRPr="00D47F11" w:rsidRDefault="000E77EE" w:rsidP="00E94020">
      <w:pPr>
        <w:numPr>
          <w:ilvl w:val="0"/>
          <w:numId w:val="49"/>
        </w:numPr>
        <w:tabs>
          <w:tab w:val="clear" w:pos="1080"/>
        </w:tabs>
        <w:rPr>
          <w:sz w:val="22"/>
          <w:szCs w:val="22"/>
        </w:rPr>
      </w:pPr>
      <w:r w:rsidRPr="00D47F11">
        <w:rPr>
          <w:sz w:val="22"/>
          <w:szCs w:val="22"/>
        </w:rPr>
        <w:t>Station number</w:t>
      </w:r>
    </w:p>
    <w:p w14:paraId="1DD53507" w14:textId="77777777" w:rsidR="000E77EE" w:rsidRPr="00D47F11" w:rsidRDefault="000E77EE" w:rsidP="00E94020">
      <w:pPr>
        <w:numPr>
          <w:ilvl w:val="0"/>
          <w:numId w:val="49"/>
        </w:numPr>
        <w:tabs>
          <w:tab w:val="clear" w:pos="1080"/>
        </w:tabs>
        <w:rPr>
          <w:sz w:val="22"/>
          <w:szCs w:val="22"/>
        </w:rPr>
      </w:pPr>
      <w:r w:rsidRPr="00D47F11">
        <w:rPr>
          <w:sz w:val="22"/>
          <w:szCs w:val="22"/>
        </w:rPr>
        <w:t>CSJ number</w:t>
      </w:r>
    </w:p>
    <w:p w14:paraId="17601A7F" w14:textId="77777777" w:rsidR="000E77EE" w:rsidRPr="00D47F11" w:rsidRDefault="000E77EE" w:rsidP="00E94020">
      <w:pPr>
        <w:numPr>
          <w:ilvl w:val="0"/>
          <w:numId w:val="49"/>
        </w:numPr>
        <w:tabs>
          <w:tab w:val="clear" w:pos="1080"/>
        </w:tabs>
        <w:rPr>
          <w:sz w:val="22"/>
          <w:szCs w:val="22"/>
        </w:rPr>
      </w:pPr>
      <w:r w:rsidRPr="00D47F11">
        <w:rPr>
          <w:sz w:val="22"/>
          <w:szCs w:val="22"/>
        </w:rPr>
        <w:t>Location of parcel</w:t>
      </w:r>
    </w:p>
    <w:p w14:paraId="5CE54284" w14:textId="77777777" w:rsidR="000E77EE" w:rsidRPr="00D47F11" w:rsidRDefault="000E77EE" w:rsidP="00E94020">
      <w:pPr>
        <w:numPr>
          <w:ilvl w:val="0"/>
          <w:numId w:val="49"/>
        </w:numPr>
        <w:tabs>
          <w:tab w:val="clear" w:pos="1080"/>
        </w:tabs>
        <w:rPr>
          <w:sz w:val="22"/>
          <w:szCs w:val="22"/>
        </w:rPr>
      </w:pPr>
      <w:r w:rsidRPr="00D47F11">
        <w:rPr>
          <w:sz w:val="22"/>
          <w:szCs w:val="22"/>
        </w:rPr>
        <w:t>Name of owner</w:t>
      </w:r>
    </w:p>
    <w:p w14:paraId="6235ADA0" w14:textId="77777777" w:rsidR="000E77EE" w:rsidRPr="00D47F11" w:rsidRDefault="000E77EE" w:rsidP="00E94020">
      <w:pPr>
        <w:numPr>
          <w:ilvl w:val="0"/>
          <w:numId w:val="49"/>
        </w:numPr>
        <w:tabs>
          <w:tab w:val="clear" w:pos="1080"/>
        </w:tabs>
        <w:rPr>
          <w:sz w:val="22"/>
          <w:szCs w:val="22"/>
        </w:rPr>
      </w:pPr>
      <w:r w:rsidRPr="00D47F11">
        <w:rPr>
          <w:sz w:val="22"/>
          <w:szCs w:val="22"/>
        </w:rPr>
        <w:t xml:space="preserve">County and/or </w:t>
      </w:r>
      <w:proofErr w:type="gramStart"/>
      <w:r w:rsidRPr="00D47F11">
        <w:rPr>
          <w:sz w:val="22"/>
          <w:szCs w:val="22"/>
        </w:rPr>
        <w:t>other</w:t>
      </w:r>
      <w:proofErr w:type="gramEnd"/>
      <w:r w:rsidRPr="00D47F11">
        <w:rPr>
          <w:sz w:val="22"/>
          <w:szCs w:val="22"/>
        </w:rPr>
        <w:t xml:space="preserve"> jurisdiction</w:t>
      </w:r>
    </w:p>
    <w:p w14:paraId="4052ADA4" w14:textId="77777777" w:rsidR="000E77EE" w:rsidRPr="00D47F11" w:rsidRDefault="000E77EE" w:rsidP="00E94020">
      <w:pPr>
        <w:numPr>
          <w:ilvl w:val="0"/>
          <w:numId w:val="49"/>
        </w:numPr>
        <w:tabs>
          <w:tab w:val="clear" w:pos="1080"/>
        </w:tabs>
        <w:rPr>
          <w:sz w:val="22"/>
          <w:szCs w:val="22"/>
        </w:rPr>
      </w:pPr>
      <w:r w:rsidRPr="00D47F11">
        <w:rPr>
          <w:sz w:val="22"/>
          <w:szCs w:val="22"/>
        </w:rPr>
        <w:t>Extent of acquisition (partial or whole acquisition)</w:t>
      </w:r>
    </w:p>
    <w:p w14:paraId="3EDC303D" w14:textId="77777777" w:rsidR="000E77EE" w:rsidRPr="00D47F11" w:rsidRDefault="000E77EE" w:rsidP="00E94020">
      <w:pPr>
        <w:numPr>
          <w:ilvl w:val="0"/>
          <w:numId w:val="49"/>
        </w:numPr>
        <w:tabs>
          <w:tab w:val="clear" w:pos="1080"/>
        </w:tabs>
        <w:rPr>
          <w:sz w:val="22"/>
          <w:szCs w:val="22"/>
        </w:rPr>
      </w:pPr>
      <w:r w:rsidRPr="00D47F11">
        <w:rPr>
          <w:sz w:val="22"/>
          <w:szCs w:val="22"/>
        </w:rPr>
        <w:t>Type of conveyance (fee, easement, etc.)</w:t>
      </w:r>
    </w:p>
    <w:p w14:paraId="20336ED3" w14:textId="77777777" w:rsidR="000E77EE" w:rsidRPr="00D47F11" w:rsidRDefault="000E77EE" w:rsidP="00E94020">
      <w:pPr>
        <w:numPr>
          <w:ilvl w:val="0"/>
          <w:numId w:val="48"/>
        </w:numPr>
        <w:tabs>
          <w:tab w:val="clear" w:pos="720"/>
        </w:tabs>
        <w:jc w:val="both"/>
        <w:rPr>
          <w:sz w:val="22"/>
          <w:szCs w:val="22"/>
        </w:rPr>
      </w:pPr>
      <w:r w:rsidRPr="00D47F11">
        <w:rPr>
          <w:sz w:val="22"/>
          <w:szCs w:val="22"/>
        </w:rPr>
        <w:t>A complete legal description of the parcel adequate to effect the desired acquisition of the parcel, signed and sealed by an RPLS</w:t>
      </w:r>
      <w:r>
        <w:rPr>
          <w:sz w:val="22"/>
          <w:szCs w:val="22"/>
        </w:rPr>
        <w:t xml:space="preserve">. </w:t>
      </w:r>
      <w:r w:rsidRPr="00D47F11">
        <w:rPr>
          <w:sz w:val="22"/>
          <w:szCs w:val="22"/>
        </w:rPr>
        <w:t>A legal description and parcel plat is required for each parcel</w:t>
      </w:r>
      <w:r>
        <w:rPr>
          <w:sz w:val="22"/>
          <w:szCs w:val="22"/>
        </w:rPr>
        <w:t xml:space="preserve">. </w:t>
      </w:r>
      <w:r w:rsidRPr="00D47F11">
        <w:rPr>
          <w:sz w:val="22"/>
          <w:szCs w:val="22"/>
        </w:rPr>
        <w:t>Control of access shall be addressed in all legal descriptions</w:t>
      </w:r>
      <w:r>
        <w:rPr>
          <w:sz w:val="22"/>
          <w:szCs w:val="22"/>
        </w:rPr>
        <w:t xml:space="preserve">. </w:t>
      </w:r>
      <w:r w:rsidRPr="00D47F11">
        <w:rPr>
          <w:sz w:val="22"/>
          <w:szCs w:val="22"/>
        </w:rPr>
        <w:t>All descriptions shall be in recordable form and shall be prepared in a form and manner acceptable to TxDOT in all respects.</w:t>
      </w:r>
    </w:p>
    <w:p w14:paraId="702F663F" w14:textId="77777777" w:rsidR="000E77EE" w:rsidRPr="00D47F11" w:rsidRDefault="000E77EE" w:rsidP="00E94020">
      <w:pPr>
        <w:numPr>
          <w:ilvl w:val="0"/>
          <w:numId w:val="48"/>
        </w:numPr>
        <w:jc w:val="both"/>
        <w:rPr>
          <w:sz w:val="22"/>
          <w:szCs w:val="22"/>
        </w:rPr>
      </w:pPr>
      <w:r w:rsidRPr="00D47F11">
        <w:rPr>
          <w:sz w:val="22"/>
          <w:szCs w:val="22"/>
        </w:rPr>
        <w:t>The parcel plat, as prepared by the RPLS, and a half size (11" x 17") copy of the ROW map sheet(s) pertaining to the parcel, such plat to include control of access designations.</w:t>
      </w:r>
    </w:p>
    <w:p w14:paraId="657277AB" w14:textId="77777777" w:rsidR="000E77EE" w:rsidRPr="00D47F11" w:rsidRDefault="000E77EE" w:rsidP="00E94020">
      <w:pPr>
        <w:numPr>
          <w:ilvl w:val="0"/>
          <w:numId w:val="48"/>
        </w:numPr>
        <w:tabs>
          <w:tab w:val="clear" w:pos="720"/>
        </w:tabs>
        <w:jc w:val="both"/>
        <w:rPr>
          <w:sz w:val="22"/>
          <w:szCs w:val="22"/>
        </w:rPr>
      </w:pPr>
      <w:r w:rsidRPr="00D47F11">
        <w:rPr>
          <w:sz w:val="22"/>
          <w:szCs w:val="22"/>
        </w:rPr>
        <w:t>A title report, current within 180</w:t>
      </w:r>
      <w:r w:rsidRPr="00D47F11">
        <w:rPr>
          <w:color w:val="FF0000"/>
          <w:sz w:val="22"/>
          <w:szCs w:val="22"/>
        </w:rPr>
        <w:t xml:space="preserve"> </w:t>
      </w:r>
      <w:r w:rsidRPr="00D47F11">
        <w:rPr>
          <w:sz w:val="22"/>
          <w:szCs w:val="22"/>
        </w:rPr>
        <w:t xml:space="preserve">Days, including copies of all documents identified in the exceptions listed therein and a plot of all easements identified therein. The Acquisition Package shall include Developer's analysis of each preliminary title report or title commitment to determine potential problems and proposed methods to cure title deficiencies. Developer shall perform title curative Work. Developer </w:t>
      </w:r>
      <w:r>
        <w:rPr>
          <w:sz w:val="22"/>
          <w:szCs w:val="22"/>
        </w:rPr>
        <w:t>sha</w:t>
      </w:r>
      <w:r w:rsidRPr="00D47F11">
        <w:rPr>
          <w:sz w:val="22"/>
          <w:szCs w:val="22"/>
        </w:rPr>
        <w:t>ll provide TxDOT with copies of all curative documents.</w:t>
      </w:r>
    </w:p>
    <w:p w14:paraId="7365D3D4" w14:textId="77777777" w:rsidR="000E77EE" w:rsidRPr="00D47F11" w:rsidRDefault="000E77EE" w:rsidP="00E94020">
      <w:pPr>
        <w:numPr>
          <w:ilvl w:val="0"/>
          <w:numId w:val="48"/>
        </w:numPr>
        <w:jc w:val="both"/>
        <w:rPr>
          <w:sz w:val="22"/>
          <w:szCs w:val="22"/>
        </w:rPr>
      </w:pPr>
      <w:r w:rsidRPr="00D47F11">
        <w:rPr>
          <w:sz w:val="22"/>
          <w:szCs w:val="22"/>
        </w:rPr>
        <w:t>A copy of the appraisal report and all supporting documentation.</w:t>
      </w:r>
    </w:p>
    <w:p w14:paraId="247C5DC2" w14:textId="77777777" w:rsidR="000E77EE" w:rsidRPr="00D47F11" w:rsidRDefault="000E77EE" w:rsidP="00E94020">
      <w:pPr>
        <w:numPr>
          <w:ilvl w:val="0"/>
          <w:numId w:val="48"/>
        </w:numPr>
        <w:tabs>
          <w:tab w:val="clear" w:pos="720"/>
        </w:tabs>
        <w:jc w:val="both"/>
        <w:rPr>
          <w:sz w:val="22"/>
          <w:szCs w:val="22"/>
        </w:rPr>
      </w:pPr>
      <w:r w:rsidRPr="00D47F11">
        <w:rPr>
          <w:sz w:val="22"/>
          <w:szCs w:val="22"/>
        </w:rPr>
        <w:t xml:space="preserve">A copy of the environmental site assessment and all amendments as described in </w:t>
      </w:r>
      <w:r w:rsidRPr="00D47F11">
        <w:rPr>
          <w:sz w:val="22"/>
          <w:szCs w:val="22"/>
          <w:u w:val="single"/>
        </w:rPr>
        <w:t xml:space="preserve">Section 7.3.5.1 </w:t>
      </w:r>
      <w:r>
        <w:rPr>
          <w:sz w:val="22"/>
          <w:szCs w:val="22"/>
          <w:u w:val="single"/>
        </w:rPr>
        <w:t>(</w:t>
      </w:r>
      <w:r w:rsidRPr="00D47F11">
        <w:rPr>
          <w:sz w:val="22"/>
          <w:szCs w:val="22"/>
          <w:u w:val="single"/>
        </w:rPr>
        <w:t>Appraisal Services</w:t>
      </w:r>
      <w:r>
        <w:rPr>
          <w:sz w:val="22"/>
          <w:szCs w:val="22"/>
          <w:u w:val="single"/>
        </w:rPr>
        <w:t>)</w:t>
      </w:r>
      <w:r w:rsidRPr="00D47F11">
        <w:rPr>
          <w:sz w:val="22"/>
          <w:szCs w:val="22"/>
        </w:rPr>
        <w:t>.</w:t>
      </w:r>
    </w:p>
    <w:p w14:paraId="5225AB20" w14:textId="77777777" w:rsidR="000E77EE" w:rsidRPr="00D47F11" w:rsidRDefault="000E77EE" w:rsidP="00E94020">
      <w:pPr>
        <w:numPr>
          <w:ilvl w:val="0"/>
          <w:numId w:val="48"/>
        </w:numPr>
        <w:tabs>
          <w:tab w:val="clear" w:pos="720"/>
        </w:tabs>
        <w:jc w:val="both"/>
        <w:rPr>
          <w:sz w:val="22"/>
          <w:szCs w:val="22"/>
        </w:rPr>
      </w:pPr>
      <w:r w:rsidRPr="00D47F11">
        <w:rPr>
          <w:sz w:val="22"/>
          <w:szCs w:val="22"/>
        </w:rPr>
        <w:t xml:space="preserve">A real/personal property report detailing what items making up each parcel are classified as real estate, tenant-owned </w:t>
      </w:r>
      <w:proofErr w:type="gramStart"/>
      <w:r w:rsidRPr="00D47F11">
        <w:rPr>
          <w:sz w:val="22"/>
          <w:szCs w:val="22"/>
        </w:rPr>
        <w:t>improvements</w:t>
      </w:r>
      <w:proofErr w:type="gramEnd"/>
      <w:r w:rsidRPr="00D47F11">
        <w:rPr>
          <w:sz w:val="22"/>
          <w:szCs w:val="22"/>
        </w:rPr>
        <w:t xml:space="preserve"> or personal property. Particular attention shall be paid to items that have questionable classifications</w:t>
      </w:r>
      <w:r>
        <w:rPr>
          <w:sz w:val="22"/>
          <w:szCs w:val="22"/>
        </w:rPr>
        <w:t xml:space="preserve">. </w:t>
      </w:r>
      <w:r w:rsidRPr="00D47F11">
        <w:rPr>
          <w:sz w:val="22"/>
          <w:szCs w:val="22"/>
        </w:rPr>
        <w:t xml:space="preserve">A completed TxDOT Form ROW-A-9 </w:t>
      </w:r>
      <w:r>
        <w:rPr>
          <w:sz w:val="22"/>
          <w:szCs w:val="22"/>
        </w:rPr>
        <w:t>(</w:t>
      </w:r>
      <w:r w:rsidRPr="00D47F11">
        <w:rPr>
          <w:sz w:val="22"/>
          <w:szCs w:val="22"/>
        </w:rPr>
        <w:t>Property Classification Agreement</w:t>
      </w:r>
      <w:r>
        <w:rPr>
          <w:sz w:val="22"/>
          <w:szCs w:val="22"/>
        </w:rPr>
        <w:t>)</w:t>
      </w:r>
      <w:r w:rsidRPr="00D47F11">
        <w:rPr>
          <w:sz w:val="22"/>
          <w:szCs w:val="22"/>
        </w:rPr>
        <w:t>.</w:t>
      </w:r>
    </w:p>
    <w:p w14:paraId="0A22C7B1" w14:textId="77777777" w:rsidR="000E77EE" w:rsidRPr="00D47F11" w:rsidRDefault="000E77EE" w:rsidP="00E94020">
      <w:pPr>
        <w:numPr>
          <w:ilvl w:val="0"/>
          <w:numId w:val="48"/>
        </w:numPr>
        <w:tabs>
          <w:tab w:val="clear" w:pos="720"/>
        </w:tabs>
        <w:jc w:val="both"/>
        <w:rPr>
          <w:sz w:val="22"/>
          <w:szCs w:val="22"/>
        </w:rPr>
      </w:pPr>
      <w:r w:rsidRPr="00D47F11">
        <w:rPr>
          <w:sz w:val="22"/>
          <w:szCs w:val="22"/>
        </w:rPr>
        <w:t xml:space="preserve">Replacement Housing Calculations, notification of business eligibility, completed displacee interviews, all comparables used in estimating the </w:t>
      </w:r>
      <w:r>
        <w:rPr>
          <w:sz w:val="22"/>
          <w:szCs w:val="22"/>
        </w:rPr>
        <w:t>R</w:t>
      </w:r>
      <w:r w:rsidRPr="00D47F11">
        <w:rPr>
          <w:sz w:val="22"/>
          <w:szCs w:val="22"/>
        </w:rPr>
        <w:t xml:space="preserve">eplacement </w:t>
      </w:r>
      <w:r>
        <w:rPr>
          <w:sz w:val="22"/>
          <w:szCs w:val="22"/>
        </w:rPr>
        <w:t>H</w:t>
      </w:r>
      <w:r w:rsidRPr="00D47F11">
        <w:rPr>
          <w:sz w:val="22"/>
          <w:szCs w:val="22"/>
        </w:rPr>
        <w:t xml:space="preserve">ousing </w:t>
      </w:r>
      <w:r>
        <w:rPr>
          <w:sz w:val="22"/>
          <w:szCs w:val="22"/>
        </w:rPr>
        <w:t>C</w:t>
      </w:r>
      <w:r w:rsidRPr="00D47F11">
        <w:rPr>
          <w:sz w:val="22"/>
          <w:szCs w:val="22"/>
        </w:rPr>
        <w:t xml:space="preserve">alculations, and letter to displacee(s) explaining </w:t>
      </w:r>
      <w:r>
        <w:rPr>
          <w:sz w:val="22"/>
          <w:szCs w:val="22"/>
        </w:rPr>
        <w:t>R</w:t>
      </w:r>
      <w:r w:rsidRPr="00D47F11">
        <w:rPr>
          <w:sz w:val="22"/>
          <w:szCs w:val="22"/>
        </w:rPr>
        <w:t xml:space="preserve">eplacement </w:t>
      </w:r>
      <w:r>
        <w:rPr>
          <w:sz w:val="22"/>
          <w:szCs w:val="22"/>
        </w:rPr>
        <w:t>H</w:t>
      </w:r>
      <w:r w:rsidRPr="00D47F11">
        <w:rPr>
          <w:sz w:val="22"/>
          <w:szCs w:val="22"/>
        </w:rPr>
        <w:t xml:space="preserve">ousing </w:t>
      </w:r>
      <w:r>
        <w:rPr>
          <w:sz w:val="22"/>
          <w:szCs w:val="22"/>
        </w:rPr>
        <w:t>C</w:t>
      </w:r>
      <w:r w:rsidRPr="00D47F11">
        <w:rPr>
          <w:sz w:val="22"/>
          <w:szCs w:val="22"/>
        </w:rPr>
        <w:t xml:space="preserve">alculations. Calculations and replacement housing </w:t>
      </w:r>
      <w:r w:rsidRPr="00D47F11">
        <w:rPr>
          <w:sz w:val="22"/>
          <w:szCs w:val="22"/>
        </w:rPr>
        <w:lastRenderedPageBreak/>
        <w:t>benefit package shall be prepared and reviewed by a qualified consultant, in conformance with TxDOT's standard relocation procedures and applicable to State and federal laws and regulations.</w:t>
      </w:r>
    </w:p>
    <w:p w14:paraId="73537557" w14:textId="77777777" w:rsidR="000E77EE" w:rsidRPr="00D47F11" w:rsidRDefault="000E77EE" w:rsidP="00E94020">
      <w:pPr>
        <w:numPr>
          <w:ilvl w:val="0"/>
          <w:numId w:val="48"/>
        </w:numPr>
        <w:tabs>
          <w:tab w:val="clear" w:pos="720"/>
        </w:tabs>
        <w:jc w:val="both"/>
        <w:rPr>
          <w:sz w:val="22"/>
          <w:szCs w:val="22"/>
        </w:rPr>
      </w:pPr>
      <w:r w:rsidRPr="00D47F11">
        <w:rPr>
          <w:sz w:val="22"/>
          <w:szCs w:val="22"/>
        </w:rPr>
        <w:t>The proposed initial offer letter, memorandum of agreement, deed, and any other documents, which shall be prepared by Developer as required or requested by TxDOT, on Developer’s letterhead or as otherwise directed. TxDOT will provide the format for preparing these documents</w:t>
      </w:r>
      <w:r>
        <w:rPr>
          <w:sz w:val="22"/>
          <w:szCs w:val="22"/>
        </w:rPr>
        <w:t xml:space="preserve">. </w:t>
      </w:r>
      <w:r w:rsidRPr="00D47F11">
        <w:rPr>
          <w:sz w:val="22"/>
          <w:szCs w:val="22"/>
        </w:rPr>
        <w:t>Documents referred to in this section are standardized by TxDOT and modification of standardized documents shall be kept to a minimum</w:t>
      </w:r>
      <w:r>
        <w:rPr>
          <w:sz w:val="22"/>
          <w:szCs w:val="22"/>
        </w:rPr>
        <w:t>.</w:t>
      </w:r>
      <w:r w:rsidRPr="00D47F11">
        <w:rPr>
          <w:sz w:val="22"/>
          <w:szCs w:val="22"/>
        </w:rPr>
        <w:t xml:space="preserve"> </w:t>
      </w:r>
      <w:r>
        <w:rPr>
          <w:sz w:val="22"/>
          <w:szCs w:val="22"/>
        </w:rPr>
        <w:t>A</w:t>
      </w:r>
      <w:r w:rsidRPr="00D47F11">
        <w:rPr>
          <w:sz w:val="22"/>
          <w:szCs w:val="22"/>
        </w:rPr>
        <w:t>ll changes are subject to approval by TxDOT in writing, in TxDOT’s sole discretion.</w:t>
      </w:r>
    </w:p>
    <w:p w14:paraId="63C9729B" w14:textId="77777777" w:rsidR="000E77EE" w:rsidRPr="00D47F11" w:rsidRDefault="000E77EE" w:rsidP="00E94020">
      <w:pPr>
        <w:numPr>
          <w:ilvl w:val="0"/>
          <w:numId w:val="48"/>
        </w:numPr>
        <w:tabs>
          <w:tab w:val="clear" w:pos="720"/>
        </w:tabs>
        <w:jc w:val="both"/>
        <w:rPr>
          <w:sz w:val="22"/>
          <w:szCs w:val="22"/>
        </w:rPr>
      </w:pPr>
      <w:r w:rsidRPr="00D47F11">
        <w:rPr>
          <w:sz w:val="22"/>
          <w:szCs w:val="22"/>
        </w:rPr>
        <w:t>Any other required TxDOT forms, such as record of all contacts with the property owner or any party with a compensable interest.</w:t>
      </w:r>
    </w:p>
    <w:p w14:paraId="423E82A5"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No Acquisition Packages will be approved if performed or submitted by appraisers or agents not previously approved by TxDOT for this Project</w:t>
      </w:r>
      <w:r>
        <w:rPr>
          <w:rFonts w:ascii="Times New Roman" w:hAnsi="Times New Roman" w:cs="Times New Roman"/>
          <w:sz w:val="22"/>
          <w:szCs w:val="22"/>
        </w:rPr>
        <w:t xml:space="preserve">. </w:t>
      </w:r>
    </w:p>
    <w:p w14:paraId="7326C1B7"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Upon TxDOT’s prior written approval of the Acquisition Package, Developer may proceed with the offer to the property owner.</w:t>
      </w:r>
    </w:p>
    <w:p w14:paraId="30E27827" w14:textId="77777777" w:rsidR="000E77EE" w:rsidRPr="00D47F11" w:rsidRDefault="000E77EE" w:rsidP="000E77EE">
      <w:pPr>
        <w:pStyle w:val="Heading211Subheading11Heading33headlinehheadlin1"/>
        <w:tabs>
          <w:tab w:val="clear" w:pos="720"/>
        </w:tabs>
        <w:rPr>
          <w:rFonts w:eastAsia="Arial Unicode MS"/>
        </w:rPr>
      </w:pPr>
      <w:bookmarkStart w:id="329" w:name="_Toc170608852"/>
      <w:bookmarkStart w:id="330" w:name="_Toc191976926"/>
      <w:r w:rsidRPr="00D47F11">
        <w:t>Acquisition Activities</w:t>
      </w:r>
      <w:bookmarkEnd w:id="329"/>
      <w:bookmarkEnd w:id="330"/>
    </w:p>
    <w:p w14:paraId="7B282E94" w14:textId="77777777" w:rsidR="000E77EE" w:rsidRPr="00D47F11" w:rsidRDefault="000E77EE" w:rsidP="00E94020">
      <w:pPr>
        <w:pStyle w:val="Heading3"/>
        <w:numPr>
          <w:ilvl w:val="2"/>
          <w:numId w:val="50"/>
        </w:numPr>
        <w:tabs>
          <w:tab w:val="clear" w:pos="0"/>
          <w:tab w:val="left" w:pos="1008"/>
        </w:tabs>
        <w:spacing w:before="120" w:after="60"/>
        <w:ind w:left="1008" w:hanging="1008"/>
        <w:jc w:val="both"/>
        <w:rPr>
          <w:rFonts w:ascii="Times New Roman" w:eastAsia="Arial Unicode MS" w:hAnsi="Times New Roman"/>
          <w:i/>
        </w:rPr>
      </w:pPr>
      <w:bookmarkStart w:id="331" w:name="_Toc170608853"/>
      <w:bookmarkStart w:id="332" w:name="_Toc191976927"/>
      <w:r w:rsidRPr="00D47F11">
        <w:rPr>
          <w:rFonts w:ascii="Times New Roman" w:hAnsi="Times New Roman"/>
          <w:i/>
        </w:rPr>
        <w:t>ROW Negotiations</w:t>
      </w:r>
      <w:bookmarkEnd w:id="331"/>
      <w:bookmarkEnd w:id="332"/>
      <w:r w:rsidRPr="00D47F11">
        <w:rPr>
          <w:rFonts w:ascii="Times New Roman" w:hAnsi="Times New Roman"/>
          <w:i/>
        </w:rPr>
        <w:t xml:space="preserve">  </w:t>
      </w:r>
    </w:p>
    <w:p w14:paraId="4F8FEFBB" w14:textId="77777777" w:rsidR="000E77EE" w:rsidRPr="00D47F11" w:rsidRDefault="000E77EE" w:rsidP="000E77EE">
      <w:pPr>
        <w:spacing w:before="60" w:after="120"/>
        <w:jc w:val="both"/>
        <w:rPr>
          <w:sz w:val="22"/>
          <w:szCs w:val="22"/>
        </w:rPr>
      </w:pPr>
      <w:r w:rsidRPr="00D47F11">
        <w:rPr>
          <w:bCs/>
          <w:sz w:val="22"/>
          <w:szCs w:val="22"/>
        </w:rPr>
        <w:t>Developer shall conduct all negotiations in accordance with</w:t>
      </w:r>
      <w:r w:rsidRPr="00D47F11">
        <w:rPr>
          <w:sz w:val="22"/>
          <w:szCs w:val="22"/>
        </w:rPr>
        <w:t xml:space="preserve"> the requirements of applicable Law. In conjunction with negotiations, Developer shall:</w:t>
      </w:r>
    </w:p>
    <w:p w14:paraId="5FECBE76"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 xml:space="preserve">Within ten Business Days of TxDOT's approval of the Acquisition Package, contact each property owner or owner's designated representative, in person where practical, to present the offer and deliver an appraisal report </w:t>
      </w:r>
      <w:r>
        <w:rPr>
          <w:rFonts w:ascii="Times New Roman" w:hAnsi="Times New Roman" w:cs="Times New Roman"/>
        </w:rPr>
        <w:t>(not more than 6 months old)</w:t>
      </w:r>
      <w:r w:rsidRPr="00D47F11">
        <w:rPr>
          <w:rFonts w:ascii="Times New Roman" w:hAnsi="Times New Roman" w:cs="Times New Roman"/>
        </w:rPr>
        <w:t xml:space="preserve"> and appropriate brochures</w:t>
      </w:r>
      <w:r>
        <w:rPr>
          <w:rFonts w:ascii="Times New Roman" w:hAnsi="Times New Roman" w:cs="Times New Roman"/>
        </w:rPr>
        <w:t xml:space="preserve">. </w:t>
      </w:r>
      <w:r w:rsidRPr="00D47F11">
        <w:rPr>
          <w:rFonts w:ascii="Times New Roman" w:hAnsi="Times New Roman" w:cs="Times New Roman"/>
        </w:rPr>
        <w:t>A copy of the appraisal report for the subject property shall be provided to the property owner or authorized representative at the time of offer</w:t>
      </w:r>
      <w:r>
        <w:rPr>
          <w:rFonts w:ascii="Times New Roman" w:hAnsi="Times New Roman" w:cs="Times New Roman"/>
        </w:rPr>
        <w:t xml:space="preserve">. </w:t>
      </w:r>
      <w:r w:rsidRPr="00D47F11">
        <w:rPr>
          <w:rFonts w:ascii="Times New Roman" w:hAnsi="Times New Roman" w:cs="Times New Roman"/>
        </w:rPr>
        <w:t>Developer shall also maintain a file record of receipt of appraisal signed by the property owner. Developer shall also maintain follow-up contacts and secure the necessary documentation and title curative Work upon acceptance of the purchase offer.</w:t>
      </w:r>
    </w:p>
    <w:p w14:paraId="1853936E" w14:textId="77777777" w:rsidR="000E77EE" w:rsidRPr="00EE4FFB" w:rsidRDefault="000E77EE" w:rsidP="000E77EE">
      <w:pPr>
        <w:pStyle w:val="NumberedList"/>
        <w:tabs>
          <w:tab w:val="clear" w:pos="1440"/>
        </w:tabs>
        <w:spacing w:after="0"/>
        <w:ind w:left="720" w:hanging="360"/>
        <w:rPr>
          <w:rFonts w:ascii="Times New Roman" w:hAnsi="Times New Roman" w:cs="Times New Roman"/>
        </w:rPr>
      </w:pPr>
      <w:r w:rsidRPr="00EE4FFB">
        <w:rPr>
          <w:rFonts w:ascii="Times New Roman" w:hAnsi="Times New Roman" w:cs="Times New Roman"/>
        </w:rPr>
        <w:t>At the time of offer, produce and distribute to all property owners and displacees, TxDOT- approved informational brochures, as appropriate</w:t>
      </w:r>
      <w:r>
        <w:rPr>
          <w:rFonts w:ascii="Times New Roman" w:hAnsi="Times New Roman" w:cs="Times New Roman"/>
        </w:rPr>
        <w:t xml:space="preserve">. </w:t>
      </w:r>
      <w:r w:rsidRPr="00EE4FFB">
        <w:rPr>
          <w:rFonts w:ascii="Times New Roman" w:hAnsi="Times New Roman" w:cs="Times New Roman"/>
        </w:rPr>
        <w:t xml:space="preserve">The ROW brochures shall be purchased by Developer and shall include language about the use of the Declaration of Taking Procedure if </w:t>
      </w:r>
      <w:r>
        <w:rPr>
          <w:rFonts w:ascii="Times New Roman" w:hAnsi="Times New Roman" w:cs="Times New Roman"/>
        </w:rPr>
        <w:t>Developer</w:t>
      </w:r>
      <w:r w:rsidRPr="00EE4FFB">
        <w:rPr>
          <w:rFonts w:ascii="Times New Roman" w:hAnsi="Times New Roman" w:cs="Times New Roman"/>
        </w:rPr>
        <w:t xml:space="preserve"> anticipates requesting the utilization of this procedure by TxDOT anywhere within the Project</w:t>
      </w:r>
      <w:r>
        <w:rPr>
          <w:rFonts w:ascii="Times New Roman" w:hAnsi="Times New Roman" w:cs="Times New Roman"/>
        </w:rPr>
        <w:t xml:space="preserve">. </w:t>
      </w:r>
    </w:p>
    <w:p w14:paraId="594B9F47"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Identify lessees, licensees, occupants, or other parties with potential compensable interests including outdoor advertising sign owners, and, if appropriate, after consultation with TxDOT, negotiate with such parties for the acquisition of their compensable interests.</w:t>
      </w:r>
    </w:p>
    <w:p w14:paraId="452A4919"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 xml:space="preserve">Advise the property owners, lessee, licensees, occupants, and other holders of compensable interests, as applicable, of the administrative settlement process. Confer with and transmit to TxDOT's ROW Administrator any settlement request from property owners, lessees, licensees, occupants, or other holders of any compensable interest, as applicable, including a detailed recommendation from Developer in accordance with standards, manuals and procedures as defined in </w:t>
      </w:r>
      <w:r w:rsidRPr="00D47F11">
        <w:rPr>
          <w:rFonts w:ascii="Times New Roman" w:hAnsi="Times New Roman" w:cs="Times New Roman"/>
          <w:u w:val="single"/>
        </w:rPr>
        <w:t>Section 7.2.</w:t>
      </w:r>
      <w:r w:rsidRPr="00D47F11">
        <w:rPr>
          <w:rFonts w:ascii="Times New Roman" w:hAnsi="Times New Roman" w:cs="Times New Roman"/>
        </w:rPr>
        <w:t xml:space="preserve"> Developer and TxDOT shall jointly determine whether to accept a settlement request</w:t>
      </w:r>
      <w:r>
        <w:rPr>
          <w:rFonts w:ascii="Times New Roman" w:hAnsi="Times New Roman" w:cs="Times New Roman"/>
        </w:rPr>
        <w:t xml:space="preserve">. </w:t>
      </w:r>
      <w:r w:rsidRPr="00D47F11">
        <w:rPr>
          <w:rFonts w:ascii="Times New Roman" w:hAnsi="Times New Roman" w:cs="Times New Roman"/>
        </w:rPr>
        <w:t>Delivery of the administrative settlement request and Developer's recommendation to TxDOT must occur within five Business Days of Developer’s receipt of the administrative settlement request.</w:t>
      </w:r>
    </w:p>
    <w:p w14:paraId="024329EA"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 xml:space="preserve">Developer, at its request or the request by TxDOT and/or the TxDOT Administrative Settlement Committee, may participate in the evaluation of the administrative settlement request and attend the committee meeting. </w:t>
      </w:r>
    </w:p>
    <w:p w14:paraId="65ABA3B6"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 xml:space="preserve">Developer shall provide a letter with the Administrative Settlement Committee’s response to the property owner, lessee, licensee, occupant, or other holder of a compensable interest, as applicable. Developer shall deliver all settlement responses (if within reasonable proximity of the Project) by </w:t>
      </w:r>
      <w:r w:rsidRPr="00D47F11">
        <w:rPr>
          <w:rFonts w:ascii="Times New Roman" w:hAnsi="Times New Roman" w:cs="Times New Roman"/>
        </w:rPr>
        <w:lastRenderedPageBreak/>
        <w:t>hand within three Business Days after receipt. If this delivery method is not feasible, Developer shall mail (return receipt requested) response letters not more than three Business Days following any decision by the TxDOT Administrative Settlement Committee. If Developer selects the mailing option, Developer shall make a telephone call to the property owner to discuss the settlement offer prior to mailing the response letter. The TxDOT ROW Administrator, on an as</w:t>
      </w:r>
      <w:r>
        <w:rPr>
          <w:rFonts w:ascii="Times New Roman" w:hAnsi="Times New Roman" w:cs="Times New Roman"/>
        </w:rPr>
        <w:t>-</w:t>
      </w:r>
      <w:r w:rsidRPr="00D47F11">
        <w:rPr>
          <w:rFonts w:ascii="Times New Roman" w:hAnsi="Times New Roman" w:cs="Times New Roman"/>
        </w:rPr>
        <w:t>needed basis, will convene the TxDOT Administrative Settlement Committee.</w:t>
      </w:r>
    </w:p>
    <w:p w14:paraId="04B475AF"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Notwithstanding an unsuccessful completion of the formal administrative settlement process, Developer may, in its sole discretion, engage in ongoing negotiations with the owners of compensable interests</w:t>
      </w:r>
      <w:r>
        <w:rPr>
          <w:rFonts w:ascii="Times New Roman" w:hAnsi="Times New Roman" w:cs="Times New Roman"/>
        </w:rPr>
        <w:t xml:space="preserve">. </w:t>
      </w:r>
      <w:r w:rsidRPr="00D47F11">
        <w:rPr>
          <w:rFonts w:ascii="Times New Roman" w:hAnsi="Times New Roman" w:cs="Times New Roman"/>
        </w:rPr>
        <w:t>Developer shall develop and incorporate in its ROW Acquisition Plan a procedure for these negotiated settlements</w:t>
      </w:r>
      <w:r>
        <w:rPr>
          <w:rFonts w:ascii="Times New Roman" w:hAnsi="Times New Roman" w:cs="Times New Roman"/>
        </w:rPr>
        <w:t xml:space="preserve">. </w:t>
      </w:r>
      <w:r w:rsidRPr="00D47F11">
        <w:rPr>
          <w:rFonts w:ascii="Times New Roman" w:hAnsi="Times New Roman" w:cs="Times New Roman"/>
        </w:rPr>
        <w:t>Said negotiations may continue until such time as the Texas Transportation Commission adopts a minute order authorizing the filing of a condemnation petition</w:t>
      </w:r>
      <w:r>
        <w:rPr>
          <w:rFonts w:ascii="Times New Roman" w:hAnsi="Times New Roman" w:cs="Times New Roman"/>
        </w:rPr>
        <w:t xml:space="preserve">. </w:t>
      </w:r>
      <w:r w:rsidRPr="00D47F11">
        <w:rPr>
          <w:rFonts w:ascii="Times New Roman" w:hAnsi="Times New Roman" w:cs="Times New Roman"/>
        </w:rPr>
        <w:t>Developer shall submit to TxDOT its recommendation of a negotiated settlement and obtain TxDOT’s consent prior to acceptance of any settlement</w:t>
      </w:r>
      <w:r>
        <w:rPr>
          <w:rFonts w:ascii="Times New Roman" w:hAnsi="Times New Roman" w:cs="Times New Roman"/>
        </w:rPr>
        <w:t xml:space="preserve">. </w:t>
      </w:r>
    </w:p>
    <w:p w14:paraId="1A1368A8"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 xml:space="preserve">Provide timely (i.e., not more than ten Business Days after inquiry) response to the verbal or written inquiries of any property owner, lessee, licensee, </w:t>
      </w:r>
      <w:proofErr w:type="gramStart"/>
      <w:r w:rsidRPr="00D47F11">
        <w:rPr>
          <w:rFonts w:ascii="Times New Roman" w:hAnsi="Times New Roman" w:cs="Times New Roman"/>
        </w:rPr>
        <w:t>occupant</w:t>
      </w:r>
      <w:proofErr w:type="gramEnd"/>
      <w:r w:rsidRPr="00D47F11">
        <w:rPr>
          <w:rFonts w:ascii="Times New Roman" w:hAnsi="Times New Roman" w:cs="Times New Roman"/>
        </w:rPr>
        <w:t xml:space="preserve"> or other holder of a compensable interest, as applicable.</w:t>
      </w:r>
    </w:p>
    <w:p w14:paraId="75A2C3B4"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Prepare a separate negotiator contact report for each meeting or conversation with any person (or their appointed representative(s) supported by a written confirmation of appointment) who has a compensable interest in each parcel on TxDOT Form ROW-N-94 – Negotiator’s Report</w:t>
      </w:r>
      <w:r>
        <w:rPr>
          <w:rFonts w:ascii="Times New Roman" w:hAnsi="Times New Roman" w:cs="Times New Roman"/>
        </w:rPr>
        <w:t xml:space="preserve">. </w:t>
      </w:r>
      <w:r w:rsidRPr="00D47F11">
        <w:rPr>
          <w:rFonts w:ascii="Times New Roman" w:hAnsi="Times New Roman" w:cs="Times New Roman"/>
        </w:rPr>
        <w:t>Contact reports shall also be prepared for unsuccessful attempts to contact such persons.</w:t>
      </w:r>
    </w:p>
    <w:p w14:paraId="003AC5F5"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 xml:space="preserve">Maintain a complete parcel file for each parcel. All original documentation related to the purchase of the real property interests will be maintained (housed separately from the relocation files) in conformance with TxDOT standards, manuals, and procedures, as defined in </w:t>
      </w:r>
      <w:r w:rsidRPr="00D47F11">
        <w:rPr>
          <w:rFonts w:ascii="Times New Roman" w:hAnsi="Times New Roman" w:cs="Times New Roman"/>
          <w:u w:val="single"/>
        </w:rPr>
        <w:t>Section 7.2</w:t>
      </w:r>
      <w:r w:rsidRPr="00D47F11">
        <w:rPr>
          <w:rFonts w:ascii="Times New Roman" w:hAnsi="Times New Roman" w:cs="Times New Roman"/>
        </w:rPr>
        <w:t>. All original ROW documents must be retained and properly secured in Developer’s Project office or as otherwise approved by TxDOT</w:t>
      </w:r>
      <w:r>
        <w:rPr>
          <w:rFonts w:ascii="Times New Roman" w:hAnsi="Times New Roman" w:cs="Times New Roman"/>
        </w:rPr>
        <w:t xml:space="preserve">. </w:t>
      </w:r>
      <w:r w:rsidRPr="00D47F11">
        <w:rPr>
          <w:rFonts w:ascii="Times New Roman" w:hAnsi="Times New Roman" w:cs="Times New Roman"/>
        </w:rPr>
        <w:t xml:space="preserve">Signed original documents shall be </w:t>
      </w:r>
      <w:r w:rsidR="00955736">
        <w:rPr>
          <w:rFonts w:ascii="Times New Roman" w:hAnsi="Times New Roman" w:cs="Times New Roman"/>
        </w:rPr>
        <w:t xml:space="preserve">periodically </w:t>
      </w:r>
      <w:r>
        <w:rPr>
          <w:rFonts w:ascii="Times New Roman" w:hAnsi="Times New Roman" w:cs="Times New Roman"/>
        </w:rPr>
        <w:t xml:space="preserve">forwarded to TxDOT </w:t>
      </w:r>
      <w:r w:rsidRPr="00D47F11">
        <w:rPr>
          <w:rFonts w:ascii="Times New Roman" w:hAnsi="Times New Roman" w:cs="Times New Roman"/>
        </w:rPr>
        <w:t>with a transmittal form during the acquisition process; provided, however, that all remaining original documents shall be forwarded upon completion of the acquisition of Project ROW for the Project.</w:t>
      </w:r>
    </w:p>
    <w:p w14:paraId="69C8FB54"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 xml:space="preserve">Prepare and deliver documents of conveyance (including bisection clause and access clause, if applicable) to the property owner, lessee, licensee, occupant, or other holder of any compensable interest, as applicable, and obtain their execution of the same. All signatures on documents to be recorded shall be notarized in accordance with </w:t>
      </w:r>
      <w:smartTag w:uri="urn:schemas-microsoft-com:office:smarttags" w:element="place">
        <w:smartTag w:uri="urn:schemas-microsoft-com:office:smarttags" w:element="State">
          <w:r w:rsidRPr="00D47F11">
            <w:rPr>
              <w:rFonts w:ascii="Times New Roman" w:hAnsi="Times New Roman" w:cs="Times New Roman"/>
            </w:rPr>
            <w:t>Texas</w:t>
          </w:r>
        </w:smartTag>
      </w:smartTag>
      <w:r w:rsidRPr="00D47F11">
        <w:rPr>
          <w:rFonts w:ascii="Times New Roman" w:hAnsi="Times New Roman" w:cs="Times New Roman"/>
        </w:rPr>
        <w:t xml:space="preserve"> law.</w:t>
      </w:r>
    </w:p>
    <w:p w14:paraId="5E5EAF9D"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Pursue and obtain Possession and Use Agreements (PUA) concurrently with the parcel negotiations. The form of PUA will be provided by TxDOT and will contain provisions allowing for construction to commence while negotiations are finalized</w:t>
      </w:r>
      <w:r>
        <w:rPr>
          <w:rFonts w:ascii="Times New Roman" w:hAnsi="Times New Roman" w:cs="Times New Roman"/>
        </w:rPr>
        <w:t xml:space="preserve">. </w:t>
      </w:r>
      <w:r w:rsidRPr="00D47F11">
        <w:rPr>
          <w:rFonts w:ascii="Times New Roman" w:hAnsi="Times New Roman" w:cs="Times New Roman"/>
        </w:rPr>
        <w:t xml:space="preserve">Such agreements will be sought and negotiated by Developer strictly in accordance with the Law and only with the prior written consent of TxDOT. If Developer exercises the use of a TxDOT PUA, Developer must obtain a deed or commence action on condemnation proceedings by forwarding a condemnation packet to TxDOT for approval within six months from the date of the PUA. </w:t>
      </w:r>
    </w:p>
    <w:p w14:paraId="71840A0D"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Be open to all reasonable settlement requests (that comply with the regulations as outlined in this section) from the property owners, which are feasible and help expedite the Project ROW acquisition process. Developer acknowledges and understands that TxDOT encourages all positive and creative solutions which satisfy the property owner and promote the success of the Project.</w:t>
      </w:r>
    </w:p>
    <w:p w14:paraId="718283C4"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Developer shall prepare and deliver a final offer letter to the property owners, lessees, licensees, occupants, or other holders of any compensable interest, as applicable. The letter shall be on Developer's letterhead and shall be signed by the ROW Acquisition Manager. Developer shall submit to TxDOT, a copy of the final offer letter within two days after delivery to the property owner.</w:t>
      </w:r>
    </w:p>
    <w:p w14:paraId="3705D789" w14:textId="77777777" w:rsidR="000E77EE" w:rsidRPr="00D47F11" w:rsidRDefault="000E77EE" w:rsidP="000E77EE">
      <w:pPr>
        <w:pStyle w:val="NumberedList"/>
        <w:tabs>
          <w:tab w:val="clear" w:pos="1440"/>
        </w:tabs>
        <w:spacing w:after="0"/>
        <w:ind w:left="720" w:hanging="360"/>
        <w:rPr>
          <w:rFonts w:ascii="Times New Roman" w:hAnsi="Times New Roman" w:cs="Times New Roman"/>
        </w:rPr>
      </w:pPr>
      <w:r w:rsidRPr="00D47F11">
        <w:rPr>
          <w:rFonts w:ascii="Times New Roman" w:hAnsi="Times New Roman" w:cs="Times New Roman"/>
        </w:rPr>
        <w:t>If the offer is not accepted, Developer shall follow the procedures established for condemnation.</w:t>
      </w:r>
    </w:p>
    <w:p w14:paraId="762A7ACF" w14:textId="77777777" w:rsidR="000E77EE" w:rsidRPr="00D47F11" w:rsidRDefault="000E77EE" w:rsidP="00E94020">
      <w:pPr>
        <w:pStyle w:val="Heading3"/>
        <w:numPr>
          <w:ilvl w:val="2"/>
          <w:numId w:val="50"/>
        </w:numPr>
        <w:tabs>
          <w:tab w:val="clear" w:pos="0"/>
          <w:tab w:val="left" w:pos="1008"/>
        </w:tabs>
        <w:spacing w:before="120" w:after="60"/>
        <w:ind w:left="1008" w:hanging="1008"/>
        <w:jc w:val="both"/>
        <w:rPr>
          <w:rFonts w:ascii="Times New Roman" w:eastAsia="Arial Unicode MS" w:hAnsi="Times New Roman"/>
          <w:i/>
        </w:rPr>
      </w:pPr>
      <w:bookmarkStart w:id="333" w:name="_Toc170608854"/>
      <w:bookmarkStart w:id="334" w:name="_Toc191976928"/>
      <w:r w:rsidRPr="00D47F11">
        <w:rPr>
          <w:rFonts w:ascii="Times New Roman" w:hAnsi="Times New Roman"/>
          <w:i/>
        </w:rPr>
        <w:lastRenderedPageBreak/>
        <w:t>Relocation Assistance</w:t>
      </w:r>
      <w:bookmarkEnd w:id="333"/>
      <w:bookmarkEnd w:id="334"/>
    </w:p>
    <w:p w14:paraId="56B64172"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coordinate and perform the administrative requirements necessary to relocate any occupants from Project ROW</w:t>
      </w:r>
      <w:r>
        <w:rPr>
          <w:rFonts w:ascii="Times New Roman" w:hAnsi="Times New Roman" w:cs="Times New Roman"/>
          <w:sz w:val="22"/>
          <w:szCs w:val="22"/>
        </w:rPr>
        <w:t xml:space="preserve">. </w:t>
      </w:r>
      <w:r w:rsidRPr="00D47F11">
        <w:rPr>
          <w:rFonts w:ascii="Times New Roman" w:hAnsi="Times New Roman" w:cs="Times New Roman"/>
          <w:sz w:val="22"/>
          <w:szCs w:val="22"/>
        </w:rPr>
        <w:t>All Work prepared by Developer with respect to relocation assistance shall be performed in accordance with applicable Law, including the Uniform Act and T</w:t>
      </w:r>
      <w:r>
        <w:rPr>
          <w:rFonts w:ascii="Times New Roman" w:hAnsi="Times New Roman" w:cs="Times New Roman"/>
          <w:sz w:val="22"/>
          <w:szCs w:val="22"/>
        </w:rPr>
        <w:t>x</w:t>
      </w:r>
      <w:r w:rsidRPr="00D47F11">
        <w:rPr>
          <w:rFonts w:ascii="Times New Roman" w:hAnsi="Times New Roman" w:cs="Times New Roman"/>
          <w:sz w:val="22"/>
          <w:szCs w:val="22"/>
        </w:rPr>
        <w:t xml:space="preserve">DOT </w:t>
      </w:r>
      <w:r>
        <w:rPr>
          <w:rFonts w:ascii="Times New Roman" w:hAnsi="Times New Roman" w:cs="Times New Roman"/>
          <w:sz w:val="22"/>
          <w:szCs w:val="22"/>
        </w:rPr>
        <w:t>s</w:t>
      </w:r>
      <w:r w:rsidRPr="00D47F11">
        <w:rPr>
          <w:rFonts w:ascii="Times New Roman" w:hAnsi="Times New Roman" w:cs="Times New Roman"/>
          <w:sz w:val="22"/>
          <w:szCs w:val="22"/>
        </w:rPr>
        <w:t>tandards, and in accordance with all provisions of this Agreement.</w:t>
      </w:r>
    </w:p>
    <w:p w14:paraId="28F9A222"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maintain a relocation office (</w:t>
      </w:r>
      <w:r>
        <w:rPr>
          <w:rFonts w:ascii="Times New Roman" w:hAnsi="Times New Roman" w:cs="Times New Roman"/>
          <w:sz w:val="22"/>
          <w:szCs w:val="22"/>
        </w:rPr>
        <w:t xml:space="preserve">meeting </w:t>
      </w:r>
      <w:smartTag w:uri="urn:schemas-microsoft-com:office:smarttags" w:element="place">
        <w:smartTag w:uri="urn:schemas-microsoft-com:office:smarttags" w:element="City">
          <w:r>
            <w:rPr>
              <w:rFonts w:ascii="Times New Roman" w:hAnsi="Times New Roman" w:cs="Times New Roman"/>
              <w:sz w:val="22"/>
              <w:szCs w:val="22"/>
            </w:rPr>
            <w:t>ADA</w:t>
          </w:r>
        </w:smartTag>
      </w:smartTag>
      <w:r>
        <w:rPr>
          <w:rFonts w:ascii="Times New Roman" w:hAnsi="Times New Roman" w:cs="Times New Roman"/>
          <w:sz w:val="22"/>
          <w:szCs w:val="22"/>
        </w:rPr>
        <w:t xml:space="preserve"> requirements</w:t>
      </w:r>
      <w:r w:rsidRPr="00D47F11">
        <w:rPr>
          <w:rFonts w:ascii="Times New Roman" w:hAnsi="Times New Roman" w:cs="Times New Roman"/>
          <w:sz w:val="22"/>
          <w:szCs w:val="22"/>
        </w:rPr>
        <w:t>) within reasonable proximity of the Project area as approved by TxDOT</w:t>
      </w:r>
      <w:r>
        <w:rPr>
          <w:rFonts w:ascii="Times New Roman" w:hAnsi="Times New Roman" w:cs="Times New Roman"/>
          <w:sz w:val="22"/>
          <w:szCs w:val="22"/>
        </w:rPr>
        <w:t xml:space="preserve">. </w:t>
      </w:r>
      <w:r w:rsidRPr="00D47F11">
        <w:rPr>
          <w:rFonts w:ascii="Times New Roman" w:hAnsi="Times New Roman" w:cs="Times New Roman"/>
          <w:sz w:val="22"/>
          <w:szCs w:val="22"/>
        </w:rPr>
        <w:t>At a minimum, the office hours of the relocation office shall be posted to meet the following timetables:</w:t>
      </w:r>
    </w:p>
    <w:p w14:paraId="0BCDC587" w14:textId="77777777" w:rsidR="000E77EE" w:rsidRPr="00D47F11" w:rsidRDefault="000E77EE" w:rsidP="00E94020">
      <w:pPr>
        <w:numPr>
          <w:ilvl w:val="0"/>
          <w:numId w:val="51"/>
        </w:numPr>
        <w:tabs>
          <w:tab w:val="clear" w:pos="1080"/>
        </w:tabs>
        <w:ind w:left="720"/>
        <w:jc w:val="both"/>
        <w:rPr>
          <w:sz w:val="22"/>
          <w:szCs w:val="22"/>
        </w:rPr>
      </w:pPr>
      <w:r w:rsidRPr="00D47F11">
        <w:rPr>
          <w:sz w:val="22"/>
          <w:szCs w:val="22"/>
        </w:rPr>
        <w:t>Monday thru Friday</w:t>
      </w:r>
      <w:r>
        <w:rPr>
          <w:sz w:val="22"/>
          <w:szCs w:val="22"/>
        </w:rPr>
        <w:t>:</w:t>
      </w:r>
      <w:r w:rsidRPr="00D47F11">
        <w:rPr>
          <w:sz w:val="22"/>
          <w:szCs w:val="22"/>
        </w:rPr>
        <w:t xml:space="preserve"> </w:t>
      </w:r>
      <w:smartTag w:uri="urn:schemas-microsoft-com:office:smarttags" w:element="time">
        <w:smartTagPr>
          <w:attr w:name="Hour" w:val="8"/>
          <w:attr w:name="Minute" w:val="0"/>
        </w:smartTagPr>
        <w:r w:rsidRPr="00D47F11">
          <w:rPr>
            <w:sz w:val="22"/>
            <w:szCs w:val="22"/>
          </w:rPr>
          <w:t>8:00 am to 5:00 pm</w:t>
        </w:r>
      </w:smartTag>
    </w:p>
    <w:p w14:paraId="701F70FB" w14:textId="77777777" w:rsidR="000E77EE" w:rsidRPr="00D47F11" w:rsidRDefault="000E77EE" w:rsidP="00E94020">
      <w:pPr>
        <w:numPr>
          <w:ilvl w:val="0"/>
          <w:numId w:val="51"/>
        </w:numPr>
        <w:tabs>
          <w:tab w:val="clear" w:pos="1080"/>
        </w:tabs>
        <w:ind w:left="720"/>
        <w:jc w:val="both"/>
        <w:rPr>
          <w:sz w:val="22"/>
          <w:szCs w:val="22"/>
        </w:rPr>
      </w:pPr>
      <w:r w:rsidRPr="00D47F11">
        <w:rPr>
          <w:sz w:val="22"/>
          <w:szCs w:val="22"/>
        </w:rPr>
        <w:t>Saturday</w:t>
      </w:r>
      <w:r>
        <w:rPr>
          <w:sz w:val="22"/>
          <w:szCs w:val="22"/>
        </w:rPr>
        <w:t>:</w:t>
      </w:r>
      <w:r w:rsidRPr="00D47F11">
        <w:rPr>
          <w:sz w:val="22"/>
          <w:szCs w:val="22"/>
        </w:rPr>
        <w:t xml:space="preserve"> </w:t>
      </w:r>
      <w:smartTag w:uri="urn:schemas-microsoft-com:office:smarttags" w:element="time">
        <w:smartTagPr>
          <w:attr w:name="Hour" w:val="9"/>
          <w:attr w:name="Minute" w:val="0"/>
        </w:smartTagPr>
        <w:r w:rsidRPr="00D47F11">
          <w:rPr>
            <w:sz w:val="22"/>
            <w:szCs w:val="22"/>
          </w:rPr>
          <w:t>9:00 am to 12:00 pm</w:t>
        </w:r>
      </w:smartTag>
    </w:p>
    <w:p w14:paraId="013E3C15" w14:textId="77777777" w:rsidR="000E77EE" w:rsidRPr="00D47F11" w:rsidRDefault="000E77EE" w:rsidP="00E94020">
      <w:pPr>
        <w:numPr>
          <w:ilvl w:val="0"/>
          <w:numId w:val="51"/>
        </w:numPr>
        <w:tabs>
          <w:tab w:val="clear" w:pos="1080"/>
        </w:tabs>
        <w:ind w:left="720"/>
        <w:jc w:val="both"/>
        <w:rPr>
          <w:sz w:val="22"/>
          <w:szCs w:val="22"/>
        </w:rPr>
      </w:pPr>
      <w:r w:rsidRPr="00D47F11">
        <w:rPr>
          <w:sz w:val="22"/>
          <w:szCs w:val="22"/>
        </w:rPr>
        <w:t>Sunday</w:t>
      </w:r>
      <w:r>
        <w:rPr>
          <w:sz w:val="22"/>
          <w:szCs w:val="22"/>
        </w:rPr>
        <w:t>:</w:t>
      </w:r>
      <w:r w:rsidRPr="00D47F11">
        <w:rPr>
          <w:sz w:val="22"/>
          <w:szCs w:val="22"/>
        </w:rPr>
        <w:t xml:space="preserve"> office shall be </w:t>
      </w:r>
      <w:proofErr w:type="gramStart"/>
      <w:r w:rsidRPr="00D47F11">
        <w:rPr>
          <w:sz w:val="22"/>
          <w:szCs w:val="22"/>
        </w:rPr>
        <w:t>closed</w:t>
      </w:r>
      <w:proofErr w:type="gramEnd"/>
    </w:p>
    <w:p w14:paraId="4B939E83" w14:textId="77777777" w:rsidR="000E77EE" w:rsidRPr="00D47F11" w:rsidRDefault="000E77EE" w:rsidP="000E77EE">
      <w:pPr>
        <w:tabs>
          <w:tab w:val="left" w:pos="540"/>
          <w:tab w:val="left" w:pos="1080"/>
          <w:tab w:val="left" w:pos="1980"/>
        </w:tabs>
        <w:spacing w:before="60" w:after="120"/>
        <w:jc w:val="both"/>
        <w:rPr>
          <w:sz w:val="22"/>
          <w:szCs w:val="22"/>
        </w:rPr>
      </w:pPr>
      <w:r w:rsidRPr="00D47F11">
        <w:rPr>
          <w:sz w:val="22"/>
          <w:szCs w:val="22"/>
        </w:rPr>
        <w:t>In addition to the office hours listed above, Developer shall be available to all displacees for relocation services at the convenience of the displacees.</w:t>
      </w:r>
    </w:p>
    <w:p w14:paraId="7934D9DC"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Developer's major activities with respect to the relocation assistance of occupants from Project ROW include:</w:t>
      </w:r>
    </w:p>
    <w:p w14:paraId="7B96C328" w14:textId="77777777" w:rsidR="000E77EE" w:rsidRPr="00D47F11" w:rsidRDefault="000E77EE" w:rsidP="00E94020">
      <w:pPr>
        <w:pStyle w:val="bodytextChar"/>
        <w:numPr>
          <w:ilvl w:val="0"/>
          <w:numId w:val="52"/>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Prepare a Relocation Plan in accordance with the TxDOT </w:t>
      </w:r>
      <w:r w:rsidRPr="00D47F11">
        <w:rPr>
          <w:rFonts w:ascii="Times New Roman" w:hAnsi="Times New Roman" w:cs="Times New Roman"/>
          <w:i/>
          <w:sz w:val="22"/>
          <w:szCs w:val="22"/>
        </w:rPr>
        <w:t>Right of Way Manual</w:t>
      </w:r>
      <w:r w:rsidRPr="00D47F11">
        <w:rPr>
          <w:rFonts w:ascii="Times New Roman" w:hAnsi="Times New Roman" w:cs="Times New Roman"/>
          <w:sz w:val="22"/>
          <w:szCs w:val="22"/>
        </w:rPr>
        <w:t xml:space="preserve">, Volume 3, Chapter 8 </w:t>
      </w:r>
      <w:r>
        <w:rPr>
          <w:rFonts w:ascii="Times New Roman" w:hAnsi="Times New Roman" w:cs="Times New Roman"/>
          <w:sz w:val="22"/>
          <w:szCs w:val="22"/>
        </w:rPr>
        <w:t>(</w:t>
      </w:r>
      <w:r w:rsidRPr="00D47F11">
        <w:rPr>
          <w:rFonts w:ascii="Times New Roman" w:hAnsi="Times New Roman" w:cs="Times New Roman"/>
          <w:sz w:val="22"/>
          <w:szCs w:val="22"/>
        </w:rPr>
        <w:t>Relocation Program Planning and Construction</w:t>
      </w:r>
      <w:r>
        <w:rPr>
          <w:rFonts w:ascii="Times New Roman" w:hAnsi="Times New Roman" w:cs="Times New Roman"/>
          <w:sz w:val="22"/>
          <w:szCs w:val="22"/>
        </w:rPr>
        <w:t>)</w:t>
      </w:r>
      <w:r w:rsidRPr="00D47F11">
        <w:rPr>
          <w:rFonts w:ascii="Times New Roman" w:hAnsi="Times New Roman" w:cs="Times New Roman"/>
          <w:sz w:val="22"/>
          <w:szCs w:val="22"/>
        </w:rPr>
        <w:t>.</w:t>
      </w:r>
    </w:p>
    <w:p w14:paraId="61C9C7A5" w14:textId="77777777" w:rsidR="000E77EE" w:rsidRPr="00D47F11" w:rsidRDefault="000E77EE" w:rsidP="00E94020">
      <w:pPr>
        <w:pStyle w:val="bodytextChar"/>
        <w:numPr>
          <w:ilvl w:val="0"/>
          <w:numId w:val="52"/>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Monitor relocation assistance activities.</w:t>
      </w:r>
    </w:p>
    <w:p w14:paraId="14FCF75C" w14:textId="77777777" w:rsidR="000E77EE" w:rsidRPr="00D47F11" w:rsidRDefault="000E77EE" w:rsidP="00E94020">
      <w:pPr>
        <w:pStyle w:val="bodytextChar"/>
        <w:numPr>
          <w:ilvl w:val="0"/>
          <w:numId w:val="52"/>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Prevent fraud, </w:t>
      </w:r>
      <w:proofErr w:type="gramStart"/>
      <w:r w:rsidRPr="00D47F11">
        <w:rPr>
          <w:rFonts w:ascii="Times New Roman" w:hAnsi="Times New Roman" w:cs="Times New Roman"/>
          <w:sz w:val="22"/>
          <w:szCs w:val="22"/>
        </w:rPr>
        <w:t>waste</w:t>
      </w:r>
      <w:proofErr w:type="gramEnd"/>
      <w:r w:rsidRPr="00D47F11">
        <w:rPr>
          <w:rFonts w:ascii="Times New Roman" w:hAnsi="Times New Roman" w:cs="Times New Roman"/>
          <w:sz w:val="22"/>
          <w:szCs w:val="22"/>
        </w:rPr>
        <w:t xml:space="preserve"> and mismanagement.</w:t>
      </w:r>
    </w:p>
    <w:p w14:paraId="47AA45E9" w14:textId="77777777" w:rsidR="000E77EE" w:rsidRPr="00D47F11" w:rsidRDefault="000E77EE" w:rsidP="00E94020">
      <w:pPr>
        <w:pStyle w:val="bodytextChar"/>
        <w:numPr>
          <w:ilvl w:val="0"/>
          <w:numId w:val="52"/>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Assist with all requests and be responsible for carrying out decisions made by TxDOT, the review/appeal process and judicial reviews.</w:t>
      </w:r>
    </w:p>
    <w:p w14:paraId="6A48CC0A"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provide relocation assistance strictly in accordance with the Law, and</w:t>
      </w:r>
      <w:proofErr w:type="gramStart"/>
      <w:r w:rsidRPr="00D47F11">
        <w:rPr>
          <w:rFonts w:ascii="Times New Roman" w:hAnsi="Times New Roman" w:cs="Times New Roman"/>
          <w:sz w:val="22"/>
          <w:szCs w:val="22"/>
        </w:rPr>
        <w:t>, in particular, the</w:t>
      </w:r>
      <w:proofErr w:type="gramEnd"/>
      <w:r w:rsidRPr="00D47F11">
        <w:rPr>
          <w:rFonts w:ascii="Times New Roman" w:hAnsi="Times New Roman" w:cs="Times New Roman"/>
          <w:sz w:val="22"/>
          <w:szCs w:val="22"/>
        </w:rPr>
        <w:t xml:space="preserve"> Uniform Act and TxDOT </w:t>
      </w:r>
      <w:r>
        <w:rPr>
          <w:rFonts w:ascii="Times New Roman" w:hAnsi="Times New Roman" w:cs="Times New Roman"/>
          <w:sz w:val="22"/>
          <w:szCs w:val="22"/>
        </w:rPr>
        <w:t>s</w:t>
      </w:r>
      <w:r w:rsidRPr="00D47F11">
        <w:rPr>
          <w:rFonts w:ascii="Times New Roman" w:hAnsi="Times New Roman" w:cs="Times New Roman"/>
          <w:sz w:val="22"/>
          <w:szCs w:val="22"/>
        </w:rPr>
        <w:t>tandards. With respect to relocation assistance, Developer shall:</w:t>
      </w:r>
    </w:p>
    <w:p w14:paraId="05C89805"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Provide written notice to all property owners, lessees, licensees, occupants, other holders of compensable interests, and other potential displacees regarding relocation assistance and produce and provide them with a relocation assistance brochure </w:t>
      </w:r>
      <w:r>
        <w:rPr>
          <w:rFonts w:ascii="Times New Roman" w:hAnsi="Times New Roman" w:cs="Times New Roman"/>
          <w:sz w:val="22"/>
          <w:szCs w:val="22"/>
        </w:rPr>
        <w:t>that</w:t>
      </w:r>
      <w:r w:rsidRPr="00D47F11">
        <w:rPr>
          <w:rFonts w:ascii="Times New Roman" w:hAnsi="Times New Roman" w:cs="Times New Roman"/>
          <w:sz w:val="22"/>
          <w:szCs w:val="22"/>
        </w:rPr>
        <w:t xml:space="preserve"> has been approved by TxDOT. Developer shall perform relocation interviews, </w:t>
      </w:r>
      <w:proofErr w:type="gramStart"/>
      <w:r w:rsidRPr="00D47F11">
        <w:rPr>
          <w:rFonts w:ascii="Times New Roman" w:hAnsi="Times New Roman" w:cs="Times New Roman"/>
          <w:sz w:val="22"/>
          <w:szCs w:val="22"/>
        </w:rPr>
        <w:t>complete</w:t>
      </w:r>
      <w:proofErr w:type="gramEnd"/>
      <w:r w:rsidRPr="00D47F11">
        <w:rPr>
          <w:rFonts w:ascii="Times New Roman" w:hAnsi="Times New Roman" w:cs="Times New Roman"/>
          <w:sz w:val="22"/>
          <w:szCs w:val="22"/>
        </w:rPr>
        <w:t xml:space="preserve"> and maintain interview forms and discuss general eligibility requirements, programs, and services with potential displaces. Developer shall maintain a written record of all verbal contacts.</w:t>
      </w:r>
    </w:p>
    <w:p w14:paraId="7B7C9902"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Give written notice of the pending acquisition to any non-eligible occupants. Any questions as to the eligibility of a potential displacee shall be directed in writing to TxDOT's ROW Administrator.</w:t>
      </w:r>
    </w:p>
    <w:p w14:paraId="7606CD78"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Contact and provide relocation assistance to those parties affected by the Project ROW acquisition and complete forms for all displacees, as required.</w:t>
      </w:r>
    </w:p>
    <w:p w14:paraId="7E057C96"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Locate, </w:t>
      </w:r>
      <w:proofErr w:type="gramStart"/>
      <w:r w:rsidRPr="00D47F11">
        <w:rPr>
          <w:rFonts w:ascii="Times New Roman" w:hAnsi="Times New Roman" w:cs="Times New Roman"/>
          <w:sz w:val="22"/>
          <w:szCs w:val="22"/>
        </w:rPr>
        <w:t>evaluate</w:t>
      </w:r>
      <w:proofErr w:type="gramEnd"/>
      <w:r w:rsidRPr="00D47F11">
        <w:rPr>
          <w:rFonts w:ascii="Times New Roman" w:hAnsi="Times New Roman" w:cs="Times New Roman"/>
          <w:sz w:val="22"/>
          <w:szCs w:val="22"/>
        </w:rPr>
        <w:t xml:space="preserve"> and maintain files on comparable available housing, commercial, retail, and industrial sites.</w:t>
      </w:r>
    </w:p>
    <w:p w14:paraId="33897A68"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Calculate replacement supplement benefits.</w:t>
      </w:r>
    </w:p>
    <w:p w14:paraId="3C29C19F"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Compute and submit requests for relocation rental/housing supplement to TxDOT prior to submission to relocatees</w:t>
      </w:r>
      <w:r>
        <w:rPr>
          <w:rFonts w:ascii="Times New Roman" w:hAnsi="Times New Roman" w:cs="Times New Roman"/>
          <w:sz w:val="22"/>
          <w:szCs w:val="22"/>
        </w:rPr>
        <w:t xml:space="preserve">. </w:t>
      </w:r>
      <w:r w:rsidRPr="00D47F11">
        <w:rPr>
          <w:rFonts w:ascii="Times New Roman" w:hAnsi="Times New Roman" w:cs="Times New Roman"/>
          <w:sz w:val="22"/>
          <w:szCs w:val="22"/>
        </w:rPr>
        <w:t>All relocation supplements shall be subject to TxDOT's written approval.</w:t>
      </w:r>
    </w:p>
    <w:p w14:paraId="28F5C26F"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Perform a Decent, Safe and Sanitary (DSS) inspection for each replacement housing comparable, photograph the comparable and complete the DSS inspection form, TxDOT Form ROW-R-116 - Replacement Housing Inspection.</w:t>
      </w:r>
    </w:p>
    <w:p w14:paraId="7730F5B6"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Request at least three moving estimates from moving companies to effect relocation of personal property.</w:t>
      </w:r>
    </w:p>
    <w:p w14:paraId="2C4F3BB5"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Prepare moving plan with appropriate photos, </w:t>
      </w:r>
      <w:proofErr w:type="gramStart"/>
      <w:r w:rsidRPr="00D47F11">
        <w:rPr>
          <w:rFonts w:ascii="Times New Roman" w:hAnsi="Times New Roman" w:cs="Times New Roman"/>
          <w:sz w:val="22"/>
          <w:szCs w:val="22"/>
        </w:rPr>
        <w:t>sketches</w:t>
      </w:r>
      <w:proofErr w:type="gramEnd"/>
      <w:r w:rsidRPr="00D47F11">
        <w:rPr>
          <w:rFonts w:ascii="Times New Roman" w:hAnsi="Times New Roman" w:cs="Times New Roman"/>
          <w:sz w:val="22"/>
          <w:szCs w:val="22"/>
        </w:rPr>
        <w:t xml:space="preserve"> and inventory of personal property to be moved.</w:t>
      </w:r>
    </w:p>
    <w:p w14:paraId="76B25A81"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Coordinate moves with displacees and moving companies in accordance with TxDOT </w:t>
      </w:r>
      <w:r>
        <w:rPr>
          <w:rFonts w:ascii="Times New Roman" w:hAnsi="Times New Roman" w:cs="Times New Roman"/>
          <w:sz w:val="22"/>
          <w:szCs w:val="22"/>
        </w:rPr>
        <w:t>s</w:t>
      </w:r>
      <w:r w:rsidRPr="00D47F11">
        <w:rPr>
          <w:rFonts w:ascii="Times New Roman" w:hAnsi="Times New Roman" w:cs="Times New Roman"/>
          <w:sz w:val="22"/>
          <w:szCs w:val="22"/>
        </w:rPr>
        <w:t>tandards and the Uniform Relocation Act.</w:t>
      </w:r>
    </w:p>
    <w:p w14:paraId="3346F934"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lastRenderedPageBreak/>
        <w:t>Maintain relocation contact logs on a TxDOT Form ROW-R-96-R – Relocation Advisory Assistance – Parcel Record.</w:t>
      </w:r>
    </w:p>
    <w:p w14:paraId="44D320EC"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Attend all closings on replacement properties, if requested by any party involved, and assure supplemental payments, if any, are properly distributed.</w:t>
      </w:r>
    </w:p>
    <w:p w14:paraId="72A2E030"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Process and compute increased interest payments on the mortgage of owner-occupied dwellings, as required.</w:t>
      </w:r>
    </w:p>
    <w:p w14:paraId="6D7F8533"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Deliver to displacees a 90 Day notice of eligibility letter simultaneous with the delivery of the relocation benefits package. Deliver a 90 Day letter to displacees with the location of the comparable property used to compute the supplement.</w:t>
      </w:r>
    </w:p>
    <w:p w14:paraId="5025E7CB"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Deliver a </w:t>
      </w:r>
      <w:proofErr w:type="gramStart"/>
      <w:r w:rsidRPr="00D47F11">
        <w:rPr>
          <w:rFonts w:ascii="Times New Roman" w:hAnsi="Times New Roman" w:cs="Times New Roman"/>
          <w:sz w:val="22"/>
          <w:szCs w:val="22"/>
        </w:rPr>
        <w:t>30 Day</w:t>
      </w:r>
      <w:proofErr w:type="gramEnd"/>
      <w:r w:rsidRPr="00D47F11">
        <w:rPr>
          <w:rFonts w:ascii="Times New Roman" w:hAnsi="Times New Roman" w:cs="Times New Roman"/>
          <w:sz w:val="22"/>
          <w:szCs w:val="22"/>
        </w:rPr>
        <w:t xml:space="preserve"> notice to displacees and property owners upon acquisition of Project ROW.</w:t>
      </w:r>
    </w:p>
    <w:p w14:paraId="593A30BC"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Notify TxDOT's ROW Administrator office immediately if a displacee has not moved after 30 Day notice expires. Prepare a written recommendation to facilitate the displacee's move.</w:t>
      </w:r>
    </w:p>
    <w:p w14:paraId="286C7BE8"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Be available for any appeals or hearings.</w:t>
      </w:r>
    </w:p>
    <w:p w14:paraId="64DA446D"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Prepare relocation payment claim submissions for all displacees and all relocation assistance benefits.</w:t>
      </w:r>
    </w:p>
    <w:p w14:paraId="247FFEF0"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Verify DSS </w:t>
      </w:r>
      <w:r>
        <w:rPr>
          <w:rFonts w:ascii="Times New Roman" w:hAnsi="Times New Roman" w:cs="Times New Roman"/>
          <w:sz w:val="22"/>
          <w:szCs w:val="22"/>
        </w:rPr>
        <w:t>d</w:t>
      </w:r>
      <w:r w:rsidRPr="00D47F11">
        <w:rPr>
          <w:rFonts w:ascii="Times New Roman" w:hAnsi="Times New Roman" w:cs="Times New Roman"/>
          <w:sz w:val="22"/>
          <w:szCs w:val="22"/>
        </w:rPr>
        <w:t>welling criteria on all replacement housing as selected by the displacees.</w:t>
      </w:r>
    </w:p>
    <w:p w14:paraId="5D6401E5"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Secure dwellings and structures no later than ten Days after vacancy and protect the Project ROW following acquisition and relocation.</w:t>
      </w:r>
    </w:p>
    <w:p w14:paraId="60A99DAF"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Maintain a complete file, separate from acquisition files, on </w:t>
      </w:r>
      <w:proofErr w:type="gramStart"/>
      <w:r w:rsidRPr="00D47F11">
        <w:rPr>
          <w:rFonts w:ascii="Times New Roman" w:hAnsi="Times New Roman" w:cs="Times New Roman"/>
          <w:sz w:val="22"/>
          <w:szCs w:val="22"/>
        </w:rPr>
        <w:t xml:space="preserve">each </w:t>
      </w:r>
      <w:r w:rsidRPr="00D47F11">
        <w:rPr>
          <w:rFonts w:ascii="Times New Roman" w:hAnsi="Times New Roman" w:cs="Times New Roman"/>
        </w:rPr>
        <w:t xml:space="preserve"> </w:t>
      </w:r>
      <w:r w:rsidRPr="00D47F11">
        <w:rPr>
          <w:rFonts w:ascii="Times New Roman" w:hAnsi="Times New Roman" w:cs="Times New Roman"/>
          <w:sz w:val="22"/>
          <w:szCs w:val="22"/>
        </w:rPr>
        <w:t>displacee</w:t>
      </w:r>
      <w:proofErr w:type="gramEnd"/>
      <w:r w:rsidRPr="00D47F11">
        <w:rPr>
          <w:rFonts w:ascii="Times New Roman" w:hAnsi="Times New Roman" w:cs="Times New Roman"/>
          <w:sz w:val="22"/>
          <w:szCs w:val="22"/>
        </w:rPr>
        <w:t xml:space="preserve"> and make available for inspection.</w:t>
      </w:r>
    </w:p>
    <w:p w14:paraId="66132733"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Be responsible for all relocation activities that may occur after deposit of the special commissioner's award in the courts, including instances when a parcel referred to the Attorney General’s office for eminent domain also has a relocation issue.</w:t>
      </w:r>
    </w:p>
    <w:p w14:paraId="07D3CD8F"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 xml:space="preserve">Prepare all correspondence to the displacees or their representative(s) on Developer's designated relocation letterhead and have </w:t>
      </w:r>
      <w:r>
        <w:rPr>
          <w:rFonts w:ascii="Times New Roman" w:hAnsi="Times New Roman" w:cs="Times New Roman"/>
          <w:sz w:val="22"/>
          <w:szCs w:val="22"/>
        </w:rPr>
        <w:t>Developer</w:t>
      </w:r>
      <w:r w:rsidRPr="00D47F11">
        <w:rPr>
          <w:rFonts w:ascii="Times New Roman" w:hAnsi="Times New Roman" w:cs="Times New Roman"/>
          <w:sz w:val="22"/>
          <w:szCs w:val="22"/>
        </w:rPr>
        <w:t xml:space="preserve">’s correspondence signed by the Project ROW </w:t>
      </w:r>
      <w:r>
        <w:rPr>
          <w:rFonts w:ascii="Times New Roman" w:hAnsi="Times New Roman" w:cs="Times New Roman"/>
          <w:sz w:val="22"/>
          <w:szCs w:val="22"/>
        </w:rPr>
        <w:t>r</w:t>
      </w:r>
      <w:r w:rsidRPr="00D47F11">
        <w:rPr>
          <w:rFonts w:ascii="Times New Roman" w:hAnsi="Times New Roman" w:cs="Times New Roman"/>
          <w:sz w:val="22"/>
          <w:szCs w:val="22"/>
        </w:rPr>
        <w:t xml:space="preserve">elocation </w:t>
      </w:r>
      <w:r>
        <w:rPr>
          <w:rFonts w:ascii="Times New Roman" w:hAnsi="Times New Roman" w:cs="Times New Roman"/>
          <w:sz w:val="22"/>
          <w:szCs w:val="22"/>
        </w:rPr>
        <w:t>s</w:t>
      </w:r>
      <w:r w:rsidRPr="00D47F11">
        <w:rPr>
          <w:rFonts w:ascii="Times New Roman" w:hAnsi="Times New Roman" w:cs="Times New Roman"/>
          <w:sz w:val="22"/>
          <w:szCs w:val="22"/>
        </w:rPr>
        <w:t xml:space="preserve">pecialist. </w:t>
      </w:r>
    </w:p>
    <w:p w14:paraId="6381AE5B"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Deliver to each displacee the relocation assistance payments according to the TxDOT Right of Way Separation of Duties chart provided.</w:t>
      </w:r>
    </w:p>
    <w:p w14:paraId="010AB6DF" w14:textId="77777777" w:rsidR="000E77EE" w:rsidRPr="00D47F11" w:rsidRDefault="000E77EE" w:rsidP="00E94020">
      <w:pPr>
        <w:pStyle w:val="bodytextChar"/>
        <w:numPr>
          <w:ilvl w:val="0"/>
          <w:numId w:val="53"/>
        </w:numPr>
        <w:tabs>
          <w:tab w:val="clear" w:pos="840"/>
        </w:tabs>
        <w:ind w:left="720"/>
        <w:rPr>
          <w:rFonts w:ascii="Times New Roman" w:hAnsi="Times New Roman" w:cs="Times New Roman"/>
          <w:sz w:val="22"/>
          <w:szCs w:val="22"/>
        </w:rPr>
      </w:pPr>
      <w:r w:rsidRPr="00D47F11">
        <w:rPr>
          <w:rFonts w:ascii="Times New Roman" w:hAnsi="Times New Roman" w:cs="Times New Roman"/>
          <w:sz w:val="22"/>
          <w:szCs w:val="22"/>
        </w:rPr>
        <w:t>Assist the Attorney General's office with eviction proceedings. Serve notice of eviction proceedings to the occupant(s) of the property who have not complied with move dates. Coordinate the eviction process with the local authorities and accompany the Sheriffs Department when the local authorities are carrying out eviction.</w:t>
      </w:r>
    </w:p>
    <w:p w14:paraId="13164C60" w14:textId="77777777" w:rsidR="000E77EE" w:rsidRPr="00D47F11" w:rsidRDefault="000E77EE" w:rsidP="00E94020">
      <w:pPr>
        <w:pStyle w:val="Heading3"/>
        <w:numPr>
          <w:ilvl w:val="2"/>
          <w:numId w:val="50"/>
        </w:numPr>
        <w:tabs>
          <w:tab w:val="clear" w:pos="0"/>
          <w:tab w:val="left" w:pos="1008"/>
        </w:tabs>
        <w:spacing w:before="120" w:after="60"/>
        <w:ind w:left="1008" w:hanging="1008"/>
        <w:jc w:val="both"/>
        <w:rPr>
          <w:rFonts w:ascii="Times New Roman" w:eastAsia="Arial Unicode MS" w:hAnsi="Times New Roman"/>
          <w:i/>
        </w:rPr>
      </w:pPr>
      <w:bookmarkStart w:id="335" w:name="_Toc170608855"/>
      <w:bookmarkStart w:id="336" w:name="_Toc191976929"/>
      <w:r w:rsidRPr="00D47F11">
        <w:rPr>
          <w:rFonts w:ascii="Times New Roman" w:hAnsi="Times New Roman"/>
          <w:i/>
        </w:rPr>
        <w:t>Closing Services</w:t>
      </w:r>
      <w:bookmarkEnd w:id="335"/>
      <w:bookmarkEnd w:id="336"/>
    </w:p>
    <w:p w14:paraId="597CBDAA"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For purposes of closing services, Developer shall:</w:t>
      </w:r>
    </w:p>
    <w:p w14:paraId="21851058" w14:textId="77777777" w:rsidR="000E77EE" w:rsidRPr="00D47F11" w:rsidRDefault="000E77EE" w:rsidP="00E94020">
      <w:pPr>
        <w:pStyle w:val="bodytextChar"/>
        <w:numPr>
          <w:ilvl w:val="0"/>
          <w:numId w:val="54"/>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Prepare the escrow agreement and closing documents, including a closing memorandum identifying all parties involved in the closing, and listing all documents to be executed and/or delivered in connection with the closing.</w:t>
      </w:r>
    </w:p>
    <w:p w14:paraId="08D0B938" w14:textId="77777777" w:rsidR="000E77EE" w:rsidRPr="00D47F11" w:rsidRDefault="000E77EE" w:rsidP="00E94020">
      <w:pPr>
        <w:pStyle w:val="bodytextChar"/>
        <w:numPr>
          <w:ilvl w:val="0"/>
          <w:numId w:val="54"/>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Attend closings; provide curative documents and exhibits as required and in conjunction with the applicable title company. Confirm that all conditions to closing are satisfied and notify TxDOT of all closing appointments.</w:t>
      </w:r>
    </w:p>
    <w:p w14:paraId="4A5E4421" w14:textId="77777777" w:rsidR="000E77EE" w:rsidRPr="00D47F11" w:rsidRDefault="000E77EE" w:rsidP="00E94020">
      <w:pPr>
        <w:pStyle w:val="bodytextChar"/>
        <w:numPr>
          <w:ilvl w:val="0"/>
          <w:numId w:val="54"/>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Coordinate with TxDOT and the applicable title company to obtain an updated title commitment within 24 hours prior to closing and then obtain an issued title policy based on the approved updated title commitment within 30 Days following closing and transmit the same to TxDOT.</w:t>
      </w:r>
    </w:p>
    <w:p w14:paraId="1D6874F7" w14:textId="77777777" w:rsidR="000E77EE" w:rsidRPr="00D47F11" w:rsidRDefault="000E77EE" w:rsidP="00E94020">
      <w:pPr>
        <w:pStyle w:val="bodytextChar"/>
        <w:numPr>
          <w:ilvl w:val="0"/>
          <w:numId w:val="54"/>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 xml:space="preserve">Obtain and deliver to TxDOT one certified copy of each instrument of conveyance immediately after </w:t>
      </w:r>
      <w:proofErr w:type="gramStart"/>
      <w:r w:rsidRPr="00D47F11">
        <w:rPr>
          <w:rFonts w:ascii="Times New Roman" w:hAnsi="Times New Roman" w:cs="Times New Roman"/>
          <w:sz w:val="22"/>
          <w:szCs w:val="22"/>
        </w:rPr>
        <w:t>closing, and</w:t>
      </w:r>
      <w:proofErr w:type="gramEnd"/>
      <w:r w:rsidRPr="00D47F11">
        <w:rPr>
          <w:rFonts w:ascii="Times New Roman" w:hAnsi="Times New Roman" w:cs="Times New Roman"/>
          <w:sz w:val="22"/>
          <w:szCs w:val="22"/>
        </w:rPr>
        <w:t xml:space="preserve"> provide a copy of the title policy to TxDOT within five Business Days after receipt</w:t>
      </w:r>
      <w:r>
        <w:rPr>
          <w:rFonts w:ascii="Times New Roman" w:hAnsi="Times New Roman" w:cs="Times New Roman"/>
          <w:sz w:val="22"/>
          <w:szCs w:val="22"/>
        </w:rPr>
        <w:t xml:space="preserve">. </w:t>
      </w:r>
      <w:r w:rsidRPr="00D47F11">
        <w:rPr>
          <w:rFonts w:ascii="Times New Roman" w:hAnsi="Times New Roman" w:cs="Times New Roman"/>
          <w:sz w:val="22"/>
          <w:szCs w:val="22"/>
        </w:rPr>
        <w:t>Cause to be delivered to TxDOT a copy of the recorded deed within ten Days after the title company receives the recorded deed.</w:t>
      </w:r>
    </w:p>
    <w:p w14:paraId="4B5BEC70" w14:textId="77777777" w:rsidR="000E77EE" w:rsidRPr="00D47F11" w:rsidRDefault="000E77EE" w:rsidP="00E94020">
      <w:pPr>
        <w:pStyle w:val="Heading3"/>
        <w:numPr>
          <w:ilvl w:val="2"/>
          <w:numId w:val="50"/>
        </w:numPr>
        <w:tabs>
          <w:tab w:val="clear" w:pos="0"/>
          <w:tab w:val="left" w:pos="1008"/>
        </w:tabs>
        <w:spacing w:before="120" w:after="60"/>
        <w:ind w:left="1008" w:hanging="1008"/>
        <w:jc w:val="both"/>
        <w:rPr>
          <w:rFonts w:ascii="Times New Roman" w:eastAsia="Arial Unicode MS" w:hAnsi="Times New Roman"/>
          <w:i/>
        </w:rPr>
      </w:pPr>
      <w:bookmarkStart w:id="337" w:name="_Toc170608856"/>
      <w:bookmarkStart w:id="338" w:name="_Toc191976930"/>
      <w:r w:rsidRPr="00D47F11">
        <w:rPr>
          <w:rFonts w:ascii="Times New Roman" w:hAnsi="Times New Roman"/>
          <w:i/>
        </w:rPr>
        <w:t>Condemnation Support</w:t>
      </w:r>
      <w:bookmarkEnd w:id="337"/>
      <w:bookmarkEnd w:id="338"/>
    </w:p>
    <w:p w14:paraId="208A742F"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support condemnation efforts as directed by TxDOT and further delineated as follows:</w:t>
      </w:r>
    </w:p>
    <w:p w14:paraId="7A97ED56"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lastRenderedPageBreak/>
        <w:t>Notify TxDOT of any potential condemnation and document the reason(s) for condemnation including recommendations for property closure.</w:t>
      </w:r>
    </w:p>
    <w:p w14:paraId="3178FA46" w14:textId="77777777" w:rsidR="000E77EE" w:rsidRPr="00D47F11" w:rsidRDefault="000E77EE" w:rsidP="00E94020">
      <w:pPr>
        <w:pStyle w:val="bodytextChar"/>
        <w:numPr>
          <w:ilvl w:val="0"/>
          <w:numId w:val="55"/>
        </w:numPr>
        <w:rPr>
          <w:rFonts w:ascii="Times New Roman" w:hAnsi="Times New Roman" w:cs="Times New Roman"/>
          <w:sz w:val="22"/>
          <w:szCs w:val="22"/>
        </w:rPr>
      </w:pPr>
      <w:r w:rsidRPr="00D47F11">
        <w:rPr>
          <w:rFonts w:ascii="Times New Roman" w:hAnsi="Times New Roman" w:cs="Times New Roman"/>
          <w:sz w:val="22"/>
          <w:szCs w:val="22"/>
        </w:rPr>
        <w:t xml:space="preserve">Conduct all applicable eminent domain-condemnation activities in accordance with the policies and procedures as described in the TxDOT </w:t>
      </w:r>
      <w:r w:rsidRPr="00D47F11">
        <w:rPr>
          <w:rFonts w:ascii="Times New Roman" w:hAnsi="Times New Roman" w:cs="Times New Roman"/>
          <w:i/>
          <w:sz w:val="22"/>
          <w:szCs w:val="22"/>
        </w:rPr>
        <w:t>Right of Way Manual</w:t>
      </w:r>
      <w:r w:rsidRPr="00D47F11">
        <w:rPr>
          <w:rFonts w:ascii="Times New Roman" w:hAnsi="Times New Roman" w:cs="Times New Roman"/>
          <w:sz w:val="22"/>
          <w:szCs w:val="22"/>
        </w:rPr>
        <w:t xml:space="preserve">, Volume 4: "Eminent Domain "; in the TxDOT </w:t>
      </w:r>
      <w:r w:rsidRPr="00D47F11">
        <w:rPr>
          <w:rFonts w:ascii="Times New Roman" w:hAnsi="Times New Roman" w:cs="Times New Roman"/>
          <w:i/>
          <w:sz w:val="22"/>
          <w:szCs w:val="22"/>
        </w:rPr>
        <w:t>Appraisal and Review Manual</w:t>
      </w:r>
      <w:r w:rsidRPr="00D47F11">
        <w:rPr>
          <w:rFonts w:ascii="Times New Roman" w:hAnsi="Times New Roman" w:cs="Times New Roman"/>
          <w:sz w:val="22"/>
          <w:szCs w:val="22"/>
        </w:rPr>
        <w:t>, Chapter 6 "Eminent Domain-State Acquisition" or as revised; and in Chapter 21, Texas Property Code.</w:t>
      </w:r>
    </w:p>
    <w:p w14:paraId="092616FD" w14:textId="77777777" w:rsidR="000E77EE" w:rsidRPr="00D47F11" w:rsidRDefault="000E77EE" w:rsidP="00E94020">
      <w:pPr>
        <w:pStyle w:val="bodytextChar"/>
        <w:numPr>
          <w:ilvl w:val="0"/>
          <w:numId w:val="55"/>
        </w:numPr>
        <w:rPr>
          <w:rFonts w:ascii="Times New Roman" w:hAnsi="Times New Roman" w:cs="Times New Roman"/>
          <w:sz w:val="22"/>
          <w:szCs w:val="22"/>
        </w:rPr>
      </w:pPr>
      <w:r w:rsidRPr="00D47F11">
        <w:rPr>
          <w:rFonts w:ascii="Times New Roman" w:hAnsi="Times New Roman" w:cs="Times New Roman"/>
          <w:sz w:val="22"/>
          <w:szCs w:val="22"/>
        </w:rPr>
        <w:t>After non-response or upon receipt of a copy of the rejected final offer from a property owner or other property right holder entitled to compensation, request an updated title report from the title company issuing the original title commitment.</w:t>
      </w:r>
    </w:p>
    <w:p w14:paraId="154CAD4C" w14:textId="77777777" w:rsidR="000E77EE" w:rsidRPr="00D47F11" w:rsidRDefault="000E77EE" w:rsidP="00E94020">
      <w:pPr>
        <w:pStyle w:val="bodytextChar"/>
        <w:numPr>
          <w:ilvl w:val="0"/>
          <w:numId w:val="55"/>
        </w:numPr>
        <w:rPr>
          <w:rFonts w:ascii="Times New Roman" w:hAnsi="Times New Roman" w:cs="Times New Roman"/>
          <w:sz w:val="22"/>
          <w:szCs w:val="22"/>
        </w:rPr>
      </w:pPr>
      <w:r w:rsidRPr="00D47F11">
        <w:rPr>
          <w:rFonts w:ascii="Times New Roman" w:hAnsi="Times New Roman" w:cs="Times New Roman"/>
          <w:sz w:val="22"/>
          <w:szCs w:val="22"/>
        </w:rPr>
        <w:t>Provide to TxDOT, within ten Days following non-response or rejected certified mailing, notification thereof together with a signed and sealed parcel description and parcel plat, and a bisection clause and access clause, if necessary, with the clauses attached to a property exhibit containing the parcel description and parcel plat.</w:t>
      </w:r>
    </w:p>
    <w:p w14:paraId="39A0F7BA" w14:textId="77777777" w:rsidR="000E77EE" w:rsidRPr="00D47F11" w:rsidRDefault="000E77EE" w:rsidP="00E94020">
      <w:pPr>
        <w:pStyle w:val="bodytextChar"/>
        <w:numPr>
          <w:ilvl w:val="0"/>
          <w:numId w:val="55"/>
        </w:numPr>
        <w:rPr>
          <w:rFonts w:ascii="Times New Roman" w:hAnsi="Times New Roman" w:cs="Times New Roman"/>
          <w:sz w:val="22"/>
          <w:szCs w:val="22"/>
        </w:rPr>
      </w:pPr>
      <w:r w:rsidRPr="00D47F11">
        <w:rPr>
          <w:rFonts w:ascii="Times New Roman" w:hAnsi="Times New Roman" w:cs="Times New Roman"/>
          <w:sz w:val="22"/>
          <w:szCs w:val="22"/>
        </w:rPr>
        <w:t>Use the information from the title report to join all parties having a property interest on applicable</w:t>
      </w:r>
      <w:r>
        <w:rPr>
          <w:rFonts w:ascii="Times New Roman" w:hAnsi="Times New Roman" w:cs="Times New Roman"/>
          <w:sz w:val="22"/>
          <w:szCs w:val="22"/>
        </w:rPr>
        <w:t xml:space="preserve"> the</w:t>
      </w:r>
      <w:r w:rsidRPr="00D47F11">
        <w:rPr>
          <w:rFonts w:ascii="Times New Roman" w:hAnsi="Times New Roman" w:cs="Times New Roman"/>
          <w:sz w:val="22"/>
          <w:szCs w:val="22"/>
        </w:rPr>
        <w:t xml:space="preserve"> TxDOT form. Spouses of property holders with compensable rights must also be joined.</w:t>
      </w:r>
    </w:p>
    <w:p w14:paraId="6F4C8078"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Upon completion of TxDOT Form ROW-E-49 – Request for Eminent Domain Proceedings, prepare a condemnation packet containing two copies each of the following documents: the completed TxDOT form, negotiation logs, the updated title report not more than 90 Days old, appraisal receipt acknowledgment, pre-appraisal contact sheet, signed and sealed field notes, parcel sketch, bisection clause and access clause exhibits (if necessary), final offer letter reflecting latest appraisal, complete minute order request form (form to be provided by TxDOT), any correspondence sent by Developer or from the owner of the compensable interest or representatives, one copy of the appraisal report not more than 90 Days old, and proof of good faith negotiations. Submit two complete condemnation packets to TxDOT’s ROW Administrator.</w:t>
      </w:r>
    </w:p>
    <w:p w14:paraId="64E97CFE"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Send a copy of the complete petition to the title company and confirm with the title company that the appropriate parties were joined in the case and that no changes in title have occurred since the original litigation guaranty was issued.</w:t>
      </w:r>
    </w:p>
    <w:p w14:paraId="6C6D10C9"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 xml:space="preserve">File the petition for condemnation with the appropriate court clerk after a determination that a timely settlement is not feasible. </w:t>
      </w:r>
    </w:p>
    <w:p w14:paraId="2F29DA2B"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Coordinate and provide legal and technical support to the Attorney General’s office, as required to facilitate filing the petition, assignment of a court, and setting of a hearing date.</w:t>
      </w:r>
    </w:p>
    <w:p w14:paraId="73A373DE"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Make available to TxDOT on behalf of the Attorney General's office an agent who will be expected to assist in making arrangements for conferences with witnesses prior to trial, filing the condemnation petition, informing the Attorney General's office as to the filing date of the petition and the case number assigned to the suit, and perform any other duties which will assist in the successful prosecution of the suit, including his or her attendance in court and filing necessary documents to complete all eminent domain proceedings.</w:t>
      </w:r>
    </w:p>
    <w:p w14:paraId="60A0FA17"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 xml:space="preserve">Depending on the market conditions or if over six months have elapsed since the date of the initial offer, contact the attorney handling the case for TxDOT and confer about the advisability of preparing an updated appraisal. If it is determined that an updated or new appraisal is necessary or desirable, obtain such appraisal using the same procedures as described in </w:t>
      </w:r>
      <w:r w:rsidRPr="00D47F11">
        <w:rPr>
          <w:rFonts w:ascii="Times New Roman" w:hAnsi="Times New Roman" w:cs="Times New Roman"/>
          <w:sz w:val="22"/>
          <w:szCs w:val="22"/>
          <w:u w:val="single"/>
        </w:rPr>
        <w:t xml:space="preserve">Section 7.3.5.1 </w:t>
      </w:r>
      <w:r>
        <w:rPr>
          <w:rFonts w:ascii="Times New Roman" w:hAnsi="Times New Roman" w:cs="Times New Roman"/>
          <w:sz w:val="22"/>
          <w:szCs w:val="22"/>
          <w:u w:val="single"/>
        </w:rPr>
        <w:t>(</w:t>
      </w:r>
      <w:r w:rsidRPr="00D47F11">
        <w:rPr>
          <w:rFonts w:ascii="Times New Roman" w:hAnsi="Times New Roman" w:cs="Times New Roman"/>
          <w:sz w:val="22"/>
          <w:szCs w:val="22"/>
          <w:u w:val="single"/>
        </w:rPr>
        <w:t>Appraisal Services</w:t>
      </w:r>
      <w:r>
        <w:rPr>
          <w:rFonts w:ascii="Times New Roman" w:hAnsi="Times New Roman" w:cs="Times New Roman"/>
          <w:sz w:val="22"/>
          <w:szCs w:val="22"/>
          <w:u w:val="single"/>
        </w:rPr>
        <w:t>)</w:t>
      </w:r>
      <w:r w:rsidRPr="00D47F11">
        <w:rPr>
          <w:rFonts w:ascii="Times New Roman" w:hAnsi="Times New Roman" w:cs="Times New Roman"/>
          <w:sz w:val="22"/>
          <w:szCs w:val="22"/>
        </w:rPr>
        <w:t xml:space="preserve"> above. Developer must also undertake appraisal review as described in </w:t>
      </w:r>
      <w:r w:rsidRPr="00D47F11">
        <w:rPr>
          <w:rFonts w:ascii="Times New Roman" w:hAnsi="Times New Roman" w:cs="Times New Roman"/>
          <w:sz w:val="22"/>
          <w:szCs w:val="22"/>
          <w:u w:val="single"/>
        </w:rPr>
        <w:t xml:space="preserve">Section 7.3.5.2 </w:t>
      </w:r>
      <w:r>
        <w:rPr>
          <w:rFonts w:ascii="Times New Roman" w:hAnsi="Times New Roman" w:cs="Times New Roman"/>
          <w:sz w:val="22"/>
          <w:szCs w:val="22"/>
          <w:u w:val="single"/>
        </w:rPr>
        <w:t>(</w:t>
      </w:r>
      <w:r w:rsidRPr="00D47F11">
        <w:rPr>
          <w:rFonts w:ascii="Times New Roman" w:hAnsi="Times New Roman" w:cs="Times New Roman"/>
          <w:sz w:val="22"/>
          <w:szCs w:val="22"/>
          <w:u w:val="single"/>
        </w:rPr>
        <w:t>Appraisal Review</w:t>
      </w:r>
      <w:r>
        <w:rPr>
          <w:rFonts w:ascii="Times New Roman" w:hAnsi="Times New Roman" w:cs="Times New Roman"/>
          <w:sz w:val="22"/>
          <w:szCs w:val="22"/>
          <w:u w:val="single"/>
        </w:rPr>
        <w:t>)</w:t>
      </w:r>
      <w:r w:rsidRPr="00D47F11">
        <w:rPr>
          <w:rFonts w:ascii="Times New Roman" w:hAnsi="Times New Roman" w:cs="Times New Roman"/>
          <w:sz w:val="22"/>
          <w:szCs w:val="22"/>
        </w:rPr>
        <w:t>.</w:t>
      </w:r>
    </w:p>
    <w:p w14:paraId="1AA73AAB"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Coordinate with TxDOT on behalf of the Attorney General as to land planners and/or other expert witnesses as required by the Attorney General</w:t>
      </w:r>
      <w:r>
        <w:rPr>
          <w:rFonts w:ascii="Times New Roman" w:hAnsi="Times New Roman" w:cs="Times New Roman"/>
          <w:sz w:val="22"/>
          <w:szCs w:val="22"/>
        </w:rPr>
        <w:t xml:space="preserve">. </w:t>
      </w:r>
      <w:r w:rsidRPr="00D47F11">
        <w:rPr>
          <w:rFonts w:ascii="Times New Roman" w:hAnsi="Times New Roman" w:cs="Times New Roman"/>
          <w:sz w:val="22"/>
          <w:szCs w:val="22"/>
        </w:rPr>
        <w:t>Developer, at its cost, shall provide the land planner or other expert at the request of TxDOT or the Attorney General</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The land planner or other expert report, if required, shall be </w:t>
      </w:r>
      <w:proofErr w:type="gramStart"/>
      <w:r w:rsidRPr="00D47F11">
        <w:rPr>
          <w:rFonts w:ascii="Times New Roman" w:hAnsi="Times New Roman" w:cs="Times New Roman"/>
          <w:sz w:val="22"/>
          <w:szCs w:val="22"/>
        </w:rPr>
        <w:t>completed</w:t>
      </w:r>
      <w:proofErr w:type="gramEnd"/>
      <w:r w:rsidRPr="00D47F11">
        <w:rPr>
          <w:rFonts w:ascii="Times New Roman" w:hAnsi="Times New Roman" w:cs="Times New Roman"/>
          <w:sz w:val="22"/>
          <w:szCs w:val="22"/>
        </w:rPr>
        <w:t xml:space="preserve"> and forwarded to the appraiser before the updated appraisal is completed</w:t>
      </w:r>
      <w:r>
        <w:rPr>
          <w:rFonts w:ascii="Times New Roman" w:hAnsi="Times New Roman" w:cs="Times New Roman"/>
          <w:sz w:val="22"/>
          <w:szCs w:val="22"/>
        </w:rPr>
        <w:t xml:space="preserve">. </w:t>
      </w:r>
    </w:p>
    <w:p w14:paraId="1C8284B2"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 xml:space="preserve">Appear or provide for the appearance of expert witness(es) or fact witness(es) when requested by TxDOT or the Attorney General’s Office. The appearances may include pre-commissioner's </w:t>
      </w:r>
      <w:r w:rsidRPr="00D47F11">
        <w:rPr>
          <w:rFonts w:ascii="Times New Roman" w:hAnsi="Times New Roman" w:cs="Times New Roman"/>
          <w:sz w:val="22"/>
          <w:szCs w:val="22"/>
        </w:rPr>
        <w:lastRenderedPageBreak/>
        <w:t xml:space="preserve">hearing preparations, special commissioner's hearings, and subsequent proceedings including jury trials and related proceedings. </w:t>
      </w:r>
    </w:p>
    <w:p w14:paraId="56295A95"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 xml:space="preserve">Submit the updated appraisal to TxDOT and the attorney handling the case for TxDOT for review and approval, which </w:t>
      </w:r>
      <w:proofErr w:type="gramStart"/>
      <w:r w:rsidRPr="00D47F11">
        <w:rPr>
          <w:rFonts w:ascii="Times New Roman" w:hAnsi="Times New Roman" w:cs="Times New Roman"/>
          <w:sz w:val="22"/>
          <w:szCs w:val="22"/>
        </w:rPr>
        <w:t>review</w:t>
      </w:r>
      <w:proofErr w:type="gramEnd"/>
      <w:r w:rsidRPr="00D47F11">
        <w:rPr>
          <w:rFonts w:ascii="Times New Roman" w:hAnsi="Times New Roman" w:cs="Times New Roman"/>
          <w:sz w:val="22"/>
          <w:szCs w:val="22"/>
        </w:rPr>
        <w:t xml:space="preserve"> and approval shall occur within ten Business Days of receiving the updated appraisal. TxDOT and Developer must approve any revised offer in writing prior to an offer letter being sent</w:t>
      </w:r>
      <w:r>
        <w:rPr>
          <w:rFonts w:ascii="Times New Roman" w:hAnsi="Times New Roman" w:cs="Times New Roman"/>
          <w:sz w:val="22"/>
          <w:szCs w:val="22"/>
        </w:rPr>
        <w:t xml:space="preserve">. </w:t>
      </w:r>
      <w:r w:rsidRPr="00D47F11">
        <w:rPr>
          <w:rFonts w:ascii="Times New Roman" w:hAnsi="Times New Roman" w:cs="Times New Roman"/>
          <w:sz w:val="22"/>
          <w:szCs w:val="22"/>
        </w:rPr>
        <w:t>If a revised offer is approved, prepare a final offer letter, make the revised offer to the property owner or other holder of a compensable interest, as applicable, and submit a copy of the final offer letter to TxDOT for written approval.</w:t>
      </w:r>
    </w:p>
    <w:p w14:paraId="0B84EFA2"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 xml:space="preserve">Communicate with TxDOT as to the parcel status </w:t>
      </w:r>
      <w:proofErr w:type="gramStart"/>
      <w:r w:rsidRPr="00D47F11">
        <w:rPr>
          <w:rFonts w:ascii="Times New Roman" w:hAnsi="Times New Roman" w:cs="Times New Roman"/>
          <w:sz w:val="22"/>
          <w:szCs w:val="22"/>
        </w:rPr>
        <w:t>on a monthly basis</w:t>
      </w:r>
      <w:proofErr w:type="gramEnd"/>
      <w:r w:rsidRPr="00D47F11">
        <w:rPr>
          <w:rFonts w:ascii="Times New Roman" w:hAnsi="Times New Roman" w:cs="Times New Roman"/>
          <w:sz w:val="22"/>
          <w:szCs w:val="22"/>
        </w:rPr>
        <w:t xml:space="preserve"> and in the Project progress report or as requested by TxDOT.</w:t>
      </w:r>
    </w:p>
    <w:p w14:paraId="05E9C3BE"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Serve in person, a "Notice of Hearing" at least 11 Days prior to the date of the special commissioners' hearing or other hearings and notice requirements as directed or authorized by the court.</w:t>
      </w:r>
    </w:p>
    <w:p w14:paraId="7406F1BD"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Call and send reminders letter two to three weeks in advance of any hearing to the assigned attorney, engineer, technical experts, appraiser, the commissioners, court reporter, and TxDOT's ROW Administrator concerning hearing dates.</w:t>
      </w:r>
    </w:p>
    <w:p w14:paraId="4974D5D2"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Upon completion of the hearing, prepare TxDOT Form ROW-E-73 – Data Sheet – Special Commissioners Hearing and commissioners' time sheets. Developer shall make payment to all commissioners involved in the hearing and include payment for commissioners as part of general Project ROW services.</w:t>
      </w:r>
    </w:p>
    <w:p w14:paraId="223BC45D"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Coordinate and provide support to TxDOT's counsel and facilitate distribution of copies of award, prepare request for payment, and file notice of deposit</w:t>
      </w:r>
      <w:r>
        <w:rPr>
          <w:rFonts w:ascii="Times New Roman" w:hAnsi="Times New Roman" w:cs="Times New Roman"/>
          <w:sz w:val="22"/>
          <w:szCs w:val="22"/>
        </w:rPr>
        <w:t xml:space="preserve">. </w:t>
      </w:r>
      <w:r w:rsidRPr="00D47F11">
        <w:rPr>
          <w:rFonts w:ascii="Times New Roman" w:hAnsi="Times New Roman" w:cs="Times New Roman"/>
          <w:sz w:val="22"/>
          <w:szCs w:val="22"/>
        </w:rPr>
        <w:t>Developer shall coordinate with TxDOT on behalf of the Office of the Attorney General regarding expert witnesses needed to testify on behalf of the State at the special commissioners’ hearing and subsequent proceedings including jury trials</w:t>
      </w:r>
      <w:r>
        <w:rPr>
          <w:rFonts w:ascii="Times New Roman" w:hAnsi="Times New Roman" w:cs="Times New Roman"/>
          <w:sz w:val="22"/>
          <w:szCs w:val="22"/>
        </w:rPr>
        <w:t xml:space="preserve">. </w:t>
      </w:r>
      <w:r w:rsidRPr="00D47F11">
        <w:rPr>
          <w:rFonts w:ascii="Times New Roman" w:hAnsi="Times New Roman" w:cs="Times New Roman"/>
          <w:sz w:val="22"/>
          <w:szCs w:val="22"/>
        </w:rPr>
        <w:t xml:space="preserve">At the request of the Office of the Attorney General or TxDOT, Developer shall provide and pay for all necessary expert witnesses </w:t>
      </w:r>
      <w:proofErr w:type="gramStart"/>
      <w:r w:rsidRPr="00D47F11">
        <w:rPr>
          <w:rFonts w:ascii="Times New Roman" w:hAnsi="Times New Roman" w:cs="Times New Roman"/>
          <w:sz w:val="22"/>
          <w:szCs w:val="22"/>
        </w:rPr>
        <w:t>including:</w:t>
      </w:r>
      <w:proofErr w:type="gramEnd"/>
      <w:r w:rsidRPr="00D47F11">
        <w:rPr>
          <w:rFonts w:ascii="Times New Roman" w:hAnsi="Times New Roman" w:cs="Times New Roman"/>
          <w:sz w:val="22"/>
          <w:szCs w:val="22"/>
        </w:rPr>
        <w:t xml:space="preserve"> engineering, land planners, real estate consultants, cost estimators, outdoor advertising sign experts and environmental consultants and Developer shall appear as expert witness or fact witness, as requested. Developer shall also make any Contractors available to appear as an expert witness or fact witness, as requested at the special commissioners' hearing or subsequent proceedings</w:t>
      </w:r>
      <w:r>
        <w:rPr>
          <w:rFonts w:ascii="Times New Roman" w:hAnsi="Times New Roman" w:cs="Times New Roman"/>
          <w:sz w:val="22"/>
          <w:szCs w:val="22"/>
        </w:rPr>
        <w:t xml:space="preserve">. </w:t>
      </w:r>
      <w:r w:rsidRPr="00D47F11">
        <w:rPr>
          <w:rFonts w:ascii="Times New Roman" w:hAnsi="Times New Roman" w:cs="Times New Roman"/>
          <w:sz w:val="22"/>
          <w:szCs w:val="22"/>
        </w:rPr>
        <w:t>The selection of all expert witnesses to be used for jury trials shall be determined by the Attorney General’s Office.</w:t>
      </w:r>
    </w:p>
    <w:p w14:paraId="69E8ECEA"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Schedule and pay for all court reporter services, transcription costs, expert witness fees, exhibits, and exhibit workbooks as directed by TxDOT</w:t>
      </w:r>
      <w:r>
        <w:rPr>
          <w:rFonts w:ascii="Times New Roman" w:hAnsi="Times New Roman" w:cs="Times New Roman"/>
          <w:sz w:val="22"/>
          <w:szCs w:val="22"/>
        </w:rPr>
        <w:t xml:space="preserve">. </w:t>
      </w:r>
      <w:r w:rsidRPr="00D47F11">
        <w:rPr>
          <w:rFonts w:ascii="Times New Roman" w:hAnsi="Times New Roman" w:cs="Times New Roman"/>
          <w:sz w:val="22"/>
          <w:szCs w:val="22"/>
        </w:rPr>
        <w:t>All documents and exhibits used in the special commissioner’s hearings shall be submitted to TxDOT within 20 Days after completion of such hearing.</w:t>
      </w:r>
    </w:p>
    <w:p w14:paraId="27D5B1A3"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Be responsible for coordinating the pre-hearing meeting with TxDOT on behalf of the Attorney General’s office and all others required for testimony or exhibit preparation.</w:t>
      </w:r>
    </w:p>
    <w:p w14:paraId="4C0C91E1" w14:textId="77777777" w:rsidR="000E77EE" w:rsidRPr="00D47F11" w:rsidRDefault="000E77EE" w:rsidP="00E94020">
      <w:pPr>
        <w:pStyle w:val="bodytextChar"/>
        <w:numPr>
          <w:ilvl w:val="0"/>
          <w:numId w:val="55"/>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Timely file and provide proper service of objections if requested by TxDOT after completion of the special commissioner’s hearing and promptly provide evidence of filing and copies of all filed documents to TxDOT</w:t>
      </w:r>
      <w:r>
        <w:rPr>
          <w:rFonts w:ascii="Times New Roman" w:hAnsi="Times New Roman" w:cs="Times New Roman"/>
          <w:sz w:val="22"/>
          <w:szCs w:val="22"/>
        </w:rPr>
        <w:t xml:space="preserve">. </w:t>
      </w:r>
      <w:r w:rsidRPr="00D47F11">
        <w:rPr>
          <w:rFonts w:ascii="Times New Roman" w:hAnsi="Times New Roman" w:cs="Times New Roman"/>
          <w:sz w:val="22"/>
          <w:szCs w:val="22"/>
        </w:rPr>
        <w:t>Within three days after objections have been filed, Developer, at its cost, shall order transcripts of such hearing.</w:t>
      </w:r>
    </w:p>
    <w:p w14:paraId="19455283" w14:textId="77777777" w:rsidR="000E77EE" w:rsidRPr="00D47F11" w:rsidRDefault="000E77EE" w:rsidP="00E94020">
      <w:pPr>
        <w:pStyle w:val="Heading3"/>
        <w:numPr>
          <w:ilvl w:val="2"/>
          <w:numId w:val="50"/>
        </w:numPr>
        <w:tabs>
          <w:tab w:val="clear" w:pos="0"/>
          <w:tab w:val="left" w:pos="1008"/>
        </w:tabs>
        <w:spacing w:before="120" w:after="60"/>
        <w:ind w:left="1008" w:hanging="1008"/>
        <w:jc w:val="both"/>
        <w:rPr>
          <w:rFonts w:ascii="Times New Roman" w:eastAsia="Arial Unicode MS" w:hAnsi="Times New Roman"/>
          <w:i/>
        </w:rPr>
      </w:pPr>
      <w:bookmarkStart w:id="339" w:name="_Toc170608857"/>
      <w:bookmarkStart w:id="340" w:name="_Toc191976931"/>
      <w:r w:rsidRPr="00D47F11">
        <w:rPr>
          <w:rFonts w:ascii="Times New Roman" w:hAnsi="Times New Roman"/>
          <w:i/>
        </w:rPr>
        <w:t>Clearance/Demolition of Project ROW</w:t>
      </w:r>
      <w:bookmarkEnd w:id="339"/>
      <w:bookmarkEnd w:id="340"/>
    </w:p>
    <w:p w14:paraId="137B230A"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Prior to demolition of any improvements, Developer shall provide to TxDOT, photographs of the property and all improvements, unless the special</w:t>
      </w:r>
      <w:r w:rsidRPr="00D47F11">
        <w:rPr>
          <w:rFonts w:ascii="Times New Roman" w:hAnsi="Times New Roman" w:cs="Times New Roman"/>
          <w:color w:val="FF0000"/>
          <w:sz w:val="22"/>
          <w:szCs w:val="22"/>
        </w:rPr>
        <w:t xml:space="preserve"> </w:t>
      </w:r>
      <w:r w:rsidRPr="00D47F11">
        <w:rPr>
          <w:rFonts w:ascii="Times New Roman" w:hAnsi="Times New Roman" w:cs="Times New Roman"/>
          <w:sz w:val="22"/>
          <w:szCs w:val="22"/>
        </w:rPr>
        <w:t>commissioner’s hearing has been completed and objections have not been filed. Developer shall also have photos of personalty and any other items of dispute in and of a quality suitable for presentation as evidence in court. Following acquisition or possession of any parcel of Project ROW, Developer shall:</w:t>
      </w:r>
    </w:p>
    <w:p w14:paraId="75FBF9FE" w14:textId="77777777" w:rsidR="000E77EE" w:rsidRPr="00D47F11" w:rsidRDefault="00955736" w:rsidP="00E94020">
      <w:pPr>
        <w:pStyle w:val="bodytextChar"/>
        <w:numPr>
          <w:ilvl w:val="0"/>
          <w:numId w:val="56"/>
        </w:numPr>
        <w:tabs>
          <w:tab w:val="clear" w:pos="720"/>
        </w:tabs>
        <w:rPr>
          <w:rFonts w:ascii="Times New Roman" w:hAnsi="Times New Roman" w:cs="Times New Roman"/>
          <w:sz w:val="22"/>
          <w:szCs w:val="22"/>
        </w:rPr>
      </w:pPr>
      <w:r>
        <w:rPr>
          <w:rFonts w:ascii="Times New Roman" w:hAnsi="Times New Roman" w:cs="Times New Roman"/>
          <w:sz w:val="22"/>
          <w:szCs w:val="22"/>
        </w:rPr>
        <w:lastRenderedPageBreak/>
        <w:t>S</w:t>
      </w:r>
      <w:r w:rsidR="000E77EE">
        <w:rPr>
          <w:rFonts w:ascii="Times New Roman" w:hAnsi="Times New Roman" w:cs="Times New Roman"/>
          <w:sz w:val="22"/>
          <w:szCs w:val="22"/>
        </w:rPr>
        <w:t>ecure</w:t>
      </w:r>
      <w:r w:rsidR="000E77EE" w:rsidRPr="00D47F11">
        <w:rPr>
          <w:rFonts w:ascii="Times New Roman" w:hAnsi="Times New Roman" w:cs="Times New Roman"/>
          <w:sz w:val="22"/>
          <w:szCs w:val="22"/>
        </w:rPr>
        <w:t xml:space="preserve"> and protect the buildings, </w:t>
      </w:r>
      <w:proofErr w:type="gramStart"/>
      <w:r w:rsidR="000E77EE" w:rsidRPr="00D47F11">
        <w:rPr>
          <w:rFonts w:ascii="Times New Roman" w:hAnsi="Times New Roman" w:cs="Times New Roman"/>
          <w:sz w:val="22"/>
          <w:szCs w:val="22"/>
        </w:rPr>
        <w:t>improvements</w:t>
      </w:r>
      <w:proofErr w:type="gramEnd"/>
      <w:r w:rsidR="000E77EE" w:rsidRPr="00D47F11">
        <w:rPr>
          <w:rFonts w:ascii="Times New Roman" w:hAnsi="Times New Roman" w:cs="Times New Roman"/>
          <w:sz w:val="22"/>
          <w:szCs w:val="22"/>
        </w:rPr>
        <w:t xml:space="preserve"> and fixtures on the Project ROW until they are disposed of or demolished. Developer shall board-up, mow, and winterize as required by TxDOT or applicable Law.</w:t>
      </w:r>
    </w:p>
    <w:p w14:paraId="5EB26A6D" w14:textId="77777777" w:rsidR="000E77EE" w:rsidRPr="00D47F11" w:rsidRDefault="000E77EE" w:rsidP="00E94020">
      <w:pPr>
        <w:pStyle w:val="bodytextChar"/>
        <w:numPr>
          <w:ilvl w:val="0"/>
          <w:numId w:val="56"/>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Coordinate with the owner and occupants to assure the clearance of personal property from the Project ROW, as applicable.</w:t>
      </w:r>
    </w:p>
    <w:p w14:paraId="7DA9B9D3" w14:textId="77777777" w:rsidR="000E77EE" w:rsidRPr="00D47F11" w:rsidRDefault="000E77EE" w:rsidP="00E94020">
      <w:pPr>
        <w:pStyle w:val="bodytextChar"/>
        <w:numPr>
          <w:ilvl w:val="0"/>
          <w:numId w:val="56"/>
        </w:numPr>
        <w:tabs>
          <w:tab w:val="clear" w:pos="720"/>
        </w:tabs>
        <w:rPr>
          <w:rFonts w:ascii="Times New Roman" w:hAnsi="Times New Roman" w:cs="Times New Roman"/>
          <w:sz w:val="22"/>
          <w:szCs w:val="22"/>
        </w:rPr>
      </w:pPr>
      <w:r w:rsidRPr="00D47F11">
        <w:rPr>
          <w:rFonts w:ascii="Times New Roman" w:hAnsi="Times New Roman" w:cs="Times New Roman"/>
          <w:sz w:val="22"/>
          <w:szCs w:val="22"/>
        </w:rPr>
        <w:t>Provide for any insect and rodent control and initiate extermination as required to protect the adjacent properties and rid the Project ROW from infestations.</w:t>
      </w:r>
    </w:p>
    <w:p w14:paraId="734AD8DF" w14:textId="77777777" w:rsidR="000E77EE" w:rsidRPr="00D47F11" w:rsidRDefault="000E77EE" w:rsidP="00E94020">
      <w:pPr>
        <w:pStyle w:val="bodytextChar"/>
        <w:numPr>
          <w:ilvl w:val="0"/>
          <w:numId w:val="56"/>
        </w:numPr>
        <w:rPr>
          <w:rFonts w:ascii="Times New Roman" w:hAnsi="Times New Roman" w:cs="Times New Roman"/>
          <w:sz w:val="22"/>
          <w:szCs w:val="22"/>
        </w:rPr>
      </w:pPr>
      <w:r w:rsidRPr="00D47F11">
        <w:rPr>
          <w:rFonts w:ascii="Times New Roman" w:hAnsi="Times New Roman" w:cs="Times New Roman"/>
          <w:sz w:val="22"/>
          <w:szCs w:val="22"/>
        </w:rPr>
        <w:t xml:space="preserve">Secure Governmental Approvals required for demolition and environmental surveys or </w:t>
      </w:r>
      <w:proofErr w:type="gramStart"/>
      <w:r w:rsidRPr="00D47F11">
        <w:rPr>
          <w:rFonts w:ascii="Times New Roman" w:hAnsi="Times New Roman" w:cs="Times New Roman"/>
          <w:sz w:val="22"/>
          <w:szCs w:val="22"/>
        </w:rPr>
        <w:t>tests, and</w:t>
      </w:r>
      <w:proofErr w:type="gramEnd"/>
      <w:r w:rsidRPr="00D47F11">
        <w:rPr>
          <w:rFonts w:ascii="Times New Roman" w:hAnsi="Times New Roman" w:cs="Times New Roman"/>
          <w:sz w:val="22"/>
          <w:szCs w:val="22"/>
        </w:rPr>
        <w:t xml:space="preserve"> notify TxDOT in writing of all such activities.</w:t>
      </w:r>
    </w:p>
    <w:p w14:paraId="196EE1B8" w14:textId="77777777" w:rsidR="000E77EE" w:rsidRPr="00D47F11" w:rsidRDefault="000E77EE" w:rsidP="00E94020">
      <w:pPr>
        <w:pStyle w:val="bodytextChar"/>
        <w:numPr>
          <w:ilvl w:val="0"/>
          <w:numId w:val="56"/>
        </w:numPr>
        <w:rPr>
          <w:rFonts w:ascii="Times New Roman" w:hAnsi="Times New Roman" w:cs="Times New Roman"/>
          <w:sz w:val="22"/>
          <w:szCs w:val="22"/>
        </w:rPr>
      </w:pPr>
      <w:r w:rsidRPr="00D47F11">
        <w:rPr>
          <w:rFonts w:ascii="Times New Roman" w:hAnsi="Times New Roman" w:cs="Times New Roman"/>
          <w:sz w:val="22"/>
          <w:szCs w:val="22"/>
        </w:rPr>
        <w:t xml:space="preserve">To the extent required by </w:t>
      </w:r>
      <w:r w:rsidRPr="00D47F11">
        <w:rPr>
          <w:rFonts w:ascii="Times New Roman" w:hAnsi="Times New Roman" w:cs="Times New Roman"/>
          <w:sz w:val="22"/>
          <w:szCs w:val="22"/>
          <w:u w:val="single"/>
        </w:rPr>
        <w:t xml:space="preserve">Section 7.2.11 </w:t>
      </w:r>
      <w:r>
        <w:rPr>
          <w:rFonts w:ascii="Times New Roman" w:hAnsi="Times New Roman" w:cs="Times New Roman"/>
          <w:sz w:val="22"/>
          <w:szCs w:val="22"/>
          <w:u w:val="single"/>
        </w:rPr>
        <w:t>(</w:t>
      </w:r>
      <w:r w:rsidRPr="00D47F11">
        <w:rPr>
          <w:rFonts w:ascii="Times New Roman" w:hAnsi="Times New Roman" w:cs="Times New Roman"/>
          <w:sz w:val="22"/>
          <w:szCs w:val="22"/>
          <w:u w:val="single"/>
        </w:rPr>
        <w:t>Developer Responsibility for Costs</w:t>
      </w:r>
      <w:r>
        <w:rPr>
          <w:rFonts w:ascii="Times New Roman" w:hAnsi="Times New Roman" w:cs="Times New Roman"/>
          <w:sz w:val="22"/>
          <w:szCs w:val="22"/>
          <w:u w:val="single"/>
        </w:rPr>
        <w:t>)</w:t>
      </w:r>
      <w:r w:rsidRPr="00D47F11">
        <w:rPr>
          <w:rFonts w:ascii="Times New Roman" w:hAnsi="Times New Roman" w:cs="Times New Roman"/>
          <w:sz w:val="22"/>
          <w:szCs w:val="22"/>
        </w:rPr>
        <w:t xml:space="preserve">, prepare necessary documentation for disposal of improvements, </w:t>
      </w:r>
      <w:proofErr w:type="gramStart"/>
      <w:r w:rsidRPr="00D47F11">
        <w:rPr>
          <w:rFonts w:ascii="Times New Roman" w:hAnsi="Times New Roman" w:cs="Times New Roman"/>
          <w:sz w:val="22"/>
          <w:szCs w:val="22"/>
        </w:rPr>
        <w:t>fixtures</w:t>
      </w:r>
      <w:proofErr w:type="gramEnd"/>
      <w:r w:rsidRPr="00D47F11">
        <w:rPr>
          <w:rFonts w:ascii="Times New Roman" w:hAnsi="Times New Roman" w:cs="Times New Roman"/>
          <w:sz w:val="22"/>
          <w:szCs w:val="22"/>
        </w:rPr>
        <w:t xml:space="preserve"> and buildings in accordance with applicable Laws and submit the same to TxDOT.</w:t>
      </w:r>
    </w:p>
    <w:p w14:paraId="4DD60950" w14:textId="77777777" w:rsidR="000E77EE" w:rsidRPr="00D47F11" w:rsidRDefault="000E77EE" w:rsidP="00E94020">
      <w:pPr>
        <w:pStyle w:val="bodytextChar"/>
        <w:numPr>
          <w:ilvl w:val="0"/>
          <w:numId w:val="56"/>
        </w:numPr>
        <w:rPr>
          <w:rFonts w:ascii="Times New Roman" w:hAnsi="Times New Roman" w:cs="Times New Roman"/>
          <w:sz w:val="22"/>
          <w:szCs w:val="22"/>
        </w:rPr>
      </w:pPr>
      <w:r w:rsidRPr="00D47F11">
        <w:rPr>
          <w:rFonts w:ascii="Times New Roman" w:hAnsi="Times New Roman" w:cs="Times New Roman"/>
          <w:sz w:val="22"/>
          <w:szCs w:val="22"/>
        </w:rPr>
        <w:t>Provide written notification to TxDOT of any real and/or personal property remaining on the Project ROW after vacated by the occupants and not acquired as part of the acquisition.</w:t>
      </w:r>
    </w:p>
    <w:p w14:paraId="2730281E" w14:textId="77777777" w:rsidR="000E77EE" w:rsidRPr="00D47F11" w:rsidRDefault="000E77EE" w:rsidP="00E94020">
      <w:pPr>
        <w:pStyle w:val="bodytextChar"/>
        <w:numPr>
          <w:ilvl w:val="0"/>
          <w:numId w:val="56"/>
        </w:numPr>
        <w:rPr>
          <w:rFonts w:ascii="Times New Roman" w:hAnsi="Times New Roman" w:cs="Times New Roman"/>
          <w:sz w:val="22"/>
          <w:szCs w:val="22"/>
        </w:rPr>
      </w:pPr>
      <w:r w:rsidRPr="00D47F11">
        <w:rPr>
          <w:rFonts w:ascii="Times New Roman" w:hAnsi="Times New Roman" w:cs="Times New Roman"/>
          <w:sz w:val="22"/>
          <w:szCs w:val="22"/>
        </w:rPr>
        <w:t>Terminate all utility service(s) when appropriate.</w:t>
      </w:r>
    </w:p>
    <w:p w14:paraId="7D7FC982" w14:textId="77777777" w:rsidR="000E77EE" w:rsidRPr="00D47F11" w:rsidRDefault="000E77EE" w:rsidP="00E94020">
      <w:pPr>
        <w:pStyle w:val="bodytextChar"/>
        <w:numPr>
          <w:ilvl w:val="0"/>
          <w:numId w:val="56"/>
        </w:numPr>
        <w:rPr>
          <w:rFonts w:ascii="Times New Roman" w:hAnsi="Times New Roman" w:cs="Times New Roman"/>
          <w:sz w:val="22"/>
          <w:szCs w:val="22"/>
        </w:rPr>
      </w:pPr>
      <w:r w:rsidRPr="00D47F11">
        <w:rPr>
          <w:rFonts w:ascii="Times New Roman" w:hAnsi="Times New Roman" w:cs="Times New Roman"/>
          <w:sz w:val="22"/>
          <w:szCs w:val="22"/>
        </w:rPr>
        <w:t xml:space="preserve">Process all required forms, </w:t>
      </w:r>
      <w:proofErr w:type="gramStart"/>
      <w:r w:rsidRPr="00D47F11">
        <w:rPr>
          <w:rFonts w:ascii="Times New Roman" w:hAnsi="Times New Roman" w:cs="Times New Roman"/>
          <w:sz w:val="22"/>
          <w:szCs w:val="22"/>
        </w:rPr>
        <w:t>documents</w:t>
      </w:r>
      <w:proofErr w:type="gramEnd"/>
      <w:r w:rsidRPr="00D47F11">
        <w:rPr>
          <w:rFonts w:ascii="Times New Roman" w:hAnsi="Times New Roman" w:cs="Times New Roman"/>
          <w:sz w:val="22"/>
          <w:szCs w:val="22"/>
        </w:rPr>
        <w:t xml:space="preserve"> and permit applications in order to proceed with the timely demolition or removal of any and all improvements, buildings and fixtures located within the Project ROW, as applicable.</w:t>
      </w:r>
    </w:p>
    <w:p w14:paraId="2A626C6D" w14:textId="77777777" w:rsidR="000E77EE" w:rsidRPr="00D47F11" w:rsidRDefault="000E77EE" w:rsidP="00E94020">
      <w:pPr>
        <w:pStyle w:val="bodytextChar"/>
        <w:numPr>
          <w:ilvl w:val="0"/>
          <w:numId w:val="56"/>
        </w:numPr>
        <w:rPr>
          <w:rFonts w:ascii="Times New Roman" w:hAnsi="Times New Roman" w:cs="Times New Roman"/>
          <w:sz w:val="22"/>
          <w:szCs w:val="22"/>
        </w:rPr>
      </w:pPr>
      <w:r w:rsidRPr="00D47F11">
        <w:rPr>
          <w:rFonts w:ascii="Times New Roman" w:hAnsi="Times New Roman" w:cs="Times New Roman"/>
          <w:sz w:val="22"/>
          <w:szCs w:val="22"/>
        </w:rPr>
        <w:t>Demolish and/or remove all improvements.</w:t>
      </w:r>
    </w:p>
    <w:p w14:paraId="1CE6502A" w14:textId="77777777" w:rsidR="000E77EE" w:rsidRPr="00D47F11" w:rsidRDefault="000E77EE" w:rsidP="00E94020">
      <w:pPr>
        <w:pStyle w:val="bodytextChar"/>
        <w:numPr>
          <w:ilvl w:val="0"/>
          <w:numId w:val="56"/>
        </w:numPr>
        <w:rPr>
          <w:rFonts w:ascii="Times New Roman" w:hAnsi="Times New Roman" w:cs="Times New Roman"/>
          <w:sz w:val="22"/>
          <w:szCs w:val="22"/>
        </w:rPr>
      </w:pPr>
      <w:r w:rsidRPr="00D47F11">
        <w:rPr>
          <w:rFonts w:ascii="Times New Roman" w:hAnsi="Times New Roman" w:cs="Times New Roman"/>
          <w:sz w:val="22"/>
          <w:szCs w:val="22"/>
        </w:rPr>
        <w:t>Notify TxDOT upon completion of the demolition and clearance of the Project ROW, as applicable.</w:t>
      </w:r>
    </w:p>
    <w:p w14:paraId="4A9E286F" w14:textId="77777777" w:rsidR="000E77EE" w:rsidRPr="00D47F11" w:rsidRDefault="000E77EE" w:rsidP="00E94020">
      <w:pPr>
        <w:pStyle w:val="Heading3"/>
        <w:numPr>
          <w:ilvl w:val="2"/>
          <w:numId w:val="50"/>
        </w:numPr>
        <w:tabs>
          <w:tab w:val="clear" w:pos="0"/>
          <w:tab w:val="num" w:pos="1008"/>
        </w:tabs>
        <w:spacing w:before="120" w:after="60"/>
        <w:ind w:left="1008" w:hanging="1008"/>
        <w:jc w:val="both"/>
        <w:rPr>
          <w:rFonts w:ascii="Times New Roman" w:eastAsia="Arial Unicode MS" w:hAnsi="Times New Roman"/>
          <w:i/>
        </w:rPr>
      </w:pPr>
      <w:bookmarkStart w:id="341" w:name="_Toc170608858"/>
      <w:bookmarkStart w:id="342" w:name="_Toc191976932"/>
      <w:r w:rsidRPr="00D47F11">
        <w:rPr>
          <w:rFonts w:ascii="Times New Roman" w:hAnsi="Times New Roman"/>
          <w:i/>
        </w:rPr>
        <w:t>Property Fence</w:t>
      </w:r>
      <w:bookmarkEnd w:id="341"/>
      <w:bookmarkEnd w:id="342"/>
      <w:r w:rsidRPr="00D47F11">
        <w:rPr>
          <w:rFonts w:ascii="Times New Roman" w:hAnsi="Times New Roman"/>
          <w:i/>
        </w:rPr>
        <w:t xml:space="preserve">  </w:t>
      </w:r>
    </w:p>
    <w:p w14:paraId="3082079C"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In connection with fences, Developer shall comply with the policies and procedures of the TxDOT </w:t>
      </w:r>
      <w:r w:rsidRPr="00D47F11">
        <w:rPr>
          <w:rFonts w:ascii="Times New Roman" w:hAnsi="Times New Roman" w:cs="Times New Roman"/>
          <w:i/>
          <w:sz w:val="22"/>
          <w:szCs w:val="22"/>
        </w:rPr>
        <w:t>Right of Way Manual</w:t>
      </w:r>
      <w:r w:rsidRPr="00D47F11">
        <w:rPr>
          <w:rFonts w:ascii="Times New Roman" w:hAnsi="Times New Roman" w:cs="Times New Roman"/>
          <w:sz w:val="22"/>
          <w:szCs w:val="22"/>
        </w:rPr>
        <w:t>, as well as the specification</w:t>
      </w:r>
      <w:r>
        <w:rPr>
          <w:rFonts w:ascii="Times New Roman" w:hAnsi="Times New Roman" w:cs="Times New Roman"/>
          <w:sz w:val="22"/>
          <w:szCs w:val="22"/>
        </w:rPr>
        <w:t>s</w:t>
      </w:r>
      <w:r w:rsidRPr="00D47F11">
        <w:rPr>
          <w:rFonts w:ascii="Times New Roman" w:hAnsi="Times New Roman" w:cs="Times New Roman"/>
          <w:sz w:val="22"/>
          <w:szCs w:val="22"/>
        </w:rPr>
        <w:t xml:space="preserve"> found in the current TxDOT </w:t>
      </w:r>
      <w:r w:rsidRPr="00D47F11">
        <w:rPr>
          <w:rFonts w:ascii="Times New Roman" w:hAnsi="Times New Roman" w:cs="Times New Roman"/>
          <w:i/>
          <w:sz w:val="22"/>
          <w:szCs w:val="22"/>
        </w:rPr>
        <w:t>Standard Specifications for Construction of Highways, Streets and Bridges</w:t>
      </w:r>
      <w:r w:rsidRPr="00D47F11">
        <w:rPr>
          <w:rFonts w:ascii="Times New Roman" w:hAnsi="Times New Roman" w:cs="Times New Roman"/>
          <w:sz w:val="22"/>
          <w:szCs w:val="22"/>
        </w:rPr>
        <w:t>. Fencing standards for Developer-provided fencing shall conform to the overall aesthetics requirements found elsewhere in these CDA Documents and referenced standards.</w:t>
      </w:r>
    </w:p>
    <w:p w14:paraId="076ACAFC" w14:textId="77777777" w:rsidR="000E77EE" w:rsidRPr="00D47F11" w:rsidRDefault="000E77EE" w:rsidP="00E94020">
      <w:pPr>
        <w:pStyle w:val="111Heading"/>
        <w:keepNext/>
        <w:numPr>
          <w:ilvl w:val="3"/>
          <w:numId w:val="57"/>
        </w:numPr>
        <w:tabs>
          <w:tab w:val="clear" w:pos="864"/>
          <w:tab w:val="clear" w:pos="1080"/>
          <w:tab w:val="clear" w:pos="1656"/>
          <w:tab w:val="num" w:pos="1008"/>
        </w:tabs>
        <w:spacing w:after="60"/>
        <w:ind w:left="1008" w:hanging="1008"/>
        <w:outlineLvl w:val="1"/>
        <w:rPr>
          <w:rFonts w:ascii="Times New Roman" w:hAnsi="Times New Roman" w:cs="Times New Roman"/>
          <w:sz w:val="22"/>
          <w:szCs w:val="22"/>
        </w:rPr>
      </w:pPr>
      <w:bookmarkStart w:id="343" w:name="_Toc170608859"/>
      <w:bookmarkStart w:id="344" w:name="_Toc191976933"/>
      <w:r w:rsidRPr="00D47F11">
        <w:rPr>
          <w:rFonts w:ascii="Times New Roman" w:hAnsi="Times New Roman" w:cs="Times New Roman"/>
          <w:sz w:val="22"/>
          <w:szCs w:val="22"/>
        </w:rPr>
        <w:t>Property Fencing for Public Properties</w:t>
      </w:r>
      <w:bookmarkEnd w:id="343"/>
      <w:bookmarkEnd w:id="344"/>
    </w:p>
    <w:p w14:paraId="26F9DAD3"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Where public facilities now exist that are in </w:t>
      </w:r>
      <w:proofErr w:type="gramStart"/>
      <w:r w:rsidRPr="00D47F11">
        <w:rPr>
          <w:rFonts w:ascii="Times New Roman" w:hAnsi="Times New Roman" w:cs="Times New Roman"/>
          <w:sz w:val="22"/>
          <w:szCs w:val="22"/>
        </w:rPr>
        <w:t>high risk</w:t>
      </w:r>
      <w:proofErr w:type="gramEnd"/>
      <w:r w:rsidRPr="00D47F11">
        <w:rPr>
          <w:rFonts w:ascii="Times New Roman" w:hAnsi="Times New Roman" w:cs="Times New Roman"/>
          <w:sz w:val="22"/>
          <w:szCs w:val="22"/>
        </w:rPr>
        <w:t xml:space="preserve"> areas for public use (particularly those containing parks, sport areas, schools or any highly traveled pedestrian areas), Developer shall, at a minimum, construct a </w:t>
      </w:r>
      <w:r>
        <w:rPr>
          <w:rFonts w:ascii="Times New Roman" w:hAnsi="Times New Roman" w:cs="Times New Roman"/>
          <w:sz w:val="22"/>
          <w:szCs w:val="22"/>
        </w:rPr>
        <w:t>6-foot-</w:t>
      </w:r>
      <w:r w:rsidRPr="00D47F11">
        <w:rPr>
          <w:rFonts w:ascii="Times New Roman" w:hAnsi="Times New Roman" w:cs="Times New Roman"/>
          <w:sz w:val="22"/>
          <w:szCs w:val="22"/>
        </w:rPr>
        <w:t>high chain</w:t>
      </w:r>
      <w:r>
        <w:rPr>
          <w:rFonts w:ascii="Times New Roman" w:hAnsi="Times New Roman" w:cs="Times New Roman"/>
          <w:sz w:val="22"/>
          <w:szCs w:val="22"/>
        </w:rPr>
        <w:t>-</w:t>
      </w:r>
      <w:r w:rsidRPr="00D47F11">
        <w:rPr>
          <w:rFonts w:ascii="Times New Roman" w:hAnsi="Times New Roman" w:cs="Times New Roman"/>
          <w:sz w:val="22"/>
          <w:szCs w:val="22"/>
        </w:rPr>
        <w:t xml:space="preserve">link fence with metal posts. Developer shall use </w:t>
      </w:r>
      <w:r w:rsidRPr="00C32D20">
        <w:rPr>
          <w:rFonts w:ascii="Times New Roman" w:hAnsi="Times New Roman" w:cs="Times New Roman"/>
          <w:sz w:val="22"/>
          <w:szCs w:val="22"/>
        </w:rPr>
        <w:t>Good Industry Practice</w:t>
      </w:r>
      <w:r w:rsidRPr="00D47F11">
        <w:rPr>
          <w:rFonts w:ascii="Times New Roman" w:hAnsi="Times New Roman" w:cs="Times New Roman"/>
          <w:sz w:val="22"/>
          <w:szCs w:val="22"/>
        </w:rPr>
        <w:t xml:space="preserve"> in fencing public properties to control public access to the Project.</w:t>
      </w:r>
    </w:p>
    <w:p w14:paraId="5A4C89BF" w14:textId="77777777" w:rsidR="000E77EE" w:rsidRPr="00D47F11" w:rsidRDefault="000E77EE" w:rsidP="00E94020">
      <w:pPr>
        <w:pStyle w:val="111Heading"/>
        <w:keepNext/>
        <w:numPr>
          <w:ilvl w:val="3"/>
          <w:numId w:val="57"/>
        </w:numPr>
        <w:tabs>
          <w:tab w:val="clear" w:pos="864"/>
          <w:tab w:val="clear" w:pos="1080"/>
          <w:tab w:val="clear" w:pos="1656"/>
          <w:tab w:val="num" w:pos="1008"/>
        </w:tabs>
        <w:spacing w:after="60"/>
        <w:ind w:left="1008" w:hanging="1008"/>
        <w:outlineLvl w:val="1"/>
        <w:rPr>
          <w:rFonts w:ascii="Times New Roman" w:hAnsi="Times New Roman" w:cs="Times New Roman"/>
          <w:sz w:val="22"/>
          <w:szCs w:val="22"/>
        </w:rPr>
      </w:pPr>
      <w:bookmarkStart w:id="345" w:name="_Toc170608860"/>
      <w:bookmarkStart w:id="346" w:name="_Toc191976934"/>
      <w:r w:rsidRPr="00D47F11">
        <w:rPr>
          <w:rFonts w:ascii="Times New Roman" w:hAnsi="Times New Roman" w:cs="Times New Roman"/>
          <w:sz w:val="22"/>
          <w:szCs w:val="22"/>
        </w:rPr>
        <w:t>Property Fencing for Private Properties</w:t>
      </w:r>
      <w:bookmarkEnd w:id="345"/>
      <w:bookmarkEnd w:id="346"/>
    </w:p>
    <w:p w14:paraId="454D4DF6"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instruct the appraiser to use the “Cost to Cure” format to compensate an owner of private property for a replacement fence when the Project ROW line leaves one or more unfenced remainder property(s) that were fenced before the taking. Compensation for the new fencing will be based upon the same type of fence as the property owner's existing fence.</w:t>
      </w:r>
    </w:p>
    <w:p w14:paraId="41B4AD95"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When the property owner is paid through the appraisal process for the cost to rebuild the fence on the remainder property, Developer shall include in the memorandum of agreement or the purchase agreement for such property the following clause:</w:t>
      </w:r>
    </w:p>
    <w:p w14:paraId="4B741774"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"It is further understood and agreed that the Grantor has been compensated for the construction of a new fence and shall be responsible for constructing the necessary fencing within 30 Days from the date of closing. Grantor specifically understands and agrees that the fences are the property of the </w:t>
      </w:r>
      <w:proofErr w:type="gramStart"/>
      <w:r w:rsidRPr="00D47F11">
        <w:rPr>
          <w:rFonts w:ascii="Times New Roman" w:hAnsi="Times New Roman" w:cs="Times New Roman"/>
          <w:sz w:val="22"/>
          <w:szCs w:val="22"/>
        </w:rPr>
        <w:t>Grantor</w:t>
      </w:r>
      <w:proofErr w:type="gramEnd"/>
      <w:r w:rsidRPr="00D47F11">
        <w:rPr>
          <w:rFonts w:ascii="Times New Roman" w:hAnsi="Times New Roman" w:cs="Times New Roman"/>
          <w:sz w:val="22"/>
          <w:szCs w:val="22"/>
        </w:rPr>
        <w:t xml:space="preserve"> and they shall be liable and responsible for any reconstruction, maintenance, or adjustment with regard to such fencing."</w:t>
      </w:r>
    </w:p>
    <w:p w14:paraId="3FB48D50"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Developer shall make reasonable and good faith efforts to ensure that the property owners, who have been compensated for fencing of the remainder properties, erect the fence in accordance with the construction schedule.</w:t>
      </w:r>
    </w:p>
    <w:p w14:paraId="0C9E1D8B" w14:textId="77777777" w:rsidR="000E77EE" w:rsidRPr="00D47F11"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lastRenderedPageBreak/>
        <w:t>If necessary to maintain the Project construction schedule and to control unauthorized access to the Project ROW by the public or livestock, Developer shall be responsible for providing temporary fencing in cases where the property owner refuses to fence the property within the allotted timeframe.</w:t>
      </w:r>
    </w:p>
    <w:p w14:paraId="28E00B0E" w14:textId="77777777" w:rsidR="000E77EE" w:rsidRDefault="000E77EE" w:rsidP="000E77EE">
      <w:pPr>
        <w:pStyle w:val="bodytextChar"/>
        <w:spacing w:before="60" w:after="120"/>
        <w:rPr>
          <w:rFonts w:ascii="Times New Roman" w:hAnsi="Times New Roman" w:cs="Times New Roman"/>
          <w:sz w:val="22"/>
          <w:szCs w:val="22"/>
        </w:rPr>
      </w:pPr>
      <w:r w:rsidRPr="00D47F11">
        <w:rPr>
          <w:rFonts w:ascii="Times New Roman" w:hAnsi="Times New Roman" w:cs="Times New Roman"/>
          <w:sz w:val="22"/>
          <w:szCs w:val="22"/>
        </w:rPr>
        <w:t xml:space="preserve">After the property owner's retention period has expired and if any existing fencing remains, Developer shall remove the existing fences from the newly acquired Project ROW and will be responsible for all costs associated therewith. </w:t>
      </w:r>
      <w:r>
        <w:rPr>
          <w:rFonts w:ascii="Times New Roman" w:hAnsi="Times New Roman" w:cs="Times New Roman"/>
          <w:sz w:val="22"/>
          <w:szCs w:val="22"/>
        </w:rPr>
        <w:t xml:space="preserve">    </w:t>
      </w:r>
    </w:p>
    <w:p w14:paraId="3614DC59" w14:textId="77777777" w:rsidR="000E77EE" w:rsidRDefault="000E77EE" w:rsidP="000E77EE">
      <w:pPr>
        <w:pStyle w:val="bodytextChar"/>
        <w:spacing w:before="60" w:after="120"/>
        <w:rPr>
          <w:rFonts w:ascii="Times New Roman" w:hAnsi="Times New Roman" w:cs="Times New Roman"/>
          <w:sz w:val="22"/>
          <w:szCs w:val="22"/>
        </w:rPr>
      </w:pPr>
    </w:p>
    <w:p w14:paraId="59560804" w14:textId="77777777" w:rsidR="000E77EE" w:rsidRPr="00955736" w:rsidRDefault="000E77EE" w:rsidP="00955736">
      <w:pPr>
        <w:pStyle w:val="Heading211Subheading11Heading33headlinehheadlin1"/>
        <w:tabs>
          <w:tab w:val="clear" w:pos="720"/>
        </w:tabs>
      </w:pPr>
      <w:bookmarkStart w:id="347" w:name="_Toc191976935"/>
      <w:r w:rsidRPr="00955736">
        <w:t>Early ROW Acquisition</w:t>
      </w:r>
      <w:bookmarkEnd w:id="347"/>
      <w:r w:rsidRPr="00955736">
        <w:t xml:space="preserve"> </w:t>
      </w:r>
    </w:p>
    <w:p w14:paraId="547E5872" w14:textId="77777777" w:rsidR="000E77EE" w:rsidRPr="00343D21" w:rsidRDefault="000E77EE" w:rsidP="000E77EE">
      <w:pPr>
        <w:rPr>
          <w:rFonts w:ascii="Arial" w:hAnsi="Arial" w:cs="Arial"/>
          <w:sz w:val="22"/>
          <w:szCs w:val="22"/>
        </w:rPr>
      </w:pPr>
    </w:p>
    <w:p w14:paraId="0E13E2D6" w14:textId="77777777" w:rsidR="000E77EE" w:rsidRPr="00955736" w:rsidRDefault="000E77EE" w:rsidP="00955736">
      <w:pPr>
        <w:pStyle w:val="bodytextChar"/>
        <w:spacing w:before="60" w:after="120"/>
        <w:rPr>
          <w:rFonts w:ascii="Times New Roman" w:hAnsi="Times New Roman" w:cs="Times New Roman"/>
          <w:sz w:val="22"/>
          <w:szCs w:val="22"/>
        </w:rPr>
      </w:pPr>
      <w:r w:rsidRPr="00955736">
        <w:rPr>
          <w:rFonts w:ascii="Times New Roman" w:hAnsi="Times New Roman" w:cs="Times New Roman"/>
          <w:sz w:val="22"/>
          <w:szCs w:val="22"/>
        </w:rPr>
        <w:t xml:space="preserve">TxDOT shall notify the Developer if certain Project ROW parcels are scheduled to be acquired by Governmental Entities prior to issuance of the NTP. The Developer will be updated regularly on the status of the acquisition process for each parcel.  </w:t>
      </w:r>
    </w:p>
    <w:p w14:paraId="2BF1E1EB" w14:textId="77777777" w:rsidR="000E77EE" w:rsidRPr="00955736" w:rsidRDefault="000E77EE" w:rsidP="00955736">
      <w:pPr>
        <w:pStyle w:val="bodytextChar"/>
        <w:spacing w:before="60" w:after="120"/>
        <w:rPr>
          <w:rFonts w:ascii="Times New Roman" w:hAnsi="Times New Roman" w:cs="Times New Roman"/>
          <w:sz w:val="22"/>
          <w:szCs w:val="22"/>
        </w:rPr>
      </w:pPr>
      <w:r w:rsidRPr="00955736">
        <w:rPr>
          <w:rFonts w:ascii="Times New Roman" w:hAnsi="Times New Roman" w:cs="Times New Roman"/>
          <w:sz w:val="22"/>
          <w:szCs w:val="22"/>
        </w:rPr>
        <w:t>After NTP, Developer shall be responsible for coordinating the scheduling of any remaining early Project ROW acquisition by other Government entities with the Project Schedule.  Based on the status of each parcel, TxDOT may require the Developer to complete the acquisition of certain parcels.</w:t>
      </w:r>
      <w:r w:rsidRPr="00955736" w:rsidDel="00705383">
        <w:rPr>
          <w:rFonts w:ascii="Times New Roman" w:hAnsi="Times New Roman" w:cs="Times New Roman"/>
          <w:sz w:val="22"/>
          <w:szCs w:val="22"/>
        </w:rPr>
        <w:t xml:space="preserve"> </w:t>
      </w:r>
    </w:p>
    <w:p w14:paraId="7974B45B" w14:textId="77777777" w:rsidR="000B67B6" w:rsidRPr="00343D21" w:rsidRDefault="000B67B6" w:rsidP="000B67B6">
      <w:pPr>
        <w:rPr>
          <w:rFonts w:ascii="Arial" w:hAnsi="Arial" w:cs="Arial"/>
          <w:sz w:val="22"/>
          <w:szCs w:val="22"/>
        </w:rPr>
      </w:pPr>
      <w:bookmarkStart w:id="348" w:name="_Toc117930995"/>
      <w:bookmarkStart w:id="349" w:name="_Toc117394462"/>
      <w:bookmarkStart w:id="350" w:name="_Toc117394590"/>
      <w:bookmarkStart w:id="351" w:name="_Toc117930996"/>
      <w:bookmarkStart w:id="352" w:name="_Toc117394469"/>
      <w:bookmarkStart w:id="353" w:name="_Toc117394597"/>
      <w:bookmarkStart w:id="354" w:name="_Toc117931004"/>
      <w:bookmarkStart w:id="355" w:name="_Toc115657903"/>
      <w:bookmarkStart w:id="356" w:name="_Toc115657932"/>
      <w:bookmarkStart w:id="357" w:name="_Toc115657934"/>
      <w:bookmarkStart w:id="358" w:name="_Toc115657936"/>
      <w:bookmarkStart w:id="359" w:name="_Toc115657955"/>
      <w:bookmarkStart w:id="360" w:name="_Toc80415045"/>
      <w:bookmarkStart w:id="361" w:name="_Toc79221353"/>
      <w:bookmarkStart w:id="362" w:name="_Toc79223350"/>
      <w:bookmarkStart w:id="363" w:name="_Toc80415019"/>
      <w:bookmarkStart w:id="364" w:name="_Toc110302895"/>
      <w:bookmarkStart w:id="365" w:name="_Toc110303004"/>
      <w:bookmarkStart w:id="366" w:name="_Toc110302896"/>
      <w:bookmarkStart w:id="367" w:name="_Toc110303005"/>
      <w:bookmarkStart w:id="368" w:name="_Toc110302897"/>
      <w:bookmarkStart w:id="369" w:name="_Toc110303006"/>
      <w:bookmarkStart w:id="370" w:name="_Toc110302898"/>
      <w:bookmarkStart w:id="371" w:name="_Toc110303007"/>
      <w:bookmarkStart w:id="372" w:name="_Toc115511064"/>
      <w:bookmarkStart w:id="373" w:name="_Toc150308921"/>
      <w:bookmarkStart w:id="374" w:name="_Toc118780419"/>
      <w:bookmarkStart w:id="375" w:name="_Toc125971969"/>
      <w:bookmarkStart w:id="376" w:name="_Toc116907392"/>
      <w:bookmarkStart w:id="377" w:name="_Toc116907400"/>
      <w:bookmarkStart w:id="378" w:name="_Toc116907409"/>
      <w:bookmarkStart w:id="379" w:name="_Toc116907411"/>
      <w:bookmarkStart w:id="380" w:name="_Toc116907413"/>
      <w:bookmarkStart w:id="381" w:name="_Toc116907414"/>
      <w:bookmarkStart w:id="382" w:name="_Toc116907415"/>
      <w:bookmarkStart w:id="383" w:name="_Toc116907416"/>
      <w:bookmarkStart w:id="384" w:name="_Toc116907417"/>
      <w:bookmarkStart w:id="385" w:name="_Toc116907431"/>
      <w:bookmarkStart w:id="386" w:name="_Toc116907434"/>
      <w:bookmarkStart w:id="387" w:name="_Toc116907461"/>
      <w:bookmarkStart w:id="388" w:name="_Toc116907462"/>
      <w:bookmarkStart w:id="389" w:name="_Toc116907463"/>
      <w:bookmarkStart w:id="390" w:name="_Toc116907464"/>
      <w:bookmarkStart w:id="391" w:name="_Toc116907467"/>
      <w:bookmarkStart w:id="392" w:name="_Toc116907488"/>
      <w:bookmarkStart w:id="393" w:name="_Toc116907490"/>
      <w:bookmarkStart w:id="394" w:name="_Toc116907500"/>
      <w:bookmarkStart w:id="395" w:name="_Toc116907503"/>
      <w:bookmarkStart w:id="396" w:name="_Toc116907510"/>
      <w:bookmarkStart w:id="397" w:name="_Toc116907526"/>
      <w:bookmarkStart w:id="398" w:name="_Toc116907549"/>
      <w:bookmarkStart w:id="399" w:name="_Toc116907564"/>
      <w:bookmarkStart w:id="400" w:name="_Toc116907566"/>
      <w:bookmarkStart w:id="401" w:name="_Toc116907576"/>
      <w:bookmarkStart w:id="402" w:name="_Toc116907577"/>
      <w:bookmarkStart w:id="403" w:name="_Toc116907584"/>
      <w:bookmarkStart w:id="404" w:name="_Toc116907585"/>
      <w:bookmarkStart w:id="405" w:name="_Toc116907590"/>
      <w:bookmarkStart w:id="406" w:name="_Toc116907619"/>
      <w:bookmarkStart w:id="407" w:name="_Toc116907627"/>
      <w:bookmarkStart w:id="408" w:name="_Toc116907665"/>
      <w:bookmarkStart w:id="409" w:name="_Toc116907666"/>
      <w:bookmarkStart w:id="410" w:name="_Toc116907667"/>
      <w:bookmarkStart w:id="411" w:name="_Toc116907684"/>
      <w:bookmarkStart w:id="412" w:name="_Toc116907696"/>
      <w:bookmarkStart w:id="413" w:name="_Toc116907699"/>
      <w:bookmarkStart w:id="414" w:name="_Toc116907713"/>
      <w:bookmarkStart w:id="415" w:name="_Toc116907714"/>
      <w:bookmarkStart w:id="416" w:name="_Toc116907728"/>
      <w:bookmarkStart w:id="417" w:name="_Toc116907729"/>
      <w:bookmarkStart w:id="418" w:name="_Toc116907732"/>
      <w:bookmarkStart w:id="419" w:name="_Toc116907737"/>
      <w:bookmarkStart w:id="420" w:name="_Toc116907740"/>
      <w:bookmarkStart w:id="421" w:name="_Toc116907750"/>
      <w:bookmarkStart w:id="422" w:name="_Toc116907753"/>
      <w:bookmarkEnd w:id="197"/>
      <w:bookmarkEnd w:id="198"/>
      <w:bookmarkEnd w:id="199"/>
      <w:bookmarkEnd w:id="200"/>
      <w:bookmarkEnd w:id="201"/>
      <w:bookmarkEnd w:id="202"/>
      <w:bookmarkEnd w:id="203"/>
      <w:bookmarkEnd w:id="204"/>
      <w:bookmarkEnd w:id="205"/>
      <w:bookmarkEnd w:id="206"/>
      <w:bookmarkEnd w:id="207"/>
      <w:bookmarkEnd w:id="208"/>
      <w:bookmarkEnd w:id="20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D380BE9" w14:textId="77777777" w:rsidR="000B67B6" w:rsidRPr="00343D21" w:rsidRDefault="000B67B6" w:rsidP="000B67B6">
      <w:pPr>
        <w:rPr>
          <w:rFonts w:ascii="Arial" w:hAnsi="Arial" w:cs="Arial"/>
          <w:sz w:val="22"/>
          <w:szCs w:val="22"/>
        </w:rPr>
      </w:pPr>
    </w:p>
    <w:p w14:paraId="3A2D9F12" w14:textId="77777777" w:rsidR="006E5573" w:rsidRDefault="006E5573">
      <w:pPr>
        <w:sectPr w:rsidR="006E5573" w:rsidSect="00C136F3">
          <w:footerReference w:type="default" r:id="rId20"/>
          <w:type w:val="continuous"/>
          <w:pgSz w:w="12240" w:h="15840" w:code="1"/>
          <w:pgMar w:top="1440" w:right="1440" w:bottom="1440" w:left="1440" w:header="720" w:footer="720" w:gutter="0"/>
          <w:pgNumType w:start="0"/>
          <w:cols w:space="720"/>
          <w:docGrid w:linePitch="360"/>
        </w:sectPr>
      </w:pPr>
      <w:bookmarkStart w:id="423" w:name="_Toc116381746"/>
      <w:bookmarkStart w:id="424" w:name="_Toc116907759"/>
      <w:bookmarkStart w:id="425" w:name="_Toc116381747"/>
      <w:bookmarkStart w:id="426" w:name="_Toc116907760"/>
      <w:bookmarkStart w:id="427" w:name="_Toc116381750"/>
      <w:bookmarkStart w:id="428" w:name="_Toc116907763"/>
      <w:bookmarkStart w:id="429" w:name="_Toc116381752"/>
      <w:bookmarkStart w:id="430" w:name="_Toc116907765"/>
      <w:bookmarkStart w:id="431" w:name="_Toc116381753"/>
      <w:bookmarkStart w:id="432" w:name="_Toc116907766"/>
      <w:bookmarkStart w:id="433" w:name="_Toc116381754"/>
      <w:bookmarkStart w:id="434" w:name="_Toc116907767"/>
      <w:bookmarkStart w:id="435" w:name="_Toc116381755"/>
      <w:bookmarkStart w:id="436" w:name="_Toc116907768"/>
      <w:bookmarkStart w:id="437" w:name="_Toc116381756"/>
      <w:bookmarkStart w:id="438" w:name="_Toc116907769"/>
      <w:bookmarkStart w:id="439" w:name="_Toc116381757"/>
      <w:bookmarkStart w:id="440" w:name="_Toc116907770"/>
      <w:bookmarkStart w:id="441" w:name="_Toc116381759"/>
      <w:bookmarkStart w:id="442" w:name="_Toc116907772"/>
      <w:bookmarkStart w:id="443" w:name="_Toc116381761"/>
      <w:bookmarkStart w:id="444" w:name="_Toc116907774"/>
      <w:bookmarkStart w:id="445" w:name="_Toc116381762"/>
      <w:bookmarkStart w:id="446" w:name="_Toc116907775"/>
      <w:bookmarkStart w:id="447" w:name="_Toc116381763"/>
      <w:bookmarkStart w:id="448" w:name="_Toc116907776"/>
      <w:bookmarkStart w:id="449" w:name="_Toc116381764"/>
      <w:bookmarkStart w:id="450" w:name="_Toc116907777"/>
      <w:bookmarkStart w:id="451" w:name="_Toc116381768"/>
      <w:bookmarkStart w:id="452" w:name="_Toc116907781"/>
      <w:bookmarkStart w:id="453" w:name="_Toc116381769"/>
      <w:bookmarkStart w:id="454" w:name="_Toc116907782"/>
      <w:bookmarkStart w:id="455" w:name="_Toc116381786"/>
      <w:bookmarkStart w:id="456" w:name="_Toc116907799"/>
      <w:bookmarkStart w:id="457" w:name="_Toc116381787"/>
      <w:bookmarkStart w:id="458" w:name="_Toc116907800"/>
      <w:bookmarkStart w:id="459" w:name="_Toc116381789"/>
      <w:bookmarkStart w:id="460" w:name="_Toc116907802"/>
      <w:bookmarkStart w:id="461" w:name="_Toc116381790"/>
      <w:bookmarkStart w:id="462" w:name="_Toc116907803"/>
      <w:bookmarkStart w:id="463" w:name="_Toc116381794"/>
      <w:bookmarkStart w:id="464" w:name="_Toc116907807"/>
      <w:bookmarkStart w:id="465" w:name="_Toc116381796"/>
      <w:bookmarkStart w:id="466" w:name="_Toc116907809"/>
      <w:bookmarkStart w:id="467" w:name="_Toc116381797"/>
      <w:bookmarkStart w:id="468" w:name="_Toc116907810"/>
      <w:bookmarkStart w:id="469" w:name="_Toc116381798"/>
      <w:bookmarkStart w:id="470" w:name="_Toc116907811"/>
      <w:bookmarkStart w:id="471" w:name="_Toc116381799"/>
      <w:bookmarkStart w:id="472" w:name="_Toc116907812"/>
      <w:bookmarkStart w:id="473" w:name="_Toc116381801"/>
      <w:bookmarkStart w:id="474" w:name="_Toc116907814"/>
      <w:bookmarkStart w:id="475" w:name="_Toc116381802"/>
      <w:bookmarkStart w:id="476" w:name="_Toc116907815"/>
      <w:bookmarkStart w:id="477" w:name="_Toc116381803"/>
      <w:bookmarkStart w:id="478" w:name="_Toc116907816"/>
      <w:bookmarkStart w:id="479" w:name="_Toc116381810"/>
      <w:bookmarkStart w:id="480" w:name="_Toc116907823"/>
      <w:bookmarkStart w:id="481" w:name="_Toc116381811"/>
      <w:bookmarkStart w:id="482" w:name="_Toc116907824"/>
      <w:bookmarkStart w:id="483" w:name="_Toc116381812"/>
      <w:bookmarkStart w:id="484" w:name="_Toc116907825"/>
      <w:bookmarkStart w:id="485" w:name="_Toc116381813"/>
      <w:bookmarkStart w:id="486" w:name="_Toc116907826"/>
      <w:bookmarkStart w:id="487" w:name="_Toc116381814"/>
      <w:bookmarkStart w:id="488" w:name="_Toc116907827"/>
      <w:bookmarkStart w:id="489" w:name="_Toc116381815"/>
      <w:bookmarkStart w:id="490" w:name="_Toc116907828"/>
      <w:bookmarkStart w:id="491" w:name="_Toc116381816"/>
      <w:bookmarkStart w:id="492" w:name="_Toc116907829"/>
      <w:bookmarkStart w:id="493" w:name="_Toc116381817"/>
      <w:bookmarkStart w:id="494" w:name="_Toc116907830"/>
      <w:bookmarkStart w:id="495" w:name="_Toc116381823"/>
      <w:bookmarkStart w:id="496" w:name="_Toc116907836"/>
      <w:bookmarkStart w:id="497" w:name="_Toc116381826"/>
      <w:bookmarkStart w:id="498" w:name="_Toc116907839"/>
      <w:bookmarkStart w:id="499" w:name="_Toc116381833"/>
      <w:bookmarkStart w:id="500" w:name="_Toc116907846"/>
      <w:bookmarkStart w:id="501" w:name="_Toc116381836"/>
      <w:bookmarkStart w:id="502" w:name="_Toc116907849"/>
      <w:bookmarkStart w:id="503" w:name="_Toc116381841"/>
      <w:bookmarkStart w:id="504" w:name="_Toc116907854"/>
      <w:bookmarkStart w:id="505" w:name="_Toc116381842"/>
      <w:bookmarkStart w:id="506" w:name="_Toc116907855"/>
      <w:bookmarkStart w:id="507" w:name="_Toc116381843"/>
      <w:bookmarkStart w:id="508" w:name="_Toc116907856"/>
      <w:bookmarkStart w:id="509" w:name="_Toc116381849"/>
      <w:bookmarkStart w:id="510" w:name="_Toc116907862"/>
      <w:bookmarkStart w:id="511" w:name="_Toc116381851"/>
      <w:bookmarkStart w:id="512" w:name="_Toc116907864"/>
      <w:bookmarkStart w:id="513" w:name="_Toc116381852"/>
      <w:bookmarkStart w:id="514" w:name="_Toc116907865"/>
      <w:bookmarkStart w:id="515" w:name="_Toc116381853"/>
      <w:bookmarkStart w:id="516" w:name="_Toc116907866"/>
      <w:bookmarkStart w:id="517" w:name="_Toc116381854"/>
      <w:bookmarkStart w:id="518" w:name="_Toc116907867"/>
      <w:bookmarkStart w:id="519" w:name="_Toc116381856"/>
      <w:bookmarkStart w:id="520" w:name="_Toc116907869"/>
      <w:bookmarkStart w:id="521" w:name="_Toc116381857"/>
      <w:bookmarkStart w:id="522" w:name="_Toc116907870"/>
      <w:bookmarkStart w:id="523" w:name="_Toc116381859"/>
      <w:bookmarkStart w:id="524" w:name="_Toc116907872"/>
      <w:bookmarkStart w:id="525" w:name="_Toc116381860"/>
      <w:bookmarkStart w:id="526" w:name="_Toc116907873"/>
      <w:bookmarkStart w:id="527" w:name="_Toc116381862"/>
      <w:bookmarkStart w:id="528" w:name="_Toc116907875"/>
      <w:bookmarkStart w:id="529" w:name="_Toc116381868"/>
      <w:bookmarkStart w:id="530" w:name="_Toc116907881"/>
      <w:bookmarkStart w:id="531" w:name="_Toc116381869"/>
      <w:bookmarkStart w:id="532" w:name="_Toc116907882"/>
      <w:bookmarkStart w:id="533" w:name="_Toc116381870"/>
      <w:bookmarkStart w:id="534" w:name="_Toc116907883"/>
      <w:bookmarkStart w:id="535" w:name="_Toc116381871"/>
      <w:bookmarkStart w:id="536" w:name="_Toc116907884"/>
      <w:bookmarkStart w:id="537" w:name="_Toc116381872"/>
      <w:bookmarkStart w:id="538" w:name="_Toc116907885"/>
      <w:bookmarkStart w:id="539" w:name="_Toc116381873"/>
      <w:bookmarkStart w:id="540" w:name="_Toc116907886"/>
      <w:bookmarkStart w:id="541" w:name="_Toc116381877"/>
      <w:bookmarkStart w:id="542" w:name="_Toc116907890"/>
      <w:bookmarkStart w:id="543" w:name="_Toc116381886"/>
      <w:bookmarkStart w:id="544" w:name="_Toc116907899"/>
      <w:bookmarkStart w:id="545" w:name="_Toc116381889"/>
      <w:bookmarkStart w:id="546" w:name="_Toc116907902"/>
      <w:bookmarkStart w:id="547" w:name="_Toc116381890"/>
      <w:bookmarkStart w:id="548" w:name="_Toc116907903"/>
      <w:bookmarkStart w:id="549" w:name="_Toc116381896"/>
      <w:bookmarkStart w:id="550" w:name="_Toc116907909"/>
      <w:bookmarkStart w:id="551" w:name="_Toc116381899"/>
      <w:bookmarkStart w:id="552" w:name="_Toc116907912"/>
      <w:bookmarkStart w:id="553" w:name="_Toc116381901"/>
      <w:bookmarkStart w:id="554" w:name="_Toc116907914"/>
      <w:bookmarkStart w:id="555" w:name="_Toc116381909"/>
      <w:bookmarkStart w:id="556" w:name="_Toc116907922"/>
      <w:bookmarkStart w:id="557" w:name="_Toc116381910"/>
      <w:bookmarkStart w:id="558" w:name="_Toc116907923"/>
      <w:bookmarkStart w:id="559" w:name="_Toc116381917"/>
      <w:bookmarkStart w:id="560" w:name="_Toc116907930"/>
      <w:bookmarkStart w:id="561" w:name="_Toc116381918"/>
      <w:bookmarkStart w:id="562" w:name="_Toc116907931"/>
      <w:bookmarkStart w:id="563" w:name="_Toc116381919"/>
      <w:bookmarkStart w:id="564" w:name="_Toc116907932"/>
      <w:bookmarkStart w:id="565" w:name="_Toc116381920"/>
      <w:bookmarkStart w:id="566" w:name="_Toc116907933"/>
      <w:bookmarkStart w:id="567" w:name="_Toc116381921"/>
      <w:bookmarkStart w:id="568" w:name="_Toc116907934"/>
      <w:bookmarkStart w:id="569" w:name="_Toc116381927"/>
      <w:bookmarkStart w:id="570" w:name="_Toc116907940"/>
      <w:bookmarkStart w:id="571" w:name="_Toc116381928"/>
      <w:bookmarkStart w:id="572" w:name="_Toc116907941"/>
      <w:bookmarkStart w:id="573" w:name="_Toc116381929"/>
      <w:bookmarkStart w:id="574" w:name="_Toc116907942"/>
      <w:bookmarkStart w:id="575" w:name="_Toc116381930"/>
      <w:bookmarkStart w:id="576" w:name="_Toc116907943"/>
      <w:bookmarkStart w:id="577" w:name="_Toc116381932"/>
      <w:bookmarkStart w:id="578" w:name="_Toc116907945"/>
      <w:bookmarkStart w:id="579" w:name="_Toc116381933"/>
      <w:bookmarkStart w:id="580" w:name="_Toc116907946"/>
      <w:bookmarkStart w:id="581" w:name="_Toc116381934"/>
      <w:bookmarkStart w:id="582" w:name="_Toc116907947"/>
      <w:bookmarkStart w:id="583" w:name="_Toc116381952"/>
      <w:bookmarkStart w:id="584" w:name="_Toc116907965"/>
      <w:bookmarkStart w:id="585" w:name="_Toc116381953"/>
      <w:bookmarkStart w:id="586" w:name="_Toc116907966"/>
      <w:bookmarkStart w:id="587" w:name="_Toc116381956"/>
      <w:bookmarkStart w:id="588" w:name="_Toc116907969"/>
      <w:bookmarkStart w:id="589" w:name="_Toc116381957"/>
      <w:bookmarkStart w:id="590" w:name="_Toc116907970"/>
      <w:bookmarkStart w:id="591" w:name="_Toc116381968"/>
      <w:bookmarkStart w:id="592" w:name="_Toc116907981"/>
      <w:bookmarkStart w:id="593" w:name="_Toc116381969"/>
      <w:bookmarkStart w:id="594" w:name="_Toc116907982"/>
      <w:bookmarkStart w:id="595" w:name="_Toc116381972"/>
      <w:bookmarkStart w:id="596" w:name="_Toc116907985"/>
      <w:bookmarkStart w:id="597" w:name="_Toc116381973"/>
      <w:bookmarkStart w:id="598" w:name="_Toc116907986"/>
      <w:bookmarkStart w:id="599" w:name="_Toc116381974"/>
      <w:bookmarkStart w:id="600" w:name="_Toc116907987"/>
      <w:bookmarkStart w:id="601" w:name="_Toc116381975"/>
      <w:bookmarkStart w:id="602" w:name="_Toc116907988"/>
      <w:bookmarkStart w:id="603" w:name="_Toc116381978"/>
      <w:bookmarkStart w:id="604" w:name="_Toc116907991"/>
      <w:bookmarkStart w:id="605" w:name="_Toc116381979"/>
      <w:bookmarkStart w:id="606" w:name="_Toc116907992"/>
      <w:bookmarkStart w:id="607" w:name="_Toc116381986"/>
      <w:bookmarkStart w:id="608" w:name="_Toc116907999"/>
      <w:bookmarkStart w:id="609" w:name="_Toc116381987"/>
      <w:bookmarkStart w:id="610" w:name="_Toc116908000"/>
      <w:bookmarkStart w:id="611" w:name="_Toc116382014"/>
      <w:bookmarkStart w:id="612" w:name="_Toc116908027"/>
      <w:bookmarkStart w:id="613" w:name="_Toc116382015"/>
      <w:bookmarkStart w:id="614" w:name="_Toc116908028"/>
      <w:bookmarkStart w:id="615" w:name="_Toc116382022"/>
      <w:bookmarkStart w:id="616" w:name="_Toc116908035"/>
      <w:bookmarkStart w:id="617" w:name="_Toc116382023"/>
      <w:bookmarkStart w:id="618" w:name="_Toc116908036"/>
      <w:bookmarkStart w:id="619" w:name="_Toc116382025"/>
      <w:bookmarkStart w:id="620" w:name="_Toc116908038"/>
      <w:bookmarkStart w:id="621" w:name="_Toc116382043"/>
      <w:bookmarkStart w:id="622" w:name="_Toc116908056"/>
      <w:bookmarkStart w:id="623" w:name="_Toc116382045"/>
      <w:bookmarkStart w:id="624" w:name="_Toc116908058"/>
      <w:bookmarkStart w:id="625" w:name="_Toc116382047"/>
      <w:bookmarkStart w:id="626" w:name="_Toc116908060"/>
      <w:bookmarkStart w:id="627" w:name="_Toc116382048"/>
      <w:bookmarkStart w:id="628" w:name="_Toc116908061"/>
      <w:bookmarkStart w:id="629" w:name="_Toc116382052"/>
      <w:bookmarkStart w:id="630" w:name="_Toc116908065"/>
      <w:bookmarkStart w:id="631" w:name="_Toc116382061"/>
      <w:bookmarkStart w:id="632" w:name="_Toc116908074"/>
      <w:bookmarkStart w:id="633" w:name="_Toc116382063"/>
      <w:bookmarkStart w:id="634" w:name="_Toc116908076"/>
      <w:bookmarkStart w:id="635" w:name="_Toc116382064"/>
      <w:bookmarkStart w:id="636" w:name="_Toc116908077"/>
      <w:bookmarkStart w:id="637" w:name="_Toc116382067"/>
      <w:bookmarkStart w:id="638" w:name="_Toc116908080"/>
      <w:bookmarkStart w:id="639" w:name="_Toc116382068"/>
      <w:bookmarkStart w:id="640" w:name="_Toc116908081"/>
      <w:bookmarkStart w:id="641" w:name="_Toc116382069"/>
      <w:bookmarkStart w:id="642" w:name="_Toc116908082"/>
      <w:bookmarkStart w:id="643" w:name="_Toc116382070"/>
      <w:bookmarkStart w:id="644" w:name="_Toc116908083"/>
      <w:bookmarkStart w:id="645" w:name="_Toc116382071"/>
      <w:bookmarkStart w:id="646" w:name="_Toc116908084"/>
      <w:bookmarkStart w:id="647" w:name="_Toc116382072"/>
      <w:bookmarkStart w:id="648" w:name="_Toc116908085"/>
      <w:bookmarkStart w:id="649" w:name="_Toc116382073"/>
      <w:bookmarkStart w:id="650" w:name="_Toc116908086"/>
      <w:bookmarkStart w:id="651" w:name="_Toc116382074"/>
      <w:bookmarkStart w:id="652" w:name="_Toc116908087"/>
      <w:bookmarkStart w:id="653" w:name="_Toc116382075"/>
      <w:bookmarkStart w:id="654" w:name="_Toc116908088"/>
      <w:bookmarkStart w:id="655" w:name="_Toc116382076"/>
      <w:bookmarkStart w:id="656" w:name="_Toc116908089"/>
      <w:bookmarkStart w:id="657" w:name="_Toc116382078"/>
      <w:bookmarkStart w:id="658" w:name="_Toc116908091"/>
      <w:bookmarkStart w:id="659" w:name="_Toc116382079"/>
      <w:bookmarkStart w:id="660" w:name="_Toc116908092"/>
      <w:bookmarkStart w:id="661" w:name="_Toc116382083"/>
      <w:bookmarkStart w:id="662" w:name="_Toc116908096"/>
      <w:bookmarkStart w:id="663" w:name="_Toc116382084"/>
      <w:bookmarkStart w:id="664" w:name="_Toc116908097"/>
      <w:bookmarkStart w:id="665" w:name="_Toc116382086"/>
      <w:bookmarkStart w:id="666" w:name="_Toc116908099"/>
      <w:bookmarkStart w:id="667" w:name="_Toc116382087"/>
      <w:bookmarkStart w:id="668" w:name="_Toc116908100"/>
      <w:bookmarkStart w:id="669" w:name="_Toc121908597"/>
      <w:bookmarkStart w:id="670" w:name="_Toc125869553"/>
      <w:bookmarkStart w:id="671" w:name="_Toc125971974"/>
      <w:bookmarkStart w:id="672" w:name="_Toc116382186"/>
      <w:bookmarkStart w:id="673" w:name="_Toc116382193"/>
      <w:bookmarkStart w:id="674" w:name="_Toc116382196"/>
      <w:bookmarkStart w:id="675" w:name="_Toc116382201"/>
      <w:bookmarkStart w:id="676" w:name="_Toc116382207"/>
      <w:bookmarkStart w:id="677" w:name="_Toc116382214"/>
      <w:bookmarkStart w:id="678" w:name="_Toc116382220"/>
      <w:bookmarkStart w:id="679" w:name="_Toc116382221"/>
      <w:bookmarkEnd w:id="372"/>
      <w:bookmarkEnd w:id="373"/>
      <w:bookmarkEnd w:id="374"/>
      <w:bookmarkEnd w:id="375"/>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33C3C93" w14:textId="77777777" w:rsidR="00674400" w:rsidRPr="00D47F11" w:rsidRDefault="00674400"/>
    <w:p w14:paraId="38EC8E5F" w14:textId="77777777" w:rsidR="00674400" w:rsidRPr="00F5224F" w:rsidRDefault="00F5224F" w:rsidP="00C66C99">
      <w:pPr>
        <w:pStyle w:val="StyleHeading11HeadingLevel1VolumevTimesNewRoman1"/>
      </w:pPr>
      <w:bookmarkStart w:id="680" w:name="_Toc77062021"/>
      <w:bookmarkStart w:id="681" w:name="_Toc90258762"/>
      <w:bookmarkStart w:id="682" w:name="_Toc150308956"/>
      <w:r w:rsidRPr="00F5224F">
        <w:br w:type="page"/>
      </w:r>
      <w:bookmarkStart w:id="683" w:name="_Toc191976936"/>
      <w:r w:rsidR="00674400" w:rsidRPr="00F5224F">
        <w:lastRenderedPageBreak/>
        <w:t>GEOTECHNICAL</w:t>
      </w:r>
      <w:bookmarkEnd w:id="682"/>
      <w:bookmarkEnd w:id="683"/>
    </w:p>
    <w:p w14:paraId="661EAA7A" w14:textId="77777777" w:rsidR="00674400" w:rsidRPr="00FC1BDD" w:rsidRDefault="00674400" w:rsidP="00F50237">
      <w:pPr>
        <w:pStyle w:val="Heading211Subheading11Heading33headlinehheadlin1"/>
      </w:pPr>
      <w:bookmarkStart w:id="684" w:name="_Toc150308957"/>
      <w:bookmarkStart w:id="685" w:name="_Toc191976937"/>
      <w:r w:rsidRPr="00FC1BDD">
        <w:t>General</w:t>
      </w:r>
      <w:bookmarkEnd w:id="680"/>
      <w:bookmarkEnd w:id="681"/>
      <w:r w:rsidRPr="00FC1BDD">
        <w:t xml:space="preserve"> Requirements</w:t>
      </w:r>
      <w:bookmarkEnd w:id="684"/>
      <w:bookmarkEnd w:id="685"/>
    </w:p>
    <w:p w14:paraId="417F049B" w14:textId="77777777" w:rsidR="00674400" w:rsidRPr="00FC1BDD"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FC1BDD">
        <w:rPr>
          <w:rFonts w:ascii="Times New Roman" w:hAnsi="Times New Roman" w:cs="Times New Roman"/>
          <w:sz w:val="22"/>
          <w:szCs w:val="22"/>
        </w:rPr>
        <w:t xml:space="preserve"> shall perform all geotechnical investigations, testing, research, and analysis necessary to effectively determine and understand the existing surface and subsurface geotechnical conditions of the Project ROW to be used by </w:t>
      </w:r>
      <w:r w:rsidR="00F76CD3">
        <w:rPr>
          <w:rFonts w:ascii="Times New Roman" w:hAnsi="Times New Roman" w:cs="Times New Roman"/>
          <w:sz w:val="22"/>
          <w:szCs w:val="22"/>
        </w:rPr>
        <w:t>Developer</w:t>
      </w:r>
      <w:r w:rsidRPr="00FC1BDD">
        <w:rPr>
          <w:rFonts w:ascii="Times New Roman" w:hAnsi="Times New Roman" w:cs="Times New Roman"/>
          <w:sz w:val="22"/>
          <w:szCs w:val="22"/>
        </w:rPr>
        <w:t xml:space="preserve"> to carry out the Work</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FC1BDD">
        <w:rPr>
          <w:rFonts w:ascii="Times New Roman" w:hAnsi="Times New Roman" w:cs="Times New Roman"/>
          <w:sz w:val="22"/>
          <w:szCs w:val="22"/>
        </w:rPr>
        <w:t xml:space="preserve"> shall ensure the geotechnical investigations and analyses are both thorough and complete, so as to provide accurate information for the design of roadways, pavements, foundations, structures, and other facilities that result in a Project that is </w:t>
      </w:r>
      <w:proofErr w:type="gramStart"/>
      <w:r w:rsidRPr="00FC1BDD">
        <w:rPr>
          <w:rFonts w:ascii="Times New Roman" w:hAnsi="Times New Roman" w:cs="Times New Roman"/>
          <w:sz w:val="22"/>
          <w:szCs w:val="22"/>
        </w:rPr>
        <w:t>safe, and</w:t>
      </w:r>
      <w:proofErr w:type="gramEnd"/>
      <w:r w:rsidRPr="00FC1BDD">
        <w:rPr>
          <w:rFonts w:ascii="Times New Roman" w:hAnsi="Times New Roman" w:cs="Times New Roman"/>
          <w:sz w:val="22"/>
          <w:szCs w:val="22"/>
        </w:rPr>
        <w:t xml:space="preserve"> meets operational standards and Handback Requirements</w:t>
      </w:r>
      <w:r w:rsidR="00655674">
        <w:rPr>
          <w:rFonts w:ascii="Times New Roman" w:hAnsi="Times New Roman" w:cs="Times New Roman"/>
          <w:sz w:val="22"/>
          <w:szCs w:val="22"/>
        </w:rPr>
        <w:t xml:space="preserve">. </w:t>
      </w:r>
    </w:p>
    <w:p w14:paraId="40E07292" w14:textId="77777777" w:rsidR="00674400" w:rsidRPr="00FC1BDD" w:rsidRDefault="00674400" w:rsidP="00F50237">
      <w:pPr>
        <w:pStyle w:val="Heading211Subheading11Heading33headlinehheadlin1"/>
      </w:pPr>
      <w:bookmarkStart w:id="686" w:name="_Toc150308958"/>
      <w:bookmarkStart w:id="687" w:name="_Toc191976938"/>
      <w:r w:rsidRPr="00FC1BDD">
        <w:t>Design Requirements</w:t>
      </w:r>
      <w:bookmarkEnd w:id="686"/>
      <w:bookmarkEnd w:id="687"/>
      <w:r w:rsidRPr="00FC1BDD">
        <w:t xml:space="preserve">  </w:t>
      </w:r>
    </w:p>
    <w:p w14:paraId="7D9810B8" w14:textId="77777777" w:rsidR="00674400" w:rsidRPr="00FC1BDD" w:rsidRDefault="00674400" w:rsidP="00674400">
      <w:pPr>
        <w:pStyle w:val="Heading3"/>
        <w:tabs>
          <w:tab w:val="clear" w:pos="720"/>
          <w:tab w:val="num" w:pos="1008"/>
        </w:tabs>
        <w:spacing w:before="120" w:after="60"/>
        <w:ind w:left="1008" w:hanging="1008"/>
        <w:rPr>
          <w:rFonts w:ascii="Times New Roman" w:hAnsi="Times New Roman"/>
          <w:i/>
        </w:rPr>
      </w:pPr>
      <w:bookmarkStart w:id="688" w:name="_Toc77062029"/>
      <w:bookmarkStart w:id="689" w:name="_Toc90258770"/>
      <w:bookmarkStart w:id="690" w:name="_Toc150308959"/>
      <w:bookmarkStart w:id="691" w:name="_Toc191976939"/>
      <w:r w:rsidRPr="00FC1BDD">
        <w:rPr>
          <w:rFonts w:ascii="Times New Roman" w:hAnsi="Times New Roman"/>
          <w:i/>
        </w:rPr>
        <w:t>Subsurface Geotechnical Investigation</w:t>
      </w:r>
      <w:bookmarkEnd w:id="688"/>
      <w:bookmarkEnd w:id="689"/>
      <w:r w:rsidRPr="00FC1BDD">
        <w:rPr>
          <w:rFonts w:ascii="Times New Roman" w:hAnsi="Times New Roman"/>
          <w:i/>
        </w:rPr>
        <w:t xml:space="preserve"> by Developer</w:t>
      </w:r>
      <w:bookmarkEnd w:id="690"/>
      <w:bookmarkEnd w:id="691"/>
    </w:p>
    <w:p w14:paraId="4DC66033" w14:textId="77777777" w:rsidR="00674400" w:rsidRPr="00FC1BDD"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FC1BDD">
        <w:rPr>
          <w:rFonts w:ascii="Times New Roman" w:hAnsi="Times New Roman" w:cs="Times New Roman"/>
          <w:sz w:val="22"/>
          <w:szCs w:val="22"/>
        </w:rPr>
        <w:t xml:space="preserve"> shall determine the specific locations, frequency, and scope of all subsurface geotechnical investigations, testing, research, and analysis </w:t>
      </w:r>
      <w:r w:rsidR="00F76CD3">
        <w:rPr>
          <w:rFonts w:ascii="Times New Roman" w:hAnsi="Times New Roman" w:cs="Times New Roman"/>
          <w:sz w:val="22"/>
          <w:szCs w:val="22"/>
        </w:rPr>
        <w:t>Developer</w:t>
      </w:r>
      <w:r w:rsidRPr="00FC1BDD">
        <w:rPr>
          <w:rFonts w:ascii="Times New Roman" w:hAnsi="Times New Roman" w:cs="Times New Roman"/>
          <w:sz w:val="22"/>
          <w:szCs w:val="22"/>
        </w:rPr>
        <w:t xml:space="preserve"> considers necessary to </w:t>
      </w:r>
      <w:r w:rsidR="009E41D4">
        <w:rPr>
          <w:rFonts w:ascii="Times New Roman" w:hAnsi="Times New Roman" w:cs="Times New Roman"/>
          <w:sz w:val="22"/>
          <w:szCs w:val="22"/>
        </w:rPr>
        <w:t>provide</w:t>
      </w:r>
      <w:r w:rsidRPr="00FC1BDD">
        <w:rPr>
          <w:rFonts w:ascii="Times New Roman" w:hAnsi="Times New Roman" w:cs="Times New Roman"/>
          <w:sz w:val="22"/>
          <w:szCs w:val="22"/>
        </w:rPr>
        <w:t xml:space="preserve"> a safe and reliable roadway, pavement, foundation, structure, and other facilities for the Project.</w:t>
      </w:r>
    </w:p>
    <w:p w14:paraId="4E655A05" w14:textId="77777777" w:rsidR="00674400" w:rsidRPr="00FC1BDD"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FC1BDD">
        <w:rPr>
          <w:rFonts w:ascii="Times New Roman" w:hAnsi="Times New Roman" w:cs="Times New Roman"/>
          <w:sz w:val="22"/>
          <w:szCs w:val="22"/>
        </w:rPr>
        <w:t xml:space="preserve"> shall prepare and amend, as needed, Geotechnical Engineering Reports documenting the assumptions, conditions, and results of the geotechnical investigation and analysis, including the following: </w:t>
      </w:r>
    </w:p>
    <w:p w14:paraId="213B5553" w14:textId="77777777" w:rsidR="00674400" w:rsidRPr="00FC1BDD" w:rsidRDefault="00674400" w:rsidP="00E94020">
      <w:pPr>
        <w:pStyle w:val="ListBullet1"/>
        <w:numPr>
          <w:ilvl w:val="0"/>
          <w:numId w:val="59"/>
        </w:numPr>
        <w:tabs>
          <w:tab w:val="clear" w:pos="720"/>
        </w:tabs>
        <w:jc w:val="both"/>
        <w:rPr>
          <w:rFonts w:ascii="Times New Roman" w:hAnsi="Times New Roman" w:cs="Times New Roman"/>
          <w:sz w:val="22"/>
          <w:szCs w:val="22"/>
        </w:rPr>
      </w:pPr>
      <w:r w:rsidRPr="00FC1BDD">
        <w:rPr>
          <w:rFonts w:ascii="Times New Roman" w:hAnsi="Times New Roman" w:cs="Times New Roman"/>
          <w:sz w:val="22"/>
          <w:szCs w:val="22"/>
        </w:rPr>
        <w:t>The geology of the Project area, including soil and/or rock types</w:t>
      </w:r>
    </w:p>
    <w:p w14:paraId="7C450D04" w14:textId="77777777" w:rsidR="00674400" w:rsidRPr="00FC1BDD" w:rsidRDefault="00674400" w:rsidP="00E94020">
      <w:pPr>
        <w:pStyle w:val="ListBullet1"/>
        <w:numPr>
          <w:ilvl w:val="0"/>
          <w:numId w:val="59"/>
        </w:numPr>
        <w:tabs>
          <w:tab w:val="clear" w:pos="720"/>
        </w:tabs>
        <w:jc w:val="both"/>
        <w:rPr>
          <w:rFonts w:ascii="Times New Roman" w:hAnsi="Times New Roman" w:cs="Times New Roman"/>
          <w:sz w:val="22"/>
          <w:szCs w:val="22"/>
        </w:rPr>
      </w:pPr>
      <w:r w:rsidRPr="00FC1BDD">
        <w:rPr>
          <w:rFonts w:ascii="Times New Roman" w:hAnsi="Times New Roman" w:cs="Times New Roman"/>
          <w:sz w:val="22"/>
          <w:szCs w:val="22"/>
        </w:rPr>
        <w:t>Field investigations and laboratory test results used to characterize conditions, including moisture content, plasticity index, gradations for each major soil strata change, levels of shrink/swell potential, and levels of sulfate (on-site and borrow)</w:t>
      </w:r>
    </w:p>
    <w:p w14:paraId="001157AE" w14:textId="77777777" w:rsidR="00674400" w:rsidRPr="00FC1BDD" w:rsidRDefault="00674400" w:rsidP="00E94020">
      <w:pPr>
        <w:pStyle w:val="ListBullet1"/>
        <w:numPr>
          <w:ilvl w:val="0"/>
          <w:numId w:val="59"/>
        </w:numPr>
        <w:tabs>
          <w:tab w:val="clear" w:pos="720"/>
        </w:tabs>
        <w:jc w:val="both"/>
        <w:rPr>
          <w:rFonts w:ascii="Times New Roman" w:hAnsi="Times New Roman" w:cs="Times New Roman"/>
          <w:sz w:val="22"/>
          <w:szCs w:val="22"/>
        </w:rPr>
      </w:pPr>
      <w:r w:rsidRPr="00FC1BDD">
        <w:rPr>
          <w:rFonts w:ascii="Times New Roman" w:hAnsi="Times New Roman" w:cs="Times New Roman"/>
          <w:sz w:val="22"/>
          <w:szCs w:val="22"/>
        </w:rPr>
        <w:t>A discussion of conditions and results with reference to specific locations on the Project</w:t>
      </w:r>
    </w:p>
    <w:p w14:paraId="345D6030" w14:textId="77777777" w:rsidR="00674400" w:rsidRPr="00FC1BDD" w:rsidRDefault="00674400" w:rsidP="00E94020">
      <w:pPr>
        <w:pStyle w:val="ListBullet1"/>
        <w:numPr>
          <w:ilvl w:val="0"/>
          <w:numId w:val="59"/>
        </w:numPr>
        <w:tabs>
          <w:tab w:val="clear" w:pos="720"/>
        </w:tabs>
        <w:jc w:val="both"/>
        <w:rPr>
          <w:rFonts w:ascii="Times New Roman" w:hAnsi="Times New Roman" w:cs="Times New Roman"/>
          <w:sz w:val="22"/>
          <w:szCs w:val="22"/>
        </w:rPr>
      </w:pPr>
      <w:r w:rsidRPr="00FC1BDD">
        <w:rPr>
          <w:rFonts w:ascii="Times New Roman" w:hAnsi="Times New Roman" w:cs="Times New Roman"/>
          <w:sz w:val="22"/>
          <w:szCs w:val="22"/>
        </w:rPr>
        <w:t xml:space="preserve">Design and construction parameters resulting from the geotechnical investigation and analysis, including parameters for the design of pavements, pipes, structures, slopes, and </w:t>
      </w:r>
      <w:proofErr w:type="gramStart"/>
      <w:r w:rsidRPr="00FC1BDD">
        <w:rPr>
          <w:rFonts w:ascii="Times New Roman" w:hAnsi="Times New Roman" w:cs="Times New Roman"/>
          <w:sz w:val="22"/>
          <w:szCs w:val="22"/>
        </w:rPr>
        <w:t>embankments</w:t>
      </w:r>
      <w:proofErr w:type="gramEnd"/>
    </w:p>
    <w:p w14:paraId="7D3FF132" w14:textId="77777777" w:rsidR="00674400" w:rsidRPr="00FC1BDD" w:rsidRDefault="00674400" w:rsidP="00E94020">
      <w:pPr>
        <w:pStyle w:val="ListBullet1"/>
        <w:numPr>
          <w:ilvl w:val="0"/>
          <w:numId w:val="59"/>
        </w:numPr>
        <w:tabs>
          <w:tab w:val="clear" w:pos="720"/>
        </w:tabs>
        <w:jc w:val="both"/>
        <w:rPr>
          <w:rFonts w:ascii="Times New Roman" w:hAnsi="Times New Roman" w:cs="Times New Roman"/>
          <w:sz w:val="22"/>
          <w:szCs w:val="22"/>
        </w:rPr>
      </w:pPr>
      <w:r w:rsidRPr="00FC1BDD">
        <w:rPr>
          <w:rFonts w:ascii="Times New Roman" w:hAnsi="Times New Roman" w:cs="Times New Roman"/>
          <w:sz w:val="22"/>
          <w:szCs w:val="22"/>
        </w:rPr>
        <w:t xml:space="preserve">Plan view locations of field sampling, boring logs and other field data, laboratory test results, calculations, and analyses that support design </w:t>
      </w:r>
      <w:proofErr w:type="gramStart"/>
      <w:r w:rsidRPr="00FC1BDD">
        <w:rPr>
          <w:rFonts w:ascii="Times New Roman" w:hAnsi="Times New Roman" w:cs="Times New Roman"/>
          <w:sz w:val="22"/>
          <w:szCs w:val="22"/>
        </w:rPr>
        <w:t>decisions</w:t>
      </w:r>
      <w:proofErr w:type="gramEnd"/>
    </w:p>
    <w:p w14:paraId="1914F7E3" w14:textId="77777777" w:rsidR="00674400" w:rsidRPr="00FC1BDD" w:rsidRDefault="00674400" w:rsidP="00674400">
      <w:pPr>
        <w:pStyle w:val="BodyTTA"/>
        <w:rPr>
          <w:rFonts w:ascii="Times New Roman" w:hAnsi="Times New Roman" w:cs="Times New Roman"/>
          <w:sz w:val="22"/>
          <w:szCs w:val="22"/>
        </w:rPr>
      </w:pPr>
      <w:r w:rsidRPr="00FC1BDD">
        <w:rPr>
          <w:rFonts w:ascii="Times New Roman" w:hAnsi="Times New Roman" w:cs="Times New Roman"/>
          <w:sz w:val="22"/>
          <w:szCs w:val="22"/>
        </w:rPr>
        <w:t xml:space="preserve">Each Geotechnical Engineering Report, upon completion, shall be submitted to TxDOT for review and comment. </w:t>
      </w:r>
    </w:p>
    <w:p w14:paraId="54768885" w14:textId="77777777" w:rsidR="00674400" w:rsidRPr="00FC1BDD" w:rsidRDefault="00674400" w:rsidP="00674400">
      <w:pPr>
        <w:pStyle w:val="BodyTTA"/>
        <w:rPr>
          <w:rFonts w:ascii="Times New Roman" w:hAnsi="Times New Roman" w:cs="Times New Roman"/>
          <w:sz w:val="22"/>
          <w:szCs w:val="22"/>
        </w:rPr>
      </w:pPr>
      <w:r w:rsidRPr="00FC1BDD">
        <w:rPr>
          <w:rFonts w:ascii="Times New Roman" w:hAnsi="Times New Roman" w:cs="Times New Roman"/>
          <w:sz w:val="22"/>
          <w:szCs w:val="22"/>
        </w:rPr>
        <w:t xml:space="preserve">If </w:t>
      </w:r>
      <w:proofErr w:type="gramStart"/>
      <w:r w:rsidRPr="00FC1BDD">
        <w:rPr>
          <w:rFonts w:ascii="Times New Roman" w:hAnsi="Times New Roman" w:cs="Times New Roman"/>
          <w:sz w:val="22"/>
          <w:szCs w:val="22"/>
        </w:rPr>
        <w:t>environmentally-sensitive</w:t>
      </w:r>
      <w:proofErr w:type="gramEnd"/>
      <w:r w:rsidRPr="00FC1BDD">
        <w:rPr>
          <w:rFonts w:ascii="Times New Roman" w:hAnsi="Times New Roman" w:cs="Times New Roman"/>
          <w:sz w:val="22"/>
          <w:szCs w:val="22"/>
        </w:rPr>
        <w:t xml:space="preserve"> conditions are encountered during the subsurface exploration activities, </w:t>
      </w:r>
      <w:r>
        <w:rPr>
          <w:rFonts w:ascii="Times New Roman" w:hAnsi="Times New Roman" w:cs="Times New Roman"/>
          <w:sz w:val="22"/>
          <w:szCs w:val="22"/>
        </w:rPr>
        <w:t>Developer</w:t>
      </w:r>
      <w:r w:rsidRPr="00FC1BDD">
        <w:rPr>
          <w:rFonts w:ascii="Times New Roman" w:hAnsi="Times New Roman" w:cs="Times New Roman"/>
          <w:sz w:val="22"/>
          <w:szCs w:val="22"/>
        </w:rPr>
        <w:t xml:space="preserve"> shall undertake appropriate actions in accordance with </w:t>
      </w:r>
      <w:r w:rsidRPr="00FC1BDD">
        <w:rPr>
          <w:rFonts w:ascii="Times New Roman" w:hAnsi="Times New Roman" w:cs="Times New Roman"/>
          <w:sz w:val="22"/>
          <w:szCs w:val="22"/>
          <w:u w:val="single"/>
        </w:rPr>
        <w:t>Section 4</w:t>
      </w:r>
      <w:r w:rsidR="0090007A">
        <w:rPr>
          <w:rFonts w:ascii="Times New Roman" w:hAnsi="Times New Roman" w:cs="Times New Roman"/>
          <w:sz w:val="22"/>
          <w:szCs w:val="22"/>
          <w:u w:val="single"/>
        </w:rPr>
        <w:t xml:space="preserve"> (Environmental)</w:t>
      </w:r>
      <w:r w:rsidRPr="00FC1BDD">
        <w:rPr>
          <w:rFonts w:ascii="Times New Roman" w:hAnsi="Times New Roman" w:cs="Times New Roman"/>
          <w:sz w:val="22"/>
          <w:szCs w:val="22"/>
        </w:rPr>
        <w:t>.</w:t>
      </w:r>
    </w:p>
    <w:p w14:paraId="626033FA" w14:textId="77777777" w:rsidR="00674400" w:rsidRPr="00FC1BDD" w:rsidRDefault="00674400" w:rsidP="00674400">
      <w:pPr>
        <w:pStyle w:val="Heading3"/>
        <w:tabs>
          <w:tab w:val="clear" w:pos="720"/>
          <w:tab w:val="num" w:pos="1008"/>
        </w:tabs>
        <w:spacing w:before="120" w:after="60"/>
        <w:ind w:left="1008" w:hanging="1008"/>
        <w:rPr>
          <w:rFonts w:ascii="Times New Roman" w:hAnsi="Times New Roman"/>
          <w:i/>
        </w:rPr>
      </w:pPr>
      <w:bookmarkStart w:id="692" w:name="_Toc150308960"/>
      <w:bookmarkStart w:id="693" w:name="_Toc77062045"/>
      <w:bookmarkStart w:id="694" w:name="_Toc90258786"/>
      <w:bookmarkStart w:id="695" w:name="_Toc191976940"/>
      <w:r w:rsidRPr="00FC1BDD">
        <w:rPr>
          <w:rFonts w:ascii="Times New Roman" w:hAnsi="Times New Roman"/>
          <w:i/>
        </w:rPr>
        <w:t>Pavement Design</w:t>
      </w:r>
      <w:bookmarkEnd w:id="692"/>
      <w:bookmarkEnd w:id="695"/>
    </w:p>
    <w:p w14:paraId="1FB6D99C" w14:textId="77777777" w:rsidR="00674400" w:rsidRPr="00FC1BDD"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FC1BDD">
        <w:rPr>
          <w:rFonts w:ascii="Times New Roman" w:hAnsi="Times New Roman" w:cs="Times New Roman"/>
          <w:sz w:val="22"/>
          <w:szCs w:val="22"/>
        </w:rPr>
        <w:t xml:space="preserve"> shall design, construct, and maintain roadway pavements using Good Industry Practice and the subsurface geotechnical data collected by </w:t>
      </w:r>
      <w:r w:rsidR="00F76CD3">
        <w:rPr>
          <w:rFonts w:ascii="Times New Roman" w:hAnsi="Times New Roman" w:cs="Times New Roman"/>
          <w:sz w:val="22"/>
          <w:szCs w:val="22"/>
        </w:rPr>
        <w:t>Developer</w:t>
      </w:r>
      <w:r w:rsidRPr="00FC1BDD">
        <w:rPr>
          <w:rFonts w:ascii="Times New Roman" w:hAnsi="Times New Roman" w:cs="Times New Roman"/>
          <w:sz w:val="22"/>
          <w:szCs w:val="22"/>
        </w:rPr>
        <w:t xml:space="preserve">. Roadway pavements shall meet the operation standards and requirements contained in </w:t>
      </w:r>
      <w:r w:rsidRPr="00FC1BDD">
        <w:rPr>
          <w:rFonts w:ascii="Times New Roman" w:hAnsi="Times New Roman" w:cs="Times New Roman"/>
          <w:sz w:val="22"/>
          <w:szCs w:val="22"/>
          <w:u w:val="single"/>
        </w:rPr>
        <w:t xml:space="preserve">Sections 19 </w:t>
      </w:r>
      <w:r w:rsidR="0090007A">
        <w:rPr>
          <w:rFonts w:ascii="Times New Roman" w:hAnsi="Times New Roman" w:cs="Times New Roman"/>
          <w:sz w:val="22"/>
          <w:szCs w:val="22"/>
          <w:u w:val="single"/>
        </w:rPr>
        <w:t xml:space="preserve">(Maintenance) </w:t>
      </w:r>
      <w:r w:rsidRPr="00FC1BDD">
        <w:rPr>
          <w:rFonts w:ascii="Times New Roman" w:hAnsi="Times New Roman" w:cs="Times New Roman"/>
          <w:sz w:val="22"/>
          <w:szCs w:val="22"/>
          <w:u w:val="single"/>
        </w:rPr>
        <w:t>and 22</w:t>
      </w:r>
      <w:r w:rsidR="0090007A">
        <w:rPr>
          <w:rFonts w:ascii="Times New Roman" w:hAnsi="Times New Roman" w:cs="Times New Roman"/>
          <w:sz w:val="22"/>
          <w:szCs w:val="22"/>
          <w:u w:val="single"/>
        </w:rPr>
        <w:t xml:space="preserve"> (Operations)</w:t>
      </w:r>
      <w:r w:rsidRPr="00FC1BDD">
        <w:rPr>
          <w:rFonts w:ascii="Times New Roman" w:hAnsi="Times New Roman" w:cs="Times New Roman"/>
          <w:sz w:val="22"/>
          <w:szCs w:val="22"/>
        </w:rPr>
        <w:t>.</w:t>
      </w:r>
    </w:p>
    <w:p w14:paraId="44C6FCB4" w14:textId="77777777" w:rsidR="00674400" w:rsidRPr="00FC1BDD"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FC1BDD">
        <w:rPr>
          <w:rFonts w:ascii="Times New Roman" w:hAnsi="Times New Roman" w:cs="Times New Roman"/>
          <w:sz w:val="22"/>
          <w:szCs w:val="22"/>
        </w:rPr>
        <w:t xml:space="preserve"> shall prepare a pavement design report for record that documents the assumptions, considerations, and decisions contributing to </w:t>
      </w:r>
      <w:r w:rsidR="00F76CD3">
        <w:rPr>
          <w:rFonts w:ascii="Times New Roman" w:hAnsi="Times New Roman" w:cs="Times New Roman"/>
          <w:sz w:val="22"/>
          <w:szCs w:val="22"/>
        </w:rPr>
        <w:t>Developer</w:t>
      </w:r>
      <w:r w:rsidRPr="00FC1BDD">
        <w:rPr>
          <w:rFonts w:ascii="Times New Roman" w:hAnsi="Times New Roman" w:cs="Times New Roman"/>
          <w:sz w:val="22"/>
          <w:szCs w:val="22"/>
        </w:rPr>
        <w:t>’s pavement design, including the following:</w:t>
      </w:r>
    </w:p>
    <w:p w14:paraId="20D966BA"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t xml:space="preserve">Pavement design details by location, including structural layer materials, general specifications, and </w:t>
      </w:r>
      <w:proofErr w:type="gramStart"/>
      <w:r w:rsidRPr="00FC1BDD">
        <w:rPr>
          <w:rFonts w:ascii="Times New Roman" w:hAnsi="Times New Roman" w:cs="Times New Roman"/>
          <w:sz w:val="22"/>
          <w:szCs w:val="22"/>
        </w:rPr>
        <w:t>thicknesses</w:t>
      </w:r>
      <w:proofErr w:type="gramEnd"/>
    </w:p>
    <w:p w14:paraId="4F469F2C"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t xml:space="preserve">Lifecycle management analysis, including the periods for resurfacing, reconstruction, and other rehabilitation measures and what these activities are likely to </w:t>
      </w:r>
      <w:proofErr w:type="gramStart"/>
      <w:r w:rsidRPr="00FC1BDD">
        <w:rPr>
          <w:rFonts w:ascii="Times New Roman" w:hAnsi="Times New Roman" w:cs="Times New Roman"/>
          <w:sz w:val="22"/>
          <w:szCs w:val="22"/>
        </w:rPr>
        <w:t>entail</w:t>
      </w:r>
      <w:proofErr w:type="gramEnd"/>
    </w:p>
    <w:p w14:paraId="63553E43"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t>Relevant pavement evaluation data (structural and functional) and condition information on adjacent roads</w:t>
      </w:r>
    </w:p>
    <w:p w14:paraId="58428407"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t>Site conditions</w:t>
      </w:r>
    </w:p>
    <w:p w14:paraId="0ACFEBC5"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t>Relevant geotechnical data and drainage requirements</w:t>
      </w:r>
    </w:p>
    <w:p w14:paraId="65949545"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lastRenderedPageBreak/>
        <w:t xml:space="preserve">Design criteria used in determining the pavement design(s), including </w:t>
      </w:r>
      <w:r w:rsidR="004A4E8B">
        <w:rPr>
          <w:rFonts w:ascii="Times New Roman" w:hAnsi="Times New Roman" w:cs="Times New Roman"/>
          <w:sz w:val="22"/>
          <w:szCs w:val="22"/>
        </w:rPr>
        <w:t>traffic loads</w:t>
      </w:r>
      <w:r w:rsidRPr="00FC1BDD">
        <w:rPr>
          <w:rFonts w:ascii="Times New Roman" w:hAnsi="Times New Roman" w:cs="Times New Roman"/>
          <w:sz w:val="22"/>
          <w:szCs w:val="22"/>
        </w:rPr>
        <w:t xml:space="preserve">, pavement material strength factors, and pavement design </w:t>
      </w:r>
      <w:proofErr w:type="gramStart"/>
      <w:r w:rsidRPr="00FC1BDD">
        <w:rPr>
          <w:rFonts w:ascii="Times New Roman" w:hAnsi="Times New Roman" w:cs="Times New Roman"/>
          <w:sz w:val="22"/>
          <w:szCs w:val="22"/>
        </w:rPr>
        <w:t>life</w:t>
      </w:r>
      <w:proofErr w:type="gramEnd"/>
    </w:p>
    <w:p w14:paraId="102F5475"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t xml:space="preserve">Design methods adopted in developing the pavement design(s) and the rationale for their </w:t>
      </w:r>
      <w:proofErr w:type="gramStart"/>
      <w:r w:rsidRPr="00FC1BDD">
        <w:rPr>
          <w:rFonts w:ascii="Times New Roman" w:hAnsi="Times New Roman" w:cs="Times New Roman"/>
          <w:sz w:val="22"/>
          <w:szCs w:val="22"/>
        </w:rPr>
        <w:t>selection</w:t>
      </w:r>
      <w:proofErr w:type="gramEnd"/>
    </w:p>
    <w:p w14:paraId="02C7BE8F" w14:textId="77777777" w:rsidR="00674400" w:rsidRPr="00FC1BDD" w:rsidRDefault="00674400" w:rsidP="00E94020">
      <w:pPr>
        <w:pStyle w:val="ListBullet1"/>
        <w:numPr>
          <w:ilvl w:val="0"/>
          <w:numId w:val="60"/>
        </w:numPr>
        <w:tabs>
          <w:tab w:val="clear" w:pos="1080"/>
        </w:tabs>
        <w:spacing w:before="0" w:after="0"/>
        <w:ind w:left="720"/>
        <w:jc w:val="both"/>
        <w:rPr>
          <w:rFonts w:ascii="Times New Roman" w:hAnsi="Times New Roman" w:cs="Times New Roman"/>
          <w:sz w:val="22"/>
          <w:szCs w:val="22"/>
        </w:rPr>
      </w:pPr>
      <w:r w:rsidRPr="00FC1BDD">
        <w:rPr>
          <w:rFonts w:ascii="Times New Roman" w:hAnsi="Times New Roman" w:cs="Times New Roman"/>
          <w:sz w:val="22"/>
          <w:szCs w:val="22"/>
        </w:rPr>
        <w:t>Other considerations used in developing the pavement design(s)</w:t>
      </w:r>
    </w:p>
    <w:p w14:paraId="43E63450" w14:textId="77777777" w:rsidR="00674400" w:rsidRPr="00FC1BDD" w:rsidRDefault="00674400" w:rsidP="00E94020">
      <w:pPr>
        <w:pStyle w:val="BodyTTA"/>
        <w:numPr>
          <w:ilvl w:val="0"/>
          <w:numId w:val="60"/>
        </w:numPr>
        <w:tabs>
          <w:tab w:val="clear" w:pos="1080"/>
        </w:tabs>
        <w:spacing w:before="0" w:after="0"/>
        <w:ind w:left="720"/>
        <w:rPr>
          <w:rFonts w:ascii="Times New Roman" w:hAnsi="Times New Roman" w:cs="Times New Roman"/>
          <w:sz w:val="22"/>
          <w:szCs w:val="22"/>
        </w:rPr>
      </w:pPr>
      <w:r w:rsidRPr="00FC1BDD">
        <w:rPr>
          <w:rFonts w:ascii="Times New Roman" w:hAnsi="Times New Roman" w:cs="Times New Roman"/>
          <w:sz w:val="22"/>
          <w:szCs w:val="22"/>
        </w:rPr>
        <w:t xml:space="preserve">The pavement for main lanes and ramps shall be designed using the functional highway classification(s) defined in Book </w:t>
      </w:r>
      <w:r w:rsidR="00725447">
        <w:rPr>
          <w:rFonts w:ascii="Times New Roman" w:hAnsi="Times New Roman" w:cs="Times New Roman"/>
          <w:sz w:val="22"/>
          <w:szCs w:val="22"/>
        </w:rPr>
        <w:t>2</w:t>
      </w:r>
    </w:p>
    <w:p w14:paraId="7171BC06" w14:textId="77777777" w:rsidR="00674400" w:rsidRPr="00FC1BDD" w:rsidRDefault="00674400" w:rsidP="00674400">
      <w:pPr>
        <w:pStyle w:val="BodyTTA"/>
        <w:rPr>
          <w:rFonts w:ascii="Times New Roman" w:hAnsi="Times New Roman" w:cs="Times New Roman"/>
          <w:sz w:val="22"/>
          <w:szCs w:val="22"/>
        </w:rPr>
      </w:pPr>
      <w:r w:rsidRPr="00FC1BDD">
        <w:rPr>
          <w:rFonts w:ascii="Times New Roman" w:hAnsi="Times New Roman" w:cs="Times New Roman"/>
          <w:sz w:val="22"/>
          <w:szCs w:val="22"/>
        </w:rPr>
        <w:t xml:space="preserve">For roadways adjacent to and crossing the </w:t>
      </w:r>
      <w:proofErr w:type="gramStart"/>
      <w:r w:rsidRPr="00FC1BDD">
        <w:rPr>
          <w:rFonts w:ascii="Times New Roman" w:hAnsi="Times New Roman" w:cs="Times New Roman"/>
          <w:sz w:val="22"/>
          <w:szCs w:val="22"/>
        </w:rPr>
        <w:t>Project</w:t>
      </w:r>
      <w:proofErr w:type="gramEnd"/>
      <w:r w:rsidRPr="00FC1BDD">
        <w:rPr>
          <w:rFonts w:ascii="Times New Roman" w:hAnsi="Times New Roman" w:cs="Times New Roman"/>
          <w:sz w:val="22"/>
          <w:szCs w:val="22"/>
        </w:rPr>
        <w:t xml:space="preserve"> that are disturbed by the construction activities of the Project, </w:t>
      </w:r>
      <w:r>
        <w:rPr>
          <w:rFonts w:ascii="Times New Roman" w:hAnsi="Times New Roman" w:cs="Times New Roman"/>
          <w:sz w:val="22"/>
          <w:szCs w:val="22"/>
        </w:rPr>
        <w:t>Developer</w:t>
      </w:r>
      <w:r w:rsidRPr="00FC1BDD">
        <w:rPr>
          <w:rFonts w:ascii="Times New Roman" w:hAnsi="Times New Roman" w:cs="Times New Roman"/>
          <w:sz w:val="22"/>
          <w:szCs w:val="22"/>
        </w:rPr>
        <w:t xml:space="preserve"> shall, at a minimum, match the in-place surface type and structure of the existing roadways. </w:t>
      </w:r>
      <w:r>
        <w:rPr>
          <w:rFonts w:ascii="Times New Roman" w:hAnsi="Times New Roman" w:cs="Times New Roman"/>
          <w:sz w:val="22"/>
          <w:szCs w:val="22"/>
        </w:rPr>
        <w:t>Developer</w:t>
      </w:r>
      <w:r w:rsidRPr="00FC1BDD">
        <w:rPr>
          <w:rFonts w:ascii="Times New Roman" w:hAnsi="Times New Roman" w:cs="Times New Roman"/>
          <w:sz w:val="22"/>
          <w:szCs w:val="22"/>
        </w:rPr>
        <w:t xml:space="preserve"> shall design all tie-in work to avoid differential settlement between the existing and new surfaces.</w:t>
      </w:r>
    </w:p>
    <w:p w14:paraId="334736A7" w14:textId="77777777" w:rsidR="00EE4E7E" w:rsidRDefault="00EE4E7E" w:rsidP="00C66C99">
      <w:pPr>
        <w:pStyle w:val="StyleHeading11HeadingLevel1VolumevTimesNewRoman1"/>
        <w:sectPr w:rsidR="00EE4E7E" w:rsidSect="00C136F3">
          <w:footerReference w:type="default" r:id="rId21"/>
          <w:type w:val="continuous"/>
          <w:pgSz w:w="12240" w:h="15840" w:code="1"/>
          <w:pgMar w:top="1440" w:right="1440" w:bottom="1440" w:left="1440" w:header="720" w:footer="720" w:gutter="0"/>
          <w:pgNumType w:start="0"/>
          <w:cols w:space="720"/>
          <w:docGrid w:linePitch="360"/>
        </w:sectPr>
      </w:pPr>
      <w:bookmarkStart w:id="696" w:name="_Toc77062063"/>
      <w:bookmarkStart w:id="697" w:name="_Toc90258804"/>
      <w:bookmarkStart w:id="698" w:name="_Toc150308961"/>
      <w:bookmarkEnd w:id="693"/>
      <w:bookmarkEnd w:id="694"/>
    </w:p>
    <w:p w14:paraId="4E0883E7" w14:textId="77777777" w:rsidR="00674400" w:rsidRPr="00290087" w:rsidRDefault="00674400" w:rsidP="00C66C99">
      <w:pPr>
        <w:pStyle w:val="StyleHeading11HeadingLevel1VolumevTimesNewRoman1"/>
      </w:pPr>
      <w:bookmarkStart w:id="699" w:name="_Toc191976941"/>
      <w:r w:rsidRPr="00290087">
        <w:lastRenderedPageBreak/>
        <w:t>LAND SURVEYING</w:t>
      </w:r>
      <w:bookmarkEnd w:id="696"/>
      <w:bookmarkEnd w:id="697"/>
      <w:bookmarkEnd w:id="698"/>
      <w:bookmarkEnd w:id="699"/>
    </w:p>
    <w:p w14:paraId="37B90996" w14:textId="77777777" w:rsidR="00674400" w:rsidRPr="00290087" w:rsidRDefault="00674400" w:rsidP="00F50237">
      <w:pPr>
        <w:pStyle w:val="Heading211Subheading11Heading33headlinehheadlin1"/>
      </w:pPr>
      <w:bookmarkStart w:id="700" w:name="_Toc77062064"/>
      <w:bookmarkStart w:id="701" w:name="_Toc90258805"/>
      <w:bookmarkStart w:id="702" w:name="_Toc150308962"/>
      <w:bookmarkStart w:id="703" w:name="_Toc191976942"/>
      <w:r w:rsidRPr="00290087">
        <w:t>General</w:t>
      </w:r>
      <w:bookmarkEnd w:id="700"/>
      <w:bookmarkEnd w:id="701"/>
      <w:r w:rsidRPr="00290087">
        <w:t xml:space="preserve"> Requirements</w:t>
      </w:r>
      <w:bookmarkEnd w:id="702"/>
      <w:bookmarkEnd w:id="703"/>
    </w:p>
    <w:p w14:paraId="50B1A312"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provide accurate and consistent land surveying and mapping necessary to support </w:t>
      </w:r>
      <w:r w:rsidR="00486010">
        <w:rPr>
          <w:rFonts w:ascii="Times New Roman" w:hAnsi="Times New Roman" w:cs="Times New Roman"/>
          <w:sz w:val="22"/>
          <w:szCs w:val="22"/>
        </w:rPr>
        <w:t>ROW</w:t>
      </w:r>
      <w:r w:rsidRPr="00290087">
        <w:rPr>
          <w:rFonts w:ascii="Times New Roman" w:hAnsi="Times New Roman" w:cs="Times New Roman"/>
          <w:sz w:val="22"/>
          <w:szCs w:val="22"/>
        </w:rPr>
        <w:t xml:space="preserve"> acquisition, design, and construction of the Project. </w:t>
      </w:r>
    </w:p>
    <w:p w14:paraId="49C9D2BD" w14:textId="77777777" w:rsidR="00674400"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w:t>
      </w:r>
      <w:r w:rsidR="00486010">
        <w:rPr>
          <w:rFonts w:ascii="Times New Roman" w:hAnsi="Times New Roman" w:cs="Times New Roman"/>
          <w:sz w:val="22"/>
          <w:szCs w:val="22"/>
        </w:rPr>
        <w:t>shall</w:t>
      </w:r>
      <w:r w:rsidR="00486010" w:rsidRPr="00290087">
        <w:rPr>
          <w:rFonts w:ascii="Times New Roman" w:hAnsi="Times New Roman" w:cs="Times New Roman"/>
          <w:sz w:val="22"/>
          <w:szCs w:val="22"/>
        </w:rPr>
        <w:t xml:space="preserve"> </w:t>
      </w:r>
      <w:r w:rsidRPr="00290087">
        <w:rPr>
          <w:rFonts w:ascii="Times New Roman" w:hAnsi="Times New Roman" w:cs="Times New Roman"/>
          <w:sz w:val="22"/>
          <w:szCs w:val="22"/>
        </w:rPr>
        <w:t xml:space="preserve">review existing survey data and determine the requirements for updating or extending the existing survey and mapping data. </w:t>
      </w:r>
      <w:r>
        <w:rPr>
          <w:rFonts w:ascii="Times New Roman" w:hAnsi="Times New Roman" w:cs="Times New Roman"/>
          <w:sz w:val="22"/>
          <w:szCs w:val="22"/>
        </w:rPr>
        <w:t>Developer</w:t>
      </w:r>
      <w:r w:rsidRPr="00290087">
        <w:rPr>
          <w:rFonts w:ascii="Times New Roman" w:hAnsi="Times New Roman" w:cs="Times New Roman"/>
          <w:sz w:val="22"/>
          <w:szCs w:val="22"/>
        </w:rPr>
        <w:t xml:space="preserve"> </w:t>
      </w:r>
      <w:r w:rsidR="00486010">
        <w:rPr>
          <w:rFonts w:ascii="Times New Roman" w:hAnsi="Times New Roman" w:cs="Times New Roman"/>
          <w:sz w:val="22"/>
          <w:szCs w:val="22"/>
        </w:rPr>
        <w:t>is</w:t>
      </w:r>
      <w:r w:rsidRPr="00290087">
        <w:rPr>
          <w:rFonts w:ascii="Times New Roman" w:hAnsi="Times New Roman" w:cs="Times New Roman"/>
          <w:sz w:val="22"/>
          <w:szCs w:val="22"/>
        </w:rPr>
        <w:t xml:space="preserve"> responsible for the final precision, accuracy, and comprehensiveness of all survey and mapping. </w:t>
      </w:r>
    </w:p>
    <w:p w14:paraId="5EA67766" w14:textId="77777777" w:rsidR="004A4E8B" w:rsidRPr="00290087" w:rsidRDefault="004A4E8B" w:rsidP="00F50237">
      <w:pPr>
        <w:pStyle w:val="Heading211Subheading11Heading33headlinehheadlin1"/>
      </w:pPr>
      <w:bookmarkStart w:id="704" w:name="_Toc191976943"/>
      <w:r>
        <w:t>Admin</w:t>
      </w:r>
      <w:r w:rsidR="006A34EE">
        <w:t>i</w:t>
      </w:r>
      <w:r>
        <w:t>strative</w:t>
      </w:r>
      <w:r w:rsidRPr="00290087">
        <w:t xml:space="preserve"> Requirements</w:t>
      </w:r>
      <w:bookmarkEnd w:id="704"/>
    </w:p>
    <w:p w14:paraId="333F5C9F" w14:textId="77777777" w:rsidR="00674400" w:rsidRPr="00CF635A" w:rsidRDefault="00674400" w:rsidP="00674400">
      <w:pPr>
        <w:pStyle w:val="Heading3"/>
        <w:tabs>
          <w:tab w:val="clear" w:pos="720"/>
          <w:tab w:val="num" w:pos="1008"/>
        </w:tabs>
        <w:spacing w:before="120" w:after="60"/>
        <w:ind w:left="1008" w:hanging="1008"/>
        <w:rPr>
          <w:rFonts w:ascii="Times New Roman" w:hAnsi="Times New Roman"/>
          <w:i/>
        </w:rPr>
      </w:pPr>
      <w:bookmarkStart w:id="705" w:name="_Toc170608539"/>
      <w:bookmarkStart w:id="706" w:name="_Toc170608869"/>
      <w:bookmarkStart w:id="707" w:name="_Toc149991095"/>
      <w:bookmarkStart w:id="708" w:name="_Toc191976944"/>
      <w:bookmarkEnd w:id="705"/>
      <w:bookmarkEnd w:id="706"/>
      <w:r w:rsidRPr="00CF635A">
        <w:rPr>
          <w:rFonts w:ascii="Times New Roman" w:hAnsi="Times New Roman"/>
          <w:i/>
        </w:rPr>
        <w:t>Right-of-Entry</w:t>
      </w:r>
      <w:bookmarkEnd w:id="707"/>
      <w:bookmarkEnd w:id="708"/>
      <w:r w:rsidRPr="00CF635A">
        <w:rPr>
          <w:rFonts w:ascii="Times New Roman" w:hAnsi="Times New Roman"/>
          <w:i/>
        </w:rPr>
        <w:t xml:space="preserve"> </w:t>
      </w:r>
    </w:p>
    <w:p w14:paraId="20D10E10" w14:textId="77777777" w:rsidR="00674400" w:rsidRPr="00CF635A"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CF635A">
        <w:rPr>
          <w:rFonts w:ascii="Times New Roman" w:hAnsi="Times New Roman" w:cs="Times New Roman"/>
          <w:sz w:val="22"/>
          <w:szCs w:val="22"/>
        </w:rPr>
        <w:t xml:space="preserve"> shall secure written permission prior to entering any private property outside the ROW</w:t>
      </w:r>
      <w:r w:rsidR="00655674">
        <w:rPr>
          <w:rFonts w:ascii="Times New Roman" w:hAnsi="Times New Roman" w:cs="Times New Roman"/>
          <w:sz w:val="22"/>
          <w:szCs w:val="22"/>
        </w:rPr>
        <w:t xml:space="preserve">. </w:t>
      </w:r>
      <w:r w:rsidRPr="00CF635A">
        <w:rPr>
          <w:rFonts w:ascii="Times New Roman" w:hAnsi="Times New Roman" w:cs="Times New Roman"/>
          <w:sz w:val="22"/>
          <w:szCs w:val="22"/>
        </w:rPr>
        <w:t xml:space="preserve">It shall be </w:t>
      </w:r>
      <w:r w:rsidR="00F76CD3">
        <w:rPr>
          <w:rFonts w:ascii="Times New Roman" w:hAnsi="Times New Roman" w:cs="Times New Roman"/>
          <w:sz w:val="22"/>
          <w:szCs w:val="22"/>
        </w:rPr>
        <w:t>Developer</w:t>
      </w:r>
      <w:r w:rsidRPr="00CF635A">
        <w:rPr>
          <w:rFonts w:ascii="Times New Roman" w:hAnsi="Times New Roman" w:cs="Times New Roman"/>
          <w:sz w:val="22"/>
          <w:szCs w:val="22"/>
        </w:rPr>
        <w:t xml:space="preserve">s’ sole responsibility to negotiate this permission and </w:t>
      </w:r>
      <w:r w:rsidR="00F76CD3">
        <w:rPr>
          <w:rFonts w:ascii="Times New Roman" w:hAnsi="Times New Roman" w:cs="Times New Roman"/>
          <w:sz w:val="22"/>
          <w:szCs w:val="22"/>
        </w:rPr>
        <w:t>Developer</w:t>
      </w:r>
      <w:r w:rsidRPr="00CF635A">
        <w:rPr>
          <w:rFonts w:ascii="Times New Roman" w:hAnsi="Times New Roman" w:cs="Times New Roman"/>
          <w:sz w:val="22"/>
          <w:szCs w:val="22"/>
        </w:rPr>
        <w:t xml:space="preserve"> shall be responsible for </w:t>
      </w:r>
      <w:proofErr w:type="gramStart"/>
      <w:r w:rsidRPr="00CF635A">
        <w:rPr>
          <w:rFonts w:ascii="Times New Roman" w:hAnsi="Times New Roman" w:cs="Times New Roman"/>
          <w:sz w:val="22"/>
          <w:szCs w:val="22"/>
        </w:rPr>
        <w:t>any and all</w:t>
      </w:r>
      <w:proofErr w:type="gramEnd"/>
      <w:r w:rsidRPr="00CF635A">
        <w:rPr>
          <w:rFonts w:ascii="Times New Roman" w:hAnsi="Times New Roman" w:cs="Times New Roman"/>
          <w:sz w:val="22"/>
          <w:szCs w:val="22"/>
        </w:rPr>
        <w:t xml:space="preserve"> damages and claims resulting from that ingress</w:t>
      </w:r>
      <w:r w:rsidR="00655674">
        <w:rPr>
          <w:rFonts w:ascii="Times New Roman" w:hAnsi="Times New Roman" w:cs="Times New Roman"/>
          <w:sz w:val="22"/>
          <w:szCs w:val="22"/>
        </w:rPr>
        <w:t xml:space="preserve">. </w:t>
      </w:r>
      <w:r w:rsidRPr="00CF635A">
        <w:rPr>
          <w:rFonts w:ascii="Times New Roman" w:hAnsi="Times New Roman" w:cs="Times New Roman"/>
          <w:sz w:val="22"/>
          <w:szCs w:val="22"/>
        </w:rPr>
        <w:t xml:space="preserve">Proper documentation of right-of-entry shall be </w:t>
      </w:r>
      <w:proofErr w:type="gramStart"/>
      <w:r w:rsidRPr="00CF635A">
        <w:rPr>
          <w:rFonts w:ascii="Times New Roman" w:hAnsi="Times New Roman" w:cs="Times New Roman"/>
          <w:sz w:val="22"/>
          <w:szCs w:val="22"/>
        </w:rPr>
        <w:t>maintained at all times</w:t>
      </w:r>
      <w:proofErr w:type="gramEnd"/>
      <w:r w:rsidRPr="00CF635A">
        <w:rPr>
          <w:rFonts w:ascii="Times New Roman" w:hAnsi="Times New Roman" w:cs="Times New Roman"/>
          <w:sz w:val="22"/>
          <w:szCs w:val="22"/>
        </w:rPr>
        <w:t xml:space="preserve"> by </w:t>
      </w:r>
      <w:r w:rsidR="00F76CD3">
        <w:rPr>
          <w:rFonts w:ascii="Times New Roman" w:hAnsi="Times New Roman" w:cs="Times New Roman"/>
          <w:sz w:val="22"/>
          <w:szCs w:val="22"/>
        </w:rPr>
        <w:t>Developer</w:t>
      </w:r>
      <w:r w:rsidRPr="00CF635A">
        <w:rPr>
          <w:rFonts w:ascii="Times New Roman" w:hAnsi="Times New Roman" w:cs="Times New Roman"/>
          <w:sz w:val="22"/>
          <w:szCs w:val="22"/>
        </w:rPr>
        <w:t>.</w:t>
      </w:r>
    </w:p>
    <w:p w14:paraId="0F154E89" w14:textId="77777777" w:rsidR="00674400" w:rsidRPr="00290087" w:rsidRDefault="00674400" w:rsidP="00F50237">
      <w:pPr>
        <w:pStyle w:val="Heading211Subheading11Heading33headlinehheadlin1"/>
      </w:pPr>
      <w:bookmarkStart w:id="709" w:name="_Toc166975606"/>
      <w:bookmarkStart w:id="710" w:name="_Toc166975904"/>
      <w:bookmarkStart w:id="711" w:name="_Toc170608541"/>
      <w:bookmarkStart w:id="712" w:name="_Toc170608871"/>
      <w:bookmarkStart w:id="713" w:name="_Toc77062069"/>
      <w:bookmarkStart w:id="714" w:name="_Toc90258810"/>
      <w:bookmarkStart w:id="715" w:name="_Toc150308963"/>
      <w:bookmarkStart w:id="716" w:name="_Toc191976945"/>
      <w:bookmarkEnd w:id="709"/>
      <w:bookmarkEnd w:id="710"/>
      <w:bookmarkEnd w:id="711"/>
      <w:bookmarkEnd w:id="712"/>
      <w:r w:rsidRPr="00290087">
        <w:t>Design Requirements</w:t>
      </w:r>
      <w:bookmarkEnd w:id="713"/>
      <w:bookmarkEnd w:id="714"/>
      <w:bookmarkEnd w:id="715"/>
      <w:bookmarkEnd w:id="716"/>
    </w:p>
    <w:p w14:paraId="3F72A5A0"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17" w:name="_Toc77062070"/>
      <w:bookmarkStart w:id="718" w:name="_Toc90258811"/>
      <w:bookmarkStart w:id="719" w:name="_Toc150308964"/>
      <w:bookmarkStart w:id="720" w:name="_Toc191976946"/>
      <w:r w:rsidRPr="00290087">
        <w:rPr>
          <w:rFonts w:ascii="Times New Roman" w:hAnsi="Times New Roman"/>
          <w:i/>
        </w:rPr>
        <w:t>Units</w:t>
      </w:r>
      <w:bookmarkEnd w:id="719"/>
      <w:bookmarkEnd w:id="720"/>
    </w:p>
    <w:p w14:paraId="2C48CC62"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 xml:space="preserve">All survey Work shall be performed in the U.S </w:t>
      </w:r>
      <w:r>
        <w:rPr>
          <w:rFonts w:ascii="Times New Roman" w:hAnsi="Times New Roman" w:cs="Times New Roman"/>
          <w:sz w:val="22"/>
          <w:szCs w:val="22"/>
        </w:rPr>
        <w:t>c</w:t>
      </w:r>
      <w:r w:rsidRPr="00290087">
        <w:rPr>
          <w:rFonts w:ascii="Times New Roman" w:hAnsi="Times New Roman" w:cs="Times New Roman"/>
          <w:sz w:val="22"/>
          <w:szCs w:val="22"/>
        </w:rPr>
        <w:t xml:space="preserve">ustomary </w:t>
      </w:r>
      <w:proofErr w:type="gramStart"/>
      <w:r w:rsidRPr="00290087">
        <w:rPr>
          <w:rFonts w:ascii="Times New Roman" w:hAnsi="Times New Roman" w:cs="Times New Roman"/>
          <w:sz w:val="22"/>
          <w:szCs w:val="22"/>
        </w:rPr>
        <w:t>units</w:t>
      </w:r>
      <w:proofErr w:type="gramEnd"/>
      <w:r w:rsidRPr="00290087">
        <w:rPr>
          <w:rFonts w:ascii="Times New Roman" w:hAnsi="Times New Roman" w:cs="Times New Roman"/>
          <w:sz w:val="22"/>
          <w:szCs w:val="22"/>
        </w:rPr>
        <w:t xml:space="preserve"> system of measurement.</w:t>
      </w:r>
    </w:p>
    <w:p w14:paraId="7FD59C98"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21" w:name="_Toc150308965"/>
      <w:bookmarkStart w:id="722" w:name="_Toc191976947"/>
      <w:r w:rsidRPr="00290087">
        <w:rPr>
          <w:rFonts w:ascii="Times New Roman" w:hAnsi="Times New Roman"/>
          <w:i/>
        </w:rPr>
        <w:t>Survey Control Requirements</w:t>
      </w:r>
      <w:bookmarkEnd w:id="717"/>
      <w:bookmarkEnd w:id="718"/>
      <w:bookmarkEnd w:id="721"/>
      <w:bookmarkEnd w:id="722"/>
    </w:p>
    <w:p w14:paraId="40E580FC"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ensure that all surveying conforms to all applicable surveying laws and the Professional Land Surveying Practices Act and must follow the </w:t>
      </w:r>
      <w:r w:rsidRPr="00290087">
        <w:rPr>
          <w:rFonts w:ascii="Times New Roman" w:hAnsi="Times New Roman" w:cs="Times New Roman"/>
          <w:i/>
          <w:iCs/>
          <w:sz w:val="22"/>
          <w:szCs w:val="22"/>
        </w:rPr>
        <w:t>General Rules of Procedures and Practices</w:t>
      </w:r>
      <w:r w:rsidRPr="00290087">
        <w:rPr>
          <w:rFonts w:ascii="Times New Roman" w:hAnsi="Times New Roman" w:cs="Times New Roman"/>
          <w:sz w:val="22"/>
          <w:szCs w:val="22"/>
        </w:rPr>
        <w:t xml:space="preserve"> of the Texas Board of Professional Land Surveying.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ensure that any person in charge of a survey field party is proficient in the technical aspects of surveying.</w:t>
      </w:r>
    </w:p>
    <w:p w14:paraId="3F921080"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base all additional horizontal and vertical control on the Level 2 and Level 3 control provided by TxDOT. </w:t>
      </w:r>
    </w:p>
    <w:p w14:paraId="618FC6E1"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establish and maintain additional survey control as needed and </w:t>
      </w:r>
      <w:r>
        <w:rPr>
          <w:rFonts w:ascii="Times New Roman" w:hAnsi="Times New Roman" w:cs="Times New Roman"/>
          <w:sz w:val="22"/>
          <w:szCs w:val="22"/>
        </w:rPr>
        <w:t>f</w:t>
      </w:r>
      <w:r w:rsidRPr="00290087">
        <w:rPr>
          <w:rFonts w:ascii="Times New Roman" w:hAnsi="Times New Roman" w:cs="Times New Roman"/>
          <w:sz w:val="22"/>
          <w:szCs w:val="22"/>
        </w:rPr>
        <w:t xml:space="preserve">inal ROW monumentation throughout the duration of the Project. </w:t>
      </w:r>
    </w:p>
    <w:p w14:paraId="63CD9169"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tie any additional horizontal and vertical control for the Project to the TxDOT-supplied Primary (Level 2) or Secondary (Level 3) control network. If </w:t>
      </w:r>
      <w:r>
        <w:rPr>
          <w:rFonts w:ascii="Times New Roman" w:hAnsi="Times New Roman" w:cs="Times New Roman"/>
          <w:sz w:val="22"/>
          <w:szCs w:val="22"/>
        </w:rPr>
        <w:t>Developer</w:t>
      </w:r>
      <w:r w:rsidRPr="00290087">
        <w:rPr>
          <w:rFonts w:ascii="Times New Roman" w:hAnsi="Times New Roman" w:cs="Times New Roman"/>
          <w:sz w:val="22"/>
          <w:szCs w:val="22"/>
        </w:rPr>
        <w:t xml:space="preserve"> chooses to use GPS methods,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meet the accuracy of the appropriate level of survey as defined in the TxDOT</w:t>
      </w:r>
      <w:r w:rsidRPr="00290087">
        <w:rPr>
          <w:rFonts w:ascii="Times New Roman" w:hAnsi="Times New Roman" w:cs="Times New Roman"/>
          <w:i/>
          <w:sz w:val="22"/>
          <w:szCs w:val="22"/>
        </w:rPr>
        <w:t xml:space="preserve"> GPS User’s Manual</w:t>
      </w:r>
      <w:r w:rsidRPr="00290087">
        <w:rPr>
          <w:rFonts w:ascii="Times New Roman" w:hAnsi="Times New Roman" w:cs="Times New Roman"/>
          <w:sz w:val="22"/>
          <w:szCs w:val="22"/>
        </w:rPr>
        <w:t>.</w:t>
      </w:r>
    </w:p>
    <w:p w14:paraId="605043A8"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 xml:space="preserve">All survey control points shall be set and/or verified by a Registered Professional Land Surveyor licensed in the State of </w:t>
      </w:r>
      <w:smartTag w:uri="urn:schemas-microsoft-com:office:smarttags" w:element="place">
        <w:smartTag w:uri="urn:schemas-microsoft-com:office:smarttags" w:element="State">
          <w:r w:rsidRPr="00290087">
            <w:rPr>
              <w:rFonts w:ascii="Times New Roman" w:hAnsi="Times New Roman" w:cs="Times New Roman"/>
              <w:sz w:val="22"/>
              <w:szCs w:val="22"/>
            </w:rPr>
            <w:t>Texas</w:t>
          </w:r>
        </w:smartTag>
      </w:smartTag>
      <w:r w:rsidRPr="00290087">
        <w:rPr>
          <w:rFonts w:ascii="Times New Roman" w:hAnsi="Times New Roman" w:cs="Times New Roman"/>
          <w:sz w:val="22"/>
          <w:szCs w:val="22"/>
        </w:rPr>
        <w:t>.</w:t>
      </w:r>
    </w:p>
    <w:p w14:paraId="02406E0F"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23" w:name="_Toc150308966"/>
      <w:bookmarkStart w:id="724" w:name="_Toc191976948"/>
      <w:r w:rsidRPr="00290087">
        <w:rPr>
          <w:rFonts w:ascii="Times New Roman" w:hAnsi="Times New Roman"/>
          <w:i/>
        </w:rPr>
        <w:t>Conventional Method (Horizontal</w:t>
      </w:r>
      <w:r>
        <w:rPr>
          <w:rFonts w:ascii="Times New Roman" w:hAnsi="Times New Roman"/>
          <w:i/>
        </w:rPr>
        <w:t xml:space="preserve"> &amp; Vertical</w:t>
      </w:r>
      <w:r w:rsidRPr="00290087">
        <w:rPr>
          <w:rFonts w:ascii="Times New Roman" w:hAnsi="Times New Roman"/>
          <w:i/>
        </w:rPr>
        <w:t>)</w:t>
      </w:r>
      <w:bookmarkEnd w:id="723"/>
      <w:bookmarkEnd w:id="724"/>
    </w:p>
    <w:p w14:paraId="7CCAE9BF" w14:textId="77777777" w:rsidR="00674400" w:rsidRPr="002400CC"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 xml:space="preserve">If </w:t>
      </w:r>
      <w:r>
        <w:rPr>
          <w:rFonts w:ascii="Times New Roman" w:hAnsi="Times New Roman" w:cs="Times New Roman"/>
          <w:sz w:val="22"/>
          <w:szCs w:val="22"/>
        </w:rPr>
        <w:t>Developer</w:t>
      </w:r>
      <w:r w:rsidRPr="00290087">
        <w:rPr>
          <w:rFonts w:ascii="Times New Roman" w:hAnsi="Times New Roman" w:cs="Times New Roman"/>
          <w:sz w:val="22"/>
          <w:szCs w:val="22"/>
        </w:rPr>
        <w:t xml:space="preserve"> chooses to use conventional methods to establish additional horizontal control,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meet the accuracy of the appropriate level of survey as defined in the following tables</w:t>
      </w:r>
      <w:r w:rsidR="00655674">
        <w:rPr>
          <w:rFonts w:ascii="Times New Roman" w:hAnsi="Times New Roman" w:cs="Times New Roman"/>
          <w:sz w:val="22"/>
          <w:szCs w:val="22"/>
        </w:rPr>
        <w:t xml:space="preserve">. </w:t>
      </w:r>
    </w:p>
    <w:p w14:paraId="0F763C5A" w14:textId="77777777" w:rsidR="00674400" w:rsidRPr="00290087" w:rsidRDefault="00674400" w:rsidP="00674400">
      <w:pPr>
        <w:pStyle w:val="BodyTTA"/>
        <w:rPr>
          <w:rFonts w:ascii="Times New Roman" w:hAnsi="Times New Roman" w:cs="Times New Roman"/>
          <w:sz w:val="22"/>
          <w:szCs w:val="22"/>
        </w:rPr>
      </w:pPr>
    </w:p>
    <w:p w14:paraId="45F60BC2" w14:textId="77777777" w:rsidR="00E16FF1" w:rsidRDefault="00674400" w:rsidP="00674400">
      <w:pPr>
        <w:pStyle w:val="Heading4"/>
        <w:tabs>
          <w:tab w:val="clear" w:pos="720"/>
          <w:tab w:val="num" w:pos="1008"/>
        </w:tabs>
        <w:spacing w:before="120"/>
        <w:ind w:left="1008" w:hanging="1008"/>
        <w:rPr>
          <w:rFonts w:ascii="Times New Roman" w:hAnsi="Times New Roman"/>
          <w:sz w:val="22"/>
          <w:szCs w:val="22"/>
        </w:rPr>
      </w:pPr>
      <w:r w:rsidRPr="00290087">
        <w:rPr>
          <w:rFonts w:ascii="Times New Roman" w:hAnsi="Times New Roman"/>
          <w:sz w:val="22"/>
          <w:szCs w:val="22"/>
        </w:rPr>
        <w:br w:type="page"/>
      </w:r>
      <w:r w:rsidR="00E16FF1" w:rsidRPr="00290087">
        <w:rPr>
          <w:rFonts w:ascii="Times New Roman" w:hAnsi="Times New Roman"/>
          <w:sz w:val="22"/>
          <w:szCs w:val="22"/>
        </w:rPr>
        <w:lastRenderedPageBreak/>
        <w:t>Horizontal Accuracy Requirements for Conventional Surveys</w:t>
      </w:r>
    </w:p>
    <w:p w14:paraId="0B2DDAC3" w14:textId="77777777" w:rsidR="00004440" w:rsidRPr="00004440" w:rsidRDefault="00004440" w:rsidP="00004440">
      <w:r w:rsidRPr="002400CC">
        <w:rPr>
          <w:sz w:val="22"/>
          <w:szCs w:val="22"/>
        </w:rPr>
        <w:t>Horizontal control is to be established (at a minimum) on the Texas State Plane Coordinate System NAD 83.</w:t>
      </w:r>
    </w:p>
    <w:p w14:paraId="792E10AD" w14:textId="77777777" w:rsidR="00674400" w:rsidRPr="00004440" w:rsidRDefault="00674400" w:rsidP="00004440">
      <w:pPr>
        <w:pStyle w:val="TableText"/>
        <w:spacing w:before="0" w:after="0"/>
        <w:jc w:val="both"/>
        <w:rPr>
          <w:rFonts w:ascii="Times New Roman" w:hAnsi="Times New Roman" w:cs="Times New Roman"/>
          <w:sz w:val="18"/>
          <w:szCs w:val="18"/>
        </w:rPr>
      </w:pPr>
    </w:p>
    <w:tbl>
      <w:tblPr>
        <w:tblpPr w:leftFromText="180" w:rightFromText="180" w:vertAnchor="text" w:horzAnchor="margin" w:tblpX="-252" w:tblpY="-1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8"/>
        <w:gridCol w:w="1620"/>
        <w:gridCol w:w="1800"/>
        <w:gridCol w:w="3420"/>
      </w:tblGrid>
      <w:tr w:rsidR="00674400" w:rsidRPr="00290087" w14:paraId="0CF25AEA" w14:textId="77777777">
        <w:trPr>
          <w:cantSplit/>
          <w:tblHeader/>
        </w:trPr>
        <w:tc>
          <w:tcPr>
            <w:tcW w:w="3168" w:type="dxa"/>
          </w:tcPr>
          <w:p w14:paraId="7742B2A2" w14:textId="77777777" w:rsidR="00674400" w:rsidRPr="00290087" w:rsidRDefault="00674400" w:rsidP="00674400">
            <w:pPr>
              <w:pStyle w:val="TableHeading"/>
              <w:rPr>
                <w:rFonts w:ascii="Times New Roman" w:hAnsi="Times New Roman" w:cs="Times New Roman"/>
                <w:sz w:val="22"/>
                <w:szCs w:val="22"/>
              </w:rPr>
            </w:pPr>
          </w:p>
        </w:tc>
        <w:tc>
          <w:tcPr>
            <w:tcW w:w="1620" w:type="dxa"/>
          </w:tcPr>
          <w:p w14:paraId="54CBDF5F"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Level 3</w:t>
            </w:r>
          </w:p>
        </w:tc>
        <w:tc>
          <w:tcPr>
            <w:tcW w:w="1800" w:type="dxa"/>
          </w:tcPr>
          <w:p w14:paraId="2C45165B"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Level 4</w:t>
            </w:r>
          </w:p>
        </w:tc>
        <w:tc>
          <w:tcPr>
            <w:tcW w:w="3420" w:type="dxa"/>
          </w:tcPr>
          <w:p w14:paraId="7177688A"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Remarks and Formulae</w:t>
            </w:r>
          </w:p>
        </w:tc>
      </w:tr>
      <w:tr w:rsidR="00674400" w:rsidRPr="00290087" w14:paraId="319BDA3C" w14:textId="77777777">
        <w:trPr>
          <w:cantSplit/>
          <w:trHeight w:val="321"/>
          <w:tblHeader/>
        </w:trPr>
        <w:tc>
          <w:tcPr>
            <w:tcW w:w="3168" w:type="dxa"/>
          </w:tcPr>
          <w:p w14:paraId="4896825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Error of Closure</w:t>
            </w:r>
          </w:p>
        </w:tc>
        <w:tc>
          <w:tcPr>
            <w:tcW w:w="1620" w:type="dxa"/>
          </w:tcPr>
          <w:p w14:paraId="51127049"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 50,000</w:t>
            </w:r>
          </w:p>
        </w:tc>
        <w:tc>
          <w:tcPr>
            <w:tcW w:w="1800" w:type="dxa"/>
          </w:tcPr>
          <w:p w14:paraId="4B6A7AF5"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1:20,000</w:t>
            </w:r>
          </w:p>
        </w:tc>
        <w:tc>
          <w:tcPr>
            <w:tcW w:w="3420" w:type="dxa"/>
          </w:tcPr>
          <w:p w14:paraId="4EFBEC0F"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Loop or between monuments</w:t>
            </w:r>
          </w:p>
        </w:tc>
      </w:tr>
      <w:tr w:rsidR="00674400" w:rsidRPr="00290087" w14:paraId="27EC0257" w14:textId="77777777">
        <w:trPr>
          <w:cantSplit/>
          <w:tblHeader/>
        </w:trPr>
        <w:tc>
          <w:tcPr>
            <w:tcW w:w="3168" w:type="dxa"/>
          </w:tcPr>
          <w:p w14:paraId="43100105"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Allowable Angular Closure</w:t>
            </w:r>
          </w:p>
        </w:tc>
        <w:tc>
          <w:tcPr>
            <w:tcW w:w="1620" w:type="dxa"/>
          </w:tcPr>
          <w:p w14:paraId="5803F2C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   ± 3</w:t>
            </w:r>
            <w:proofErr w:type="gramStart"/>
            <w:r w:rsidR="00004440">
              <w:rPr>
                <w:rFonts w:ascii="Times New Roman" w:hAnsi="Times New Roman" w:cs="Times New Roman"/>
                <w:sz w:val="22"/>
                <w:szCs w:val="22"/>
              </w:rPr>
              <w:t>"</w:t>
            </w:r>
            <w:r w:rsidRPr="00290087">
              <w:rPr>
                <w:rFonts w:ascii="Times New Roman" w:hAnsi="Times New Roman" w:cs="Times New Roman"/>
                <w:sz w:val="22"/>
                <w:szCs w:val="22"/>
              </w:rPr>
              <w:t xml:space="preserve">  √</w:t>
            </w:r>
            <w:proofErr w:type="gramEnd"/>
            <w:r w:rsidRPr="00290087">
              <w:rPr>
                <w:rFonts w:ascii="Times New Roman" w:hAnsi="Times New Roman" w:cs="Times New Roman"/>
                <w:i/>
                <w:sz w:val="22"/>
                <w:szCs w:val="22"/>
              </w:rPr>
              <w:t>N</w:t>
            </w:r>
          </w:p>
        </w:tc>
        <w:tc>
          <w:tcPr>
            <w:tcW w:w="1800" w:type="dxa"/>
          </w:tcPr>
          <w:p w14:paraId="2A84E36E"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    ± 8</w:t>
            </w:r>
            <w:proofErr w:type="gramStart"/>
            <w:r w:rsidR="00004440">
              <w:rPr>
                <w:rFonts w:ascii="Times New Roman" w:hAnsi="Times New Roman" w:cs="Times New Roman"/>
                <w:sz w:val="22"/>
                <w:szCs w:val="22"/>
              </w:rPr>
              <w:t>"</w:t>
            </w:r>
            <w:r w:rsidRPr="00290087">
              <w:rPr>
                <w:rFonts w:ascii="Times New Roman" w:hAnsi="Times New Roman" w:cs="Times New Roman"/>
                <w:sz w:val="22"/>
                <w:szCs w:val="22"/>
              </w:rPr>
              <w:t xml:space="preserve">  √</w:t>
            </w:r>
            <w:proofErr w:type="gramEnd"/>
            <w:r w:rsidRPr="00290087">
              <w:rPr>
                <w:rFonts w:ascii="Times New Roman" w:hAnsi="Times New Roman" w:cs="Times New Roman"/>
                <w:i/>
                <w:sz w:val="22"/>
                <w:szCs w:val="22"/>
              </w:rPr>
              <w:t>N</w:t>
            </w:r>
          </w:p>
        </w:tc>
        <w:tc>
          <w:tcPr>
            <w:tcW w:w="3420" w:type="dxa"/>
          </w:tcPr>
          <w:p w14:paraId="4715BC77"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i/>
                <w:sz w:val="22"/>
                <w:szCs w:val="22"/>
              </w:rPr>
              <w:t>N</w:t>
            </w:r>
            <w:r w:rsidRPr="00290087">
              <w:rPr>
                <w:rFonts w:ascii="Times New Roman" w:hAnsi="Times New Roman" w:cs="Times New Roman"/>
                <w:sz w:val="22"/>
                <w:szCs w:val="22"/>
              </w:rPr>
              <w:t>= number of angles in traverse</w:t>
            </w:r>
          </w:p>
        </w:tc>
      </w:tr>
      <w:tr w:rsidR="00674400" w:rsidRPr="00290087" w14:paraId="462FF699" w14:textId="77777777">
        <w:trPr>
          <w:cantSplit/>
          <w:trHeight w:val="771"/>
          <w:tblHeader/>
        </w:trPr>
        <w:tc>
          <w:tcPr>
            <w:tcW w:w="3168" w:type="dxa"/>
          </w:tcPr>
          <w:p w14:paraId="242286AB"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Accuracy of Bearing in Relation to Course *</w:t>
            </w:r>
          </w:p>
        </w:tc>
        <w:tc>
          <w:tcPr>
            <w:tcW w:w="1620" w:type="dxa"/>
          </w:tcPr>
          <w:p w14:paraId="5B95176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       ± 04”</w:t>
            </w:r>
          </w:p>
        </w:tc>
        <w:tc>
          <w:tcPr>
            <w:tcW w:w="1800" w:type="dxa"/>
          </w:tcPr>
          <w:p w14:paraId="01AF96A0"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        ± 10”</w:t>
            </w:r>
          </w:p>
        </w:tc>
        <w:tc>
          <w:tcPr>
            <w:tcW w:w="3420" w:type="dxa"/>
          </w:tcPr>
          <w:p w14:paraId="4832212F"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Maximum for any course</w:t>
            </w:r>
          </w:p>
        </w:tc>
      </w:tr>
      <w:tr w:rsidR="00674400" w:rsidRPr="00290087" w14:paraId="0F5CB1F2" w14:textId="77777777">
        <w:trPr>
          <w:cantSplit/>
          <w:tblHeader/>
        </w:trPr>
        <w:tc>
          <w:tcPr>
            <w:tcW w:w="3168" w:type="dxa"/>
          </w:tcPr>
          <w:p w14:paraId="391412FD"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Linear Distance Accuracy</w:t>
            </w:r>
          </w:p>
          <w:p w14:paraId="522951B8"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(Minimum Length of Line)</w:t>
            </w:r>
          </w:p>
        </w:tc>
        <w:tc>
          <w:tcPr>
            <w:tcW w:w="1620" w:type="dxa"/>
          </w:tcPr>
          <w:p w14:paraId="1630E99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 50,000</w:t>
            </w:r>
          </w:p>
          <w:p w14:paraId="6D7D44D4"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(2,500 feet)</w:t>
            </w:r>
          </w:p>
        </w:tc>
        <w:tc>
          <w:tcPr>
            <w:tcW w:w="1800" w:type="dxa"/>
          </w:tcPr>
          <w:p w14:paraId="79C65B18"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 20,000</w:t>
            </w:r>
          </w:p>
          <w:p w14:paraId="49A19F14"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(1,000 feet)</w:t>
            </w:r>
          </w:p>
        </w:tc>
        <w:tc>
          <w:tcPr>
            <w:tcW w:w="3420" w:type="dxa"/>
          </w:tcPr>
          <w:p w14:paraId="5860A9BE" w14:textId="77777777" w:rsidR="00674400" w:rsidRPr="00290087" w:rsidRDefault="00674400" w:rsidP="00674400">
            <w:pPr>
              <w:pStyle w:val="TableText"/>
              <w:rPr>
                <w:rFonts w:ascii="Times New Roman" w:hAnsi="Times New Roman" w:cs="Times New Roman"/>
                <w:sz w:val="22"/>
                <w:szCs w:val="22"/>
              </w:rPr>
            </w:pPr>
          </w:p>
        </w:tc>
      </w:tr>
      <w:tr w:rsidR="00674400" w:rsidRPr="00290087" w14:paraId="4CC09B21" w14:textId="77777777">
        <w:trPr>
          <w:cantSplit/>
          <w:tblHeader/>
        </w:trPr>
        <w:tc>
          <w:tcPr>
            <w:tcW w:w="3168" w:type="dxa"/>
          </w:tcPr>
          <w:p w14:paraId="7223552C"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Positional Tolerance of Any Monument</w:t>
            </w:r>
          </w:p>
        </w:tc>
        <w:tc>
          <w:tcPr>
            <w:tcW w:w="1620" w:type="dxa"/>
          </w:tcPr>
          <w:p w14:paraId="50876508"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i/>
                <w:sz w:val="22"/>
                <w:szCs w:val="22"/>
              </w:rPr>
              <w:t>AC</w:t>
            </w:r>
            <w:r w:rsidRPr="00290087">
              <w:rPr>
                <w:rFonts w:ascii="Times New Roman" w:hAnsi="Times New Roman" w:cs="Times New Roman"/>
                <w:sz w:val="22"/>
                <w:szCs w:val="22"/>
              </w:rPr>
              <w:t xml:space="preserve">/50,000    </w:t>
            </w:r>
          </w:p>
          <w:p w14:paraId="753BBB0C" w14:textId="77777777" w:rsidR="00674400" w:rsidRPr="00290087" w:rsidRDefault="00674400" w:rsidP="00674400">
            <w:pPr>
              <w:pStyle w:val="TableText"/>
              <w:rPr>
                <w:rFonts w:ascii="Times New Roman" w:hAnsi="Times New Roman" w:cs="Times New Roman"/>
                <w:sz w:val="22"/>
                <w:szCs w:val="22"/>
              </w:rPr>
            </w:pPr>
          </w:p>
        </w:tc>
        <w:tc>
          <w:tcPr>
            <w:tcW w:w="1800" w:type="dxa"/>
          </w:tcPr>
          <w:p w14:paraId="0F839EB8"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    </w:t>
            </w:r>
            <w:r w:rsidRPr="00290087">
              <w:rPr>
                <w:rFonts w:ascii="Times New Roman" w:hAnsi="Times New Roman" w:cs="Times New Roman"/>
                <w:i/>
                <w:sz w:val="22"/>
                <w:szCs w:val="22"/>
              </w:rPr>
              <w:t>AC</w:t>
            </w:r>
            <w:r w:rsidRPr="00290087">
              <w:rPr>
                <w:rFonts w:ascii="Times New Roman" w:hAnsi="Times New Roman" w:cs="Times New Roman"/>
                <w:sz w:val="22"/>
                <w:szCs w:val="22"/>
              </w:rPr>
              <w:t>/20,000</w:t>
            </w:r>
          </w:p>
        </w:tc>
        <w:tc>
          <w:tcPr>
            <w:tcW w:w="3420" w:type="dxa"/>
          </w:tcPr>
          <w:p w14:paraId="476CA6ED"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i/>
                <w:sz w:val="22"/>
                <w:szCs w:val="22"/>
              </w:rPr>
              <w:t>AC</w:t>
            </w:r>
            <w:r w:rsidRPr="00290087">
              <w:rPr>
                <w:rFonts w:ascii="Times New Roman" w:hAnsi="Times New Roman" w:cs="Times New Roman"/>
                <w:sz w:val="22"/>
                <w:szCs w:val="22"/>
              </w:rPr>
              <w:t xml:space="preserve"> = length of any</w:t>
            </w:r>
          </w:p>
          <w:p w14:paraId="2E4CA0C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course in traverse</w:t>
            </w:r>
          </w:p>
        </w:tc>
      </w:tr>
      <w:tr w:rsidR="00674400" w:rsidRPr="00290087" w14:paraId="6D9EFBAB" w14:textId="77777777">
        <w:trPr>
          <w:cantSplit/>
          <w:tblHeader/>
        </w:trPr>
        <w:tc>
          <w:tcPr>
            <w:tcW w:w="3168" w:type="dxa"/>
          </w:tcPr>
          <w:p w14:paraId="140C1A9B"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Adjusted Mathematical Closure of Survey (No Less Than)</w:t>
            </w:r>
          </w:p>
        </w:tc>
        <w:tc>
          <w:tcPr>
            <w:tcW w:w="1620" w:type="dxa"/>
          </w:tcPr>
          <w:p w14:paraId="2F656914"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1:200,000</w:t>
            </w:r>
          </w:p>
        </w:tc>
        <w:tc>
          <w:tcPr>
            <w:tcW w:w="1800" w:type="dxa"/>
          </w:tcPr>
          <w:p w14:paraId="607CE3A7"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1:200,000</w:t>
            </w:r>
          </w:p>
        </w:tc>
        <w:tc>
          <w:tcPr>
            <w:tcW w:w="3420" w:type="dxa"/>
          </w:tcPr>
          <w:p w14:paraId="32367122" w14:textId="77777777" w:rsidR="00674400" w:rsidRPr="00290087" w:rsidRDefault="00674400" w:rsidP="00674400">
            <w:pPr>
              <w:pStyle w:val="TableText"/>
              <w:rPr>
                <w:rFonts w:ascii="Times New Roman" w:hAnsi="Times New Roman" w:cs="Times New Roman"/>
                <w:sz w:val="22"/>
                <w:szCs w:val="22"/>
              </w:rPr>
            </w:pPr>
          </w:p>
        </w:tc>
      </w:tr>
    </w:tbl>
    <w:p w14:paraId="0729B28E" w14:textId="77777777" w:rsidR="00674400" w:rsidRDefault="00674400" w:rsidP="00674400">
      <w:pPr>
        <w:pStyle w:val="TableText"/>
        <w:jc w:val="both"/>
        <w:rPr>
          <w:rFonts w:ascii="Times New Roman" w:hAnsi="Times New Roman" w:cs="Times New Roman"/>
          <w:sz w:val="18"/>
          <w:szCs w:val="18"/>
        </w:rPr>
      </w:pPr>
      <w:r w:rsidRPr="00290087">
        <w:rPr>
          <w:rFonts w:ascii="Times New Roman" w:hAnsi="Times New Roman" w:cs="Times New Roman"/>
          <w:sz w:val="18"/>
          <w:szCs w:val="18"/>
        </w:rPr>
        <w:t>* TxDOT policy requires all bearings or angles be based on the following source: Grid bearing of the Texas Coordinate System of 1983, with the proper zone and epoch specified.</w:t>
      </w:r>
    </w:p>
    <w:p w14:paraId="65B3A68F" w14:textId="77777777" w:rsidR="00004440" w:rsidRPr="00290087" w:rsidRDefault="00004440" w:rsidP="00674400">
      <w:pPr>
        <w:pStyle w:val="TableText"/>
        <w:jc w:val="both"/>
        <w:rPr>
          <w:rFonts w:ascii="Times New Roman" w:hAnsi="Times New Roman" w:cs="Times New Roman"/>
          <w:sz w:val="18"/>
          <w:szCs w:val="18"/>
        </w:rPr>
      </w:pPr>
    </w:p>
    <w:p w14:paraId="3809A5E6" w14:textId="77777777" w:rsidR="00674400" w:rsidRDefault="00674400" w:rsidP="00674400">
      <w:pPr>
        <w:pStyle w:val="Heading4"/>
        <w:tabs>
          <w:tab w:val="clear" w:pos="720"/>
          <w:tab w:val="num" w:pos="1008"/>
        </w:tabs>
        <w:spacing w:before="120"/>
        <w:ind w:left="1008" w:hanging="1008"/>
        <w:rPr>
          <w:rFonts w:ascii="Times New Roman" w:hAnsi="Times New Roman"/>
          <w:sz w:val="22"/>
          <w:szCs w:val="22"/>
        </w:rPr>
      </w:pPr>
      <w:r w:rsidRPr="00290087">
        <w:rPr>
          <w:rFonts w:ascii="Times New Roman" w:hAnsi="Times New Roman"/>
          <w:sz w:val="22"/>
          <w:szCs w:val="22"/>
        </w:rPr>
        <w:t>Vertical Accuracy Requirements for Conventional Surveys</w:t>
      </w:r>
    </w:p>
    <w:p w14:paraId="652E3C3F" w14:textId="77777777" w:rsidR="00004440" w:rsidRPr="00004440" w:rsidRDefault="00004440" w:rsidP="00004440">
      <w:r w:rsidRPr="002400CC">
        <w:rPr>
          <w:sz w:val="22"/>
          <w:szCs w:val="22"/>
        </w:rPr>
        <w:t>Vertical control shall be established (at a minimum) on the North American Vertical Datum of 1988 (NAVD 1988).</w:t>
      </w:r>
    </w:p>
    <w:tbl>
      <w:tblPr>
        <w:tblW w:w="0" w:type="auto"/>
        <w:tblInd w:w="30" w:type="dxa"/>
        <w:tblLayout w:type="fixed"/>
        <w:tblCellMar>
          <w:left w:w="120" w:type="dxa"/>
          <w:right w:w="120" w:type="dxa"/>
        </w:tblCellMar>
        <w:tblLook w:val="0000" w:firstRow="0" w:lastRow="0" w:firstColumn="0" w:lastColumn="0" w:noHBand="0" w:noVBand="0"/>
      </w:tblPr>
      <w:tblGrid>
        <w:gridCol w:w="1929"/>
        <w:gridCol w:w="1755"/>
        <w:gridCol w:w="1806"/>
        <w:gridCol w:w="1774"/>
        <w:gridCol w:w="2278"/>
      </w:tblGrid>
      <w:tr w:rsidR="00674400" w:rsidRPr="00290087" w14:paraId="311D0772" w14:textId="77777777">
        <w:tblPrEx>
          <w:tblCellMar>
            <w:top w:w="0" w:type="dxa"/>
            <w:bottom w:w="0" w:type="dxa"/>
          </w:tblCellMar>
        </w:tblPrEx>
        <w:trPr>
          <w:cantSplit/>
          <w:trHeight w:val="696"/>
          <w:tblHeader/>
        </w:trPr>
        <w:tc>
          <w:tcPr>
            <w:tcW w:w="1929" w:type="dxa"/>
            <w:tcBorders>
              <w:top w:val="single" w:sz="6" w:space="0" w:color="000000"/>
              <w:left w:val="single" w:sz="6" w:space="0" w:color="auto"/>
              <w:bottom w:val="single" w:sz="6" w:space="0" w:color="000000"/>
              <w:right w:val="single" w:sz="6" w:space="0" w:color="000000"/>
            </w:tcBorders>
          </w:tcPr>
          <w:p w14:paraId="39CA38F8" w14:textId="77777777" w:rsidR="00674400" w:rsidRPr="00290087" w:rsidRDefault="00674400" w:rsidP="00674400">
            <w:pPr>
              <w:pStyle w:val="TableHeading"/>
              <w:rPr>
                <w:rFonts w:ascii="Times New Roman" w:hAnsi="Times New Roman" w:cs="Times New Roman"/>
                <w:sz w:val="22"/>
                <w:szCs w:val="22"/>
              </w:rPr>
            </w:pPr>
          </w:p>
        </w:tc>
        <w:tc>
          <w:tcPr>
            <w:tcW w:w="1755" w:type="dxa"/>
            <w:tcBorders>
              <w:top w:val="single" w:sz="6" w:space="0" w:color="000000"/>
              <w:left w:val="single" w:sz="6" w:space="0" w:color="000000"/>
              <w:bottom w:val="single" w:sz="6" w:space="0" w:color="000000"/>
              <w:right w:val="single" w:sz="6" w:space="0" w:color="000000"/>
            </w:tcBorders>
          </w:tcPr>
          <w:p w14:paraId="1DF85425"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1</w:t>
            </w:r>
            <w:r w:rsidRPr="00290087">
              <w:rPr>
                <w:rFonts w:ascii="Times New Roman" w:hAnsi="Times New Roman" w:cs="Times New Roman"/>
                <w:sz w:val="22"/>
                <w:szCs w:val="22"/>
                <w:vertAlign w:val="superscript"/>
              </w:rPr>
              <w:t>st</w:t>
            </w:r>
            <w:r w:rsidRPr="00290087">
              <w:rPr>
                <w:rFonts w:ascii="Times New Roman" w:hAnsi="Times New Roman" w:cs="Times New Roman"/>
                <w:sz w:val="22"/>
                <w:szCs w:val="22"/>
              </w:rPr>
              <w:t xml:space="preserve"> ORDER</w:t>
            </w:r>
          </w:p>
        </w:tc>
        <w:tc>
          <w:tcPr>
            <w:tcW w:w="1806" w:type="dxa"/>
            <w:tcBorders>
              <w:top w:val="single" w:sz="6" w:space="0" w:color="000000"/>
              <w:left w:val="single" w:sz="6" w:space="0" w:color="000000"/>
              <w:bottom w:val="single" w:sz="6" w:space="0" w:color="000000"/>
              <w:right w:val="single" w:sz="6" w:space="0" w:color="000000"/>
            </w:tcBorders>
          </w:tcPr>
          <w:p w14:paraId="5AC0BEF2"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2</w:t>
            </w:r>
            <w:r w:rsidRPr="00290087">
              <w:rPr>
                <w:rFonts w:ascii="Times New Roman" w:hAnsi="Times New Roman" w:cs="Times New Roman"/>
                <w:sz w:val="22"/>
                <w:szCs w:val="22"/>
                <w:vertAlign w:val="superscript"/>
              </w:rPr>
              <w:t>nd</w:t>
            </w:r>
            <w:r w:rsidRPr="00290087">
              <w:rPr>
                <w:rFonts w:ascii="Times New Roman" w:hAnsi="Times New Roman" w:cs="Times New Roman"/>
                <w:sz w:val="22"/>
                <w:szCs w:val="22"/>
              </w:rPr>
              <w:t xml:space="preserve"> ORDER</w:t>
            </w:r>
          </w:p>
        </w:tc>
        <w:tc>
          <w:tcPr>
            <w:tcW w:w="1774" w:type="dxa"/>
            <w:tcBorders>
              <w:top w:val="single" w:sz="6" w:space="0" w:color="000000"/>
              <w:left w:val="single" w:sz="6" w:space="0" w:color="000000"/>
              <w:bottom w:val="single" w:sz="6" w:space="0" w:color="000000"/>
              <w:right w:val="single" w:sz="6" w:space="0" w:color="000000"/>
            </w:tcBorders>
          </w:tcPr>
          <w:p w14:paraId="2F6A29E6"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3</w:t>
            </w:r>
            <w:r w:rsidRPr="00290087">
              <w:rPr>
                <w:rFonts w:ascii="Times New Roman" w:hAnsi="Times New Roman" w:cs="Times New Roman"/>
                <w:sz w:val="22"/>
                <w:szCs w:val="22"/>
                <w:vertAlign w:val="superscript"/>
              </w:rPr>
              <w:t>rd</w:t>
            </w:r>
            <w:r w:rsidRPr="00290087">
              <w:rPr>
                <w:rFonts w:ascii="Times New Roman" w:hAnsi="Times New Roman" w:cs="Times New Roman"/>
                <w:sz w:val="22"/>
                <w:szCs w:val="22"/>
              </w:rPr>
              <w:t xml:space="preserve"> ORDER</w:t>
            </w:r>
          </w:p>
        </w:tc>
        <w:tc>
          <w:tcPr>
            <w:tcW w:w="2278" w:type="dxa"/>
            <w:tcBorders>
              <w:top w:val="single" w:sz="6" w:space="0" w:color="000000"/>
              <w:left w:val="single" w:sz="6" w:space="0" w:color="000000"/>
              <w:bottom w:val="single" w:sz="6" w:space="0" w:color="000000"/>
              <w:right w:val="single" w:sz="6" w:space="0" w:color="auto"/>
            </w:tcBorders>
          </w:tcPr>
          <w:p w14:paraId="16D62A2F"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REMARKS AND FORMULAE</w:t>
            </w:r>
          </w:p>
        </w:tc>
      </w:tr>
      <w:tr w:rsidR="00674400" w:rsidRPr="00290087" w14:paraId="1967CD44"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41B366FF"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Error of Closure</w:t>
            </w:r>
          </w:p>
        </w:tc>
        <w:tc>
          <w:tcPr>
            <w:tcW w:w="1755" w:type="dxa"/>
            <w:tcBorders>
              <w:top w:val="single" w:sz="6" w:space="0" w:color="000000"/>
              <w:left w:val="single" w:sz="6" w:space="0" w:color="000000"/>
              <w:bottom w:val="single" w:sz="6" w:space="0" w:color="000000"/>
              <w:right w:val="single" w:sz="6" w:space="0" w:color="000000"/>
            </w:tcBorders>
          </w:tcPr>
          <w:p w14:paraId="1A83228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0.013 feet √</w:t>
            </w:r>
            <w:r w:rsidRPr="00290087">
              <w:rPr>
                <w:rFonts w:ascii="Times New Roman" w:hAnsi="Times New Roman" w:cs="Times New Roman"/>
                <w:i/>
                <w:sz w:val="22"/>
                <w:szCs w:val="22"/>
              </w:rPr>
              <w:t>K</w:t>
            </w:r>
            <w:r w:rsidRPr="00290087">
              <w:rPr>
                <w:rFonts w:ascii="Times New Roman" w:hAnsi="Times New Roman" w:cs="Times New Roman"/>
                <w:sz w:val="22"/>
                <w:szCs w:val="22"/>
              </w:rPr>
              <w:t xml:space="preserve"> </w:t>
            </w:r>
          </w:p>
          <w:p w14:paraId="33D03902" w14:textId="77777777" w:rsidR="00674400" w:rsidRPr="00290087" w:rsidRDefault="00674400" w:rsidP="00674400">
            <w:pPr>
              <w:pStyle w:val="TableText"/>
              <w:rPr>
                <w:rFonts w:ascii="Times New Roman" w:hAnsi="Times New Roman" w:cs="Times New Roman"/>
                <w:sz w:val="22"/>
                <w:szCs w:val="22"/>
              </w:rPr>
            </w:pPr>
          </w:p>
        </w:tc>
        <w:tc>
          <w:tcPr>
            <w:tcW w:w="1806" w:type="dxa"/>
            <w:tcBorders>
              <w:top w:val="single" w:sz="6" w:space="0" w:color="000000"/>
              <w:left w:val="single" w:sz="6" w:space="0" w:color="000000"/>
              <w:bottom w:val="single" w:sz="6" w:space="0" w:color="000000"/>
              <w:right w:val="single" w:sz="6" w:space="0" w:color="000000"/>
            </w:tcBorders>
          </w:tcPr>
          <w:p w14:paraId="5627E2C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0.026 feet √</w:t>
            </w:r>
            <w:r w:rsidRPr="00290087">
              <w:rPr>
                <w:rFonts w:ascii="Times New Roman" w:hAnsi="Times New Roman" w:cs="Times New Roman"/>
                <w:i/>
                <w:sz w:val="22"/>
                <w:szCs w:val="22"/>
              </w:rPr>
              <w:t>K</w:t>
            </w:r>
          </w:p>
          <w:p w14:paraId="53330EEE" w14:textId="77777777" w:rsidR="00674400" w:rsidRPr="00290087" w:rsidRDefault="00674400" w:rsidP="00674400">
            <w:pPr>
              <w:pStyle w:val="TableText"/>
              <w:rPr>
                <w:rFonts w:ascii="Times New Roman" w:hAnsi="Times New Roman" w:cs="Times New Roman"/>
                <w:sz w:val="22"/>
                <w:szCs w:val="22"/>
              </w:rPr>
            </w:pPr>
          </w:p>
        </w:tc>
        <w:tc>
          <w:tcPr>
            <w:tcW w:w="1774" w:type="dxa"/>
            <w:tcBorders>
              <w:top w:val="single" w:sz="6" w:space="0" w:color="000000"/>
              <w:left w:val="single" w:sz="6" w:space="0" w:color="000000"/>
              <w:bottom w:val="single" w:sz="6" w:space="0" w:color="000000"/>
              <w:right w:val="single" w:sz="6" w:space="0" w:color="000000"/>
            </w:tcBorders>
          </w:tcPr>
          <w:p w14:paraId="68D0B439"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0.039 feet √</w:t>
            </w:r>
            <w:r w:rsidRPr="00290087">
              <w:rPr>
                <w:rFonts w:ascii="Times New Roman" w:hAnsi="Times New Roman" w:cs="Times New Roman"/>
                <w:i/>
                <w:sz w:val="22"/>
                <w:szCs w:val="22"/>
              </w:rPr>
              <w:t>K</w:t>
            </w:r>
          </w:p>
          <w:p w14:paraId="299EE0E6" w14:textId="77777777" w:rsidR="00674400" w:rsidRPr="00290087" w:rsidRDefault="00674400" w:rsidP="00674400">
            <w:pPr>
              <w:pStyle w:val="TableText"/>
              <w:rPr>
                <w:rFonts w:ascii="Times New Roman" w:hAnsi="Times New Roman" w:cs="Times New Roman"/>
                <w:sz w:val="22"/>
                <w:szCs w:val="22"/>
              </w:rPr>
            </w:pPr>
          </w:p>
        </w:tc>
        <w:tc>
          <w:tcPr>
            <w:tcW w:w="2278" w:type="dxa"/>
            <w:tcBorders>
              <w:top w:val="single" w:sz="6" w:space="0" w:color="000000"/>
              <w:left w:val="single" w:sz="6" w:space="0" w:color="000000"/>
              <w:bottom w:val="single" w:sz="6" w:space="0" w:color="000000"/>
              <w:right w:val="single" w:sz="6" w:space="0" w:color="auto"/>
            </w:tcBorders>
          </w:tcPr>
          <w:p w14:paraId="4F26AA80"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Loop or between control monuments</w:t>
            </w:r>
          </w:p>
        </w:tc>
      </w:tr>
      <w:tr w:rsidR="00674400" w:rsidRPr="00290087" w14:paraId="2EB8C0C4"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3E3A583C"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Maximum Length of Sight</w:t>
            </w:r>
          </w:p>
        </w:tc>
        <w:tc>
          <w:tcPr>
            <w:tcW w:w="1755" w:type="dxa"/>
            <w:tcBorders>
              <w:top w:val="single" w:sz="6" w:space="0" w:color="000000"/>
              <w:left w:val="single" w:sz="6" w:space="0" w:color="000000"/>
              <w:bottom w:val="single" w:sz="6" w:space="0" w:color="000000"/>
              <w:right w:val="single" w:sz="6" w:space="0" w:color="000000"/>
            </w:tcBorders>
          </w:tcPr>
          <w:p w14:paraId="5F57C7EB"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250 feet</w:t>
            </w:r>
          </w:p>
        </w:tc>
        <w:tc>
          <w:tcPr>
            <w:tcW w:w="1806" w:type="dxa"/>
            <w:tcBorders>
              <w:top w:val="single" w:sz="6" w:space="0" w:color="000000"/>
              <w:left w:val="single" w:sz="6" w:space="0" w:color="000000"/>
              <w:bottom w:val="single" w:sz="6" w:space="0" w:color="000000"/>
              <w:right w:val="single" w:sz="6" w:space="0" w:color="000000"/>
            </w:tcBorders>
          </w:tcPr>
          <w:p w14:paraId="459D5F35"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300 feet</w:t>
            </w:r>
          </w:p>
        </w:tc>
        <w:tc>
          <w:tcPr>
            <w:tcW w:w="1774" w:type="dxa"/>
            <w:tcBorders>
              <w:top w:val="single" w:sz="6" w:space="0" w:color="000000"/>
              <w:left w:val="single" w:sz="6" w:space="0" w:color="000000"/>
              <w:bottom w:val="single" w:sz="6" w:space="0" w:color="000000"/>
              <w:right w:val="single" w:sz="6" w:space="0" w:color="000000"/>
            </w:tcBorders>
          </w:tcPr>
          <w:p w14:paraId="415A501E" w14:textId="77777777" w:rsidR="00674400" w:rsidRPr="00290087" w:rsidRDefault="00674400" w:rsidP="00674400">
            <w:pPr>
              <w:pStyle w:val="TableText"/>
              <w:rPr>
                <w:rFonts w:ascii="Times New Roman" w:hAnsi="Times New Roman" w:cs="Times New Roman"/>
                <w:sz w:val="22"/>
                <w:szCs w:val="22"/>
              </w:rPr>
            </w:pPr>
          </w:p>
        </w:tc>
        <w:tc>
          <w:tcPr>
            <w:tcW w:w="2278" w:type="dxa"/>
            <w:tcBorders>
              <w:top w:val="single" w:sz="6" w:space="0" w:color="000000"/>
              <w:left w:val="single" w:sz="6" w:space="0" w:color="000000"/>
              <w:bottom w:val="single" w:sz="6" w:space="0" w:color="000000"/>
              <w:right w:val="single" w:sz="6" w:space="0" w:color="auto"/>
            </w:tcBorders>
          </w:tcPr>
          <w:p w14:paraId="40C05CE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With good atmospheric conditions</w:t>
            </w:r>
          </w:p>
        </w:tc>
      </w:tr>
      <w:tr w:rsidR="00674400" w:rsidRPr="00290087" w14:paraId="79184C35"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00C7F78C"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Difference in Foresight and Backsight Distances</w:t>
            </w:r>
          </w:p>
        </w:tc>
        <w:tc>
          <w:tcPr>
            <w:tcW w:w="1755" w:type="dxa"/>
            <w:tcBorders>
              <w:top w:val="single" w:sz="6" w:space="0" w:color="000000"/>
              <w:left w:val="single" w:sz="6" w:space="0" w:color="000000"/>
              <w:bottom w:val="single" w:sz="6" w:space="0" w:color="000000"/>
              <w:right w:val="single" w:sz="6" w:space="0" w:color="000000"/>
            </w:tcBorders>
          </w:tcPr>
          <w:p w14:paraId="12706F4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 ±10 feet</w:t>
            </w:r>
          </w:p>
        </w:tc>
        <w:tc>
          <w:tcPr>
            <w:tcW w:w="1806" w:type="dxa"/>
            <w:tcBorders>
              <w:top w:val="single" w:sz="6" w:space="0" w:color="000000"/>
              <w:left w:val="single" w:sz="6" w:space="0" w:color="000000"/>
              <w:bottom w:val="single" w:sz="6" w:space="0" w:color="000000"/>
              <w:right w:val="single" w:sz="6" w:space="0" w:color="000000"/>
            </w:tcBorders>
          </w:tcPr>
          <w:p w14:paraId="7E68EFB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±20 feet</w:t>
            </w:r>
          </w:p>
        </w:tc>
        <w:tc>
          <w:tcPr>
            <w:tcW w:w="1774" w:type="dxa"/>
            <w:tcBorders>
              <w:top w:val="single" w:sz="6" w:space="0" w:color="000000"/>
              <w:left w:val="single" w:sz="6" w:space="0" w:color="000000"/>
              <w:bottom w:val="single" w:sz="6" w:space="0" w:color="000000"/>
              <w:right w:val="single" w:sz="6" w:space="0" w:color="000000"/>
            </w:tcBorders>
          </w:tcPr>
          <w:p w14:paraId="1AC07844"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±30 feet</w:t>
            </w:r>
          </w:p>
        </w:tc>
        <w:tc>
          <w:tcPr>
            <w:tcW w:w="2278" w:type="dxa"/>
            <w:tcBorders>
              <w:top w:val="single" w:sz="6" w:space="0" w:color="000000"/>
              <w:left w:val="single" w:sz="6" w:space="0" w:color="000000"/>
              <w:bottom w:val="single" w:sz="6" w:space="0" w:color="000000"/>
              <w:right w:val="single" w:sz="6" w:space="0" w:color="auto"/>
            </w:tcBorders>
          </w:tcPr>
          <w:p w14:paraId="64D2767B"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Per instrument set up</w:t>
            </w:r>
          </w:p>
        </w:tc>
      </w:tr>
      <w:tr w:rsidR="00674400" w:rsidRPr="00290087" w14:paraId="46801064"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3430934D"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Total Difference in Foresight and Backsight Distances</w:t>
            </w:r>
          </w:p>
        </w:tc>
        <w:tc>
          <w:tcPr>
            <w:tcW w:w="1755" w:type="dxa"/>
            <w:tcBorders>
              <w:top w:val="single" w:sz="6" w:space="0" w:color="000000"/>
              <w:left w:val="single" w:sz="6" w:space="0" w:color="000000"/>
              <w:bottom w:val="single" w:sz="6" w:space="0" w:color="000000"/>
              <w:right w:val="single" w:sz="6" w:space="0" w:color="000000"/>
            </w:tcBorders>
          </w:tcPr>
          <w:p w14:paraId="468FC92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±20 feet. per second</w:t>
            </w:r>
          </w:p>
        </w:tc>
        <w:tc>
          <w:tcPr>
            <w:tcW w:w="1806" w:type="dxa"/>
            <w:tcBorders>
              <w:top w:val="single" w:sz="6" w:space="0" w:color="000000"/>
              <w:left w:val="single" w:sz="6" w:space="0" w:color="000000"/>
              <w:bottom w:val="single" w:sz="6" w:space="0" w:color="000000"/>
              <w:right w:val="single" w:sz="6" w:space="0" w:color="000000"/>
            </w:tcBorders>
          </w:tcPr>
          <w:p w14:paraId="15252215"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±50 feet per second</w:t>
            </w:r>
          </w:p>
        </w:tc>
        <w:tc>
          <w:tcPr>
            <w:tcW w:w="1774" w:type="dxa"/>
            <w:tcBorders>
              <w:top w:val="single" w:sz="6" w:space="0" w:color="000000"/>
              <w:left w:val="single" w:sz="6" w:space="0" w:color="000000"/>
              <w:bottom w:val="single" w:sz="6" w:space="0" w:color="000000"/>
              <w:right w:val="single" w:sz="6" w:space="0" w:color="000000"/>
            </w:tcBorders>
          </w:tcPr>
          <w:p w14:paraId="4C994097"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±70 feet per second</w:t>
            </w:r>
          </w:p>
        </w:tc>
        <w:tc>
          <w:tcPr>
            <w:tcW w:w="2278" w:type="dxa"/>
            <w:tcBorders>
              <w:top w:val="single" w:sz="6" w:space="0" w:color="000000"/>
              <w:left w:val="single" w:sz="6" w:space="0" w:color="000000"/>
              <w:bottom w:val="single" w:sz="6" w:space="0" w:color="000000"/>
              <w:right w:val="single" w:sz="6" w:space="0" w:color="auto"/>
            </w:tcBorders>
          </w:tcPr>
          <w:p w14:paraId="2E4FCD34"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Per total section or loop</w:t>
            </w:r>
          </w:p>
        </w:tc>
      </w:tr>
      <w:tr w:rsidR="00674400" w:rsidRPr="00290087" w14:paraId="64C417CB"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3A01B7A0"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Recommended Length of Section or </w:t>
            </w:r>
            <w:smartTag w:uri="urn:schemas-microsoft-com:office:smarttags" w:element="place">
              <w:r w:rsidRPr="00290087">
                <w:rPr>
                  <w:rFonts w:ascii="Times New Roman" w:hAnsi="Times New Roman" w:cs="Times New Roman"/>
                  <w:sz w:val="22"/>
                  <w:szCs w:val="22"/>
                </w:rPr>
                <w:t>Loop</w:t>
              </w:r>
            </w:smartTag>
          </w:p>
        </w:tc>
        <w:tc>
          <w:tcPr>
            <w:tcW w:w="1755" w:type="dxa"/>
            <w:tcBorders>
              <w:top w:val="single" w:sz="6" w:space="0" w:color="000000"/>
              <w:left w:val="single" w:sz="6" w:space="0" w:color="000000"/>
              <w:bottom w:val="single" w:sz="6" w:space="0" w:color="000000"/>
              <w:right w:val="single" w:sz="6" w:space="0" w:color="000000"/>
            </w:tcBorders>
          </w:tcPr>
          <w:p w14:paraId="6EEE5328"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2.0 miles</w:t>
            </w:r>
          </w:p>
        </w:tc>
        <w:tc>
          <w:tcPr>
            <w:tcW w:w="1806" w:type="dxa"/>
            <w:tcBorders>
              <w:top w:val="single" w:sz="6" w:space="0" w:color="000000"/>
              <w:left w:val="single" w:sz="6" w:space="0" w:color="000000"/>
              <w:bottom w:val="single" w:sz="6" w:space="0" w:color="000000"/>
              <w:right w:val="single" w:sz="6" w:space="0" w:color="000000"/>
            </w:tcBorders>
          </w:tcPr>
          <w:p w14:paraId="47F92429"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3.0 miles</w:t>
            </w:r>
          </w:p>
        </w:tc>
        <w:tc>
          <w:tcPr>
            <w:tcW w:w="1774" w:type="dxa"/>
            <w:tcBorders>
              <w:top w:val="single" w:sz="6" w:space="0" w:color="000000"/>
              <w:left w:val="single" w:sz="6" w:space="0" w:color="000000"/>
              <w:bottom w:val="single" w:sz="6" w:space="0" w:color="000000"/>
              <w:right w:val="single" w:sz="6" w:space="0" w:color="000000"/>
            </w:tcBorders>
          </w:tcPr>
          <w:p w14:paraId="3BED11D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4.0 miles</w:t>
            </w:r>
          </w:p>
        </w:tc>
        <w:tc>
          <w:tcPr>
            <w:tcW w:w="2278" w:type="dxa"/>
            <w:tcBorders>
              <w:top w:val="single" w:sz="6" w:space="0" w:color="000000"/>
              <w:left w:val="single" w:sz="6" w:space="0" w:color="000000"/>
              <w:bottom w:val="single" w:sz="6" w:space="0" w:color="000000"/>
              <w:right w:val="single" w:sz="6" w:space="0" w:color="auto"/>
            </w:tcBorders>
          </w:tcPr>
          <w:p w14:paraId="10D2098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Maximum distance before closing or in loop</w:t>
            </w:r>
          </w:p>
        </w:tc>
      </w:tr>
      <w:tr w:rsidR="00674400" w:rsidRPr="00290087" w14:paraId="25803B05"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51D1B6D7"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Maximum Recommended Distance Between Benchmarks</w:t>
            </w:r>
          </w:p>
        </w:tc>
        <w:tc>
          <w:tcPr>
            <w:tcW w:w="1755" w:type="dxa"/>
            <w:tcBorders>
              <w:top w:val="single" w:sz="6" w:space="0" w:color="000000"/>
              <w:left w:val="single" w:sz="6" w:space="0" w:color="000000"/>
              <w:bottom w:val="single" w:sz="6" w:space="0" w:color="000000"/>
              <w:right w:val="single" w:sz="6" w:space="0" w:color="000000"/>
            </w:tcBorders>
          </w:tcPr>
          <w:p w14:paraId="756025C0"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2000 feet</w:t>
            </w:r>
          </w:p>
        </w:tc>
        <w:tc>
          <w:tcPr>
            <w:tcW w:w="1806" w:type="dxa"/>
            <w:tcBorders>
              <w:top w:val="single" w:sz="6" w:space="0" w:color="000000"/>
              <w:left w:val="single" w:sz="6" w:space="0" w:color="000000"/>
              <w:bottom w:val="single" w:sz="6" w:space="0" w:color="000000"/>
              <w:right w:val="single" w:sz="6" w:space="0" w:color="000000"/>
            </w:tcBorders>
          </w:tcPr>
          <w:p w14:paraId="04953A2E"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2500 feet</w:t>
            </w:r>
          </w:p>
        </w:tc>
        <w:tc>
          <w:tcPr>
            <w:tcW w:w="1774" w:type="dxa"/>
            <w:tcBorders>
              <w:top w:val="single" w:sz="6" w:space="0" w:color="000000"/>
              <w:left w:val="single" w:sz="6" w:space="0" w:color="000000"/>
              <w:bottom w:val="single" w:sz="6" w:space="0" w:color="000000"/>
              <w:right w:val="single" w:sz="6" w:space="0" w:color="000000"/>
            </w:tcBorders>
          </w:tcPr>
          <w:p w14:paraId="6BE59AE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3000 feet</w:t>
            </w:r>
          </w:p>
        </w:tc>
        <w:tc>
          <w:tcPr>
            <w:tcW w:w="2278" w:type="dxa"/>
            <w:tcBorders>
              <w:top w:val="single" w:sz="6" w:space="0" w:color="000000"/>
              <w:left w:val="single" w:sz="6" w:space="0" w:color="000000"/>
              <w:bottom w:val="single" w:sz="6" w:space="0" w:color="000000"/>
              <w:right w:val="single" w:sz="6" w:space="0" w:color="auto"/>
            </w:tcBorders>
          </w:tcPr>
          <w:p w14:paraId="62745F7D"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Permanent or temporary benchmarks set or observed along the route</w:t>
            </w:r>
          </w:p>
        </w:tc>
      </w:tr>
      <w:tr w:rsidR="00674400" w:rsidRPr="00290087" w14:paraId="17E5AE51"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4364E4E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Level Rod </w:t>
            </w:r>
            <w:smartTag w:uri="urn:schemas-microsoft-com:office:smarttags" w:element="place">
              <w:smartTag w:uri="urn:schemas-microsoft-com:office:smarttags" w:element="City">
                <w:r w:rsidRPr="00290087">
                  <w:rPr>
                    <w:rFonts w:ascii="Times New Roman" w:hAnsi="Times New Roman" w:cs="Times New Roman"/>
                    <w:sz w:val="22"/>
                    <w:szCs w:val="22"/>
                  </w:rPr>
                  <w:t>Reading</w:t>
                </w:r>
              </w:smartTag>
            </w:smartTag>
          </w:p>
        </w:tc>
        <w:tc>
          <w:tcPr>
            <w:tcW w:w="1755" w:type="dxa"/>
            <w:tcBorders>
              <w:top w:val="single" w:sz="6" w:space="0" w:color="000000"/>
              <w:left w:val="single" w:sz="6" w:space="0" w:color="000000"/>
              <w:bottom w:val="single" w:sz="6" w:space="0" w:color="000000"/>
              <w:right w:val="single" w:sz="6" w:space="0" w:color="000000"/>
            </w:tcBorders>
          </w:tcPr>
          <w:p w14:paraId="10AEC465"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0.001 foot</w:t>
            </w:r>
          </w:p>
        </w:tc>
        <w:tc>
          <w:tcPr>
            <w:tcW w:w="1806" w:type="dxa"/>
            <w:tcBorders>
              <w:top w:val="single" w:sz="6" w:space="0" w:color="000000"/>
              <w:left w:val="single" w:sz="6" w:space="0" w:color="000000"/>
              <w:bottom w:val="single" w:sz="6" w:space="0" w:color="000000"/>
              <w:right w:val="single" w:sz="6" w:space="0" w:color="000000"/>
            </w:tcBorders>
          </w:tcPr>
          <w:p w14:paraId="1BB112F0"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0.001 foot</w:t>
            </w:r>
          </w:p>
        </w:tc>
        <w:tc>
          <w:tcPr>
            <w:tcW w:w="1774" w:type="dxa"/>
            <w:tcBorders>
              <w:top w:val="single" w:sz="6" w:space="0" w:color="000000"/>
              <w:left w:val="single" w:sz="6" w:space="0" w:color="000000"/>
              <w:bottom w:val="single" w:sz="6" w:space="0" w:color="000000"/>
              <w:right w:val="single" w:sz="6" w:space="0" w:color="000000"/>
            </w:tcBorders>
          </w:tcPr>
          <w:p w14:paraId="73303629"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0.001 foot</w:t>
            </w:r>
          </w:p>
        </w:tc>
        <w:tc>
          <w:tcPr>
            <w:tcW w:w="2278" w:type="dxa"/>
            <w:tcBorders>
              <w:top w:val="single" w:sz="6" w:space="0" w:color="000000"/>
              <w:left w:val="single" w:sz="6" w:space="0" w:color="000000"/>
              <w:bottom w:val="single" w:sz="6" w:space="0" w:color="000000"/>
              <w:right w:val="single" w:sz="6" w:space="0" w:color="auto"/>
            </w:tcBorders>
          </w:tcPr>
          <w:p w14:paraId="1B9AACD8" w14:textId="77777777" w:rsidR="00674400" w:rsidRPr="00290087" w:rsidRDefault="00674400" w:rsidP="00674400">
            <w:pPr>
              <w:pStyle w:val="TableText"/>
              <w:rPr>
                <w:rFonts w:ascii="Times New Roman" w:hAnsi="Times New Roman" w:cs="Times New Roman"/>
                <w:sz w:val="22"/>
                <w:szCs w:val="22"/>
              </w:rPr>
            </w:pPr>
          </w:p>
        </w:tc>
      </w:tr>
      <w:tr w:rsidR="00674400" w:rsidRPr="00290087" w14:paraId="4E50C79A"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615D16B7"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Recommended Instruments and Leveling Rods</w:t>
            </w:r>
          </w:p>
        </w:tc>
        <w:tc>
          <w:tcPr>
            <w:tcW w:w="1755" w:type="dxa"/>
            <w:tcBorders>
              <w:top w:val="single" w:sz="6" w:space="0" w:color="000000"/>
              <w:left w:val="single" w:sz="6" w:space="0" w:color="000000"/>
              <w:bottom w:val="single" w:sz="6" w:space="0" w:color="000000"/>
              <w:right w:val="single" w:sz="6" w:space="0" w:color="000000"/>
            </w:tcBorders>
          </w:tcPr>
          <w:p w14:paraId="4B3D5AA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Automatic or tilting w/ parallel plate micrometer precise rods</w:t>
            </w:r>
          </w:p>
        </w:tc>
        <w:tc>
          <w:tcPr>
            <w:tcW w:w="1806" w:type="dxa"/>
            <w:tcBorders>
              <w:top w:val="single" w:sz="6" w:space="0" w:color="000000"/>
              <w:left w:val="single" w:sz="6" w:space="0" w:color="000000"/>
              <w:bottom w:val="single" w:sz="6" w:space="0" w:color="000000"/>
              <w:right w:val="single" w:sz="6" w:space="0" w:color="000000"/>
            </w:tcBorders>
          </w:tcPr>
          <w:p w14:paraId="0BCB68ED"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Automatic or tilting w/ optical micrometer precise rods</w:t>
            </w:r>
          </w:p>
        </w:tc>
        <w:tc>
          <w:tcPr>
            <w:tcW w:w="1774" w:type="dxa"/>
            <w:tcBorders>
              <w:top w:val="single" w:sz="6" w:space="0" w:color="000000"/>
              <w:left w:val="single" w:sz="6" w:space="0" w:color="000000"/>
              <w:bottom w:val="single" w:sz="6" w:space="0" w:color="000000"/>
              <w:right w:val="single" w:sz="6" w:space="0" w:color="000000"/>
            </w:tcBorders>
          </w:tcPr>
          <w:p w14:paraId="1584FEAD"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Automatic or quality spirit standard, quality rod</w:t>
            </w:r>
          </w:p>
        </w:tc>
        <w:tc>
          <w:tcPr>
            <w:tcW w:w="2278" w:type="dxa"/>
            <w:tcBorders>
              <w:top w:val="single" w:sz="6" w:space="0" w:color="000000"/>
              <w:left w:val="single" w:sz="6" w:space="0" w:color="000000"/>
              <w:bottom w:val="single" w:sz="6" w:space="0" w:color="000000"/>
              <w:right w:val="single" w:sz="6" w:space="0" w:color="auto"/>
            </w:tcBorders>
          </w:tcPr>
          <w:p w14:paraId="2A2AFDA1"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When two or more level rods are used, they should be identically matched</w:t>
            </w:r>
          </w:p>
        </w:tc>
      </w:tr>
      <w:tr w:rsidR="00674400" w:rsidRPr="00290087" w14:paraId="3113C24D" w14:textId="77777777">
        <w:tblPrEx>
          <w:tblCellMar>
            <w:top w:w="0" w:type="dxa"/>
            <w:bottom w:w="0" w:type="dxa"/>
          </w:tblCellMar>
        </w:tblPrEx>
        <w:trPr>
          <w:cantSplit/>
          <w:tblHeader/>
        </w:trPr>
        <w:tc>
          <w:tcPr>
            <w:tcW w:w="1929" w:type="dxa"/>
            <w:tcBorders>
              <w:top w:val="single" w:sz="6" w:space="0" w:color="000000"/>
              <w:left w:val="single" w:sz="6" w:space="0" w:color="auto"/>
              <w:bottom w:val="single" w:sz="6" w:space="0" w:color="000000"/>
              <w:right w:val="single" w:sz="6" w:space="0" w:color="000000"/>
            </w:tcBorders>
          </w:tcPr>
          <w:p w14:paraId="0C064F0B"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Principal Uses</w:t>
            </w:r>
          </w:p>
        </w:tc>
        <w:tc>
          <w:tcPr>
            <w:tcW w:w="1755" w:type="dxa"/>
            <w:tcBorders>
              <w:top w:val="single" w:sz="6" w:space="0" w:color="000000"/>
              <w:left w:val="single" w:sz="6" w:space="0" w:color="000000"/>
              <w:bottom w:val="single" w:sz="6" w:space="0" w:color="000000"/>
              <w:right w:val="single" w:sz="6" w:space="0" w:color="000000"/>
            </w:tcBorders>
          </w:tcPr>
          <w:p w14:paraId="69130248"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Broad area control, </w:t>
            </w:r>
            <w:proofErr w:type="gramStart"/>
            <w:r w:rsidRPr="00290087">
              <w:rPr>
                <w:rFonts w:ascii="Times New Roman" w:hAnsi="Times New Roman" w:cs="Times New Roman"/>
                <w:sz w:val="22"/>
                <w:szCs w:val="22"/>
              </w:rPr>
              <w:t>subsidence</w:t>
            </w:r>
            <w:proofErr w:type="gramEnd"/>
            <w:r w:rsidRPr="00290087">
              <w:rPr>
                <w:rFonts w:ascii="Times New Roman" w:hAnsi="Times New Roman" w:cs="Times New Roman"/>
                <w:sz w:val="22"/>
                <w:szCs w:val="22"/>
              </w:rPr>
              <w:t xml:space="preserve"> or motion studies jig &amp; tool settings</w:t>
            </w:r>
          </w:p>
        </w:tc>
        <w:tc>
          <w:tcPr>
            <w:tcW w:w="1806" w:type="dxa"/>
            <w:tcBorders>
              <w:top w:val="single" w:sz="6" w:space="0" w:color="000000"/>
              <w:left w:val="single" w:sz="6" w:space="0" w:color="000000"/>
              <w:bottom w:val="single" w:sz="6" w:space="0" w:color="000000"/>
              <w:right w:val="single" w:sz="6" w:space="0" w:color="000000"/>
            </w:tcBorders>
          </w:tcPr>
          <w:p w14:paraId="194B6138"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Broad area control, engineering projects basis for subsequent level work</w:t>
            </w:r>
          </w:p>
        </w:tc>
        <w:tc>
          <w:tcPr>
            <w:tcW w:w="1774" w:type="dxa"/>
            <w:tcBorders>
              <w:top w:val="single" w:sz="6" w:space="0" w:color="000000"/>
              <w:left w:val="single" w:sz="6" w:space="0" w:color="000000"/>
              <w:bottom w:val="single" w:sz="6" w:space="0" w:color="000000"/>
              <w:right w:val="single" w:sz="6" w:space="0" w:color="000000"/>
            </w:tcBorders>
          </w:tcPr>
          <w:p w14:paraId="7BDD6BBF"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Small area control, drainage studies, some construction and engineering</w:t>
            </w:r>
          </w:p>
        </w:tc>
        <w:tc>
          <w:tcPr>
            <w:tcW w:w="2278" w:type="dxa"/>
            <w:tcBorders>
              <w:top w:val="single" w:sz="6" w:space="0" w:color="000000"/>
              <w:left w:val="single" w:sz="6" w:space="0" w:color="000000"/>
              <w:bottom w:val="single" w:sz="6" w:space="0" w:color="000000"/>
              <w:right w:val="single" w:sz="6" w:space="0" w:color="auto"/>
            </w:tcBorders>
          </w:tcPr>
          <w:p w14:paraId="787B6662" w14:textId="77777777" w:rsidR="00674400" w:rsidRPr="00290087" w:rsidRDefault="00674400" w:rsidP="00674400">
            <w:pPr>
              <w:pStyle w:val="TableText"/>
              <w:rPr>
                <w:rFonts w:ascii="Times New Roman" w:hAnsi="Times New Roman" w:cs="Times New Roman"/>
                <w:sz w:val="22"/>
                <w:szCs w:val="22"/>
              </w:rPr>
            </w:pPr>
          </w:p>
        </w:tc>
      </w:tr>
    </w:tbl>
    <w:p w14:paraId="5E11D1D2"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25" w:name="_Toc150308967"/>
      <w:bookmarkStart w:id="726" w:name="_Toc77062071"/>
      <w:bookmarkStart w:id="727" w:name="_Toc90258812"/>
      <w:bookmarkStart w:id="728" w:name="_Toc191976949"/>
      <w:r w:rsidRPr="00290087">
        <w:rPr>
          <w:rFonts w:ascii="Times New Roman" w:hAnsi="Times New Roman"/>
          <w:i/>
        </w:rPr>
        <w:t>Right of Way Surveys</w:t>
      </w:r>
      <w:bookmarkEnd w:id="725"/>
      <w:bookmarkEnd w:id="726"/>
      <w:bookmarkEnd w:id="727"/>
      <w:bookmarkEnd w:id="728"/>
    </w:p>
    <w:p w14:paraId="6CAB5AED"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base all surveys on the horizontal and vertical control network provided by TxDOT.</w:t>
      </w:r>
    </w:p>
    <w:p w14:paraId="04CC16AF" w14:textId="77777777" w:rsidR="00674400" w:rsidRPr="00290087" w:rsidRDefault="00674400" w:rsidP="00674400">
      <w:pPr>
        <w:pStyle w:val="Heading4"/>
        <w:tabs>
          <w:tab w:val="clear" w:pos="720"/>
          <w:tab w:val="num" w:pos="1008"/>
        </w:tabs>
        <w:spacing w:before="120"/>
        <w:ind w:left="1008" w:hanging="1008"/>
        <w:rPr>
          <w:rFonts w:ascii="Times New Roman" w:hAnsi="Times New Roman"/>
          <w:sz w:val="22"/>
          <w:szCs w:val="22"/>
        </w:rPr>
      </w:pPr>
      <w:r w:rsidRPr="00290087">
        <w:rPr>
          <w:rFonts w:ascii="Times New Roman" w:hAnsi="Times New Roman"/>
          <w:sz w:val="22"/>
          <w:szCs w:val="22"/>
        </w:rPr>
        <w:t>Accuracy Standard</w:t>
      </w:r>
    </w:p>
    <w:p w14:paraId="248EF04C"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 xml:space="preserve">In performing right of way surveys consisting of boundary locations,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meet the accuracy standards of the appropriate level of survey as defined in the following table.</w:t>
      </w:r>
    </w:p>
    <w:p w14:paraId="1AA55A58" w14:textId="77777777" w:rsidR="00674400" w:rsidRPr="00290087" w:rsidRDefault="00674400" w:rsidP="00674400">
      <w:pPr>
        <w:pStyle w:val="TableHeading"/>
        <w:tabs>
          <w:tab w:val="left" w:pos="2100"/>
          <w:tab w:val="left" w:pos="6960"/>
        </w:tabs>
        <w:ind w:left="-60"/>
        <w:rPr>
          <w:rFonts w:ascii="Times New Roman" w:hAnsi="Times New Roman" w:cs="Times New Roman"/>
          <w:sz w:val="22"/>
          <w:szCs w:val="22"/>
        </w:rPr>
      </w:pPr>
      <w:r w:rsidRPr="00290087">
        <w:rPr>
          <w:rFonts w:ascii="Times New Roman" w:hAnsi="Times New Roman" w:cs="Times New Roman"/>
          <w:sz w:val="22"/>
          <w:szCs w:val="22"/>
        </w:rPr>
        <w:lastRenderedPageBreak/>
        <w:t>CHART OF TOLERANCES</w:t>
      </w:r>
    </w:p>
    <w:tbl>
      <w:tblPr>
        <w:tblW w:w="9180" w:type="dxa"/>
        <w:tblInd w:w="-60" w:type="dxa"/>
        <w:tblLayout w:type="fixed"/>
        <w:tblCellMar>
          <w:left w:w="120" w:type="dxa"/>
          <w:right w:w="120" w:type="dxa"/>
        </w:tblCellMar>
        <w:tblLook w:val="0000" w:firstRow="0" w:lastRow="0" w:firstColumn="0" w:lastColumn="0" w:noHBand="0" w:noVBand="0"/>
      </w:tblPr>
      <w:tblGrid>
        <w:gridCol w:w="2160"/>
        <w:gridCol w:w="2160"/>
        <w:gridCol w:w="2160"/>
        <w:gridCol w:w="2700"/>
      </w:tblGrid>
      <w:tr w:rsidR="00674400" w:rsidRPr="00290087" w14:paraId="7E32F732" w14:textId="77777777">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14:paraId="5487A76D" w14:textId="77777777" w:rsidR="00674400" w:rsidRPr="00290087" w:rsidRDefault="00674400" w:rsidP="00674400">
            <w:pPr>
              <w:pStyle w:val="TableHeading"/>
              <w:rPr>
                <w:rFonts w:ascii="Times New Roman" w:hAnsi="Times New Roman" w:cs="Times New Roman"/>
                <w:sz w:val="22"/>
                <w:szCs w:val="22"/>
              </w:rPr>
            </w:pPr>
          </w:p>
        </w:tc>
        <w:tc>
          <w:tcPr>
            <w:tcW w:w="2160" w:type="dxa"/>
            <w:tcBorders>
              <w:top w:val="single" w:sz="6" w:space="0" w:color="000000"/>
              <w:left w:val="single" w:sz="6" w:space="0" w:color="000000"/>
              <w:bottom w:val="single" w:sz="6" w:space="0" w:color="000000"/>
              <w:right w:val="single" w:sz="6" w:space="0" w:color="000000"/>
            </w:tcBorders>
          </w:tcPr>
          <w:p w14:paraId="732EE90B"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URBAN / RURAL</w:t>
            </w:r>
          </w:p>
        </w:tc>
        <w:tc>
          <w:tcPr>
            <w:tcW w:w="2160" w:type="dxa"/>
            <w:tcBorders>
              <w:top w:val="single" w:sz="6" w:space="0" w:color="000000"/>
              <w:left w:val="single" w:sz="6" w:space="0" w:color="000000"/>
              <w:bottom w:val="single" w:sz="6" w:space="0" w:color="000000"/>
              <w:right w:val="single" w:sz="6" w:space="0" w:color="000000"/>
            </w:tcBorders>
          </w:tcPr>
          <w:p w14:paraId="69AF5323"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URBAN BUSINESS DISTRICT</w:t>
            </w:r>
          </w:p>
        </w:tc>
        <w:tc>
          <w:tcPr>
            <w:tcW w:w="2700" w:type="dxa"/>
            <w:tcBorders>
              <w:top w:val="single" w:sz="6" w:space="0" w:color="000000"/>
              <w:left w:val="single" w:sz="6" w:space="0" w:color="000000"/>
              <w:bottom w:val="single" w:sz="6" w:space="0" w:color="000000"/>
              <w:right w:val="single" w:sz="6" w:space="0" w:color="000000"/>
            </w:tcBorders>
          </w:tcPr>
          <w:p w14:paraId="06156792" w14:textId="77777777" w:rsidR="00674400" w:rsidRPr="00290087" w:rsidRDefault="00674400" w:rsidP="00674400">
            <w:pPr>
              <w:pStyle w:val="TableHeading"/>
              <w:rPr>
                <w:rFonts w:ascii="Times New Roman" w:hAnsi="Times New Roman" w:cs="Times New Roman"/>
                <w:sz w:val="22"/>
                <w:szCs w:val="22"/>
              </w:rPr>
            </w:pPr>
            <w:r w:rsidRPr="00290087">
              <w:rPr>
                <w:rFonts w:ascii="Times New Roman" w:hAnsi="Times New Roman" w:cs="Times New Roman"/>
                <w:sz w:val="22"/>
                <w:szCs w:val="22"/>
              </w:rPr>
              <w:t>REMARKS AND FORMULAE</w:t>
            </w:r>
          </w:p>
        </w:tc>
      </w:tr>
      <w:tr w:rsidR="00674400" w:rsidRPr="00290087" w14:paraId="74EA7F89" w14:textId="77777777">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14:paraId="04422AFC"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Error of Closure</w:t>
            </w:r>
          </w:p>
        </w:tc>
        <w:tc>
          <w:tcPr>
            <w:tcW w:w="2160" w:type="dxa"/>
            <w:tcBorders>
              <w:top w:val="single" w:sz="6" w:space="0" w:color="000000"/>
              <w:left w:val="single" w:sz="6" w:space="0" w:color="000000"/>
              <w:bottom w:val="single" w:sz="6" w:space="0" w:color="000000"/>
              <w:right w:val="single" w:sz="6" w:space="0" w:color="000000"/>
            </w:tcBorders>
          </w:tcPr>
          <w:p w14:paraId="7977B5B9"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1:10,000</w:t>
            </w:r>
          </w:p>
        </w:tc>
        <w:tc>
          <w:tcPr>
            <w:tcW w:w="2160" w:type="dxa"/>
            <w:tcBorders>
              <w:top w:val="single" w:sz="6" w:space="0" w:color="000000"/>
              <w:left w:val="single" w:sz="6" w:space="0" w:color="000000"/>
              <w:bottom w:val="single" w:sz="6" w:space="0" w:color="000000"/>
              <w:right w:val="single" w:sz="6" w:space="0" w:color="000000"/>
            </w:tcBorders>
          </w:tcPr>
          <w:p w14:paraId="0083728C"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1:15,000</w:t>
            </w:r>
          </w:p>
        </w:tc>
        <w:tc>
          <w:tcPr>
            <w:tcW w:w="2700" w:type="dxa"/>
            <w:tcBorders>
              <w:top w:val="single" w:sz="6" w:space="0" w:color="000000"/>
              <w:left w:val="single" w:sz="6" w:space="0" w:color="000000"/>
              <w:bottom w:val="single" w:sz="6" w:space="0" w:color="000000"/>
              <w:right w:val="single" w:sz="6" w:space="0" w:color="000000"/>
            </w:tcBorders>
          </w:tcPr>
          <w:p w14:paraId="4DCE0D8C"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Loop or between</w:t>
            </w:r>
            <w:r w:rsidRPr="00290087">
              <w:rPr>
                <w:rFonts w:ascii="Times New Roman" w:hAnsi="Times New Roman" w:cs="Times New Roman"/>
                <w:sz w:val="22"/>
                <w:szCs w:val="22"/>
              </w:rPr>
              <w:br/>
              <w:t>Control Monuments</w:t>
            </w:r>
          </w:p>
        </w:tc>
      </w:tr>
      <w:tr w:rsidR="00674400" w:rsidRPr="00290087" w14:paraId="26748A44" w14:textId="77777777">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14:paraId="632BA19B"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Angular Closure</w:t>
            </w:r>
          </w:p>
        </w:tc>
        <w:tc>
          <w:tcPr>
            <w:tcW w:w="2160" w:type="dxa"/>
            <w:tcBorders>
              <w:top w:val="single" w:sz="6" w:space="0" w:color="000000"/>
              <w:left w:val="single" w:sz="6" w:space="0" w:color="000000"/>
              <w:bottom w:val="single" w:sz="6" w:space="0" w:color="000000"/>
              <w:right w:val="single" w:sz="6" w:space="0" w:color="000000"/>
            </w:tcBorders>
          </w:tcPr>
          <w:p w14:paraId="1BE3947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15" √</w:t>
            </w:r>
            <w:r w:rsidRPr="00290087">
              <w:rPr>
                <w:rFonts w:ascii="Times New Roman" w:hAnsi="Times New Roman" w:cs="Times New Roman"/>
                <w:i/>
                <w:sz w:val="22"/>
                <w:szCs w:val="22"/>
              </w:rPr>
              <w:t>N</w:t>
            </w:r>
          </w:p>
        </w:tc>
        <w:tc>
          <w:tcPr>
            <w:tcW w:w="2160" w:type="dxa"/>
            <w:tcBorders>
              <w:top w:val="single" w:sz="6" w:space="0" w:color="000000"/>
              <w:left w:val="single" w:sz="6" w:space="0" w:color="000000"/>
              <w:bottom w:val="single" w:sz="6" w:space="0" w:color="000000"/>
              <w:right w:val="single" w:sz="6" w:space="0" w:color="000000"/>
            </w:tcBorders>
          </w:tcPr>
          <w:p w14:paraId="04C2AAC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10" √</w:t>
            </w:r>
            <w:r w:rsidRPr="00290087">
              <w:rPr>
                <w:rFonts w:ascii="Times New Roman" w:hAnsi="Times New Roman" w:cs="Times New Roman"/>
                <w:i/>
                <w:sz w:val="22"/>
                <w:szCs w:val="22"/>
              </w:rPr>
              <w:t>N</w:t>
            </w:r>
          </w:p>
        </w:tc>
        <w:tc>
          <w:tcPr>
            <w:tcW w:w="2700" w:type="dxa"/>
            <w:tcBorders>
              <w:top w:val="single" w:sz="6" w:space="0" w:color="000000"/>
              <w:left w:val="single" w:sz="6" w:space="0" w:color="000000"/>
              <w:bottom w:val="single" w:sz="6" w:space="0" w:color="000000"/>
              <w:right w:val="single" w:sz="6" w:space="0" w:color="000000"/>
            </w:tcBorders>
          </w:tcPr>
          <w:p w14:paraId="3B1EC4E6"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i/>
                <w:sz w:val="22"/>
                <w:szCs w:val="22"/>
              </w:rPr>
              <w:t>N</w:t>
            </w:r>
            <w:r w:rsidRPr="00290087">
              <w:rPr>
                <w:rFonts w:ascii="Times New Roman" w:hAnsi="Times New Roman" w:cs="Times New Roman"/>
                <w:sz w:val="22"/>
                <w:szCs w:val="22"/>
              </w:rPr>
              <w:t xml:space="preserve"> = Number of Angles</w:t>
            </w:r>
            <w:r w:rsidRPr="00290087">
              <w:rPr>
                <w:rFonts w:ascii="Times New Roman" w:hAnsi="Times New Roman" w:cs="Times New Roman"/>
                <w:sz w:val="22"/>
                <w:szCs w:val="22"/>
              </w:rPr>
              <w:br/>
              <w:t>in Traverse</w:t>
            </w:r>
          </w:p>
        </w:tc>
      </w:tr>
      <w:tr w:rsidR="00674400" w:rsidRPr="00290087" w14:paraId="3ACE9C6E" w14:textId="77777777">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14:paraId="5FE91CF5"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Accuracy of Bearing in Relation to Source *</w:t>
            </w:r>
          </w:p>
        </w:tc>
        <w:tc>
          <w:tcPr>
            <w:tcW w:w="2160" w:type="dxa"/>
            <w:tcBorders>
              <w:top w:val="single" w:sz="6" w:space="0" w:color="000000"/>
              <w:left w:val="single" w:sz="6" w:space="0" w:color="000000"/>
              <w:bottom w:val="single" w:sz="6" w:space="0" w:color="000000"/>
              <w:right w:val="single" w:sz="6" w:space="0" w:color="000000"/>
            </w:tcBorders>
          </w:tcPr>
          <w:p w14:paraId="0D08BD1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20 </w:t>
            </w:r>
            <w:r w:rsidR="00004440" w:rsidRPr="00290087">
              <w:rPr>
                <w:rFonts w:ascii="Times New Roman" w:hAnsi="Times New Roman" w:cs="Times New Roman"/>
                <w:sz w:val="22"/>
                <w:szCs w:val="22"/>
              </w:rPr>
              <w:t>"</w:t>
            </w:r>
          </w:p>
        </w:tc>
        <w:tc>
          <w:tcPr>
            <w:tcW w:w="2160" w:type="dxa"/>
            <w:tcBorders>
              <w:top w:val="single" w:sz="6" w:space="0" w:color="000000"/>
              <w:left w:val="single" w:sz="6" w:space="0" w:color="000000"/>
              <w:bottom w:val="single" w:sz="6" w:space="0" w:color="000000"/>
              <w:right w:val="single" w:sz="6" w:space="0" w:color="000000"/>
            </w:tcBorders>
          </w:tcPr>
          <w:p w14:paraId="234A1BC1"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15 </w:t>
            </w:r>
            <w:r w:rsidR="00004440" w:rsidRPr="00290087">
              <w:rPr>
                <w:rFonts w:ascii="Times New Roman" w:hAnsi="Times New Roman" w:cs="Times New Roman"/>
                <w:sz w:val="22"/>
                <w:szCs w:val="22"/>
              </w:rPr>
              <w:t>"</w:t>
            </w:r>
          </w:p>
        </w:tc>
        <w:tc>
          <w:tcPr>
            <w:tcW w:w="2700" w:type="dxa"/>
            <w:tcBorders>
              <w:top w:val="single" w:sz="6" w:space="0" w:color="000000"/>
              <w:left w:val="single" w:sz="6" w:space="0" w:color="000000"/>
              <w:bottom w:val="single" w:sz="6" w:space="0" w:color="000000"/>
              <w:right w:val="single" w:sz="6" w:space="0" w:color="000000"/>
            </w:tcBorders>
          </w:tcPr>
          <w:p w14:paraId="6D178823"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Sin </w:t>
            </w:r>
            <w:r w:rsidRPr="00290087">
              <w:rPr>
                <w:rFonts w:ascii="Times New Roman" w:hAnsi="Times New Roman" w:cs="Times New Roman"/>
                <w:sz w:val="22"/>
                <w:szCs w:val="22"/>
              </w:rPr>
              <w:sym w:font="Symbol" w:char="F061"/>
            </w:r>
            <w:r w:rsidRPr="00290087">
              <w:rPr>
                <w:rFonts w:ascii="Times New Roman" w:hAnsi="Times New Roman" w:cs="Times New Roman"/>
                <w:sz w:val="22"/>
                <w:szCs w:val="22"/>
              </w:rPr>
              <w:t xml:space="preserve"> = denominator in error of closure divided into 1 (approx.)</w:t>
            </w:r>
          </w:p>
        </w:tc>
      </w:tr>
      <w:tr w:rsidR="00674400" w:rsidRPr="00290087" w14:paraId="1EAF5108" w14:textId="77777777">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14:paraId="2353E93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Linear Distance Accuracy</w:t>
            </w:r>
          </w:p>
        </w:tc>
        <w:tc>
          <w:tcPr>
            <w:tcW w:w="2160" w:type="dxa"/>
            <w:tcBorders>
              <w:top w:val="single" w:sz="6" w:space="0" w:color="000000"/>
              <w:left w:val="single" w:sz="6" w:space="0" w:color="000000"/>
              <w:bottom w:val="single" w:sz="6" w:space="0" w:color="000000"/>
              <w:right w:val="single" w:sz="6" w:space="0" w:color="000000"/>
            </w:tcBorders>
          </w:tcPr>
          <w:p w14:paraId="65271190"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0.1 foot per 1,000 feet</w:t>
            </w:r>
          </w:p>
        </w:tc>
        <w:tc>
          <w:tcPr>
            <w:tcW w:w="2160" w:type="dxa"/>
            <w:tcBorders>
              <w:top w:val="single" w:sz="6" w:space="0" w:color="000000"/>
              <w:left w:val="single" w:sz="6" w:space="0" w:color="000000"/>
              <w:bottom w:val="single" w:sz="6" w:space="0" w:color="000000"/>
              <w:right w:val="single" w:sz="6" w:space="0" w:color="000000"/>
            </w:tcBorders>
          </w:tcPr>
          <w:p w14:paraId="26D9A3B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0.05 foot per 1,000 feet</w:t>
            </w:r>
          </w:p>
        </w:tc>
        <w:tc>
          <w:tcPr>
            <w:tcW w:w="2700" w:type="dxa"/>
            <w:tcBorders>
              <w:top w:val="single" w:sz="6" w:space="0" w:color="000000"/>
              <w:left w:val="single" w:sz="6" w:space="0" w:color="000000"/>
              <w:bottom w:val="single" w:sz="6" w:space="0" w:color="000000"/>
              <w:right w:val="single" w:sz="6" w:space="0" w:color="000000"/>
            </w:tcBorders>
          </w:tcPr>
          <w:p w14:paraId="0669AA1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Sin </w:t>
            </w:r>
            <w:r w:rsidRPr="00290087">
              <w:rPr>
                <w:rFonts w:ascii="Times New Roman" w:hAnsi="Times New Roman" w:cs="Times New Roman"/>
                <w:sz w:val="22"/>
                <w:szCs w:val="22"/>
              </w:rPr>
              <w:sym w:font="Symbol" w:char="F061"/>
            </w:r>
            <w:r w:rsidRPr="00290087">
              <w:rPr>
                <w:rFonts w:ascii="Times New Roman" w:hAnsi="Times New Roman" w:cs="Times New Roman"/>
                <w:sz w:val="22"/>
                <w:szCs w:val="22"/>
              </w:rPr>
              <w:t xml:space="preserve"> x 1000 (approx.) where ± = Accuracy</w:t>
            </w:r>
            <w:r w:rsidRPr="00290087">
              <w:rPr>
                <w:rFonts w:ascii="Times New Roman" w:hAnsi="Times New Roman" w:cs="Times New Roman"/>
                <w:sz w:val="22"/>
                <w:szCs w:val="22"/>
              </w:rPr>
              <w:br/>
              <w:t>of Bearing</w:t>
            </w:r>
          </w:p>
        </w:tc>
      </w:tr>
      <w:tr w:rsidR="00674400" w:rsidRPr="00290087" w14:paraId="7025F1D6" w14:textId="77777777">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14:paraId="46C4727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Positional Error of any Monument </w:t>
            </w:r>
          </w:p>
        </w:tc>
        <w:tc>
          <w:tcPr>
            <w:tcW w:w="2160" w:type="dxa"/>
            <w:tcBorders>
              <w:top w:val="single" w:sz="6" w:space="0" w:color="000000"/>
              <w:left w:val="single" w:sz="6" w:space="0" w:color="000000"/>
              <w:bottom w:val="single" w:sz="6" w:space="0" w:color="000000"/>
              <w:right w:val="single" w:sz="6" w:space="0" w:color="000000"/>
            </w:tcBorders>
          </w:tcPr>
          <w:p w14:paraId="7968929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i/>
                <w:sz w:val="22"/>
                <w:szCs w:val="22"/>
              </w:rPr>
              <w:t>AC/</w:t>
            </w:r>
            <w:r w:rsidRPr="00290087">
              <w:rPr>
                <w:rFonts w:ascii="Times New Roman" w:hAnsi="Times New Roman" w:cs="Times New Roman"/>
                <w:sz w:val="22"/>
                <w:szCs w:val="22"/>
              </w:rPr>
              <w:t>10,000</w:t>
            </w:r>
          </w:p>
        </w:tc>
        <w:tc>
          <w:tcPr>
            <w:tcW w:w="2160" w:type="dxa"/>
            <w:tcBorders>
              <w:top w:val="single" w:sz="6" w:space="0" w:color="000000"/>
              <w:left w:val="single" w:sz="6" w:space="0" w:color="000000"/>
              <w:bottom w:val="single" w:sz="6" w:space="0" w:color="000000"/>
              <w:right w:val="single" w:sz="6" w:space="0" w:color="000000"/>
            </w:tcBorders>
          </w:tcPr>
          <w:p w14:paraId="3BCD0772"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i/>
                <w:sz w:val="22"/>
                <w:szCs w:val="22"/>
              </w:rPr>
              <w:t>AC/</w:t>
            </w:r>
            <w:r w:rsidRPr="00290087">
              <w:rPr>
                <w:rFonts w:ascii="Times New Roman" w:hAnsi="Times New Roman" w:cs="Times New Roman"/>
                <w:sz w:val="22"/>
                <w:szCs w:val="22"/>
              </w:rPr>
              <w:t>15,000</w:t>
            </w:r>
          </w:p>
        </w:tc>
        <w:tc>
          <w:tcPr>
            <w:tcW w:w="2700" w:type="dxa"/>
            <w:tcBorders>
              <w:top w:val="single" w:sz="6" w:space="0" w:color="000000"/>
              <w:left w:val="single" w:sz="6" w:space="0" w:color="000000"/>
              <w:bottom w:val="single" w:sz="6" w:space="0" w:color="000000"/>
              <w:right w:val="single" w:sz="6" w:space="0" w:color="000000"/>
            </w:tcBorders>
          </w:tcPr>
          <w:p w14:paraId="43A370A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i/>
                <w:sz w:val="22"/>
                <w:szCs w:val="22"/>
              </w:rPr>
              <w:t>AC</w:t>
            </w:r>
            <w:r w:rsidRPr="00290087">
              <w:rPr>
                <w:rFonts w:ascii="Times New Roman" w:hAnsi="Times New Roman" w:cs="Times New Roman"/>
                <w:sz w:val="22"/>
                <w:szCs w:val="22"/>
              </w:rPr>
              <w:t xml:space="preserve"> = length of any course in traverse</w:t>
            </w:r>
          </w:p>
        </w:tc>
      </w:tr>
      <w:tr w:rsidR="00674400" w:rsidRPr="00290087" w14:paraId="51166EEA" w14:textId="77777777">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14:paraId="7ABB94E7"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 xml:space="preserve">Adjusted Mathematical Closure of Survey (No Less Than) </w:t>
            </w:r>
          </w:p>
        </w:tc>
        <w:tc>
          <w:tcPr>
            <w:tcW w:w="2160" w:type="dxa"/>
            <w:tcBorders>
              <w:top w:val="single" w:sz="6" w:space="0" w:color="000000"/>
              <w:left w:val="single" w:sz="6" w:space="0" w:color="000000"/>
              <w:bottom w:val="single" w:sz="6" w:space="0" w:color="000000"/>
              <w:right w:val="single" w:sz="6" w:space="0" w:color="000000"/>
            </w:tcBorders>
          </w:tcPr>
          <w:p w14:paraId="094C4CFF"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1:50,000</w:t>
            </w:r>
          </w:p>
        </w:tc>
        <w:tc>
          <w:tcPr>
            <w:tcW w:w="2160" w:type="dxa"/>
            <w:tcBorders>
              <w:top w:val="single" w:sz="6" w:space="0" w:color="000000"/>
              <w:left w:val="single" w:sz="6" w:space="0" w:color="000000"/>
              <w:bottom w:val="single" w:sz="6" w:space="0" w:color="000000"/>
              <w:right w:val="single" w:sz="6" w:space="0" w:color="000000"/>
            </w:tcBorders>
          </w:tcPr>
          <w:p w14:paraId="4F32757A" w14:textId="77777777" w:rsidR="00674400" w:rsidRPr="00290087" w:rsidRDefault="00674400" w:rsidP="00674400">
            <w:pPr>
              <w:pStyle w:val="TableText"/>
              <w:rPr>
                <w:rFonts w:ascii="Times New Roman" w:hAnsi="Times New Roman" w:cs="Times New Roman"/>
                <w:sz w:val="22"/>
                <w:szCs w:val="22"/>
              </w:rPr>
            </w:pPr>
            <w:r w:rsidRPr="00290087">
              <w:rPr>
                <w:rFonts w:ascii="Times New Roman" w:hAnsi="Times New Roman" w:cs="Times New Roman"/>
                <w:sz w:val="22"/>
                <w:szCs w:val="22"/>
              </w:rPr>
              <w:t>1:50,000</w:t>
            </w:r>
          </w:p>
        </w:tc>
        <w:tc>
          <w:tcPr>
            <w:tcW w:w="2700" w:type="dxa"/>
            <w:tcBorders>
              <w:top w:val="single" w:sz="6" w:space="0" w:color="000000"/>
              <w:left w:val="single" w:sz="6" w:space="0" w:color="000000"/>
              <w:bottom w:val="single" w:sz="6" w:space="0" w:color="000000"/>
              <w:right w:val="single" w:sz="6" w:space="0" w:color="000000"/>
            </w:tcBorders>
          </w:tcPr>
          <w:p w14:paraId="5DD1B4EA" w14:textId="77777777" w:rsidR="00674400" w:rsidRPr="00290087" w:rsidRDefault="00674400" w:rsidP="00674400">
            <w:pPr>
              <w:pStyle w:val="TableText"/>
              <w:rPr>
                <w:rFonts w:ascii="Times New Roman" w:hAnsi="Times New Roman" w:cs="Times New Roman"/>
                <w:sz w:val="22"/>
                <w:szCs w:val="22"/>
              </w:rPr>
            </w:pPr>
          </w:p>
        </w:tc>
      </w:tr>
    </w:tbl>
    <w:p w14:paraId="64A9F527" w14:textId="77777777" w:rsidR="00674400" w:rsidRPr="00290087" w:rsidRDefault="00674400" w:rsidP="00674400">
      <w:pPr>
        <w:pStyle w:val="TableText"/>
        <w:jc w:val="both"/>
        <w:rPr>
          <w:rFonts w:ascii="Times New Roman" w:hAnsi="Times New Roman" w:cs="Times New Roman"/>
          <w:sz w:val="18"/>
          <w:szCs w:val="18"/>
        </w:rPr>
      </w:pPr>
      <w:r w:rsidRPr="00290087">
        <w:rPr>
          <w:rFonts w:ascii="Times New Roman" w:hAnsi="Times New Roman" w:cs="Times New Roman"/>
          <w:sz w:val="18"/>
          <w:szCs w:val="18"/>
        </w:rPr>
        <w:t>* TxDOT policy requires all bearings or angles be based on the following source: Grid bearing of the Texas Coordinate System of 1983, with the proper zone and epoch specified.</w:t>
      </w:r>
    </w:p>
    <w:p w14:paraId="672EB374"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29" w:name="_Toc150308968"/>
      <w:bookmarkStart w:id="730" w:name="_Toc77062072"/>
      <w:bookmarkStart w:id="731" w:name="_Toc90258813"/>
      <w:bookmarkStart w:id="732" w:name="_Toc191976950"/>
      <w:r w:rsidRPr="00290087">
        <w:rPr>
          <w:rFonts w:ascii="Times New Roman" w:hAnsi="Times New Roman"/>
          <w:i/>
        </w:rPr>
        <w:t>Survey Records and Reports</w:t>
      </w:r>
      <w:bookmarkEnd w:id="729"/>
      <w:bookmarkEnd w:id="730"/>
      <w:bookmarkEnd w:id="731"/>
      <w:bookmarkEnd w:id="732"/>
    </w:p>
    <w:p w14:paraId="05A764A0"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may use an electronic field book to collect and store raw data.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preserve original raw data and document any changes or corrections made to field data, such as station name, height of instrument, or target.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also preserve raw and corrected field data in hardcopy output forms in a similar manner to conventional field book preservation.</w:t>
      </w:r>
    </w:p>
    <w:p w14:paraId="01CC0ECB"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Field survey data and sketches that cannot be efficiently recorded in the electronic field book shall be recorded in a field notebook and stored with copies of the electronic data.</w:t>
      </w:r>
    </w:p>
    <w:p w14:paraId="0C602BDC"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All field notes shall be recorded in a permanently bound book</w:t>
      </w:r>
      <w:r w:rsidR="00004440">
        <w:rPr>
          <w:rFonts w:ascii="Times New Roman" w:hAnsi="Times New Roman" w:cs="Times New Roman"/>
          <w:sz w:val="22"/>
          <w:szCs w:val="22"/>
        </w:rPr>
        <w:t>.</w:t>
      </w:r>
      <w:r w:rsidRPr="00290087">
        <w:rPr>
          <w:rFonts w:ascii="Times New Roman" w:hAnsi="Times New Roman" w:cs="Times New Roman"/>
          <w:sz w:val="22"/>
          <w:szCs w:val="22"/>
        </w:rPr>
        <w:t xml:space="preserve"> (</w:t>
      </w:r>
      <w:r w:rsidR="00004440">
        <w:rPr>
          <w:rFonts w:ascii="Times New Roman" w:hAnsi="Times New Roman" w:cs="Times New Roman"/>
          <w:sz w:val="22"/>
          <w:szCs w:val="22"/>
        </w:rPr>
        <w:t>L</w:t>
      </w:r>
      <w:r w:rsidRPr="00290087">
        <w:rPr>
          <w:rFonts w:ascii="Times New Roman" w:hAnsi="Times New Roman" w:cs="Times New Roman"/>
          <w:sz w:val="22"/>
          <w:szCs w:val="22"/>
        </w:rPr>
        <w:t>oose leaf field notes will not be allowed</w:t>
      </w:r>
      <w:r w:rsidR="00004440">
        <w:rPr>
          <w:rFonts w:ascii="Times New Roman" w:hAnsi="Times New Roman" w:cs="Times New Roman"/>
          <w:sz w:val="22"/>
          <w:szCs w:val="22"/>
        </w:rPr>
        <w:t>.</w:t>
      </w:r>
      <w:r w:rsidRPr="00290087">
        <w:rPr>
          <w:rFonts w:ascii="Times New Roman" w:hAnsi="Times New Roman" w:cs="Times New Roman"/>
          <w:sz w:val="22"/>
          <w:szCs w:val="22"/>
        </w:rPr>
        <w:t xml:space="preserve">)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deliver copies of any or all field notebooks to TxDOT upon request.</w:t>
      </w:r>
    </w:p>
    <w:p w14:paraId="607F4D8C" w14:textId="77777777" w:rsidR="00674400" w:rsidRPr="00290087" w:rsidRDefault="00674400" w:rsidP="00F50237">
      <w:pPr>
        <w:pStyle w:val="Heading211Subheading11Heading33headlinehheadlin1"/>
      </w:pPr>
      <w:bookmarkStart w:id="733" w:name="_Toc150308969"/>
      <w:bookmarkStart w:id="734" w:name="_Toc77062074"/>
      <w:bookmarkStart w:id="735" w:name="_Toc90258815"/>
      <w:bookmarkStart w:id="736" w:name="_Toc191976951"/>
      <w:r w:rsidRPr="00290087">
        <w:t>Construction Requirements</w:t>
      </w:r>
      <w:bookmarkEnd w:id="733"/>
      <w:bookmarkEnd w:id="734"/>
      <w:bookmarkEnd w:id="735"/>
      <w:bookmarkEnd w:id="736"/>
    </w:p>
    <w:p w14:paraId="0ECECE4B"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37" w:name="_Toc150308970"/>
      <w:bookmarkStart w:id="738" w:name="_Toc77062075"/>
      <w:bookmarkStart w:id="739" w:name="_Toc90258816"/>
      <w:bookmarkStart w:id="740" w:name="_Toc191976952"/>
      <w:r w:rsidRPr="00290087">
        <w:rPr>
          <w:rFonts w:ascii="Times New Roman" w:hAnsi="Times New Roman"/>
          <w:i/>
        </w:rPr>
        <w:t>Units</w:t>
      </w:r>
      <w:bookmarkEnd w:id="737"/>
      <w:bookmarkEnd w:id="740"/>
    </w:p>
    <w:p w14:paraId="2ECCC0A7" w14:textId="77777777" w:rsidR="00674400" w:rsidRPr="00290087" w:rsidRDefault="00A90193" w:rsidP="00674400">
      <w:pPr>
        <w:pStyle w:val="BodyTTA"/>
        <w:rPr>
          <w:rFonts w:ascii="Times New Roman" w:hAnsi="Times New Roman" w:cs="Times New Roman"/>
          <w:sz w:val="22"/>
          <w:szCs w:val="22"/>
        </w:rPr>
      </w:pPr>
      <w:r>
        <w:rPr>
          <w:rFonts w:ascii="Times New Roman" w:hAnsi="Times New Roman" w:cs="Times New Roman"/>
          <w:sz w:val="22"/>
          <w:szCs w:val="22"/>
        </w:rPr>
        <w:t>Comply with Design Requirements.</w:t>
      </w:r>
    </w:p>
    <w:p w14:paraId="0007A35C"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41" w:name="_Toc150308971"/>
      <w:bookmarkStart w:id="742" w:name="_Toc191976953"/>
      <w:r w:rsidRPr="00290087">
        <w:rPr>
          <w:rFonts w:ascii="Times New Roman" w:hAnsi="Times New Roman"/>
          <w:i/>
        </w:rPr>
        <w:t>Construction Surveys</w:t>
      </w:r>
      <w:bookmarkEnd w:id="738"/>
      <w:bookmarkEnd w:id="739"/>
      <w:bookmarkEnd w:id="741"/>
      <w:bookmarkEnd w:id="742"/>
    </w:p>
    <w:p w14:paraId="4012A7FC" w14:textId="77777777" w:rsidR="00A90193" w:rsidRPr="00290087" w:rsidRDefault="00A90193" w:rsidP="00A90193">
      <w:pPr>
        <w:pStyle w:val="BodyTTA"/>
        <w:rPr>
          <w:rFonts w:ascii="Times New Roman" w:hAnsi="Times New Roman" w:cs="Times New Roman"/>
          <w:sz w:val="22"/>
          <w:szCs w:val="22"/>
        </w:rPr>
      </w:pPr>
      <w:r>
        <w:rPr>
          <w:rFonts w:ascii="Times New Roman" w:hAnsi="Times New Roman" w:cs="Times New Roman"/>
          <w:sz w:val="22"/>
          <w:szCs w:val="22"/>
        </w:rPr>
        <w:t>Comply with Design Requirements.</w:t>
      </w:r>
    </w:p>
    <w:p w14:paraId="26C344CB" w14:textId="77777777" w:rsidR="00674400" w:rsidRPr="00290087" w:rsidRDefault="00674400" w:rsidP="00F50237">
      <w:pPr>
        <w:pStyle w:val="Heading211Subheading11Heading33headlinehheadlin1"/>
      </w:pPr>
      <w:bookmarkStart w:id="743" w:name="_Toc150308972"/>
      <w:bookmarkStart w:id="744" w:name="_Toc77062076"/>
      <w:bookmarkStart w:id="745" w:name="_Toc90258817"/>
      <w:bookmarkStart w:id="746" w:name="_Toc191976954"/>
      <w:r w:rsidRPr="00290087">
        <w:t>Deliverables</w:t>
      </w:r>
      <w:bookmarkEnd w:id="743"/>
      <w:bookmarkEnd w:id="744"/>
      <w:bookmarkEnd w:id="745"/>
      <w:bookmarkEnd w:id="746"/>
    </w:p>
    <w:p w14:paraId="2C32E37C"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47" w:name="_Toc150308973"/>
      <w:bookmarkStart w:id="748" w:name="_Toc191976955"/>
      <w:r w:rsidRPr="00290087">
        <w:rPr>
          <w:rFonts w:ascii="Times New Roman" w:hAnsi="Times New Roman"/>
          <w:i/>
        </w:rPr>
        <w:t>Final ROW Surveying and Mapping</w:t>
      </w:r>
      <w:bookmarkEnd w:id="747"/>
      <w:bookmarkEnd w:id="748"/>
    </w:p>
    <w:p w14:paraId="374DC751"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coordinate with TxDOT regarding the assignment of </w:t>
      </w:r>
      <w:r>
        <w:rPr>
          <w:rFonts w:ascii="Times New Roman" w:hAnsi="Times New Roman" w:cs="Times New Roman"/>
          <w:sz w:val="22"/>
          <w:szCs w:val="22"/>
        </w:rPr>
        <w:t>r</w:t>
      </w:r>
      <w:r w:rsidRPr="00290087">
        <w:rPr>
          <w:rFonts w:ascii="Times New Roman" w:hAnsi="Times New Roman" w:cs="Times New Roman"/>
          <w:sz w:val="22"/>
          <w:szCs w:val="22"/>
        </w:rPr>
        <w:t xml:space="preserve">ight of </w:t>
      </w:r>
      <w:r>
        <w:rPr>
          <w:rFonts w:ascii="Times New Roman" w:hAnsi="Times New Roman" w:cs="Times New Roman"/>
          <w:sz w:val="22"/>
          <w:szCs w:val="22"/>
        </w:rPr>
        <w:t>w</w:t>
      </w:r>
      <w:r w:rsidRPr="00290087">
        <w:rPr>
          <w:rFonts w:ascii="Times New Roman" w:hAnsi="Times New Roman" w:cs="Times New Roman"/>
          <w:sz w:val="22"/>
          <w:szCs w:val="22"/>
        </w:rPr>
        <w:t xml:space="preserve">ay Control Section Job </w:t>
      </w:r>
      <w:r>
        <w:rPr>
          <w:rFonts w:ascii="Times New Roman" w:hAnsi="Times New Roman" w:cs="Times New Roman"/>
          <w:sz w:val="22"/>
          <w:szCs w:val="22"/>
        </w:rPr>
        <w:t>(CSJ) n</w:t>
      </w:r>
      <w:r w:rsidRPr="00290087">
        <w:rPr>
          <w:rFonts w:ascii="Times New Roman" w:hAnsi="Times New Roman" w:cs="Times New Roman"/>
          <w:sz w:val="22"/>
          <w:szCs w:val="22"/>
        </w:rPr>
        <w:t xml:space="preserve">umbers for each new mapping project. </w:t>
      </w:r>
    </w:p>
    <w:p w14:paraId="3DE43BE7"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lastRenderedPageBreak/>
        <w:t xml:space="preserve">The documents produced by the Surveyor, or the Surveyor’s subcontractors, are the property of TxDOT, and release of any such document must be </w:t>
      </w:r>
      <w:r>
        <w:rPr>
          <w:rFonts w:ascii="Times New Roman" w:hAnsi="Times New Roman" w:cs="Times New Roman"/>
          <w:sz w:val="22"/>
          <w:szCs w:val="22"/>
        </w:rPr>
        <w:t>a</w:t>
      </w:r>
      <w:r w:rsidRPr="00290087">
        <w:rPr>
          <w:rFonts w:ascii="Times New Roman" w:hAnsi="Times New Roman" w:cs="Times New Roman"/>
          <w:sz w:val="22"/>
          <w:szCs w:val="22"/>
        </w:rPr>
        <w:t>pproved by TxDOT.</w:t>
      </w:r>
    </w:p>
    <w:p w14:paraId="77DADFB6" w14:textId="77777777" w:rsidR="00674400" w:rsidRPr="00290087" w:rsidRDefault="00674400" w:rsidP="00674400">
      <w:pPr>
        <w:pStyle w:val="Heading3"/>
        <w:tabs>
          <w:tab w:val="clear" w:pos="720"/>
          <w:tab w:val="num" w:pos="1008"/>
        </w:tabs>
        <w:spacing w:before="120" w:after="60"/>
        <w:ind w:left="1008" w:hanging="1008"/>
        <w:rPr>
          <w:rFonts w:ascii="Times New Roman" w:hAnsi="Times New Roman"/>
          <w:i/>
        </w:rPr>
      </w:pPr>
      <w:bookmarkStart w:id="749" w:name="_Toc150308974"/>
      <w:bookmarkStart w:id="750" w:name="_Toc191976956"/>
      <w:r w:rsidRPr="00290087">
        <w:rPr>
          <w:rFonts w:ascii="Times New Roman" w:hAnsi="Times New Roman"/>
          <w:i/>
        </w:rPr>
        <w:t>ROW Monuments</w:t>
      </w:r>
      <w:bookmarkEnd w:id="749"/>
      <w:bookmarkEnd w:id="750"/>
    </w:p>
    <w:p w14:paraId="22C53E4F"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 xml:space="preserve">Upon final submittal of the ROW documents to TxDOT, </w:t>
      </w:r>
      <w:r w:rsidR="00A90193">
        <w:rPr>
          <w:rFonts w:ascii="Times New Roman" w:hAnsi="Times New Roman" w:cs="Times New Roman"/>
          <w:sz w:val="22"/>
          <w:szCs w:val="22"/>
        </w:rPr>
        <w:t>Developer shall set</w:t>
      </w:r>
      <w:r w:rsidRPr="00290087">
        <w:rPr>
          <w:rFonts w:ascii="Times New Roman" w:hAnsi="Times New Roman" w:cs="Times New Roman"/>
          <w:sz w:val="22"/>
          <w:szCs w:val="22"/>
        </w:rPr>
        <w:t>, using permanent and stable monuments as defined in Section 663.17 of the General Rules of Procedures and Practices of the Texas Board of Professional Land Surveying (TBPLS), all significant points along all ROW lines of the Project including the following:</w:t>
      </w:r>
    </w:p>
    <w:p w14:paraId="03F4137A" w14:textId="77777777" w:rsidR="00674400" w:rsidRPr="00290087" w:rsidRDefault="00674400" w:rsidP="00E94020">
      <w:pPr>
        <w:pStyle w:val="ListBullet1"/>
        <w:numPr>
          <w:ilvl w:val="0"/>
          <w:numId w:val="61"/>
        </w:numPr>
        <w:spacing w:before="0" w:after="0"/>
        <w:rPr>
          <w:rFonts w:ascii="Times New Roman" w:hAnsi="Times New Roman" w:cs="Times New Roman"/>
          <w:sz w:val="22"/>
          <w:szCs w:val="22"/>
        </w:rPr>
      </w:pPr>
      <w:r w:rsidRPr="00290087">
        <w:rPr>
          <w:rFonts w:ascii="Times New Roman" w:hAnsi="Times New Roman" w:cs="Times New Roman"/>
          <w:sz w:val="22"/>
          <w:szCs w:val="22"/>
        </w:rPr>
        <w:t xml:space="preserve">Points of curvature (PCs) </w:t>
      </w:r>
    </w:p>
    <w:p w14:paraId="459BDA54" w14:textId="77777777" w:rsidR="00674400" w:rsidRPr="00290087" w:rsidRDefault="00674400" w:rsidP="00E94020">
      <w:pPr>
        <w:pStyle w:val="ListBullet1"/>
        <w:numPr>
          <w:ilvl w:val="0"/>
          <w:numId w:val="61"/>
        </w:numPr>
        <w:tabs>
          <w:tab w:val="left" w:pos="432"/>
        </w:tabs>
        <w:spacing w:before="0" w:after="0"/>
        <w:rPr>
          <w:rFonts w:ascii="Times New Roman" w:hAnsi="Times New Roman" w:cs="Times New Roman"/>
          <w:sz w:val="22"/>
          <w:szCs w:val="22"/>
        </w:rPr>
      </w:pPr>
      <w:r w:rsidRPr="00290087">
        <w:rPr>
          <w:rFonts w:ascii="Times New Roman" w:hAnsi="Times New Roman" w:cs="Times New Roman"/>
          <w:sz w:val="22"/>
          <w:szCs w:val="22"/>
        </w:rPr>
        <w:t xml:space="preserve">Points of tangency (PTs) </w:t>
      </w:r>
    </w:p>
    <w:p w14:paraId="0713AC66" w14:textId="77777777" w:rsidR="00674400" w:rsidRPr="00290087" w:rsidRDefault="00674400" w:rsidP="00E94020">
      <w:pPr>
        <w:pStyle w:val="ListBullet1"/>
        <w:numPr>
          <w:ilvl w:val="0"/>
          <w:numId w:val="61"/>
        </w:numPr>
        <w:tabs>
          <w:tab w:val="left" w:pos="432"/>
        </w:tabs>
        <w:spacing w:before="0" w:after="0"/>
        <w:rPr>
          <w:rFonts w:ascii="Times New Roman" w:hAnsi="Times New Roman" w:cs="Times New Roman"/>
          <w:sz w:val="22"/>
          <w:szCs w:val="22"/>
        </w:rPr>
      </w:pPr>
      <w:r w:rsidRPr="00290087">
        <w:rPr>
          <w:rFonts w:ascii="Times New Roman" w:hAnsi="Times New Roman" w:cs="Times New Roman"/>
          <w:sz w:val="22"/>
          <w:szCs w:val="22"/>
        </w:rPr>
        <w:t xml:space="preserve">Points of intersection (PIs) </w:t>
      </w:r>
    </w:p>
    <w:p w14:paraId="18C97D67" w14:textId="77777777" w:rsidR="00674400" w:rsidRPr="00290087" w:rsidRDefault="00674400" w:rsidP="00E94020">
      <w:pPr>
        <w:pStyle w:val="ListBullet1"/>
        <w:numPr>
          <w:ilvl w:val="0"/>
          <w:numId w:val="61"/>
        </w:numPr>
        <w:tabs>
          <w:tab w:val="left" w:pos="432"/>
        </w:tabs>
        <w:spacing w:before="0" w:after="0"/>
        <w:rPr>
          <w:rFonts w:ascii="Times New Roman" w:hAnsi="Times New Roman" w:cs="Times New Roman"/>
          <w:sz w:val="22"/>
          <w:szCs w:val="22"/>
        </w:rPr>
      </w:pPr>
      <w:r w:rsidRPr="00290087">
        <w:rPr>
          <w:rFonts w:ascii="Times New Roman" w:hAnsi="Times New Roman" w:cs="Times New Roman"/>
          <w:sz w:val="22"/>
          <w:szCs w:val="22"/>
        </w:rPr>
        <w:t>Points of compound curvature (PCCs)</w:t>
      </w:r>
    </w:p>
    <w:p w14:paraId="04DCA2AD" w14:textId="77777777" w:rsidR="00674400" w:rsidRPr="00290087" w:rsidRDefault="00674400" w:rsidP="00E94020">
      <w:pPr>
        <w:pStyle w:val="ListBullet1"/>
        <w:numPr>
          <w:ilvl w:val="0"/>
          <w:numId w:val="61"/>
        </w:numPr>
        <w:tabs>
          <w:tab w:val="left" w:pos="432"/>
        </w:tabs>
        <w:spacing w:before="0" w:after="0"/>
        <w:rPr>
          <w:rFonts w:ascii="Times New Roman" w:hAnsi="Times New Roman" w:cs="Times New Roman"/>
          <w:sz w:val="22"/>
          <w:szCs w:val="22"/>
        </w:rPr>
      </w:pPr>
      <w:r w:rsidRPr="00290087">
        <w:rPr>
          <w:rFonts w:ascii="Times New Roman" w:hAnsi="Times New Roman" w:cs="Times New Roman"/>
          <w:sz w:val="22"/>
          <w:szCs w:val="22"/>
        </w:rPr>
        <w:t xml:space="preserve">Points of reverse curvature (PRCs) </w:t>
      </w:r>
    </w:p>
    <w:p w14:paraId="1F597A8D" w14:textId="77777777" w:rsidR="00674400" w:rsidRPr="00290087" w:rsidRDefault="00674400" w:rsidP="00E94020">
      <w:pPr>
        <w:pStyle w:val="ListBullet1"/>
        <w:numPr>
          <w:ilvl w:val="0"/>
          <w:numId w:val="61"/>
        </w:numPr>
        <w:tabs>
          <w:tab w:val="left" w:pos="432"/>
        </w:tabs>
        <w:spacing w:before="0" w:after="0"/>
        <w:rPr>
          <w:rFonts w:ascii="Times New Roman" w:hAnsi="Times New Roman" w:cs="Times New Roman"/>
          <w:sz w:val="22"/>
          <w:szCs w:val="22"/>
        </w:rPr>
      </w:pPr>
      <w:r w:rsidRPr="00290087">
        <w:rPr>
          <w:rFonts w:ascii="Times New Roman" w:hAnsi="Times New Roman" w:cs="Times New Roman"/>
          <w:sz w:val="22"/>
          <w:szCs w:val="22"/>
        </w:rPr>
        <w:t>All intersecting crossroad ROW lines and all property line intersections with the ROW line. These monuments shall be ½-inch iron rods, driven just below surface level, capped by a TxDOT-labeled aluminum cap (rod-and-cap monument)</w:t>
      </w:r>
    </w:p>
    <w:p w14:paraId="46BF3370" w14:textId="77777777" w:rsidR="00674400" w:rsidRPr="00290087" w:rsidRDefault="00674400" w:rsidP="00E94020">
      <w:pPr>
        <w:pStyle w:val="ListBullet1"/>
        <w:numPr>
          <w:ilvl w:val="0"/>
          <w:numId w:val="61"/>
        </w:numPr>
        <w:tabs>
          <w:tab w:val="left" w:pos="432"/>
        </w:tabs>
        <w:spacing w:before="0" w:after="0"/>
        <w:rPr>
          <w:rFonts w:ascii="Times New Roman" w:hAnsi="Times New Roman" w:cs="Times New Roman"/>
          <w:sz w:val="22"/>
          <w:szCs w:val="22"/>
        </w:rPr>
      </w:pPr>
      <w:r w:rsidRPr="00290087">
        <w:rPr>
          <w:rFonts w:ascii="Times New Roman" w:hAnsi="Times New Roman" w:cs="Times New Roman"/>
          <w:sz w:val="22"/>
          <w:szCs w:val="22"/>
        </w:rPr>
        <w:t xml:space="preserve">All beginning and ending points of Control of Access (Denied) </w:t>
      </w:r>
      <w:proofErr w:type="gramStart"/>
      <w:r w:rsidRPr="00290087">
        <w:rPr>
          <w:rFonts w:ascii="Times New Roman" w:hAnsi="Times New Roman" w:cs="Times New Roman"/>
          <w:sz w:val="22"/>
          <w:szCs w:val="22"/>
        </w:rPr>
        <w:t>lines</w:t>
      </w:r>
      <w:proofErr w:type="gramEnd"/>
      <w:r w:rsidRPr="00290087">
        <w:rPr>
          <w:rFonts w:ascii="Times New Roman" w:hAnsi="Times New Roman" w:cs="Times New Roman"/>
          <w:sz w:val="22"/>
          <w:szCs w:val="22"/>
        </w:rPr>
        <w:t xml:space="preserve"> </w:t>
      </w:r>
    </w:p>
    <w:p w14:paraId="30251CB7" w14:textId="77777777" w:rsidR="00674400" w:rsidRPr="00290087" w:rsidRDefault="00674400" w:rsidP="00674400">
      <w:pPr>
        <w:pStyle w:val="BodyTTA"/>
        <w:rPr>
          <w:rFonts w:ascii="Times New Roman" w:hAnsi="Times New Roman" w:cs="Times New Roman"/>
          <w:sz w:val="22"/>
          <w:szCs w:val="22"/>
        </w:rPr>
      </w:pPr>
      <w:r w:rsidRPr="00290087">
        <w:rPr>
          <w:rFonts w:ascii="Times New Roman" w:hAnsi="Times New Roman" w:cs="Times New Roman"/>
          <w:sz w:val="22"/>
          <w:szCs w:val="22"/>
        </w:rPr>
        <w:t xml:space="preserve">Upon completion of the ROW acquisition and all construction work, such that the final ROW lines will not be disturbed by construction,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replace all rod-and-cap monuments located on the final ROW line at all points of curvature (PCs), points of tangency (PTs), points of intersection (PIs), points of compound curvature (PCCs), and points of reverse curvature (PRCs), and all intersecting crossroad ROW lines, with TxDOT Type II monuments (constructed according to current TxDOT specifications). </w:t>
      </w:r>
      <w:r>
        <w:rPr>
          <w:rFonts w:ascii="Times New Roman" w:hAnsi="Times New Roman" w:cs="Times New Roman"/>
          <w:sz w:val="22"/>
          <w:szCs w:val="22"/>
        </w:rPr>
        <w:t>Developer</w:t>
      </w:r>
      <w:r w:rsidRPr="00290087">
        <w:rPr>
          <w:rFonts w:ascii="Times New Roman" w:hAnsi="Times New Roman" w:cs="Times New Roman"/>
          <w:sz w:val="22"/>
          <w:szCs w:val="22"/>
        </w:rPr>
        <w:t xml:space="preserve"> shall monument with a TxDOT Type II monument all final ROW lines where the distance between such significant ROW line points exceeds 1500 feet. ROW line intersections with property lines shall remain monumented by a ½-inch iron rod with a TxDOT aluminum cap (rod-and-cap monument).</w:t>
      </w:r>
    </w:p>
    <w:p w14:paraId="1ACB67D5" w14:textId="77777777" w:rsidR="00674400" w:rsidRPr="0029008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90087">
        <w:rPr>
          <w:rFonts w:ascii="Times New Roman" w:hAnsi="Times New Roman" w:cs="Times New Roman"/>
          <w:sz w:val="22"/>
          <w:szCs w:val="22"/>
        </w:rPr>
        <w:t xml:space="preserve"> shall purchase all materials, supplies, and other items necessary for proper survey monumentation.</w:t>
      </w:r>
    </w:p>
    <w:p w14:paraId="085B1792" w14:textId="77777777" w:rsidR="00EE4E7E" w:rsidRDefault="00EE4E7E" w:rsidP="00505177">
      <w:pPr>
        <w:pStyle w:val="StyleHeading11HeadingLevel1VolumevTimesNewRoman1"/>
        <w:sectPr w:rsidR="00EE4E7E" w:rsidSect="000F0948">
          <w:footerReference w:type="default" r:id="rId22"/>
          <w:pgSz w:w="12240" w:h="15840" w:code="1"/>
          <w:pgMar w:top="1440" w:right="1440" w:bottom="1440" w:left="1440" w:header="720" w:footer="720" w:gutter="0"/>
          <w:pgNumType w:start="1"/>
          <w:cols w:space="720"/>
          <w:docGrid w:linePitch="360"/>
        </w:sectPr>
      </w:pPr>
      <w:bookmarkStart w:id="751" w:name="_Toc109638540"/>
      <w:bookmarkStart w:id="752" w:name="_Toc110839554"/>
      <w:bookmarkStart w:id="753" w:name="_Toc118177587"/>
      <w:bookmarkStart w:id="754" w:name="_Toc118616063"/>
      <w:bookmarkStart w:id="755" w:name="_Toc149991114"/>
    </w:p>
    <w:p w14:paraId="29A3F091" w14:textId="77777777" w:rsidR="00674400" w:rsidRPr="00505177" w:rsidRDefault="00674400" w:rsidP="00505177">
      <w:pPr>
        <w:pStyle w:val="StyleHeading11HeadingLevel1VolumevTimesNewRoman1"/>
      </w:pPr>
      <w:bookmarkStart w:id="756" w:name="_Toc191976957"/>
      <w:r w:rsidRPr="00505177">
        <w:lastRenderedPageBreak/>
        <w:t>GRADING</w:t>
      </w:r>
      <w:bookmarkEnd w:id="751"/>
      <w:bookmarkEnd w:id="752"/>
      <w:bookmarkEnd w:id="753"/>
      <w:bookmarkEnd w:id="754"/>
      <w:bookmarkEnd w:id="755"/>
      <w:bookmarkEnd w:id="756"/>
    </w:p>
    <w:p w14:paraId="1150AAD1" w14:textId="77777777" w:rsidR="00674400" w:rsidRPr="00F50237" w:rsidRDefault="00674400" w:rsidP="00F50237">
      <w:pPr>
        <w:pStyle w:val="Heading211Subheading11Heading33headlinehheadlin1"/>
      </w:pPr>
      <w:bookmarkStart w:id="757" w:name="_Toc109638541"/>
      <w:bookmarkStart w:id="758" w:name="_Toc110839555"/>
      <w:bookmarkStart w:id="759" w:name="_Toc118177588"/>
      <w:bookmarkStart w:id="760" w:name="_Toc118616064"/>
      <w:bookmarkStart w:id="761" w:name="_Toc149991115"/>
      <w:bookmarkStart w:id="762" w:name="_Toc191976958"/>
      <w:r w:rsidRPr="00F50237">
        <w:t>General</w:t>
      </w:r>
      <w:bookmarkEnd w:id="757"/>
      <w:bookmarkEnd w:id="758"/>
      <w:bookmarkEnd w:id="759"/>
      <w:bookmarkEnd w:id="760"/>
      <w:bookmarkEnd w:id="761"/>
      <w:bookmarkEnd w:id="762"/>
    </w:p>
    <w:p w14:paraId="5EB5D9FB" w14:textId="77777777" w:rsidR="00674400" w:rsidRPr="007769F0"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7769F0">
        <w:rPr>
          <w:rFonts w:ascii="Times New Roman" w:hAnsi="Times New Roman" w:cs="Times New Roman"/>
          <w:sz w:val="22"/>
          <w:szCs w:val="22"/>
        </w:rPr>
        <w:t xml:space="preserve"> shall conduct all work necessary to meet the requirements of grading, including clearing and grubbing, excavation and embankment, removal of existing buildings, pavement and miscellaneous structures, subgrade preparation and stabilization, dust control, aggregate </w:t>
      </w:r>
      <w:proofErr w:type="gramStart"/>
      <w:r w:rsidRPr="007769F0">
        <w:rPr>
          <w:rFonts w:ascii="Times New Roman" w:hAnsi="Times New Roman" w:cs="Times New Roman"/>
          <w:sz w:val="22"/>
          <w:szCs w:val="22"/>
        </w:rPr>
        <w:t>surfacing</w:t>
      </w:r>
      <w:proofErr w:type="gramEnd"/>
      <w:r w:rsidRPr="007769F0">
        <w:rPr>
          <w:rFonts w:ascii="Times New Roman" w:hAnsi="Times New Roman" w:cs="Times New Roman"/>
          <w:sz w:val="22"/>
          <w:szCs w:val="22"/>
        </w:rPr>
        <w:t xml:space="preserve"> and earth shouldering, in accordance with the requirements of this </w:t>
      </w:r>
      <w:r w:rsidRPr="00930558">
        <w:rPr>
          <w:rFonts w:ascii="Times New Roman" w:hAnsi="Times New Roman" w:cs="Times New Roman"/>
          <w:sz w:val="22"/>
          <w:szCs w:val="22"/>
          <w:u w:val="single"/>
        </w:rPr>
        <w:t>Section 10</w:t>
      </w:r>
      <w:r w:rsidRPr="007769F0">
        <w:rPr>
          <w:rFonts w:ascii="Times New Roman" w:hAnsi="Times New Roman" w:cs="Times New Roman"/>
          <w:sz w:val="22"/>
          <w:szCs w:val="22"/>
        </w:rPr>
        <w:t>.</w:t>
      </w:r>
    </w:p>
    <w:p w14:paraId="01786C05" w14:textId="77777777" w:rsidR="00674400" w:rsidRPr="007769F0"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7769F0">
        <w:rPr>
          <w:rFonts w:ascii="Times New Roman" w:hAnsi="Times New Roman" w:cs="Times New Roman"/>
          <w:sz w:val="22"/>
          <w:szCs w:val="22"/>
        </w:rPr>
        <w:t xml:space="preserve"> shall demolish or abandon in place, all existing structures within the Project ROW, including but not limited to, pavements, bridges, </w:t>
      </w:r>
      <w:r w:rsidR="00930558">
        <w:rPr>
          <w:rFonts w:ascii="Times New Roman" w:hAnsi="Times New Roman" w:cs="Times New Roman"/>
          <w:sz w:val="22"/>
          <w:szCs w:val="22"/>
        </w:rPr>
        <w:t xml:space="preserve">and </w:t>
      </w:r>
      <w:r w:rsidRPr="007769F0">
        <w:rPr>
          <w:rFonts w:ascii="Times New Roman" w:hAnsi="Times New Roman" w:cs="Times New Roman"/>
          <w:sz w:val="22"/>
          <w:szCs w:val="22"/>
        </w:rPr>
        <w:t xml:space="preserve">headwalls </w:t>
      </w:r>
      <w:r w:rsidR="00930558">
        <w:rPr>
          <w:rFonts w:ascii="Times New Roman" w:hAnsi="Times New Roman" w:cs="Times New Roman"/>
          <w:sz w:val="22"/>
          <w:szCs w:val="22"/>
        </w:rPr>
        <w:t>that</w:t>
      </w:r>
      <w:r w:rsidR="00930558" w:rsidRPr="007769F0">
        <w:rPr>
          <w:rFonts w:ascii="Times New Roman" w:hAnsi="Times New Roman" w:cs="Times New Roman"/>
          <w:sz w:val="22"/>
          <w:szCs w:val="22"/>
        </w:rPr>
        <w:t xml:space="preserve"> </w:t>
      </w:r>
      <w:r w:rsidRPr="007769F0">
        <w:rPr>
          <w:rFonts w:ascii="Times New Roman" w:hAnsi="Times New Roman" w:cs="Times New Roman"/>
          <w:sz w:val="22"/>
          <w:szCs w:val="22"/>
        </w:rPr>
        <w:t>are no longer required for service, or are required to be treated as described in Section 4</w:t>
      </w:r>
      <w:r w:rsidR="0090007A">
        <w:rPr>
          <w:rFonts w:ascii="Times New Roman" w:hAnsi="Times New Roman" w:cs="Times New Roman"/>
          <w:sz w:val="22"/>
          <w:szCs w:val="22"/>
        </w:rPr>
        <w:t xml:space="preserve"> (Environmental)</w:t>
      </w:r>
      <w:r w:rsidR="00655674">
        <w:rPr>
          <w:rFonts w:ascii="Times New Roman" w:hAnsi="Times New Roman" w:cs="Times New Roman"/>
          <w:sz w:val="22"/>
          <w:szCs w:val="22"/>
        </w:rPr>
        <w:t xml:space="preserve">. </w:t>
      </w:r>
      <w:r w:rsidRPr="007769F0">
        <w:rPr>
          <w:rFonts w:ascii="Times New Roman" w:hAnsi="Times New Roman" w:cs="Times New Roman"/>
          <w:sz w:val="22"/>
          <w:szCs w:val="22"/>
        </w:rPr>
        <w:t>Any features that are abandoned in place shall be removed to at least two feet below the final finished grade.</w:t>
      </w:r>
    </w:p>
    <w:p w14:paraId="03D4BCA2" w14:textId="77777777" w:rsidR="00674400" w:rsidRPr="00B307BA" w:rsidRDefault="00674400" w:rsidP="00F50237">
      <w:pPr>
        <w:pStyle w:val="Heading211Subheading11Heading33headlinehheadlin1"/>
      </w:pPr>
      <w:bookmarkStart w:id="763" w:name="_Toc109638545"/>
      <w:bookmarkStart w:id="764" w:name="_Toc110839559"/>
      <w:bookmarkStart w:id="765" w:name="_Toc118177592"/>
      <w:bookmarkStart w:id="766" w:name="_Toc118616068"/>
      <w:bookmarkStart w:id="767" w:name="_Toc149991116"/>
      <w:bookmarkStart w:id="768" w:name="_Toc191976959"/>
      <w:r w:rsidRPr="00B307BA">
        <w:t>Preparation</w:t>
      </w:r>
      <w:bookmarkEnd w:id="763"/>
      <w:bookmarkEnd w:id="764"/>
      <w:bookmarkEnd w:id="765"/>
      <w:bookmarkEnd w:id="766"/>
      <w:r w:rsidRPr="00B307BA">
        <w:t xml:space="preserve"> within Project Limits</w:t>
      </w:r>
      <w:bookmarkEnd w:id="767"/>
      <w:bookmarkEnd w:id="768"/>
      <w:r w:rsidRPr="00B307BA">
        <w:t xml:space="preserve"> </w:t>
      </w:r>
    </w:p>
    <w:p w14:paraId="13554AE7" w14:textId="77777777" w:rsidR="00674400" w:rsidRPr="007769F0"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7769F0">
        <w:rPr>
          <w:rFonts w:ascii="Times New Roman" w:hAnsi="Times New Roman" w:cs="Times New Roman"/>
          <w:sz w:val="22"/>
          <w:szCs w:val="22"/>
        </w:rPr>
        <w:t xml:space="preserve"> shall </w:t>
      </w:r>
      <w:r w:rsidR="00A90193">
        <w:rPr>
          <w:rFonts w:ascii="Times New Roman" w:hAnsi="Times New Roman" w:cs="Times New Roman"/>
          <w:sz w:val="22"/>
          <w:szCs w:val="22"/>
        </w:rPr>
        <w:t>develop, implement, and</w:t>
      </w:r>
      <w:r w:rsidRPr="007769F0">
        <w:rPr>
          <w:rFonts w:ascii="Times New Roman" w:hAnsi="Times New Roman" w:cs="Times New Roman"/>
          <w:sz w:val="22"/>
          <w:szCs w:val="22"/>
        </w:rPr>
        <w:t xml:space="preserve"> maintain, for the Term, a Demolition and Abandonment Plan that considers type</w:t>
      </w:r>
      <w:r w:rsidR="00930558">
        <w:rPr>
          <w:rFonts w:ascii="Times New Roman" w:hAnsi="Times New Roman" w:cs="Times New Roman"/>
          <w:sz w:val="22"/>
          <w:szCs w:val="22"/>
        </w:rPr>
        <w:t>s</w:t>
      </w:r>
      <w:r w:rsidRPr="007769F0">
        <w:rPr>
          <w:rFonts w:ascii="Times New Roman" w:hAnsi="Times New Roman" w:cs="Times New Roman"/>
          <w:sz w:val="22"/>
          <w:szCs w:val="22"/>
        </w:rPr>
        <w:t xml:space="preserve"> and sizes of Utilities and structures that will be abandoned during the Term</w:t>
      </w:r>
      <w:r w:rsidR="00655674">
        <w:rPr>
          <w:rFonts w:ascii="Times New Roman" w:hAnsi="Times New Roman" w:cs="Times New Roman"/>
          <w:sz w:val="22"/>
          <w:szCs w:val="22"/>
        </w:rPr>
        <w:t xml:space="preserve">. </w:t>
      </w:r>
      <w:r w:rsidRPr="007769F0">
        <w:rPr>
          <w:rFonts w:ascii="Times New Roman" w:hAnsi="Times New Roman" w:cs="Times New Roman"/>
          <w:sz w:val="22"/>
          <w:szCs w:val="22"/>
        </w:rPr>
        <w:t>The plan shall</w:t>
      </w:r>
      <w:r>
        <w:rPr>
          <w:rFonts w:ascii="Times New Roman" w:hAnsi="Times New Roman" w:cs="Times New Roman"/>
          <w:sz w:val="22"/>
          <w:szCs w:val="22"/>
        </w:rPr>
        <w:t xml:space="preserve"> </w:t>
      </w:r>
      <w:r w:rsidRPr="007769F0">
        <w:rPr>
          <w:rFonts w:ascii="Times New Roman" w:hAnsi="Times New Roman" w:cs="Times New Roman"/>
          <w:sz w:val="22"/>
          <w:szCs w:val="22"/>
        </w:rPr>
        <w:t>ensure that said structures are structurally sound</w:t>
      </w:r>
      <w:r>
        <w:rPr>
          <w:rFonts w:ascii="Times New Roman" w:hAnsi="Times New Roman" w:cs="Times New Roman"/>
          <w:sz w:val="22"/>
          <w:szCs w:val="22"/>
        </w:rPr>
        <w:t xml:space="preserve"> after the abandonment procedure</w:t>
      </w:r>
      <w:r w:rsidR="00655674">
        <w:rPr>
          <w:rFonts w:ascii="Times New Roman" w:hAnsi="Times New Roman" w:cs="Times New Roman"/>
          <w:sz w:val="22"/>
          <w:szCs w:val="22"/>
        </w:rPr>
        <w:t xml:space="preserve">. </w:t>
      </w:r>
      <w:r w:rsidRPr="007769F0">
        <w:rPr>
          <w:rFonts w:ascii="Times New Roman" w:hAnsi="Times New Roman" w:cs="Times New Roman"/>
          <w:sz w:val="22"/>
          <w:szCs w:val="22"/>
        </w:rPr>
        <w:t>The plan shall account for conditions in the Ultimate and Interim Configurations.</w:t>
      </w:r>
    </w:p>
    <w:p w14:paraId="4A2739CC" w14:textId="77777777" w:rsidR="00674400" w:rsidRPr="00982B4B" w:rsidRDefault="00674400" w:rsidP="00674400">
      <w:pPr>
        <w:pStyle w:val="BodyTTA"/>
        <w:rPr>
          <w:rFonts w:ascii="Times New Roman" w:hAnsi="Times New Roman" w:cs="Times New Roman"/>
          <w:sz w:val="22"/>
          <w:szCs w:val="22"/>
        </w:rPr>
      </w:pPr>
      <w:r w:rsidRPr="00982B4B">
        <w:rPr>
          <w:rFonts w:ascii="Times New Roman" w:hAnsi="Times New Roman" w:cs="Times New Roman"/>
          <w:sz w:val="22"/>
          <w:szCs w:val="22"/>
        </w:rPr>
        <w:t xml:space="preserve">TxDOT reserves the right to require </w:t>
      </w:r>
      <w:r w:rsidR="00F76CD3">
        <w:rPr>
          <w:rFonts w:ascii="Times New Roman" w:hAnsi="Times New Roman" w:cs="Times New Roman"/>
          <w:sz w:val="22"/>
          <w:szCs w:val="22"/>
        </w:rPr>
        <w:t>Developer</w:t>
      </w:r>
      <w:r w:rsidRPr="00982B4B">
        <w:rPr>
          <w:rFonts w:ascii="Times New Roman" w:hAnsi="Times New Roman" w:cs="Times New Roman"/>
          <w:sz w:val="22"/>
          <w:szCs w:val="22"/>
        </w:rPr>
        <w:t>, at any time to salvage and deliver to a location designated by TxDOT within the TxDOT District in which the Project is located, any TxDOT-owned equipment and materials in an undamaged condition</w:t>
      </w:r>
      <w:r w:rsidR="00655674">
        <w:rPr>
          <w:rFonts w:ascii="Times New Roman" w:hAnsi="Times New Roman" w:cs="Times New Roman"/>
          <w:sz w:val="22"/>
          <w:szCs w:val="22"/>
        </w:rPr>
        <w:t xml:space="preserve">. </w:t>
      </w:r>
      <w:r w:rsidRPr="00982B4B">
        <w:rPr>
          <w:rFonts w:ascii="Times New Roman" w:hAnsi="Times New Roman" w:cs="Times New Roman"/>
          <w:sz w:val="22"/>
          <w:szCs w:val="22"/>
        </w:rPr>
        <w:t xml:space="preserve">TxDOT reserves the right to require </w:t>
      </w:r>
      <w:r w:rsidR="00F76CD3">
        <w:rPr>
          <w:rFonts w:ascii="Times New Roman" w:hAnsi="Times New Roman" w:cs="Times New Roman"/>
          <w:sz w:val="22"/>
          <w:szCs w:val="22"/>
        </w:rPr>
        <w:t>Developer</w:t>
      </w:r>
      <w:r w:rsidRPr="00982B4B">
        <w:rPr>
          <w:rFonts w:ascii="Times New Roman" w:hAnsi="Times New Roman" w:cs="Times New Roman"/>
          <w:sz w:val="22"/>
          <w:szCs w:val="22"/>
        </w:rPr>
        <w:t xml:space="preserve"> to salvage and deliver to a reasonable location designated by TxDOT any ITS equipment and materials in an undamaged condition.</w:t>
      </w:r>
    </w:p>
    <w:p w14:paraId="5DE11251" w14:textId="77777777" w:rsidR="00674400" w:rsidRPr="007769F0" w:rsidRDefault="00674400" w:rsidP="00674400">
      <w:pPr>
        <w:pStyle w:val="BodyTTA"/>
        <w:rPr>
          <w:rFonts w:ascii="Times New Roman" w:hAnsi="Times New Roman" w:cs="Times New Roman"/>
          <w:sz w:val="22"/>
          <w:szCs w:val="22"/>
        </w:rPr>
      </w:pPr>
      <w:r w:rsidRPr="007769F0">
        <w:rPr>
          <w:rFonts w:ascii="Times New Roman" w:hAnsi="Times New Roman" w:cs="Times New Roman"/>
          <w:sz w:val="22"/>
          <w:szCs w:val="22"/>
        </w:rPr>
        <w:t xml:space="preserve">The material from structures designated for demolition shall be </w:t>
      </w:r>
      <w:r w:rsidR="00F76CD3">
        <w:rPr>
          <w:rFonts w:ascii="Times New Roman" w:hAnsi="Times New Roman" w:cs="Times New Roman"/>
          <w:sz w:val="22"/>
          <w:szCs w:val="22"/>
        </w:rPr>
        <w:t>Developer</w:t>
      </w:r>
      <w:r w:rsidRPr="007769F0">
        <w:rPr>
          <w:rFonts w:ascii="Times New Roman" w:hAnsi="Times New Roman" w:cs="Times New Roman"/>
          <w:sz w:val="22"/>
          <w:szCs w:val="22"/>
        </w:rPr>
        <w:t>’s property</w:t>
      </w:r>
      <w:r w:rsidR="00655674">
        <w:rPr>
          <w:rFonts w:ascii="Times New Roman" w:hAnsi="Times New Roman" w:cs="Times New Roman"/>
          <w:sz w:val="22"/>
          <w:szCs w:val="22"/>
        </w:rPr>
        <w:t xml:space="preserve">. </w:t>
      </w:r>
      <w:r w:rsidRPr="007769F0">
        <w:rPr>
          <w:rFonts w:ascii="Times New Roman" w:hAnsi="Times New Roman" w:cs="Times New Roman"/>
          <w:sz w:val="22"/>
          <w:szCs w:val="22"/>
        </w:rPr>
        <w:t xml:space="preserve">All material removed shall be properly disposed of by </w:t>
      </w:r>
      <w:r w:rsidR="00F76CD3">
        <w:rPr>
          <w:rFonts w:ascii="Times New Roman" w:hAnsi="Times New Roman" w:cs="Times New Roman"/>
          <w:sz w:val="22"/>
          <w:szCs w:val="22"/>
        </w:rPr>
        <w:t>Developer</w:t>
      </w:r>
      <w:r w:rsidRPr="007769F0">
        <w:rPr>
          <w:rFonts w:ascii="Times New Roman" w:hAnsi="Times New Roman" w:cs="Times New Roman"/>
          <w:sz w:val="22"/>
          <w:szCs w:val="22"/>
        </w:rPr>
        <w:t xml:space="preserve"> outside the limits of the Project.</w:t>
      </w:r>
    </w:p>
    <w:p w14:paraId="1E889D39" w14:textId="77777777" w:rsidR="00674400" w:rsidRPr="00B307BA" w:rsidRDefault="00674400" w:rsidP="00F50237">
      <w:pPr>
        <w:pStyle w:val="Heading211Subheading11Heading33headlinehheadlin1"/>
      </w:pPr>
      <w:bookmarkStart w:id="769" w:name="_Toc166975622"/>
      <w:bookmarkStart w:id="770" w:name="_Toc166975920"/>
      <w:bookmarkStart w:id="771" w:name="_Toc170608558"/>
      <w:bookmarkStart w:id="772" w:name="_Toc170608888"/>
      <w:bookmarkStart w:id="773" w:name="_Toc109638548"/>
      <w:bookmarkStart w:id="774" w:name="_Toc110839562"/>
      <w:bookmarkStart w:id="775" w:name="_Toc118177595"/>
      <w:bookmarkStart w:id="776" w:name="_Toc118616071"/>
      <w:bookmarkStart w:id="777" w:name="_Toc149991119"/>
      <w:bookmarkStart w:id="778" w:name="_Toc191976960"/>
      <w:bookmarkEnd w:id="769"/>
      <w:bookmarkEnd w:id="770"/>
      <w:bookmarkEnd w:id="771"/>
      <w:bookmarkEnd w:id="772"/>
      <w:r w:rsidRPr="00B307BA">
        <w:t>Slopes and Topsoil</w:t>
      </w:r>
      <w:bookmarkEnd w:id="773"/>
      <w:bookmarkEnd w:id="774"/>
      <w:bookmarkEnd w:id="775"/>
      <w:bookmarkEnd w:id="776"/>
      <w:bookmarkEnd w:id="777"/>
      <w:bookmarkEnd w:id="778"/>
      <w:r w:rsidRPr="00B307BA">
        <w:t xml:space="preserve"> </w:t>
      </w:r>
    </w:p>
    <w:p w14:paraId="7A04477B" w14:textId="77777777" w:rsidR="00674400" w:rsidRPr="007769F0"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7769F0">
        <w:rPr>
          <w:rFonts w:ascii="Times New Roman" w:hAnsi="Times New Roman" w:cs="Times New Roman"/>
          <w:sz w:val="22"/>
          <w:szCs w:val="22"/>
        </w:rPr>
        <w:t xml:space="preserve"> shall exercise Good Industry Practice regarding design limitations and roadside safety guidelines associated with the design of slopes along roadways</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7769F0">
        <w:rPr>
          <w:rFonts w:ascii="Times New Roman" w:hAnsi="Times New Roman" w:cs="Times New Roman"/>
          <w:sz w:val="22"/>
          <w:szCs w:val="22"/>
        </w:rPr>
        <w:t xml:space="preserve"> shall adjust grading to </w:t>
      </w:r>
      <w:r w:rsidR="00A90193">
        <w:rPr>
          <w:rFonts w:ascii="Times New Roman" w:hAnsi="Times New Roman" w:cs="Times New Roman"/>
          <w:sz w:val="22"/>
          <w:szCs w:val="22"/>
        </w:rPr>
        <w:t xml:space="preserve">avoid and </w:t>
      </w:r>
      <w:r w:rsidRPr="007769F0">
        <w:rPr>
          <w:rFonts w:ascii="Times New Roman" w:hAnsi="Times New Roman" w:cs="Times New Roman"/>
          <w:sz w:val="22"/>
          <w:szCs w:val="22"/>
        </w:rPr>
        <w:t xml:space="preserve">minimize disturbance to the identified waters of the </w:t>
      </w:r>
      <w:smartTag w:uri="urn:schemas-microsoft-com:office:smarttags" w:element="place">
        <w:smartTag w:uri="urn:schemas-microsoft-com:office:smarttags" w:element="country-region">
          <w:r w:rsidRPr="007769F0">
            <w:rPr>
              <w:rFonts w:ascii="Times New Roman" w:hAnsi="Times New Roman" w:cs="Times New Roman"/>
              <w:sz w:val="22"/>
              <w:szCs w:val="22"/>
            </w:rPr>
            <w:t>U.S.</w:t>
          </w:r>
        </w:smartTag>
      </w:smartTag>
      <w:r w:rsidRPr="007769F0">
        <w:rPr>
          <w:rFonts w:ascii="Times New Roman" w:hAnsi="Times New Roman" w:cs="Times New Roman"/>
          <w:sz w:val="22"/>
          <w:szCs w:val="22"/>
        </w:rPr>
        <w:t xml:space="preserve"> </w:t>
      </w:r>
    </w:p>
    <w:p w14:paraId="1137273B" w14:textId="77777777" w:rsidR="00674400" w:rsidRDefault="00674400" w:rsidP="00930558">
      <w:pPr>
        <w:pStyle w:val="BodyTTA"/>
      </w:pPr>
      <w:r>
        <w:rPr>
          <w:rFonts w:ascii="Times New Roman" w:hAnsi="Times New Roman" w:cs="Times New Roman"/>
          <w:sz w:val="22"/>
          <w:szCs w:val="22"/>
        </w:rPr>
        <w:t>Developer</w:t>
      </w:r>
      <w:r w:rsidRPr="007769F0">
        <w:rPr>
          <w:rFonts w:ascii="Times New Roman" w:hAnsi="Times New Roman" w:cs="Times New Roman"/>
          <w:sz w:val="22"/>
          <w:szCs w:val="22"/>
        </w:rPr>
        <w:t xml:space="preserve"> shall perform finish</w:t>
      </w:r>
      <w:r w:rsidR="00930558">
        <w:rPr>
          <w:rFonts w:ascii="Times New Roman" w:hAnsi="Times New Roman" w:cs="Times New Roman"/>
          <w:sz w:val="22"/>
          <w:szCs w:val="22"/>
        </w:rPr>
        <w:t>ed</w:t>
      </w:r>
      <w:r w:rsidRPr="007769F0">
        <w:rPr>
          <w:rFonts w:ascii="Times New Roman" w:hAnsi="Times New Roman" w:cs="Times New Roman"/>
          <w:sz w:val="22"/>
          <w:szCs w:val="22"/>
        </w:rPr>
        <w:t xml:space="preserve"> grading and place topsoil in all areas suitable for vegetative slope stabilization (and areas outside the limits of grading that are disturbed in the course of the Work) that are not paved.</w:t>
      </w:r>
    </w:p>
    <w:p w14:paraId="0BE8CB7E" w14:textId="77777777" w:rsidR="00674400" w:rsidRPr="00B307BA" w:rsidRDefault="00674400" w:rsidP="00F50237">
      <w:pPr>
        <w:pStyle w:val="Heading211Subheading11Heading33headlinehheadlin1"/>
      </w:pPr>
      <w:bookmarkStart w:id="779" w:name="_Toc191976961"/>
      <w:r w:rsidRPr="00B307BA">
        <w:t>Sodding</w:t>
      </w:r>
      <w:bookmarkEnd w:id="779"/>
    </w:p>
    <w:p w14:paraId="7CD35811" w14:textId="77777777" w:rsidR="00674400" w:rsidRPr="007769F0" w:rsidRDefault="00674400" w:rsidP="00674400">
      <w:pPr>
        <w:pStyle w:val="BodyTTA"/>
        <w:rPr>
          <w:rFonts w:ascii="Times New Roman" w:hAnsi="Times New Roman" w:cs="Times New Roman"/>
          <w:sz w:val="22"/>
          <w:szCs w:val="22"/>
        </w:rPr>
      </w:pPr>
      <w:r w:rsidRPr="007769F0">
        <w:rPr>
          <w:rFonts w:ascii="Times New Roman" w:hAnsi="Times New Roman" w:cs="Times New Roman"/>
          <w:sz w:val="22"/>
          <w:szCs w:val="22"/>
        </w:rPr>
        <w:t xml:space="preserve">Block sod shall be placed at all grate inlets, manholes and culvert headwalls. </w:t>
      </w:r>
    </w:p>
    <w:p w14:paraId="52E68653" w14:textId="77777777" w:rsidR="00674400" w:rsidRPr="00B307BA" w:rsidRDefault="00674400" w:rsidP="00F50237">
      <w:pPr>
        <w:pStyle w:val="Heading211Subheading11Heading33headlinehheadlin1"/>
      </w:pPr>
      <w:bookmarkStart w:id="780" w:name="_Toc166975625"/>
      <w:bookmarkStart w:id="781" w:name="_Toc166975923"/>
      <w:bookmarkStart w:id="782" w:name="_Toc170608561"/>
      <w:bookmarkStart w:id="783" w:name="_Toc170608891"/>
      <w:bookmarkStart w:id="784" w:name="_Toc149991121"/>
      <w:bookmarkStart w:id="785" w:name="_Toc191976962"/>
      <w:bookmarkEnd w:id="780"/>
      <w:bookmarkEnd w:id="781"/>
      <w:bookmarkEnd w:id="782"/>
      <w:bookmarkEnd w:id="783"/>
      <w:r w:rsidRPr="00B307BA">
        <w:t>Deliverables</w:t>
      </w:r>
      <w:bookmarkEnd w:id="784"/>
      <w:bookmarkEnd w:id="785"/>
    </w:p>
    <w:p w14:paraId="70BC0B9F" w14:textId="77777777" w:rsidR="00674400" w:rsidRPr="004875DB" w:rsidRDefault="00674400" w:rsidP="00674400">
      <w:pPr>
        <w:pStyle w:val="Heading3"/>
        <w:tabs>
          <w:tab w:val="left" w:pos="1080"/>
        </w:tabs>
        <w:spacing w:after="0" w:line="360" w:lineRule="auto"/>
        <w:rPr>
          <w:rFonts w:ascii="Times New Roman" w:hAnsi="Times New Roman"/>
        </w:rPr>
      </w:pPr>
      <w:bookmarkStart w:id="786" w:name="_Toc166975627"/>
      <w:bookmarkStart w:id="787" w:name="_Toc166975925"/>
      <w:bookmarkStart w:id="788" w:name="_Toc170608563"/>
      <w:bookmarkStart w:id="789" w:name="_Toc170608893"/>
      <w:bookmarkStart w:id="790" w:name="_Toc149991122"/>
      <w:bookmarkStart w:id="791" w:name="_Toc191976963"/>
      <w:bookmarkEnd w:id="786"/>
      <w:bookmarkEnd w:id="787"/>
      <w:bookmarkEnd w:id="788"/>
      <w:bookmarkEnd w:id="789"/>
      <w:r w:rsidRPr="004875DB">
        <w:rPr>
          <w:rFonts w:ascii="Times New Roman" w:hAnsi="Times New Roman"/>
        </w:rPr>
        <w:t>Released for Construction Document</w:t>
      </w:r>
      <w:bookmarkEnd w:id="790"/>
      <w:r w:rsidR="00930558">
        <w:rPr>
          <w:rFonts w:ascii="Times New Roman" w:hAnsi="Times New Roman"/>
        </w:rPr>
        <w:t>s</w:t>
      </w:r>
      <w:bookmarkEnd w:id="791"/>
    </w:p>
    <w:p w14:paraId="7916BB0F" w14:textId="77777777" w:rsidR="00674400" w:rsidRPr="007769F0" w:rsidRDefault="00674400" w:rsidP="00674400">
      <w:pPr>
        <w:pStyle w:val="BodyTTA"/>
        <w:rPr>
          <w:rFonts w:ascii="Times New Roman" w:hAnsi="Times New Roman" w:cs="Times New Roman"/>
          <w:sz w:val="22"/>
          <w:szCs w:val="22"/>
        </w:rPr>
      </w:pPr>
      <w:r w:rsidRPr="007769F0">
        <w:rPr>
          <w:rFonts w:ascii="Times New Roman" w:hAnsi="Times New Roman" w:cs="Times New Roman"/>
          <w:sz w:val="22"/>
          <w:szCs w:val="22"/>
        </w:rPr>
        <w:t xml:space="preserve">The Demolition and Abandonment Plan shall be submitted </w:t>
      </w:r>
      <w:r>
        <w:rPr>
          <w:rFonts w:ascii="Times New Roman" w:hAnsi="Times New Roman" w:cs="Times New Roman"/>
          <w:sz w:val="22"/>
          <w:szCs w:val="22"/>
        </w:rPr>
        <w:t xml:space="preserve">to TxDOT for approval </w:t>
      </w:r>
      <w:r w:rsidRPr="007769F0">
        <w:rPr>
          <w:rFonts w:ascii="Times New Roman" w:hAnsi="Times New Roman" w:cs="Times New Roman"/>
          <w:sz w:val="22"/>
          <w:szCs w:val="22"/>
        </w:rPr>
        <w:t>no later than 60 days prior to the scheduled date for NTP2.</w:t>
      </w:r>
    </w:p>
    <w:p w14:paraId="781328A7" w14:textId="77777777" w:rsidR="00674400" w:rsidRPr="00B915C1" w:rsidRDefault="00674400" w:rsidP="00674400"/>
    <w:p w14:paraId="120B98C4" w14:textId="77777777" w:rsidR="00EE4E7E" w:rsidRDefault="00EE4E7E" w:rsidP="00505177">
      <w:pPr>
        <w:pStyle w:val="StyleHeading11HeadingLevel1VolumevTimesNewRoman1"/>
        <w:sectPr w:rsidR="00EE4E7E" w:rsidSect="00B75C3C">
          <w:footerReference w:type="default" r:id="rId23"/>
          <w:pgSz w:w="12240" w:h="15840" w:code="1"/>
          <w:pgMar w:top="1440" w:right="1440" w:bottom="1440" w:left="1440" w:header="720" w:footer="720" w:gutter="0"/>
          <w:pgNumType w:start="1"/>
          <w:cols w:space="720"/>
          <w:docGrid w:linePitch="360"/>
        </w:sectPr>
      </w:pPr>
    </w:p>
    <w:p w14:paraId="61F041B0" w14:textId="77777777" w:rsidR="00674400" w:rsidRPr="00505177" w:rsidRDefault="00674400" w:rsidP="00505177">
      <w:pPr>
        <w:pStyle w:val="StyleHeading11HeadingLevel1VolumevTimesNewRoman1"/>
      </w:pPr>
      <w:bookmarkStart w:id="792" w:name="_Toc191976964"/>
      <w:r w:rsidRPr="00505177">
        <w:lastRenderedPageBreak/>
        <w:t>ROADWAYS</w:t>
      </w:r>
      <w:bookmarkEnd w:id="792"/>
    </w:p>
    <w:p w14:paraId="5914D667" w14:textId="77777777" w:rsidR="00674400" w:rsidRPr="000B1767" w:rsidRDefault="00674400" w:rsidP="00F50237">
      <w:pPr>
        <w:pStyle w:val="Heading211Subheading11Heading33headlinehheadlin1"/>
        <w:rPr>
          <w:rFonts w:eastAsia="Arial Unicode MS"/>
        </w:rPr>
      </w:pPr>
      <w:bookmarkStart w:id="793" w:name="_Toc150308977"/>
      <w:bookmarkStart w:id="794" w:name="_Toc77062088"/>
      <w:bookmarkStart w:id="795" w:name="_Toc90258829"/>
      <w:bookmarkStart w:id="796" w:name="_Toc191976965"/>
      <w:r w:rsidRPr="000B1767">
        <w:t>General</w:t>
      </w:r>
      <w:bookmarkEnd w:id="794"/>
      <w:bookmarkEnd w:id="795"/>
      <w:r w:rsidRPr="000B1767">
        <w:t xml:space="preserve"> Requirements</w:t>
      </w:r>
      <w:bookmarkEnd w:id="793"/>
      <w:bookmarkEnd w:id="796"/>
    </w:p>
    <w:p w14:paraId="0F72029D" w14:textId="77777777" w:rsidR="00674400" w:rsidRPr="000B1767" w:rsidRDefault="00674400" w:rsidP="00674400">
      <w:pPr>
        <w:pStyle w:val="BodyTTA"/>
        <w:rPr>
          <w:rFonts w:ascii="Times New Roman" w:hAnsi="Times New Roman" w:cs="Times New Roman"/>
          <w:sz w:val="22"/>
          <w:szCs w:val="22"/>
        </w:rPr>
      </w:pPr>
      <w:r w:rsidRPr="000B1767">
        <w:rPr>
          <w:rFonts w:ascii="Times New Roman" w:hAnsi="Times New Roman" w:cs="Times New Roman"/>
          <w:sz w:val="22"/>
          <w:szCs w:val="22"/>
        </w:rPr>
        <w:t xml:space="preserve">The objectives of the Project include the provision of a safe, reliable, cost-effective, and </w:t>
      </w:r>
      <w:proofErr w:type="gramStart"/>
      <w:r w:rsidRPr="000B1767">
        <w:rPr>
          <w:rFonts w:ascii="Times New Roman" w:hAnsi="Times New Roman" w:cs="Times New Roman"/>
          <w:sz w:val="22"/>
          <w:szCs w:val="22"/>
        </w:rPr>
        <w:t>aesthetically-pleasing</w:t>
      </w:r>
      <w:proofErr w:type="gramEnd"/>
      <w:r w:rsidRPr="000B1767">
        <w:rPr>
          <w:rFonts w:ascii="Times New Roman" w:hAnsi="Times New Roman" w:cs="Times New Roman"/>
          <w:sz w:val="22"/>
          <w:szCs w:val="22"/>
        </w:rPr>
        <w:t xml:space="preserve"> corridor for the traveling public. The requirements contained in this </w:t>
      </w:r>
      <w:r w:rsidRPr="000B1767">
        <w:rPr>
          <w:rFonts w:ascii="Times New Roman" w:hAnsi="Times New Roman" w:cs="Times New Roman"/>
          <w:sz w:val="22"/>
          <w:szCs w:val="22"/>
          <w:u w:val="single"/>
        </w:rPr>
        <w:t>Section 11</w:t>
      </w:r>
      <w:r w:rsidRPr="000B1767">
        <w:rPr>
          <w:rFonts w:ascii="Times New Roman" w:hAnsi="Times New Roman" w:cs="Times New Roman"/>
          <w:sz w:val="22"/>
          <w:szCs w:val="22"/>
        </w:rPr>
        <w:t xml:space="preserve"> provide the framework for the design and construction of the roadway improvements to help attain the Project objectives.</w:t>
      </w:r>
    </w:p>
    <w:p w14:paraId="23DB08AB" w14:textId="77777777" w:rsidR="00674400" w:rsidRPr="000B176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0B1767">
        <w:rPr>
          <w:rFonts w:ascii="Times New Roman" w:hAnsi="Times New Roman" w:cs="Times New Roman"/>
          <w:sz w:val="22"/>
          <w:szCs w:val="22"/>
        </w:rPr>
        <w:t xml:space="preserve"> shall coordinate roadway design, construction, maintenance, and operation with other Elements of the Project to achieve the objectives of the Project. </w:t>
      </w:r>
    </w:p>
    <w:p w14:paraId="24E8547A" w14:textId="77777777" w:rsidR="00674400" w:rsidRPr="000B1767" w:rsidRDefault="00674400" w:rsidP="00F50237">
      <w:pPr>
        <w:pStyle w:val="Heading211Subheading11Heading33headlinehheadlin1"/>
        <w:rPr>
          <w:rFonts w:eastAsia="Arial Unicode MS"/>
        </w:rPr>
      </w:pPr>
      <w:bookmarkStart w:id="797" w:name="_Toc150308978"/>
      <w:bookmarkStart w:id="798" w:name="_Toc77062093"/>
      <w:bookmarkStart w:id="799" w:name="_Toc90258834"/>
      <w:bookmarkStart w:id="800" w:name="_Toc191976966"/>
      <w:r w:rsidRPr="000B1767">
        <w:t>Design Requirements</w:t>
      </w:r>
      <w:bookmarkEnd w:id="797"/>
      <w:bookmarkEnd w:id="798"/>
      <w:bookmarkEnd w:id="799"/>
      <w:bookmarkEnd w:id="800"/>
    </w:p>
    <w:p w14:paraId="7FFD8350" w14:textId="77777777" w:rsidR="00674400" w:rsidRPr="000B176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0B1767">
        <w:rPr>
          <w:rFonts w:ascii="Times New Roman" w:hAnsi="Times New Roman" w:cs="Times New Roman"/>
          <w:sz w:val="22"/>
          <w:szCs w:val="22"/>
        </w:rPr>
        <w:t xml:space="preserve"> shall coordinate its roadway design with the design of all other components of the Project, including aesthetics. The Project roadways shall be designed to integrate with streets and roadways that are adjacent or connecting to the Project.</w:t>
      </w:r>
    </w:p>
    <w:p w14:paraId="3BA3A0B4" w14:textId="77777777" w:rsidR="00674400" w:rsidRPr="000B1767" w:rsidRDefault="00674400" w:rsidP="00674400">
      <w:pPr>
        <w:pStyle w:val="BodyTTA"/>
        <w:rPr>
          <w:rFonts w:ascii="Times New Roman" w:hAnsi="Times New Roman" w:cs="Times New Roman"/>
          <w:sz w:val="22"/>
          <w:szCs w:val="22"/>
        </w:rPr>
      </w:pPr>
      <w:r>
        <w:rPr>
          <w:rFonts w:ascii="Times New Roman" w:hAnsi="Times New Roman" w:cs="Times New Roman"/>
          <w:color w:val="000000"/>
          <w:sz w:val="22"/>
          <w:szCs w:val="22"/>
        </w:rPr>
        <w:t>Developer</w:t>
      </w:r>
      <w:r w:rsidRPr="000B1767">
        <w:rPr>
          <w:rFonts w:ascii="Times New Roman" w:hAnsi="Times New Roman" w:cs="Times New Roman"/>
          <w:color w:val="000000"/>
          <w:sz w:val="22"/>
          <w:szCs w:val="22"/>
        </w:rPr>
        <w:t xml:space="preserve"> shall design all Elements in accordance with the </w:t>
      </w:r>
      <w:r w:rsidR="00070465">
        <w:rPr>
          <w:rFonts w:ascii="Times New Roman" w:hAnsi="Times New Roman" w:cs="Times New Roman"/>
          <w:color w:val="000000"/>
          <w:sz w:val="22"/>
          <w:szCs w:val="22"/>
        </w:rPr>
        <w:t xml:space="preserve">applicable </w:t>
      </w:r>
      <w:r w:rsidRPr="000B1767">
        <w:rPr>
          <w:rFonts w:ascii="Times New Roman" w:hAnsi="Times New Roman" w:cs="Times New Roman"/>
          <w:color w:val="000000"/>
          <w:sz w:val="22"/>
          <w:szCs w:val="22"/>
        </w:rPr>
        <w:t xml:space="preserve">design criteria and Good Industry Practice based on the </w:t>
      </w:r>
      <w:r>
        <w:rPr>
          <w:rFonts w:ascii="Times New Roman" w:hAnsi="Times New Roman" w:cs="Times New Roman"/>
          <w:color w:val="000000"/>
          <w:sz w:val="22"/>
          <w:szCs w:val="22"/>
        </w:rPr>
        <w:t>D</w:t>
      </w:r>
      <w:r w:rsidRPr="000B1767">
        <w:rPr>
          <w:rFonts w:ascii="Times New Roman" w:hAnsi="Times New Roman" w:cs="Times New Roman"/>
          <w:color w:val="000000"/>
          <w:sz w:val="22"/>
          <w:szCs w:val="22"/>
        </w:rPr>
        <w:t xml:space="preserve">esign </w:t>
      </w:r>
      <w:r>
        <w:rPr>
          <w:rFonts w:ascii="Times New Roman" w:hAnsi="Times New Roman" w:cs="Times New Roman"/>
          <w:color w:val="000000"/>
          <w:sz w:val="22"/>
          <w:szCs w:val="22"/>
        </w:rPr>
        <w:t>S</w:t>
      </w:r>
      <w:r w:rsidRPr="000B1767">
        <w:rPr>
          <w:rFonts w:ascii="Times New Roman" w:hAnsi="Times New Roman" w:cs="Times New Roman"/>
          <w:color w:val="000000"/>
          <w:sz w:val="22"/>
          <w:szCs w:val="22"/>
        </w:rPr>
        <w:t xml:space="preserve">peeds for various Elements. </w:t>
      </w:r>
    </w:p>
    <w:p w14:paraId="0F58F0FC" w14:textId="77777777" w:rsidR="00674400" w:rsidRDefault="00674400" w:rsidP="00674400">
      <w:pPr>
        <w:pStyle w:val="BodyTTA"/>
        <w:rPr>
          <w:rFonts w:ascii="Times New Roman" w:hAnsi="Times New Roman" w:cs="Times New Roman"/>
          <w:sz w:val="22"/>
          <w:szCs w:val="22"/>
        </w:rPr>
      </w:pPr>
      <w:r w:rsidRPr="000B1767">
        <w:rPr>
          <w:rFonts w:ascii="Times New Roman" w:hAnsi="Times New Roman" w:cs="Times New Roman"/>
          <w:sz w:val="22"/>
          <w:szCs w:val="22"/>
        </w:rPr>
        <w:t>The Project roadways shall be designed to incorporate roadway appurtenances, including fences, noise attenuators, barriers, and hazard protection as necessary to promote safety and to mitigate visual and noise impacts on neighboring properties.</w:t>
      </w:r>
    </w:p>
    <w:p w14:paraId="6221B3FC" w14:textId="77777777" w:rsidR="00674400" w:rsidRPr="00C33D7D" w:rsidRDefault="00674400" w:rsidP="00674400">
      <w:pPr>
        <w:pStyle w:val="BodyTTA"/>
        <w:rPr>
          <w:rFonts w:ascii="Times New Roman" w:hAnsi="Times New Roman" w:cs="Times New Roman"/>
          <w:sz w:val="22"/>
          <w:szCs w:val="22"/>
        </w:rPr>
      </w:pPr>
      <w:r w:rsidRPr="00C33D7D">
        <w:rPr>
          <w:rFonts w:ascii="Times New Roman" w:hAnsi="Times New Roman" w:cs="Times New Roman"/>
          <w:sz w:val="22"/>
          <w:szCs w:val="22"/>
        </w:rPr>
        <w:t xml:space="preserve">The Design Hour Volumes (DHV) for the Design Year are summarized in Book </w:t>
      </w:r>
      <w:r w:rsidR="00725447">
        <w:rPr>
          <w:rFonts w:ascii="Times New Roman" w:hAnsi="Times New Roman" w:cs="Times New Roman"/>
          <w:sz w:val="22"/>
          <w:szCs w:val="22"/>
        </w:rPr>
        <w:t>2</w:t>
      </w:r>
      <w:r w:rsidRPr="00C33D7D">
        <w:rPr>
          <w:rFonts w:ascii="Times New Roman" w:hAnsi="Times New Roman" w:cs="Times New Roman"/>
          <w:sz w:val="22"/>
          <w:szCs w:val="22"/>
        </w:rPr>
        <w:t>, Section 11. Developer shall complete the design of the Project roadways in a manner that meets or exceeds performance requirements shown in Table 11-1</w:t>
      </w:r>
      <w:r w:rsidR="00C33D7D">
        <w:rPr>
          <w:rFonts w:ascii="Times New Roman" w:hAnsi="Times New Roman" w:cs="Times New Roman"/>
          <w:sz w:val="22"/>
          <w:szCs w:val="22"/>
        </w:rPr>
        <w:t xml:space="preserve"> </w:t>
      </w:r>
      <w:r w:rsidRPr="00C33D7D">
        <w:rPr>
          <w:rFonts w:ascii="Times New Roman" w:hAnsi="Times New Roman" w:cs="Times New Roman"/>
          <w:sz w:val="22"/>
          <w:szCs w:val="22"/>
        </w:rPr>
        <w:t>below for both AM and PM Peak Hour DHV for the Design Year</w:t>
      </w:r>
      <w:r w:rsidR="00655674">
        <w:rPr>
          <w:rFonts w:ascii="Times New Roman" w:hAnsi="Times New Roman" w:cs="Times New Roman"/>
          <w:sz w:val="22"/>
          <w:szCs w:val="22"/>
        </w:rPr>
        <w:t xml:space="preserve">. </w:t>
      </w:r>
      <w:r w:rsidRPr="00C33D7D">
        <w:rPr>
          <w:rFonts w:ascii="Times New Roman" w:hAnsi="Times New Roman" w:cs="Times New Roman"/>
          <w:sz w:val="22"/>
          <w:szCs w:val="22"/>
        </w:rPr>
        <w:t xml:space="preserve">Level of Service shall be calculated by </w:t>
      </w:r>
      <w:r w:rsidR="00F76CD3">
        <w:rPr>
          <w:rFonts w:ascii="Times New Roman" w:hAnsi="Times New Roman" w:cs="Times New Roman"/>
          <w:sz w:val="22"/>
          <w:szCs w:val="22"/>
        </w:rPr>
        <w:t>Developer</w:t>
      </w:r>
      <w:r w:rsidRPr="00C33D7D">
        <w:rPr>
          <w:rFonts w:ascii="Times New Roman" w:hAnsi="Times New Roman" w:cs="Times New Roman"/>
          <w:sz w:val="22"/>
          <w:szCs w:val="22"/>
        </w:rPr>
        <w:t xml:space="preserve"> using methods acceptable to TxDOT.</w:t>
      </w:r>
    </w:p>
    <w:p w14:paraId="4202AC7A" w14:textId="77777777" w:rsidR="00674400" w:rsidRPr="002C4DD0" w:rsidRDefault="00674400" w:rsidP="00674400">
      <w:pPr>
        <w:autoSpaceDE w:val="0"/>
        <w:autoSpaceDN w:val="0"/>
        <w:adjustRightInd w:val="0"/>
        <w:spacing w:after="240"/>
        <w:jc w:val="center"/>
        <w:rPr>
          <w:b/>
        </w:rPr>
      </w:pPr>
      <w:r w:rsidRPr="002C4DD0">
        <w:rPr>
          <w:b/>
        </w:rPr>
        <w:br w:type="page"/>
      </w:r>
      <w:r w:rsidRPr="002C4DD0">
        <w:rPr>
          <w:b/>
        </w:rPr>
        <w:lastRenderedPageBreak/>
        <w:t>Table 11-1: Roadway Performance Requirements</w:t>
      </w:r>
    </w:p>
    <w:tbl>
      <w:tblPr>
        <w:tblStyle w:val="TableGrid"/>
        <w:tblW w:w="946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1E0" w:firstRow="1" w:lastRow="1" w:firstColumn="1" w:lastColumn="1" w:noHBand="0" w:noVBand="0"/>
      </w:tblPr>
      <w:tblGrid>
        <w:gridCol w:w="2952"/>
        <w:gridCol w:w="3276"/>
        <w:gridCol w:w="3240"/>
        <w:tblGridChange w:id="801">
          <w:tblGrid>
            <w:gridCol w:w="2952"/>
            <w:gridCol w:w="3276"/>
            <w:gridCol w:w="3240"/>
          </w:tblGrid>
        </w:tblGridChange>
      </w:tblGrid>
      <w:tr w:rsidR="00674400" w:rsidRPr="002C4DD0" w14:paraId="665E143E" w14:textId="77777777">
        <w:tc>
          <w:tcPr>
            <w:tcW w:w="2952" w:type="dxa"/>
            <w:tcBorders>
              <w:top w:val="single" w:sz="18" w:space="0" w:color="auto"/>
              <w:bottom w:val="single" w:sz="18" w:space="0" w:color="auto"/>
              <w:right w:val="single" w:sz="18" w:space="0" w:color="auto"/>
            </w:tcBorders>
          </w:tcPr>
          <w:p w14:paraId="7B9FADAB" w14:textId="77777777" w:rsidR="00674400" w:rsidRPr="002C4DD0" w:rsidRDefault="00674400" w:rsidP="00674400">
            <w:pPr>
              <w:pStyle w:val="TableHeading"/>
              <w:rPr>
                <w:rFonts w:ascii="Times New Roman" w:hAnsi="Times New Roman" w:cs="Times New Roman"/>
                <w:b w:val="0"/>
                <w:sz w:val="22"/>
                <w:szCs w:val="22"/>
              </w:rPr>
            </w:pPr>
            <w:r w:rsidRPr="002C4DD0">
              <w:rPr>
                <w:rFonts w:ascii="Times New Roman" w:hAnsi="Times New Roman" w:cs="Times New Roman"/>
              </w:rPr>
              <w:t>Roadway Element</w:t>
            </w:r>
          </w:p>
        </w:tc>
        <w:tc>
          <w:tcPr>
            <w:tcW w:w="3276" w:type="dxa"/>
            <w:tcBorders>
              <w:top w:val="single" w:sz="18" w:space="0" w:color="auto"/>
              <w:left w:val="single" w:sz="18" w:space="0" w:color="auto"/>
              <w:bottom w:val="single" w:sz="18" w:space="0" w:color="auto"/>
              <w:right w:val="single" w:sz="18" w:space="0" w:color="auto"/>
            </w:tcBorders>
          </w:tcPr>
          <w:p w14:paraId="37D661CC" w14:textId="77777777" w:rsidR="00674400" w:rsidRPr="002C4DD0" w:rsidRDefault="00674400" w:rsidP="00674400">
            <w:pPr>
              <w:pStyle w:val="TableHeading"/>
              <w:rPr>
                <w:rFonts w:ascii="Times New Roman" w:hAnsi="Times New Roman" w:cs="Times New Roman"/>
              </w:rPr>
            </w:pPr>
            <w:r w:rsidRPr="002C4DD0">
              <w:rPr>
                <w:rFonts w:ascii="Times New Roman" w:hAnsi="Times New Roman" w:cs="Times New Roman"/>
              </w:rPr>
              <w:t>Performance Criterion</w:t>
            </w:r>
          </w:p>
        </w:tc>
        <w:tc>
          <w:tcPr>
            <w:tcW w:w="3240" w:type="dxa"/>
            <w:tcBorders>
              <w:top w:val="single" w:sz="18" w:space="0" w:color="auto"/>
              <w:left w:val="single" w:sz="18" w:space="0" w:color="auto"/>
              <w:bottom w:val="single" w:sz="18" w:space="0" w:color="auto"/>
            </w:tcBorders>
          </w:tcPr>
          <w:p w14:paraId="36729F82" w14:textId="77777777" w:rsidR="00674400" w:rsidRPr="002C4DD0" w:rsidRDefault="00674400" w:rsidP="00674400">
            <w:pPr>
              <w:pStyle w:val="TableHeading"/>
              <w:rPr>
                <w:rFonts w:ascii="Times New Roman" w:hAnsi="Times New Roman" w:cs="Times New Roman"/>
              </w:rPr>
            </w:pPr>
            <w:r w:rsidRPr="002C4DD0">
              <w:rPr>
                <w:rFonts w:ascii="Times New Roman" w:hAnsi="Times New Roman" w:cs="Times New Roman"/>
              </w:rPr>
              <w:t>Performance Measure</w:t>
            </w:r>
          </w:p>
        </w:tc>
      </w:tr>
      <w:tr w:rsidR="00674400" w:rsidRPr="002C4DD0" w14:paraId="5F69E3D5" w14:textId="77777777">
        <w:tc>
          <w:tcPr>
            <w:tcW w:w="2952" w:type="dxa"/>
            <w:tcBorders>
              <w:top w:val="single" w:sz="18" w:space="0" w:color="auto"/>
              <w:bottom w:val="single" w:sz="4" w:space="0" w:color="auto"/>
              <w:right w:val="single" w:sz="18" w:space="0" w:color="auto"/>
            </w:tcBorders>
          </w:tcPr>
          <w:p w14:paraId="423B7C72"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Mainlanes</w:t>
            </w:r>
          </w:p>
        </w:tc>
        <w:tc>
          <w:tcPr>
            <w:tcW w:w="3276" w:type="dxa"/>
            <w:tcBorders>
              <w:top w:val="single" w:sz="18" w:space="0" w:color="auto"/>
              <w:left w:val="single" w:sz="18" w:space="0" w:color="auto"/>
              <w:bottom w:val="single" w:sz="4" w:space="0" w:color="auto"/>
              <w:right w:val="single" w:sz="18" w:space="0" w:color="auto"/>
            </w:tcBorders>
          </w:tcPr>
          <w:p w14:paraId="7F21E6CB"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Level of </w:t>
            </w:r>
            <w:r w:rsidR="00CA4728">
              <w:rPr>
                <w:rFonts w:ascii="Times New Roman" w:hAnsi="Times New Roman" w:cs="Times New Roman"/>
              </w:rPr>
              <w:t>S</w:t>
            </w:r>
            <w:r w:rsidRPr="002C4DD0">
              <w:rPr>
                <w:rFonts w:ascii="Times New Roman" w:hAnsi="Times New Roman" w:cs="Times New Roman"/>
              </w:rPr>
              <w:t>ervice</w:t>
            </w:r>
            <w:r w:rsidR="00CA4728">
              <w:rPr>
                <w:rFonts w:ascii="Times New Roman" w:hAnsi="Times New Roman" w:cs="Times New Roman"/>
              </w:rPr>
              <w:t xml:space="preserve"> (LOS)</w:t>
            </w:r>
          </w:p>
        </w:tc>
        <w:tc>
          <w:tcPr>
            <w:tcW w:w="3240" w:type="dxa"/>
            <w:tcBorders>
              <w:top w:val="single" w:sz="18" w:space="0" w:color="auto"/>
              <w:left w:val="single" w:sz="18" w:space="0" w:color="auto"/>
              <w:bottom w:val="single" w:sz="4" w:space="0" w:color="auto"/>
            </w:tcBorders>
          </w:tcPr>
          <w:p w14:paraId="52A00197"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LOS C or better</w:t>
            </w:r>
          </w:p>
        </w:tc>
      </w:tr>
      <w:tr w:rsidR="00674400" w:rsidRPr="002C4DD0" w14:paraId="4C912EAA" w14:textId="77777777">
        <w:tc>
          <w:tcPr>
            <w:tcW w:w="2952" w:type="dxa"/>
            <w:tcBorders>
              <w:top w:val="single" w:sz="4" w:space="0" w:color="auto"/>
              <w:bottom w:val="single" w:sz="4" w:space="0" w:color="auto"/>
              <w:right w:val="single" w:sz="18" w:space="0" w:color="auto"/>
            </w:tcBorders>
          </w:tcPr>
          <w:p w14:paraId="7C564462"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Ramps, Loops, Direct Connectors, Auxiliary Lanes</w:t>
            </w:r>
          </w:p>
        </w:tc>
        <w:tc>
          <w:tcPr>
            <w:tcW w:w="3276" w:type="dxa"/>
            <w:tcBorders>
              <w:top w:val="single" w:sz="4" w:space="0" w:color="auto"/>
              <w:left w:val="single" w:sz="18" w:space="0" w:color="auto"/>
              <w:bottom w:val="single" w:sz="4" w:space="0" w:color="auto"/>
              <w:right w:val="single" w:sz="18" w:space="0" w:color="auto"/>
            </w:tcBorders>
          </w:tcPr>
          <w:p w14:paraId="148A53EC" w14:textId="77777777" w:rsidR="00674400" w:rsidRPr="002C4DD0" w:rsidRDefault="00CA4728" w:rsidP="00674400">
            <w:pPr>
              <w:pStyle w:val="TableText"/>
              <w:rPr>
                <w:rFonts w:ascii="Times New Roman" w:hAnsi="Times New Roman" w:cs="Times New Roman"/>
              </w:rPr>
            </w:pPr>
            <w:r>
              <w:rPr>
                <w:rFonts w:ascii="Times New Roman" w:hAnsi="Times New Roman" w:cs="Times New Roman"/>
              </w:rPr>
              <w:t>LOS</w:t>
            </w:r>
            <w:r w:rsidR="00674400" w:rsidRPr="002C4DD0">
              <w:rPr>
                <w:rFonts w:ascii="Times New Roman" w:hAnsi="Times New Roman" w:cs="Times New Roman"/>
              </w:rPr>
              <w:t xml:space="preserve"> of merge, diverge and weaving maneuvers</w:t>
            </w:r>
          </w:p>
        </w:tc>
        <w:tc>
          <w:tcPr>
            <w:tcW w:w="3240" w:type="dxa"/>
            <w:tcBorders>
              <w:top w:val="single" w:sz="4" w:space="0" w:color="auto"/>
              <w:left w:val="single" w:sz="18" w:space="0" w:color="auto"/>
              <w:bottom w:val="single" w:sz="4" w:space="0" w:color="auto"/>
            </w:tcBorders>
          </w:tcPr>
          <w:p w14:paraId="19C24301"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LOS C or better</w:t>
            </w:r>
          </w:p>
        </w:tc>
      </w:tr>
      <w:tr w:rsidR="00674400" w:rsidRPr="002C4DD0" w14:paraId="7BAB4985" w14:textId="77777777">
        <w:trPr>
          <w:trHeight w:val="1637"/>
        </w:trPr>
        <w:tc>
          <w:tcPr>
            <w:tcW w:w="2952" w:type="dxa"/>
            <w:tcBorders>
              <w:top w:val="single" w:sz="4" w:space="0" w:color="auto"/>
              <w:bottom w:val="single" w:sz="4" w:space="0" w:color="auto"/>
              <w:right w:val="single" w:sz="18" w:space="0" w:color="auto"/>
            </w:tcBorders>
          </w:tcPr>
          <w:p w14:paraId="78B81D86"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Frontage Roads, City Streets</w:t>
            </w:r>
          </w:p>
        </w:tc>
        <w:tc>
          <w:tcPr>
            <w:tcW w:w="3276" w:type="dxa"/>
            <w:tcBorders>
              <w:top w:val="single" w:sz="4" w:space="0" w:color="auto"/>
              <w:left w:val="single" w:sz="18" w:space="0" w:color="auto"/>
              <w:bottom w:val="single" w:sz="4" w:space="0" w:color="auto"/>
              <w:right w:val="single" w:sz="18" w:space="0" w:color="auto"/>
            </w:tcBorders>
          </w:tcPr>
          <w:p w14:paraId="4A51A1DA" w14:textId="77777777" w:rsidR="00674400" w:rsidRPr="002C4DD0" w:rsidRDefault="00CA4728" w:rsidP="00674400">
            <w:pPr>
              <w:pStyle w:val="TableText"/>
              <w:rPr>
                <w:rFonts w:ascii="Times New Roman" w:hAnsi="Times New Roman" w:cs="Times New Roman"/>
              </w:rPr>
            </w:pPr>
            <w:r>
              <w:rPr>
                <w:rFonts w:ascii="Times New Roman" w:hAnsi="Times New Roman" w:cs="Times New Roman"/>
              </w:rPr>
              <w:t>LOS</w:t>
            </w:r>
          </w:p>
        </w:tc>
        <w:tc>
          <w:tcPr>
            <w:tcW w:w="3240" w:type="dxa"/>
            <w:tcBorders>
              <w:top w:val="single" w:sz="4" w:space="0" w:color="auto"/>
              <w:left w:val="single" w:sz="18" w:space="0" w:color="auto"/>
              <w:bottom w:val="single" w:sz="4" w:space="0" w:color="auto"/>
            </w:tcBorders>
          </w:tcPr>
          <w:p w14:paraId="38BB11EB"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LOS C or better</w:t>
            </w:r>
          </w:p>
        </w:tc>
      </w:tr>
      <w:tr w:rsidR="00674400" w:rsidRPr="002C4DD0" w14:paraId="0547CDE9" w14:textId="77777777">
        <w:trPr>
          <w:trHeight w:val="1637"/>
        </w:trPr>
        <w:tc>
          <w:tcPr>
            <w:tcW w:w="2952" w:type="dxa"/>
            <w:tcBorders>
              <w:top w:val="single" w:sz="4" w:space="0" w:color="auto"/>
              <w:bottom w:val="nil"/>
              <w:right w:val="single" w:sz="18" w:space="0" w:color="auto"/>
            </w:tcBorders>
          </w:tcPr>
          <w:p w14:paraId="75307BC2"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Signalized Intersections</w:t>
            </w:r>
          </w:p>
        </w:tc>
        <w:tc>
          <w:tcPr>
            <w:tcW w:w="3276" w:type="dxa"/>
            <w:tcBorders>
              <w:top w:val="single" w:sz="4" w:space="0" w:color="auto"/>
              <w:left w:val="single" w:sz="18" w:space="0" w:color="auto"/>
              <w:bottom w:val="single" w:sz="4" w:space="0" w:color="auto"/>
              <w:right w:val="single" w:sz="18" w:space="0" w:color="auto"/>
            </w:tcBorders>
          </w:tcPr>
          <w:p w14:paraId="6008B8D6"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Overall </w:t>
            </w:r>
            <w:r w:rsidR="007C064B">
              <w:rPr>
                <w:rFonts w:ascii="Times New Roman" w:hAnsi="Times New Roman" w:cs="Times New Roman"/>
              </w:rPr>
              <w:t>Volume/Capacity (</w:t>
            </w:r>
            <w:r w:rsidRPr="002C4DD0">
              <w:rPr>
                <w:rFonts w:ascii="Times New Roman" w:hAnsi="Times New Roman" w:cs="Times New Roman"/>
                <w:i/>
              </w:rPr>
              <w:t>V</w:t>
            </w:r>
            <w:r w:rsidRPr="002C4DD0">
              <w:rPr>
                <w:rFonts w:ascii="Times New Roman" w:hAnsi="Times New Roman" w:cs="Times New Roman"/>
              </w:rPr>
              <w:t>/</w:t>
            </w:r>
            <w:r w:rsidRPr="002C4DD0">
              <w:rPr>
                <w:rFonts w:ascii="Times New Roman" w:hAnsi="Times New Roman" w:cs="Times New Roman"/>
                <w:i/>
              </w:rPr>
              <w:t>C</w:t>
            </w:r>
            <w:r w:rsidR="007C064B">
              <w:rPr>
                <w:rFonts w:ascii="Times New Roman" w:hAnsi="Times New Roman" w:cs="Times New Roman"/>
                <w:i/>
              </w:rPr>
              <w:t>)</w:t>
            </w:r>
            <w:r w:rsidRPr="002C4DD0">
              <w:rPr>
                <w:rFonts w:ascii="Times New Roman" w:hAnsi="Times New Roman" w:cs="Times New Roman"/>
              </w:rPr>
              <w:t xml:space="preserve">, </w:t>
            </w:r>
          </w:p>
          <w:p w14:paraId="49A7D138"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LOS</w:t>
            </w:r>
          </w:p>
          <w:p w14:paraId="46122543"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95th percentile queues</w:t>
            </w:r>
          </w:p>
        </w:tc>
        <w:tc>
          <w:tcPr>
            <w:tcW w:w="3240" w:type="dxa"/>
            <w:tcBorders>
              <w:top w:val="single" w:sz="4" w:space="0" w:color="auto"/>
              <w:left w:val="single" w:sz="18" w:space="0" w:color="auto"/>
              <w:bottom w:val="single" w:sz="4" w:space="0" w:color="auto"/>
            </w:tcBorders>
          </w:tcPr>
          <w:p w14:paraId="412C65F7"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i/>
              </w:rPr>
              <w:t>V</w:t>
            </w:r>
            <w:r w:rsidRPr="002C4DD0">
              <w:rPr>
                <w:rFonts w:ascii="Times New Roman" w:hAnsi="Times New Roman" w:cs="Times New Roman"/>
              </w:rPr>
              <w:t>/</w:t>
            </w:r>
            <w:r w:rsidRPr="002C4DD0">
              <w:rPr>
                <w:rFonts w:ascii="Times New Roman" w:hAnsi="Times New Roman" w:cs="Times New Roman"/>
                <w:i/>
              </w:rPr>
              <w:t>C</w:t>
            </w:r>
            <w:r w:rsidRPr="002C4DD0">
              <w:rPr>
                <w:rFonts w:ascii="Times New Roman" w:hAnsi="Times New Roman" w:cs="Times New Roman"/>
              </w:rPr>
              <w:t xml:space="preserve">&lt; 0.85 </w:t>
            </w:r>
          </w:p>
          <w:p w14:paraId="5F507A6A"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LOS C or better </w:t>
            </w:r>
          </w:p>
          <w:p w14:paraId="2D750B80"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Queues shall not exceed available storage during critical </w:t>
            </w:r>
            <w:proofErr w:type="gramStart"/>
            <w:r w:rsidRPr="002C4DD0">
              <w:rPr>
                <w:rFonts w:ascii="Times New Roman" w:hAnsi="Times New Roman" w:cs="Times New Roman"/>
              </w:rPr>
              <w:t>time period</w:t>
            </w:r>
            <w:proofErr w:type="gramEnd"/>
            <w:r w:rsidRPr="002C4DD0">
              <w:rPr>
                <w:rFonts w:ascii="Times New Roman" w:hAnsi="Times New Roman" w:cs="Times New Roman"/>
              </w:rPr>
              <w:t xml:space="preserve"> (1) </w:t>
            </w:r>
          </w:p>
          <w:p w14:paraId="7E4702EA" w14:textId="77777777" w:rsidR="00674400" w:rsidRPr="002C4DD0" w:rsidRDefault="00674400" w:rsidP="00674400">
            <w:pPr>
              <w:pStyle w:val="TableText"/>
              <w:rPr>
                <w:rFonts w:ascii="Times New Roman" w:hAnsi="Times New Roman" w:cs="Times New Roman"/>
              </w:rPr>
            </w:pPr>
          </w:p>
        </w:tc>
      </w:tr>
      <w:tr w:rsidR="00674400" w:rsidRPr="002C4DD0" w14:paraId="3AD29439" w14:textId="77777777">
        <w:trPr>
          <w:trHeight w:val="1637"/>
        </w:trPr>
        <w:tc>
          <w:tcPr>
            <w:tcW w:w="2952" w:type="dxa"/>
            <w:tcBorders>
              <w:top w:val="nil"/>
              <w:bottom w:val="single" w:sz="18" w:space="0" w:color="auto"/>
              <w:right w:val="single" w:sz="18" w:space="0" w:color="auto"/>
            </w:tcBorders>
          </w:tcPr>
          <w:p w14:paraId="2EB323B6" w14:textId="77777777" w:rsidR="00674400" w:rsidRPr="002C4DD0" w:rsidRDefault="00674400" w:rsidP="00674400">
            <w:pPr>
              <w:keepNext/>
              <w:keepLines/>
              <w:autoSpaceDE w:val="0"/>
              <w:autoSpaceDN w:val="0"/>
              <w:adjustRightInd w:val="0"/>
              <w:spacing w:after="240"/>
              <w:rPr>
                <w:color w:val="000000"/>
              </w:rPr>
            </w:pPr>
          </w:p>
        </w:tc>
        <w:tc>
          <w:tcPr>
            <w:tcW w:w="3276" w:type="dxa"/>
            <w:tcBorders>
              <w:top w:val="single" w:sz="4" w:space="0" w:color="auto"/>
              <w:left w:val="single" w:sz="18" w:space="0" w:color="auto"/>
              <w:bottom w:val="single" w:sz="18" w:space="0" w:color="auto"/>
              <w:right w:val="single" w:sz="18" w:space="0" w:color="auto"/>
            </w:tcBorders>
          </w:tcPr>
          <w:p w14:paraId="296DBC35"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Individual movements </w:t>
            </w:r>
            <w:r w:rsidRPr="002C4DD0">
              <w:rPr>
                <w:rFonts w:ascii="Times New Roman" w:hAnsi="Times New Roman" w:cs="Times New Roman"/>
                <w:i/>
              </w:rPr>
              <w:t>V</w:t>
            </w:r>
            <w:r w:rsidRPr="002C4DD0">
              <w:rPr>
                <w:rFonts w:ascii="Times New Roman" w:hAnsi="Times New Roman" w:cs="Times New Roman"/>
              </w:rPr>
              <w:t>/</w:t>
            </w:r>
            <w:r w:rsidRPr="002C4DD0">
              <w:rPr>
                <w:rFonts w:ascii="Times New Roman" w:hAnsi="Times New Roman" w:cs="Times New Roman"/>
                <w:i/>
              </w:rPr>
              <w:t>C</w:t>
            </w:r>
            <w:r w:rsidRPr="002C4DD0">
              <w:rPr>
                <w:rFonts w:ascii="Times New Roman" w:hAnsi="Times New Roman" w:cs="Times New Roman"/>
              </w:rPr>
              <w:t>, LOS, 95th percentile queues</w:t>
            </w:r>
          </w:p>
        </w:tc>
        <w:tc>
          <w:tcPr>
            <w:tcW w:w="3240" w:type="dxa"/>
            <w:tcBorders>
              <w:top w:val="single" w:sz="4" w:space="0" w:color="auto"/>
              <w:left w:val="single" w:sz="18" w:space="0" w:color="auto"/>
            </w:tcBorders>
          </w:tcPr>
          <w:p w14:paraId="71DA14D8"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i/>
              </w:rPr>
              <w:t>V</w:t>
            </w:r>
            <w:r w:rsidRPr="002C4DD0">
              <w:rPr>
                <w:rFonts w:ascii="Times New Roman" w:hAnsi="Times New Roman" w:cs="Times New Roman"/>
              </w:rPr>
              <w:t>/</w:t>
            </w:r>
            <w:r w:rsidRPr="002C4DD0">
              <w:rPr>
                <w:rFonts w:ascii="Times New Roman" w:hAnsi="Times New Roman" w:cs="Times New Roman"/>
                <w:i/>
              </w:rPr>
              <w:t>C</w:t>
            </w:r>
            <w:r w:rsidRPr="002C4DD0">
              <w:rPr>
                <w:rFonts w:ascii="Times New Roman" w:hAnsi="Times New Roman" w:cs="Times New Roman"/>
              </w:rPr>
              <w:t xml:space="preserve">&lt; 0.90 </w:t>
            </w:r>
          </w:p>
          <w:p w14:paraId="565E8945"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LOS D or better </w:t>
            </w:r>
          </w:p>
          <w:p w14:paraId="03C4FE00"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Queues shall not exceed available storage during critical </w:t>
            </w:r>
            <w:proofErr w:type="gramStart"/>
            <w:r w:rsidRPr="002C4DD0">
              <w:rPr>
                <w:rFonts w:ascii="Times New Roman" w:hAnsi="Times New Roman" w:cs="Times New Roman"/>
              </w:rPr>
              <w:t>time period</w:t>
            </w:r>
            <w:proofErr w:type="gramEnd"/>
            <w:r w:rsidRPr="002C4DD0">
              <w:rPr>
                <w:rFonts w:ascii="Times New Roman" w:hAnsi="Times New Roman" w:cs="Times New Roman"/>
              </w:rPr>
              <w:t xml:space="preserve"> (1) </w:t>
            </w:r>
          </w:p>
          <w:p w14:paraId="375108FD" w14:textId="77777777" w:rsidR="00674400" w:rsidRPr="002C4DD0" w:rsidRDefault="00674400" w:rsidP="00674400">
            <w:pPr>
              <w:pStyle w:val="TableText"/>
              <w:rPr>
                <w:rFonts w:ascii="Times New Roman" w:hAnsi="Times New Roman" w:cs="Times New Roman"/>
              </w:rPr>
            </w:pPr>
          </w:p>
        </w:tc>
      </w:tr>
    </w:tbl>
    <w:p w14:paraId="3B8D1F08"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Notes: </w:t>
      </w:r>
    </w:p>
    <w:p w14:paraId="2FEC44F5" w14:textId="77777777" w:rsidR="00674400" w:rsidRPr="002C4DD0" w:rsidRDefault="00674400" w:rsidP="00674400">
      <w:pPr>
        <w:pStyle w:val="TableText"/>
        <w:rPr>
          <w:rFonts w:ascii="Times New Roman" w:hAnsi="Times New Roman" w:cs="Times New Roman"/>
        </w:rPr>
      </w:pPr>
      <w:r w:rsidRPr="002C4DD0">
        <w:rPr>
          <w:rFonts w:ascii="Times New Roman" w:hAnsi="Times New Roman" w:cs="Times New Roman"/>
        </w:rPr>
        <w:t xml:space="preserve">(1) “Available Storage” does not include length provided for deceleration purposes. Critical </w:t>
      </w:r>
      <w:proofErr w:type="gramStart"/>
      <w:r w:rsidRPr="002C4DD0">
        <w:rPr>
          <w:rFonts w:ascii="Times New Roman" w:hAnsi="Times New Roman" w:cs="Times New Roman"/>
        </w:rPr>
        <w:t>time period</w:t>
      </w:r>
      <w:proofErr w:type="gramEnd"/>
      <w:r w:rsidRPr="002C4DD0">
        <w:rPr>
          <w:rFonts w:ascii="Times New Roman" w:hAnsi="Times New Roman" w:cs="Times New Roman"/>
        </w:rPr>
        <w:t xml:space="preserve"> may be either AM or PM Peak Hours on weekdays, or other time periods or days as dictated by the location and traffic conditions. </w:t>
      </w:r>
    </w:p>
    <w:p w14:paraId="161E36AF" w14:textId="77777777" w:rsidR="00674400" w:rsidRPr="000B1767" w:rsidRDefault="00674400" w:rsidP="00674400">
      <w:pPr>
        <w:pStyle w:val="Heading3"/>
        <w:tabs>
          <w:tab w:val="clear" w:pos="720"/>
          <w:tab w:val="num" w:pos="1008"/>
        </w:tabs>
        <w:spacing w:before="120" w:after="60"/>
        <w:ind w:left="1008" w:hanging="1008"/>
        <w:rPr>
          <w:rFonts w:ascii="Times New Roman" w:eastAsia="Arial Unicode MS" w:hAnsi="Times New Roman"/>
          <w:i/>
        </w:rPr>
      </w:pPr>
      <w:bookmarkStart w:id="802" w:name="_Toc166975632"/>
      <w:bookmarkStart w:id="803" w:name="_Toc166975930"/>
      <w:bookmarkStart w:id="804" w:name="_Toc170608568"/>
      <w:bookmarkStart w:id="805" w:name="_Toc170608898"/>
      <w:bookmarkStart w:id="806" w:name="_Toc166975633"/>
      <w:bookmarkStart w:id="807" w:name="_Toc166975931"/>
      <w:bookmarkStart w:id="808" w:name="_Toc170608569"/>
      <w:bookmarkStart w:id="809" w:name="_Toc170608899"/>
      <w:bookmarkStart w:id="810" w:name="_Toc150308979"/>
      <w:bookmarkStart w:id="811" w:name="_Toc191976967"/>
      <w:bookmarkEnd w:id="802"/>
      <w:bookmarkEnd w:id="803"/>
      <w:bookmarkEnd w:id="804"/>
      <w:bookmarkEnd w:id="805"/>
      <w:bookmarkEnd w:id="806"/>
      <w:bookmarkEnd w:id="807"/>
      <w:bookmarkEnd w:id="808"/>
      <w:bookmarkEnd w:id="809"/>
      <w:r w:rsidRPr="000B1767">
        <w:rPr>
          <w:rFonts w:ascii="Times New Roman" w:hAnsi="Times New Roman"/>
          <w:i/>
        </w:rPr>
        <w:t>Control of Access</w:t>
      </w:r>
      <w:bookmarkEnd w:id="810"/>
      <w:bookmarkEnd w:id="811"/>
      <w:r w:rsidRPr="000B1767">
        <w:rPr>
          <w:rFonts w:ascii="Times New Roman" w:hAnsi="Times New Roman"/>
          <w:i/>
        </w:rPr>
        <w:t xml:space="preserve"> </w:t>
      </w:r>
    </w:p>
    <w:p w14:paraId="20249C96" w14:textId="77777777" w:rsidR="00674400" w:rsidRPr="000B1767" w:rsidRDefault="00674400" w:rsidP="00674400">
      <w:pPr>
        <w:pStyle w:val="BodyTTA"/>
        <w:rPr>
          <w:rFonts w:ascii="Times New Roman" w:hAnsi="Times New Roman" w:cs="Times New Roman"/>
          <w:sz w:val="22"/>
          <w:szCs w:val="22"/>
        </w:rPr>
      </w:pPr>
      <w:r w:rsidRPr="000B1767">
        <w:rPr>
          <w:rFonts w:ascii="Times New Roman" w:hAnsi="Times New Roman" w:cs="Times New Roman"/>
          <w:sz w:val="22"/>
          <w:szCs w:val="22"/>
        </w:rPr>
        <w:t xml:space="preserve">Unless shown </w:t>
      </w:r>
      <w:r w:rsidR="00930558" w:rsidRPr="000B1767">
        <w:rPr>
          <w:rFonts w:ascii="Times New Roman" w:hAnsi="Times New Roman" w:cs="Times New Roman"/>
          <w:sz w:val="22"/>
          <w:szCs w:val="22"/>
        </w:rPr>
        <w:t xml:space="preserve">to be deleted </w:t>
      </w:r>
      <w:r w:rsidRPr="000B1767">
        <w:rPr>
          <w:rFonts w:ascii="Times New Roman" w:hAnsi="Times New Roman" w:cs="Times New Roman"/>
          <w:sz w:val="22"/>
          <w:szCs w:val="22"/>
        </w:rPr>
        <w:t xml:space="preserve">in the Project </w:t>
      </w:r>
      <w:r w:rsidR="009E41D4">
        <w:rPr>
          <w:rFonts w:ascii="Times New Roman" w:hAnsi="Times New Roman" w:cs="Times New Roman"/>
          <w:sz w:val="22"/>
          <w:szCs w:val="22"/>
        </w:rPr>
        <w:t>S</w:t>
      </w:r>
      <w:r w:rsidRPr="000B1767">
        <w:rPr>
          <w:rFonts w:ascii="Times New Roman" w:hAnsi="Times New Roman" w:cs="Times New Roman"/>
          <w:sz w:val="22"/>
          <w:szCs w:val="22"/>
        </w:rPr>
        <w:t xml:space="preserve">chematics </w:t>
      </w:r>
      <w:r>
        <w:rPr>
          <w:rFonts w:ascii="Times New Roman" w:hAnsi="Times New Roman" w:cs="Times New Roman"/>
          <w:sz w:val="22"/>
          <w:szCs w:val="22"/>
        </w:rPr>
        <w:t>for the Ultimate Configuration</w:t>
      </w:r>
      <w:r w:rsidRPr="000B1767">
        <w:rPr>
          <w:rFonts w:ascii="Times New Roman" w:hAnsi="Times New Roman" w:cs="Times New Roman"/>
          <w:sz w:val="22"/>
          <w:szCs w:val="22"/>
        </w:rPr>
        <w:t xml:space="preserve">, </w:t>
      </w:r>
      <w:r>
        <w:rPr>
          <w:rFonts w:ascii="Times New Roman" w:hAnsi="Times New Roman" w:cs="Times New Roman"/>
          <w:sz w:val="22"/>
          <w:szCs w:val="22"/>
        </w:rPr>
        <w:t>Developer</w:t>
      </w:r>
      <w:r w:rsidRPr="000B1767">
        <w:rPr>
          <w:rFonts w:ascii="Times New Roman" w:hAnsi="Times New Roman" w:cs="Times New Roman"/>
          <w:sz w:val="22"/>
          <w:szCs w:val="22"/>
        </w:rPr>
        <w:t xml:space="preserve"> shall maintain all existing property accesses, including those not shown on the schematic, and shall not revise control of access without TxDOT </w:t>
      </w:r>
      <w:r w:rsidRPr="00E91EF7">
        <w:rPr>
          <w:rFonts w:ascii="Times New Roman" w:hAnsi="Times New Roman" w:cs="Times New Roman"/>
          <w:sz w:val="22"/>
          <w:szCs w:val="22"/>
        </w:rPr>
        <w:t>review</w:t>
      </w:r>
      <w:r w:rsidRPr="000B1767">
        <w:rPr>
          <w:rFonts w:ascii="Times New Roman" w:hAnsi="Times New Roman" w:cs="Times New Roman"/>
          <w:sz w:val="22"/>
          <w:szCs w:val="22"/>
        </w:rPr>
        <w:t xml:space="preserve"> and the written agreement of the affected property owner.</w:t>
      </w:r>
    </w:p>
    <w:p w14:paraId="3797E522" w14:textId="77777777" w:rsidR="007E6EAE" w:rsidRDefault="007E6EAE" w:rsidP="00C66C99">
      <w:pPr>
        <w:pStyle w:val="StyleHeading11HeadingLevel1VolumevTimesNewRoman1"/>
        <w:sectPr w:rsidR="007E6EAE" w:rsidSect="00756169">
          <w:footerReference w:type="default" r:id="rId24"/>
          <w:pgSz w:w="12240" w:h="15840" w:code="1"/>
          <w:pgMar w:top="1440" w:right="1440" w:bottom="1440" w:left="1440" w:header="720" w:footer="720" w:gutter="0"/>
          <w:pgNumType w:start="1"/>
          <w:cols w:space="720"/>
          <w:docGrid w:linePitch="360"/>
        </w:sectPr>
      </w:pPr>
      <w:bookmarkStart w:id="812" w:name="_Toc77062102"/>
      <w:bookmarkStart w:id="813" w:name="_Toc90258843"/>
      <w:bookmarkStart w:id="814" w:name="_Toc150308980"/>
    </w:p>
    <w:p w14:paraId="593E1D7F" w14:textId="77777777" w:rsidR="00674400" w:rsidRPr="00B91CB8" w:rsidRDefault="00674400" w:rsidP="00C66C99">
      <w:pPr>
        <w:pStyle w:val="StyleHeading11HeadingLevel1VolumevTimesNewRoman1"/>
      </w:pPr>
      <w:bookmarkStart w:id="815" w:name="_Toc191976968"/>
      <w:r w:rsidRPr="00B91CB8">
        <w:lastRenderedPageBreak/>
        <w:t>DRAINAGE</w:t>
      </w:r>
      <w:bookmarkEnd w:id="812"/>
      <w:bookmarkEnd w:id="813"/>
      <w:bookmarkEnd w:id="814"/>
      <w:bookmarkEnd w:id="815"/>
    </w:p>
    <w:p w14:paraId="3EFE6A4D" w14:textId="77777777" w:rsidR="00674400" w:rsidRPr="00B91CB8" w:rsidRDefault="00674400" w:rsidP="00F50237">
      <w:pPr>
        <w:pStyle w:val="Heading211Subheading11Heading33headlinehheadlin1"/>
      </w:pPr>
      <w:bookmarkStart w:id="816" w:name="_Toc77062103"/>
      <w:bookmarkStart w:id="817" w:name="_Toc90258844"/>
      <w:bookmarkStart w:id="818" w:name="_Toc150308981"/>
      <w:bookmarkStart w:id="819" w:name="_Toc191976969"/>
      <w:r w:rsidRPr="00B91CB8">
        <w:t>General</w:t>
      </w:r>
      <w:bookmarkEnd w:id="816"/>
      <w:bookmarkEnd w:id="817"/>
      <w:r w:rsidRPr="00B91CB8">
        <w:t xml:space="preserve"> Requirements</w:t>
      </w:r>
      <w:bookmarkEnd w:id="818"/>
      <w:bookmarkEnd w:id="819"/>
    </w:p>
    <w:p w14:paraId="4140EBA8"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Efficient performance of the drainage system is an integral part of the performance of the Project. In that context, all</w:t>
      </w:r>
      <w:r w:rsidR="00524AD0">
        <w:rPr>
          <w:rFonts w:ascii="Times New Roman" w:hAnsi="Times New Roman" w:cs="Times New Roman"/>
          <w:sz w:val="22"/>
          <w:szCs w:val="22"/>
        </w:rPr>
        <w:t xml:space="preserve"> </w:t>
      </w:r>
      <w:r w:rsidRPr="00B91CB8">
        <w:rPr>
          <w:rFonts w:ascii="Times New Roman" w:hAnsi="Times New Roman" w:cs="Times New Roman"/>
          <w:sz w:val="22"/>
          <w:szCs w:val="22"/>
        </w:rPr>
        <w:t>sources of runoff</w:t>
      </w:r>
      <w:r w:rsidR="00524AD0">
        <w:rPr>
          <w:rFonts w:ascii="Times New Roman" w:hAnsi="Times New Roman" w:cs="Times New Roman"/>
          <w:sz w:val="22"/>
          <w:szCs w:val="22"/>
        </w:rPr>
        <w:t xml:space="preserve"> that may reach the Project</w:t>
      </w:r>
      <w:r w:rsidRPr="00B91CB8">
        <w:rPr>
          <w:rFonts w:ascii="Times New Roman" w:hAnsi="Times New Roman" w:cs="Times New Roman"/>
          <w:sz w:val="22"/>
          <w:szCs w:val="22"/>
        </w:rPr>
        <w:t xml:space="preserve">, </w:t>
      </w:r>
      <w:r w:rsidR="00524AD0">
        <w:rPr>
          <w:rFonts w:ascii="Times New Roman" w:hAnsi="Times New Roman" w:cs="Times New Roman"/>
          <w:sz w:val="22"/>
          <w:szCs w:val="22"/>
        </w:rPr>
        <w:t>whether originating</w:t>
      </w:r>
      <w:r w:rsidR="00524AD0" w:rsidRPr="00B91CB8">
        <w:rPr>
          <w:rFonts w:ascii="Times New Roman" w:hAnsi="Times New Roman" w:cs="Times New Roman"/>
          <w:sz w:val="22"/>
          <w:szCs w:val="22"/>
        </w:rPr>
        <w:t xml:space="preserve"> </w:t>
      </w:r>
      <w:r w:rsidRPr="00B91CB8">
        <w:rPr>
          <w:rFonts w:ascii="Times New Roman" w:hAnsi="Times New Roman" w:cs="Times New Roman"/>
          <w:sz w:val="22"/>
          <w:szCs w:val="22"/>
        </w:rPr>
        <w:t xml:space="preserve">within </w:t>
      </w:r>
      <w:r w:rsidR="00524AD0">
        <w:rPr>
          <w:rFonts w:ascii="Times New Roman" w:hAnsi="Times New Roman" w:cs="Times New Roman"/>
          <w:sz w:val="22"/>
          <w:szCs w:val="22"/>
        </w:rPr>
        <w:t>or</w:t>
      </w:r>
      <w:r w:rsidR="00524AD0" w:rsidRPr="00B91CB8">
        <w:rPr>
          <w:rFonts w:ascii="Times New Roman" w:hAnsi="Times New Roman" w:cs="Times New Roman"/>
          <w:sz w:val="22"/>
          <w:szCs w:val="22"/>
        </w:rPr>
        <w:t xml:space="preserve"> </w:t>
      </w:r>
      <w:r w:rsidRPr="00B91CB8">
        <w:rPr>
          <w:rFonts w:ascii="Times New Roman" w:hAnsi="Times New Roman" w:cs="Times New Roman"/>
          <w:sz w:val="22"/>
          <w:szCs w:val="22"/>
        </w:rPr>
        <w:t xml:space="preserve">outside the Project ROW, must be accounted for in the design of the drainage facilities. </w:t>
      </w:r>
    </w:p>
    <w:p w14:paraId="729D6425" w14:textId="77777777" w:rsidR="00674400" w:rsidRPr="00B91CB8" w:rsidRDefault="00674400" w:rsidP="00F50237">
      <w:pPr>
        <w:pStyle w:val="Heading211Subheading11Heading33headlinehheadlin1"/>
      </w:pPr>
      <w:bookmarkStart w:id="820" w:name="_Toc77062104"/>
      <w:bookmarkStart w:id="821" w:name="_Toc90258845"/>
      <w:bookmarkStart w:id="822" w:name="_Toc150308982"/>
      <w:bookmarkStart w:id="823" w:name="_Toc191976970"/>
      <w:r w:rsidRPr="00B91CB8">
        <w:t>Administrative Requirements</w:t>
      </w:r>
      <w:bookmarkEnd w:id="822"/>
      <w:bookmarkEnd w:id="823"/>
      <w:r w:rsidRPr="00B91CB8">
        <w:t xml:space="preserve"> </w:t>
      </w:r>
      <w:bookmarkEnd w:id="820"/>
      <w:bookmarkEnd w:id="821"/>
    </w:p>
    <w:p w14:paraId="1B17D0A9" w14:textId="77777777" w:rsidR="00674400" w:rsidRPr="00B91CB8" w:rsidRDefault="00674400" w:rsidP="00674400">
      <w:pPr>
        <w:pStyle w:val="Heading3"/>
        <w:tabs>
          <w:tab w:val="clear" w:pos="720"/>
          <w:tab w:val="num" w:pos="1008"/>
        </w:tabs>
        <w:spacing w:before="120" w:after="60"/>
        <w:ind w:left="1008" w:hanging="1008"/>
        <w:rPr>
          <w:rFonts w:ascii="Times New Roman" w:hAnsi="Times New Roman"/>
          <w:i/>
        </w:rPr>
      </w:pPr>
      <w:bookmarkStart w:id="824" w:name="_Toc77062107"/>
      <w:bookmarkStart w:id="825" w:name="_Toc90258848"/>
      <w:bookmarkStart w:id="826" w:name="_Toc150308983"/>
      <w:bookmarkStart w:id="827" w:name="_Toc191976971"/>
      <w:r w:rsidRPr="00B91CB8">
        <w:rPr>
          <w:rFonts w:ascii="Times New Roman" w:hAnsi="Times New Roman"/>
          <w:i/>
        </w:rPr>
        <w:t>Data Collection</w:t>
      </w:r>
      <w:bookmarkEnd w:id="824"/>
      <w:bookmarkEnd w:id="825"/>
      <w:bookmarkEnd w:id="826"/>
      <w:bookmarkEnd w:id="827"/>
    </w:p>
    <w:p w14:paraId="7BACA88D"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To establish a </w:t>
      </w:r>
      <w:r w:rsidR="0095146D">
        <w:rPr>
          <w:rFonts w:ascii="Times New Roman" w:hAnsi="Times New Roman" w:cs="Times New Roman"/>
          <w:sz w:val="22"/>
          <w:szCs w:val="22"/>
        </w:rPr>
        <w:t>drainage</w:t>
      </w:r>
      <w:r w:rsidR="0095146D" w:rsidRPr="00B91CB8">
        <w:rPr>
          <w:rFonts w:ascii="Times New Roman" w:hAnsi="Times New Roman" w:cs="Times New Roman"/>
          <w:sz w:val="22"/>
          <w:szCs w:val="22"/>
        </w:rPr>
        <w:t xml:space="preserve"> </w:t>
      </w:r>
      <w:r w:rsidRPr="00B91CB8">
        <w:rPr>
          <w:rFonts w:ascii="Times New Roman" w:hAnsi="Times New Roman" w:cs="Times New Roman"/>
          <w:sz w:val="22"/>
          <w:szCs w:val="22"/>
        </w:rPr>
        <w:t xml:space="preserve">system that complies with </w:t>
      </w:r>
      <w:r w:rsidR="0095146D">
        <w:rPr>
          <w:rFonts w:ascii="Times New Roman" w:hAnsi="Times New Roman" w:cs="Times New Roman"/>
          <w:sz w:val="22"/>
          <w:szCs w:val="22"/>
        </w:rPr>
        <w:t xml:space="preserve">the </w:t>
      </w:r>
      <w:r w:rsidRPr="00B91CB8">
        <w:rPr>
          <w:rFonts w:ascii="Times New Roman" w:hAnsi="Times New Roman" w:cs="Times New Roman"/>
          <w:sz w:val="22"/>
          <w:szCs w:val="22"/>
        </w:rPr>
        <w:t xml:space="preserve">requirements and accommodates the historical hydrologic flows in the Project limits, </w:t>
      </w:r>
      <w:r>
        <w:rPr>
          <w:rFonts w:ascii="Times New Roman" w:hAnsi="Times New Roman" w:cs="Times New Roman"/>
          <w:sz w:val="22"/>
          <w:szCs w:val="22"/>
        </w:rPr>
        <w:t>Developer</w:t>
      </w:r>
      <w:r w:rsidRPr="00B91CB8">
        <w:rPr>
          <w:rFonts w:ascii="Times New Roman" w:hAnsi="Times New Roman" w:cs="Times New Roman"/>
          <w:sz w:val="22"/>
          <w:szCs w:val="22"/>
        </w:rPr>
        <w:t xml:space="preserve"> is responsible for collecting all necessary data, including those elements outlined in this </w:t>
      </w:r>
      <w:r w:rsidRPr="00B91CB8">
        <w:rPr>
          <w:rFonts w:ascii="Times New Roman" w:hAnsi="Times New Roman" w:cs="Times New Roman"/>
          <w:sz w:val="22"/>
          <w:szCs w:val="22"/>
          <w:u w:val="single"/>
        </w:rPr>
        <w:t>Section 12.2.1</w:t>
      </w:r>
      <w:r w:rsidRPr="00B91CB8">
        <w:rPr>
          <w:rFonts w:ascii="Times New Roman" w:hAnsi="Times New Roman" w:cs="Times New Roman"/>
          <w:sz w:val="22"/>
          <w:szCs w:val="22"/>
        </w:rPr>
        <w:t>.</w:t>
      </w:r>
    </w:p>
    <w:p w14:paraId="29CB1C2A" w14:textId="77777777" w:rsidR="00674400" w:rsidRPr="006F3CCF"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collect available data identifying all water resource issues, including water quality requirements as imposed by State and federal government regulations; National Wetland Inventory and other wetland/protected waters inventories; local floodplain requirements in FEMA-regulated floodplains; and official documents concerning the Project, such as the FEIS or other drainage and environmental studies. Water resource issues include areas with historically inadequate drainage (flooding or citizen complaints), environmentally sensitive areas, localized flooding, maintenance problems associated with drainage</w:t>
      </w:r>
      <w:r w:rsidR="0095146D">
        <w:rPr>
          <w:rFonts w:ascii="Times New Roman" w:hAnsi="Times New Roman" w:cs="Times New Roman"/>
          <w:sz w:val="22"/>
          <w:szCs w:val="22"/>
        </w:rPr>
        <w:t>,</w:t>
      </w:r>
      <w:r w:rsidRPr="00B91CB8">
        <w:rPr>
          <w:rFonts w:ascii="Times New Roman" w:hAnsi="Times New Roman" w:cs="Times New Roman"/>
          <w:sz w:val="22"/>
          <w:szCs w:val="22"/>
        </w:rPr>
        <w:t xml:space="preserve"> and areas known to contain </w:t>
      </w:r>
      <w:r w:rsidRPr="006F3CCF">
        <w:rPr>
          <w:rFonts w:ascii="Times New Roman" w:hAnsi="Times New Roman" w:cs="Times New Roman"/>
          <w:sz w:val="22"/>
          <w:szCs w:val="22"/>
        </w:rPr>
        <w:t xml:space="preserve">Hazardous Materials. </w:t>
      </w:r>
      <w:r>
        <w:rPr>
          <w:rFonts w:ascii="Times New Roman" w:hAnsi="Times New Roman" w:cs="Times New Roman"/>
          <w:sz w:val="22"/>
          <w:szCs w:val="22"/>
        </w:rPr>
        <w:t>Developer</w:t>
      </w:r>
      <w:r w:rsidRPr="006F3CCF">
        <w:rPr>
          <w:rFonts w:ascii="Times New Roman" w:hAnsi="Times New Roman" w:cs="Times New Roman"/>
          <w:sz w:val="22"/>
          <w:szCs w:val="22"/>
        </w:rPr>
        <w:t xml:space="preserve"> shall also identify watershed boundaries, protected waters, county ditches, areas classified as wetlands, floodplains, and boundaries between regulatory agencies (e.g., watershed districts and watershed management organizations).</w:t>
      </w:r>
    </w:p>
    <w:p w14:paraId="7004434F" w14:textId="77777777" w:rsidR="00674400" w:rsidRPr="006F3CCF"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F3CCF">
        <w:rPr>
          <w:rFonts w:ascii="Times New Roman" w:hAnsi="Times New Roman" w:cs="Times New Roman"/>
          <w:sz w:val="22"/>
          <w:szCs w:val="22"/>
        </w:rPr>
        <w:t xml:space="preserve"> shall acquire all applicable municipal drainage plans, watershed management plans, and records of citizen concerns. </w:t>
      </w:r>
      <w:r>
        <w:rPr>
          <w:rFonts w:ascii="Times New Roman" w:hAnsi="Times New Roman" w:cs="Times New Roman"/>
          <w:sz w:val="22"/>
          <w:szCs w:val="22"/>
        </w:rPr>
        <w:t>Developer</w:t>
      </w:r>
      <w:r w:rsidRPr="006F3CCF">
        <w:rPr>
          <w:rFonts w:ascii="Times New Roman" w:hAnsi="Times New Roman" w:cs="Times New Roman"/>
          <w:sz w:val="22"/>
          <w:szCs w:val="22"/>
        </w:rPr>
        <w:t xml:space="preserve"> shall acquire </w:t>
      </w:r>
      <w:r w:rsidR="0095146D">
        <w:rPr>
          <w:rFonts w:ascii="Times New Roman" w:hAnsi="Times New Roman" w:cs="Times New Roman"/>
          <w:sz w:val="22"/>
          <w:szCs w:val="22"/>
        </w:rPr>
        <w:t xml:space="preserve">all pertinent </w:t>
      </w:r>
      <w:r w:rsidRPr="006F3CCF">
        <w:rPr>
          <w:rFonts w:ascii="Times New Roman" w:hAnsi="Times New Roman" w:cs="Times New Roman"/>
          <w:sz w:val="22"/>
          <w:szCs w:val="22"/>
        </w:rPr>
        <w:t xml:space="preserve">existing storm drain plans and/or survey data, including data for all culverts, drainage systems, and storm sewer systems within the Project limits. </w:t>
      </w:r>
      <w:r>
        <w:rPr>
          <w:rFonts w:ascii="Times New Roman" w:hAnsi="Times New Roman" w:cs="Times New Roman"/>
          <w:sz w:val="22"/>
          <w:szCs w:val="22"/>
        </w:rPr>
        <w:t>Developer</w:t>
      </w:r>
      <w:r w:rsidRPr="006F3CCF">
        <w:rPr>
          <w:rFonts w:ascii="Times New Roman" w:hAnsi="Times New Roman" w:cs="Times New Roman"/>
          <w:sz w:val="22"/>
          <w:szCs w:val="22"/>
        </w:rPr>
        <w:t xml:space="preserve"> shall also identify existing drainage areas that contribute to the highway drainage system and the estimated runoff used for design of the existing system. </w:t>
      </w:r>
    </w:p>
    <w:p w14:paraId="6E97158C" w14:textId="77777777" w:rsidR="00674400" w:rsidRPr="006F3CCF"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6F3CCF">
        <w:rPr>
          <w:rFonts w:ascii="Times New Roman" w:hAnsi="Times New Roman" w:cs="Times New Roman"/>
          <w:sz w:val="22"/>
          <w:szCs w:val="22"/>
        </w:rPr>
        <w:t xml:space="preserve"> shall obtain photogrammetric and/or geographic information system (GIS) data for the Project limits that depicts the </w:t>
      </w:r>
      <w:r w:rsidR="005A50C1" w:rsidRPr="005A50C1">
        <w:rPr>
          <w:rFonts w:ascii="Times New Roman" w:hAnsi="Times New Roman" w:cs="Times New Roman"/>
          <w:sz w:val="22"/>
          <w:szCs w:val="22"/>
        </w:rPr>
        <w:t>Outstanding National Resource Waters</w:t>
      </w:r>
      <w:r w:rsidR="005A50C1" w:rsidRPr="005A50C1" w:rsidDel="005A50C1">
        <w:rPr>
          <w:rFonts w:ascii="Times New Roman" w:hAnsi="Times New Roman" w:cs="Times New Roman"/>
          <w:sz w:val="22"/>
          <w:szCs w:val="22"/>
        </w:rPr>
        <w:t xml:space="preserve"> </w:t>
      </w:r>
      <w:r w:rsidRPr="006F3CCF">
        <w:rPr>
          <w:rFonts w:ascii="Times New Roman" w:hAnsi="Times New Roman" w:cs="Times New Roman"/>
          <w:sz w:val="22"/>
          <w:szCs w:val="22"/>
        </w:rPr>
        <w:t>and/or impaired waters</w:t>
      </w:r>
      <w:r w:rsidR="005A50C1">
        <w:rPr>
          <w:rFonts w:ascii="Times New Roman" w:hAnsi="Times New Roman" w:cs="Times New Roman"/>
          <w:sz w:val="22"/>
          <w:szCs w:val="22"/>
        </w:rPr>
        <w:t xml:space="preserve"> as listed by the TCEQ</w:t>
      </w:r>
      <w:r w:rsidRPr="006F3CCF">
        <w:rPr>
          <w:rFonts w:ascii="Times New Roman" w:hAnsi="Times New Roman" w:cs="Times New Roman"/>
          <w:sz w:val="22"/>
          <w:szCs w:val="22"/>
        </w:rPr>
        <w:t xml:space="preserve">. </w:t>
      </w:r>
      <w:r>
        <w:rPr>
          <w:rFonts w:ascii="Times New Roman" w:hAnsi="Times New Roman" w:cs="Times New Roman"/>
          <w:sz w:val="22"/>
          <w:szCs w:val="22"/>
        </w:rPr>
        <w:t>Developer</w:t>
      </w:r>
      <w:r w:rsidRPr="006F3CCF">
        <w:rPr>
          <w:rFonts w:ascii="Times New Roman" w:hAnsi="Times New Roman" w:cs="Times New Roman"/>
          <w:sz w:val="22"/>
          <w:szCs w:val="22"/>
        </w:rPr>
        <w:t xml:space="preserve"> shall conduct surveys for information not available from other sources.</w:t>
      </w:r>
    </w:p>
    <w:p w14:paraId="352292C6" w14:textId="77777777" w:rsidR="00674400" w:rsidRPr="006F3CCF" w:rsidRDefault="00674400" w:rsidP="00674400">
      <w:pPr>
        <w:pStyle w:val="BodyTTA"/>
        <w:rPr>
          <w:rFonts w:ascii="Times New Roman" w:hAnsi="Times New Roman" w:cs="Times New Roman"/>
          <w:sz w:val="22"/>
          <w:szCs w:val="22"/>
        </w:rPr>
      </w:pPr>
      <w:r w:rsidRPr="006F3CCF">
        <w:rPr>
          <w:rFonts w:ascii="Times New Roman" w:hAnsi="Times New Roman" w:cs="Times New Roman"/>
          <w:sz w:val="22"/>
          <w:szCs w:val="22"/>
        </w:rPr>
        <w:t xml:space="preserve">If documentation is not available for Elements of the existing drainage system within the Project limits and scheduled to remain in place, </w:t>
      </w:r>
      <w:r>
        <w:rPr>
          <w:rFonts w:ascii="Times New Roman" w:hAnsi="Times New Roman" w:cs="Times New Roman"/>
          <w:sz w:val="22"/>
          <w:szCs w:val="22"/>
        </w:rPr>
        <w:t>Developer</w:t>
      </w:r>
      <w:r w:rsidRPr="006F3CCF">
        <w:rPr>
          <w:rFonts w:ascii="Times New Roman" w:hAnsi="Times New Roman" w:cs="Times New Roman"/>
          <w:sz w:val="22"/>
          <w:szCs w:val="22"/>
        </w:rPr>
        <w:t xml:space="preserve"> shall </w:t>
      </w:r>
      <w:r w:rsidR="005A50C1">
        <w:rPr>
          <w:rFonts w:ascii="Times New Roman" w:hAnsi="Times New Roman" w:cs="Times New Roman"/>
          <w:sz w:val="22"/>
          <w:szCs w:val="22"/>
        </w:rPr>
        <w:t xml:space="preserve">investigate and </w:t>
      </w:r>
      <w:r w:rsidRPr="006F3CCF">
        <w:rPr>
          <w:rFonts w:ascii="Times New Roman" w:hAnsi="Times New Roman" w:cs="Times New Roman"/>
          <w:sz w:val="22"/>
          <w:szCs w:val="22"/>
        </w:rPr>
        <w:t xml:space="preserve">videotape or photograph the existing drainage system to determine condition, size, material, location, and other pertinent information. </w:t>
      </w:r>
    </w:p>
    <w:p w14:paraId="0A657399" w14:textId="77777777" w:rsidR="00674400" w:rsidRPr="00B91CB8" w:rsidRDefault="00674400" w:rsidP="00674400">
      <w:pPr>
        <w:pStyle w:val="BodyTTA"/>
        <w:rPr>
          <w:rFonts w:ascii="Times New Roman" w:hAnsi="Times New Roman" w:cs="Times New Roman"/>
          <w:sz w:val="22"/>
          <w:szCs w:val="22"/>
        </w:rPr>
      </w:pPr>
      <w:r w:rsidRPr="006F3CCF">
        <w:rPr>
          <w:rFonts w:ascii="Times New Roman" w:hAnsi="Times New Roman" w:cs="Times New Roman"/>
          <w:sz w:val="22"/>
          <w:szCs w:val="22"/>
        </w:rPr>
        <w:t xml:space="preserve">The data collected shall be </w:t>
      </w:r>
      <w:proofErr w:type="gramStart"/>
      <w:r w:rsidRPr="006F3CCF">
        <w:rPr>
          <w:rFonts w:ascii="Times New Roman" w:hAnsi="Times New Roman" w:cs="Times New Roman"/>
          <w:sz w:val="22"/>
          <w:szCs w:val="22"/>
        </w:rPr>
        <w:t>taken into account</w:t>
      </w:r>
      <w:proofErr w:type="gramEnd"/>
      <w:r w:rsidRPr="006F3CCF">
        <w:rPr>
          <w:rFonts w:ascii="Times New Roman" w:hAnsi="Times New Roman" w:cs="Times New Roman"/>
          <w:sz w:val="22"/>
          <w:szCs w:val="22"/>
        </w:rPr>
        <w:t xml:space="preserve"> in the Final Design of the</w:t>
      </w:r>
      <w:r w:rsidRPr="00B91CB8">
        <w:rPr>
          <w:rFonts w:ascii="Times New Roman" w:hAnsi="Times New Roman" w:cs="Times New Roman"/>
          <w:sz w:val="22"/>
          <w:szCs w:val="22"/>
        </w:rPr>
        <w:t xml:space="preserve"> drainage facilities.</w:t>
      </w:r>
    </w:p>
    <w:p w14:paraId="71107ADD" w14:textId="77777777" w:rsidR="00674400" w:rsidRPr="00B91CB8" w:rsidRDefault="00674400" w:rsidP="00674400">
      <w:pPr>
        <w:pStyle w:val="Heading3"/>
        <w:tabs>
          <w:tab w:val="clear" w:pos="720"/>
          <w:tab w:val="num" w:pos="1008"/>
        </w:tabs>
        <w:spacing w:before="120" w:after="60"/>
        <w:ind w:left="1008" w:hanging="1008"/>
        <w:rPr>
          <w:rFonts w:ascii="Times New Roman" w:hAnsi="Times New Roman"/>
          <w:i/>
        </w:rPr>
      </w:pPr>
      <w:bookmarkStart w:id="828" w:name="_Toc77062108"/>
      <w:bookmarkStart w:id="829" w:name="_Toc90258849"/>
      <w:bookmarkStart w:id="830" w:name="_Toc150308984"/>
      <w:bookmarkStart w:id="831" w:name="_Toc191976972"/>
      <w:r w:rsidRPr="00B91CB8">
        <w:rPr>
          <w:rFonts w:ascii="Times New Roman" w:hAnsi="Times New Roman"/>
          <w:i/>
        </w:rPr>
        <w:t>Coordination with Other Agencies</w:t>
      </w:r>
      <w:bookmarkEnd w:id="830"/>
      <w:bookmarkEnd w:id="831"/>
      <w:r w:rsidRPr="00B91CB8">
        <w:rPr>
          <w:rFonts w:ascii="Times New Roman" w:hAnsi="Times New Roman"/>
          <w:i/>
        </w:rPr>
        <w:t xml:space="preserve"> </w:t>
      </w:r>
      <w:bookmarkEnd w:id="828"/>
      <w:bookmarkEnd w:id="829"/>
    </w:p>
    <w:p w14:paraId="204658AA"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coordinate all water resource issues with affected interests and regulatory agencies.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document the resolutions of water resource issues. </w:t>
      </w:r>
    </w:p>
    <w:p w14:paraId="45C42648" w14:textId="77777777" w:rsidR="00674400" w:rsidRPr="00B91CB8" w:rsidRDefault="00674400" w:rsidP="00F50237">
      <w:pPr>
        <w:pStyle w:val="Heading211Subheading11Heading33headlinehheadlin1"/>
      </w:pPr>
      <w:bookmarkStart w:id="832" w:name="_Toc77062109"/>
      <w:bookmarkStart w:id="833" w:name="_Toc90258850"/>
      <w:bookmarkStart w:id="834" w:name="_Toc150308985"/>
      <w:bookmarkStart w:id="835" w:name="_Toc191976973"/>
      <w:r w:rsidRPr="00B91CB8">
        <w:t>Design Requirements</w:t>
      </w:r>
      <w:bookmarkEnd w:id="832"/>
      <w:bookmarkEnd w:id="833"/>
      <w:bookmarkEnd w:id="834"/>
      <w:bookmarkEnd w:id="835"/>
    </w:p>
    <w:p w14:paraId="10FD7EA9"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all Elements of the drainage facilities in accordance with the </w:t>
      </w:r>
      <w:r w:rsidR="005A50C1">
        <w:rPr>
          <w:rFonts w:ascii="Times New Roman" w:hAnsi="Times New Roman" w:cs="Times New Roman"/>
          <w:sz w:val="22"/>
          <w:szCs w:val="22"/>
        </w:rPr>
        <w:t xml:space="preserve">applicable </w:t>
      </w:r>
      <w:r w:rsidRPr="00B91CB8">
        <w:rPr>
          <w:rFonts w:ascii="Times New Roman" w:hAnsi="Times New Roman" w:cs="Times New Roman"/>
          <w:sz w:val="22"/>
          <w:szCs w:val="22"/>
        </w:rPr>
        <w:t>design criteria and Good Industry Practice.</w:t>
      </w:r>
      <w:r w:rsidR="002030F0" w:rsidRPr="002030F0">
        <w:rPr>
          <w:rFonts w:ascii="Times New Roman" w:hAnsi="Times New Roman" w:cs="Times New Roman"/>
          <w:sz w:val="22"/>
          <w:szCs w:val="22"/>
        </w:rPr>
        <w:t xml:space="preserve"> </w:t>
      </w:r>
      <w:r w:rsidR="002030F0" w:rsidRPr="00B91CB8">
        <w:rPr>
          <w:rFonts w:ascii="Times New Roman" w:hAnsi="Times New Roman" w:cs="Times New Roman"/>
          <w:sz w:val="22"/>
          <w:szCs w:val="22"/>
        </w:rPr>
        <w:t>Local requirements, if more stringent</w:t>
      </w:r>
      <w:r w:rsidR="002030F0">
        <w:rPr>
          <w:rFonts w:ascii="Times New Roman" w:hAnsi="Times New Roman" w:cs="Times New Roman"/>
          <w:sz w:val="22"/>
          <w:szCs w:val="22"/>
        </w:rPr>
        <w:t xml:space="preserve"> than those of the CDA Documents</w:t>
      </w:r>
      <w:r w:rsidR="002030F0" w:rsidRPr="00B91CB8">
        <w:rPr>
          <w:rFonts w:ascii="Times New Roman" w:hAnsi="Times New Roman" w:cs="Times New Roman"/>
          <w:sz w:val="22"/>
          <w:szCs w:val="22"/>
        </w:rPr>
        <w:t xml:space="preserve">, shall </w:t>
      </w:r>
      <w:r w:rsidR="002030F0">
        <w:rPr>
          <w:rFonts w:ascii="Times New Roman" w:hAnsi="Times New Roman" w:cs="Times New Roman"/>
          <w:sz w:val="22"/>
          <w:szCs w:val="22"/>
        </w:rPr>
        <w:t xml:space="preserve">supersede other requirements and </w:t>
      </w:r>
      <w:r w:rsidR="002030F0" w:rsidRPr="00B91CB8">
        <w:rPr>
          <w:rFonts w:ascii="Times New Roman" w:hAnsi="Times New Roman" w:cs="Times New Roman"/>
          <w:sz w:val="22"/>
          <w:szCs w:val="22"/>
        </w:rPr>
        <w:t xml:space="preserve">be handled with a </w:t>
      </w:r>
      <w:proofErr w:type="gramStart"/>
      <w:r w:rsidR="002030F0" w:rsidRPr="00B91CB8">
        <w:rPr>
          <w:rFonts w:ascii="Times New Roman" w:hAnsi="Times New Roman" w:cs="Times New Roman"/>
          <w:sz w:val="22"/>
          <w:szCs w:val="22"/>
        </w:rPr>
        <w:t>third party</w:t>
      </w:r>
      <w:proofErr w:type="gramEnd"/>
      <w:r w:rsidR="002030F0" w:rsidRPr="00B91CB8">
        <w:rPr>
          <w:rFonts w:ascii="Times New Roman" w:hAnsi="Times New Roman" w:cs="Times New Roman"/>
          <w:sz w:val="22"/>
          <w:szCs w:val="22"/>
        </w:rPr>
        <w:t xml:space="preserve"> agreement</w:t>
      </w:r>
      <w:r w:rsidR="002030F0">
        <w:rPr>
          <w:rFonts w:ascii="Times New Roman" w:hAnsi="Times New Roman" w:cs="Times New Roman"/>
          <w:sz w:val="22"/>
          <w:szCs w:val="22"/>
        </w:rPr>
        <w:t>.</w:t>
      </w:r>
    </w:p>
    <w:p w14:paraId="67F0DF73"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The design of drainage systems shall include reconfiguration of the existing drainage systems within the Project limits, and design of new and reconfigured storm drainage systems as required to meet the performance requirements as defined in this </w:t>
      </w:r>
      <w:r w:rsidRPr="00B91CB8">
        <w:rPr>
          <w:rFonts w:ascii="Times New Roman" w:hAnsi="Times New Roman" w:cs="Times New Roman"/>
          <w:sz w:val="22"/>
          <w:szCs w:val="22"/>
          <w:u w:val="single"/>
        </w:rPr>
        <w:t>Section 12</w:t>
      </w:r>
      <w:r w:rsidRPr="00B91CB8">
        <w:rPr>
          <w:rFonts w:ascii="Times New Roman" w:hAnsi="Times New Roman" w:cs="Times New Roman"/>
          <w:sz w:val="22"/>
          <w:szCs w:val="22"/>
        </w:rPr>
        <w:t xml:space="preserve">. </w:t>
      </w:r>
    </w:p>
    <w:p w14:paraId="1EB9389D"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lastRenderedPageBreak/>
        <w:t>Developer</w:t>
      </w:r>
      <w:r w:rsidRPr="00B91CB8">
        <w:rPr>
          <w:rFonts w:ascii="Times New Roman" w:hAnsi="Times New Roman" w:cs="Times New Roman"/>
          <w:sz w:val="22"/>
          <w:szCs w:val="22"/>
        </w:rPr>
        <w:t xml:space="preserve"> shall provide facilities compatible with existing drainage systems and all applicable municipal drainage plans or approved systems in adjacent properties.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preserve existing drainage patterns wherever possible. </w:t>
      </w:r>
    </w:p>
    <w:p w14:paraId="42BD9FD9"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Elements of the existing drainage system within the Project limits scheduled to remain in place must meet hydraulic capacity requirements as detailed in Book </w:t>
      </w:r>
      <w:r w:rsidR="00725447">
        <w:rPr>
          <w:rFonts w:ascii="Times New Roman" w:hAnsi="Times New Roman" w:cs="Times New Roman"/>
          <w:sz w:val="22"/>
          <w:szCs w:val="22"/>
        </w:rPr>
        <w:t>2</w:t>
      </w:r>
      <w:r w:rsidRPr="00B91CB8">
        <w:rPr>
          <w:rFonts w:ascii="Times New Roman" w:hAnsi="Times New Roman" w:cs="Times New Roman"/>
          <w:sz w:val="22"/>
          <w:szCs w:val="22"/>
        </w:rPr>
        <w:t xml:space="preserve">, </w:t>
      </w:r>
      <w:r w:rsidRPr="00B91CB8">
        <w:rPr>
          <w:rFonts w:ascii="Times New Roman" w:hAnsi="Times New Roman" w:cs="Times New Roman"/>
          <w:sz w:val="22"/>
          <w:szCs w:val="22"/>
          <w:u w:val="single"/>
        </w:rPr>
        <w:t>Section 12</w:t>
      </w:r>
      <w:r w:rsidRPr="00B91CB8">
        <w:rPr>
          <w:rFonts w:ascii="Times New Roman" w:hAnsi="Times New Roman" w:cs="Times New Roman"/>
          <w:sz w:val="22"/>
          <w:szCs w:val="22"/>
        </w:rPr>
        <w:t xml:space="preserve">. If any Elements of the existing system do not comply with the requirements of </w:t>
      </w:r>
      <w:r w:rsidRPr="00B91CB8">
        <w:rPr>
          <w:rFonts w:ascii="Times New Roman" w:hAnsi="Times New Roman" w:cs="Times New Roman"/>
          <w:sz w:val="22"/>
          <w:szCs w:val="22"/>
          <w:u w:val="single"/>
        </w:rPr>
        <w:t xml:space="preserve">Section 12 </w:t>
      </w:r>
      <w:r w:rsidR="0090007A">
        <w:rPr>
          <w:rFonts w:ascii="Times New Roman" w:hAnsi="Times New Roman" w:cs="Times New Roman"/>
          <w:sz w:val="22"/>
          <w:szCs w:val="22"/>
          <w:u w:val="single"/>
        </w:rPr>
        <w:t xml:space="preserve">(Drainage) </w:t>
      </w:r>
      <w:r w:rsidRPr="00B91CB8">
        <w:rPr>
          <w:rFonts w:ascii="Times New Roman" w:hAnsi="Times New Roman" w:cs="Times New Roman"/>
          <w:sz w:val="22"/>
          <w:szCs w:val="22"/>
          <w:u w:val="single"/>
        </w:rPr>
        <w:t>or Section 13</w:t>
      </w:r>
      <w:r w:rsidR="0090007A">
        <w:rPr>
          <w:rFonts w:ascii="Times New Roman" w:hAnsi="Times New Roman" w:cs="Times New Roman"/>
          <w:sz w:val="22"/>
          <w:szCs w:val="22"/>
          <w:u w:val="single"/>
        </w:rPr>
        <w:t xml:space="preserve"> (Structures)</w:t>
      </w:r>
      <w:r w:rsidRPr="00B91CB8">
        <w:rPr>
          <w:rFonts w:ascii="Times New Roman" w:hAnsi="Times New Roman" w:cs="Times New Roman"/>
          <w:sz w:val="22"/>
          <w:szCs w:val="22"/>
        </w:rPr>
        <w:t xml:space="preserve">, those Elements shall be replaced by </w:t>
      </w:r>
      <w:r w:rsidR="00F76CD3">
        <w:rPr>
          <w:rFonts w:ascii="Times New Roman" w:hAnsi="Times New Roman" w:cs="Times New Roman"/>
          <w:sz w:val="22"/>
          <w:szCs w:val="22"/>
        </w:rPr>
        <w:t>Developer</w:t>
      </w:r>
      <w:r w:rsidRPr="00B91CB8">
        <w:rPr>
          <w:rFonts w:ascii="Times New Roman" w:hAnsi="Times New Roman" w:cs="Times New Roman"/>
          <w:sz w:val="22"/>
          <w:szCs w:val="22"/>
        </w:rPr>
        <w:t>.</w:t>
      </w:r>
    </w:p>
    <w:p w14:paraId="7FAA263D"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may make use of existing drainage facilities, provided overall drainage requirements for the Project are achieved. </w:t>
      </w:r>
    </w:p>
    <w:p w14:paraId="3D89ED45"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base its Final Design on design computations and risk assessments for all aspects of Project drainage.</w:t>
      </w:r>
    </w:p>
    <w:p w14:paraId="6F603453"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roadside open channels such that the profiles have adequate grade to </w:t>
      </w:r>
      <w:r w:rsidR="005A50C1">
        <w:rPr>
          <w:rFonts w:ascii="Times New Roman" w:hAnsi="Times New Roman" w:cs="Times New Roman"/>
          <w:sz w:val="22"/>
          <w:szCs w:val="22"/>
        </w:rPr>
        <w:t>minimize</w:t>
      </w:r>
      <w:r w:rsidR="005A50C1" w:rsidRPr="00B91CB8">
        <w:rPr>
          <w:rFonts w:ascii="Times New Roman" w:hAnsi="Times New Roman" w:cs="Times New Roman"/>
          <w:sz w:val="22"/>
          <w:szCs w:val="22"/>
        </w:rPr>
        <w:t xml:space="preserve"> </w:t>
      </w:r>
      <w:r w:rsidRPr="00B91CB8">
        <w:rPr>
          <w:rFonts w:ascii="Times New Roman" w:hAnsi="Times New Roman" w:cs="Times New Roman"/>
          <w:sz w:val="22"/>
          <w:szCs w:val="22"/>
        </w:rPr>
        <w:t>sedimentation.</w:t>
      </w:r>
    </w:p>
    <w:p w14:paraId="58C44033" w14:textId="77777777" w:rsidR="00674400" w:rsidRPr="00B91CB8" w:rsidRDefault="00674400" w:rsidP="00674400">
      <w:pPr>
        <w:pStyle w:val="Heading3"/>
        <w:tabs>
          <w:tab w:val="clear" w:pos="720"/>
          <w:tab w:val="num" w:pos="1008"/>
        </w:tabs>
        <w:spacing w:before="120" w:after="60"/>
        <w:ind w:left="1008" w:hanging="1008"/>
        <w:rPr>
          <w:rFonts w:ascii="Times New Roman" w:hAnsi="Times New Roman"/>
          <w:i/>
        </w:rPr>
      </w:pPr>
      <w:bookmarkStart w:id="836" w:name="_Toc77062110"/>
      <w:bookmarkStart w:id="837" w:name="_Toc90258851"/>
      <w:bookmarkStart w:id="838" w:name="_Toc150308986"/>
      <w:r w:rsidRPr="00B91CB8">
        <w:rPr>
          <w:rFonts w:ascii="Times New Roman" w:hAnsi="Times New Roman"/>
        </w:rPr>
        <w:br w:type="page"/>
      </w:r>
      <w:bookmarkStart w:id="839" w:name="_Toc191976974"/>
      <w:r w:rsidRPr="00B91CB8">
        <w:rPr>
          <w:rFonts w:ascii="Times New Roman" w:hAnsi="Times New Roman"/>
          <w:i/>
        </w:rPr>
        <w:lastRenderedPageBreak/>
        <w:t>Surface Hydrology</w:t>
      </w:r>
      <w:bookmarkEnd w:id="838"/>
      <w:bookmarkEnd w:id="839"/>
    </w:p>
    <w:p w14:paraId="7BDFBBAA" w14:textId="77777777" w:rsidR="00674400" w:rsidRPr="00B91CB8" w:rsidRDefault="00674400" w:rsidP="00674400">
      <w:pPr>
        <w:pStyle w:val="Heading4"/>
        <w:tabs>
          <w:tab w:val="clear" w:pos="720"/>
          <w:tab w:val="num" w:pos="1008"/>
        </w:tabs>
        <w:spacing w:before="120"/>
        <w:ind w:left="1008" w:hanging="1008"/>
        <w:rPr>
          <w:rFonts w:ascii="Times New Roman" w:hAnsi="Times New Roman"/>
          <w:sz w:val="22"/>
          <w:szCs w:val="22"/>
        </w:rPr>
      </w:pPr>
      <w:r w:rsidRPr="00B91CB8">
        <w:rPr>
          <w:rFonts w:ascii="Times New Roman" w:hAnsi="Times New Roman"/>
          <w:sz w:val="22"/>
          <w:szCs w:val="22"/>
        </w:rPr>
        <w:t>Design Frequencies</w:t>
      </w:r>
    </w:p>
    <w:p w14:paraId="512F727A"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use the design frequencies listed in Table 12-1 below.</w:t>
      </w:r>
      <w:r w:rsidR="002030F0">
        <w:rPr>
          <w:rFonts w:ascii="Times New Roman" w:hAnsi="Times New Roman" w:cs="Times New Roman"/>
          <w:sz w:val="22"/>
          <w:szCs w:val="22"/>
        </w:rPr>
        <w:t xml:space="preserve"> </w:t>
      </w:r>
    </w:p>
    <w:p w14:paraId="244786C4" w14:textId="77777777" w:rsidR="00674400" w:rsidRPr="00312A7E" w:rsidRDefault="00674400" w:rsidP="00312A7E">
      <w:pPr>
        <w:pStyle w:val="BodyTTA"/>
        <w:jc w:val="center"/>
        <w:rPr>
          <w:rFonts w:ascii="Times New Roman" w:hAnsi="Times New Roman" w:cs="Times New Roman"/>
          <w:b/>
          <w:sz w:val="22"/>
          <w:szCs w:val="22"/>
        </w:rPr>
      </w:pPr>
      <w:bookmarkStart w:id="840" w:name="_Toc150308987"/>
      <w:bookmarkStart w:id="841" w:name="_Toc166975940"/>
      <w:r w:rsidRPr="00312A7E">
        <w:rPr>
          <w:rFonts w:ascii="Times New Roman" w:hAnsi="Times New Roman" w:cs="Times New Roman"/>
          <w:b/>
          <w:sz w:val="22"/>
          <w:szCs w:val="22"/>
        </w:rPr>
        <w:t>Table 12-1: Drainage Design Frequencies</w:t>
      </w:r>
      <w:bookmarkEnd w:id="840"/>
      <w:bookmarkEnd w:id="841"/>
    </w:p>
    <w:tbl>
      <w:tblPr>
        <w:tblW w:w="8943" w:type="dxa"/>
        <w:tblBorders>
          <w:top w:val="nil"/>
          <w:left w:val="nil"/>
          <w:bottom w:val="nil"/>
          <w:right w:val="nil"/>
        </w:tblBorders>
        <w:tblLook w:val="0000" w:firstRow="0" w:lastRow="0" w:firstColumn="0" w:lastColumn="0" w:noHBand="0" w:noVBand="0"/>
      </w:tblPr>
      <w:tblGrid>
        <w:gridCol w:w="308"/>
        <w:gridCol w:w="4942"/>
        <w:gridCol w:w="629"/>
        <w:gridCol w:w="450"/>
        <w:gridCol w:w="450"/>
        <w:gridCol w:w="450"/>
        <w:gridCol w:w="450"/>
        <w:gridCol w:w="1264"/>
      </w:tblGrid>
      <w:tr w:rsidR="00674400" w:rsidRPr="00B91CB8" w14:paraId="1C85A89B" w14:textId="77777777">
        <w:tblPrEx>
          <w:tblCellMar>
            <w:top w:w="0" w:type="dxa"/>
            <w:bottom w:w="0" w:type="dxa"/>
          </w:tblCellMar>
        </w:tblPrEx>
        <w:trPr>
          <w:cantSplit/>
          <w:trHeight w:val="295"/>
          <w:tblHeader/>
        </w:trPr>
        <w:tc>
          <w:tcPr>
            <w:tcW w:w="5250" w:type="dxa"/>
            <w:gridSpan w:val="2"/>
            <w:tcBorders>
              <w:top w:val="single" w:sz="6" w:space="0" w:color="000000"/>
              <w:left w:val="single" w:sz="6" w:space="0" w:color="000000"/>
              <w:bottom w:val="single" w:sz="6" w:space="0" w:color="000000"/>
              <w:right w:val="single" w:sz="6" w:space="0" w:color="000000"/>
            </w:tcBorders>
          </w:tcPr>
          <w:p w14:paraId="6709DBE0" w14:textId="77777777" w:rsidR="00674400" w:rsidRPr="00B91CB8" w:rsidRDefault="00674400" w:rsidP="00674400">
            <w:pPr>
              <w:pStyle w:val="Default"/>
              <w:rPr>
                <w:color w:val="auto"/>
              </w:rPr>
            </w:pPr>
          </w:p>
        </w:tc>
        <w:tc>
          <w:tcPr>
            <w:tcW w:w="2430" w:type="dxa"/>
            <w:gridSpan w:val="5"/>
            <w:tcBorders>
              <w:top w:val="single" w:sz="6" w:space="0" w:color="000000"/>
              <w:left w:val="single" w:sz="6" w:space="0" w:color="000000"/>
              <w:bottom w:val="single" w:sz="6" w:space="0" w:color="000000"/>
              <w:right w:val="single" w:sz="6" w:space="0" w:color="000000"/>
            </w:tcBorders>
            <w:vAlign w:val="center"/>
          </w:tcPr>
          <w:p w14:paraId="004515F1"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Design </w:t>
            </w:r>
          </w:p>
        </w:tc>
        <w:tc>
          <w:tcPr>
            <w:tcW w:w="1263" w:type="dxa"/>
            <w:tcBorders>
              <w:top w:val="single" w:sz="6" w:space="0" w:color="000000"/>
              <w:left w:val="single" w:sz="6" w:space="0" w:color="000000"/>
              <w:bottom w:val="single" w:sz="6" w:space="0" w:color="000000"/>
              <w:right w:val="single" w:sz="6" w:space="0" w:color="000000"/>
            </w:tcBorders>
            <w:vAlign w:val="center"/>
          </w:tcPr>
          <w:p w14:paraId="756771CC"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Check Flood </w:t>
            </w:r>
          </w:p>
        </w:tc>
      </w:tr>
      <w:tr w:rsidR="00674400" w:rsidRPr="00B91CB8" w14:paraId="01668CB9" w14:textId="77777777">
        <w:tblPrEx>
          <w:tblCellMar>
            <w:top w:w="0" w:type="dxa"/>
            <w:bottom w:w="0" w:type="dxa"/>
          </w:tblCellMar>
        </w:tblPrEx>
        <w:trPr>
          <w:cantSplit/>
          <w:trHeight w:val="278"/>
        </w:trPr>
        <w:tc>
          <w:tcPr>
            <w:tcW w:w="5250" w:type="dxa"/>
            <w:gridSpan w:val="2"/>
            <w:tcBorders>
              <w:top w:val="single" w:sz="6" w:space="0" w:color="000000"/>
              <w:left w:val="single" w:sz="6" w:space="0" w:color="000000"/>
              <w:bottom w:val="single" w:sz="6" w:space="0" w:color="000000"/>
              <w:right w:val="single" w:sz="6" w:space="0" w:color="000000"/>
            </w:tcBorders>
            <w:vAlign w:val="center"/>
          </w:tcPr>
          <w:p w14:paraId="4EA21029"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Functional Classification and Structure Type </w:t>
            </w:r>
          </w:p>
        </w:tc>
        <w:tc>
          <w:tcPr>
            <w:tcW w:w="630" w:type="dxa"/>
            <w:tcBorders>
              <w:top w:val="single" w:sz="6" w:space="0" w:color="000000"/>
              <w:left w:val="single" w:sz="6" w:space="0" w:color="000000"/>
              <w:bottom w:val="single" w:sz="6" w:space="0" w:color="000000"/>
              <w:right w:val="single" w:sz="6" w:space="0" w:color="000000"/>
            </w:tcBorders>
            <w:vAlign w:val="center"/>
          </w:tcPr>
          <w:p w14:paraId="3A52C42B"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2 </w:t>
            </w:r>
          </w:p>
        </w:tc>
        <w:tc>
          <w:tcPr>
            <w:tcW w:w="450" w:type="dxa"/>
            <w:tcBorders>
              <w:top w:val="single" w:sz="6" w:space="0" w:color="000000"/>
              <w:left w:val="single" w:sz="6" w:space="0" w:color="000000"/>
              <w:bottom w:val="single" w:sz="6" w:space="0" w:color="000000"/>
              <w:right w:val="single" w:sz="6" w:space="0" w:color="000000"/>
            </w:tcBorders>
            <w:vAlign w:val="center"/>
          </w:tcPr>
          <w:p w14:paraId="143C8635"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5 </w:t>
            </w:r>
          </w:p>
        </w:tc>
        <w:tc>
          <w:tcPr>
            <w:tcW w:w="450" w:type="dxa"/>
            <w:tcBorders>
              <w:top w:val="single" w:sz="6" w:space="0" w:color="000000"/>
              <w:left w:val="single" w:sz="6" w:space="0" w:color="000000"/>
              <w:bottom w:val="single" w:sz="6" w:space="0" w:color="000000"/>
              <w:right w:val="single" w:sz="6" w:space="0" w:color="000000"/>
            </w:tcBorders>
            <w:vAlign w:val="center"/>
          </w:tcPr>
          <w:p w14:paraId="70F557E6"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10 </w:t>
            </w:r>
          </w:p>
        </w:tc>
        <w:tc>
          <w:tcPr>
            <w:tcW w:w="450" w:type="dxa"/>
            <w:tcBorders>
              <w:top w:val="single" w:sz="6" w:space="0" w:color="000000"/>
              <w:left w:val="single" w:sz="6" w:space="0" w:color="000000"/>
              <w:bottom w:val="single" w:sz="6" w:space="0" w:color="000000"/>
              <w:right w:val="single" w:sz="6" w:space="0" w:color="000000"/>
            </w:tcBorders>
            <w:vAlign w:val="center"/>
          </w:tcPr>
          <w:p w14:paraId="0F39F8AF"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25 </w:t>
            </w:r>
          </w:p>
        </w:tc>
        <w:tc>
          <w:tcPr>
            <w:tcW w:w="450" w:type="dxa"/>
            <w:tcBorders>
              <w:top w:val="single" w:sz="6" w:space="0" w:color="000000"/>
              <w:left w:val="single" w:sz="6" w:space="0" w:color="000000"/>
              <w:bottom w:val="single" w:sz="6" w:space="0" w:color="000000"/>
              <w:right w:val="single" w:sz="6" w:space="0" w:color="000000"/>
            </w:tcBorders>
            <w:vAlign w:val="center"/>
          </w:tcPr>
          <w:p w14:paraId="3E061B3B"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50 </w:t>
            </w:r>
          </w:p>
        </w:tc>
        <w:tc>
          <w:tcPr>
            <w:tcW w:w="1263" w:type="dxa"/>
            <w:tcBorders>
              <w:top w:val="single" w:sz="6" w:space="0" w:color="000000"/>
              <w:left w:val="single" w:sz="6" w:space="0" w:color="000000"/>
              <w:bottom w:val="single" w:sz="6" w:space="0" w:color="000000"/>
              <w:right w:val="single" w:sz="6" w:space="0" w:color="000000"/>
            </w:tcBorders>
            <w:vAlign w:val="center"/>
          </w:tcPr>
          <w:p w14:paraId="0B4F6F1E" w14:textId="77777777" w:rsidR="00674400" w:rsidRPr="00B91CB8" w:rsidRDefault="00674400" w:rsidP="00674400">
            <w:pPr>
              <w:pStyle w:val="TableHeading"/>
              <w:rPr>
                <w:rFonts w:ascii="Times New Roman" w:hAnsi="Times New Roman" w:cs="Times New Roman"/>
              </w:rPr>
            </w:pPr>
            <w:r w:rsidRPr="00B91CB8">
              <w:rPr>
                <w:rFonts w:ascii="Times New Roman" w:hAnsi="Times New Roman" w:cs="Times New Roman"/>
              </w:rPr>
              <w:t xml:space="preserve">100 </w:t>
            </w:r>
          </w:p>
        </w:tc>
      </w:tr>
      <w:tr w:rsidR="00674400" w:rsidRPr="00B91CB8" w14:paraId="55620490" w14:textId="77777777">
        <w:tblPrEx>
          <w:tblCellMar>
            <w:top w:w="0" w:type="dxa"/>
            <w:bottom w:w="0" w:type="dxa"/>
          </w:tblCellMar>
        </w:tblPrEx>
        <w:trPr>
          <w:cantSplit/>
          <w:trHeight w:val="280"/>
        </w:trPr>
        <w:tc>
          <w:tcPr>
            <w:tcW w:w="5250" w:type="dxa"/>
            <w:gridSpan w:val="2"/>
            <w:tcBorders>
              <w:top w:val="single" w:sz="6" w:space="0" w:color="000000"/>
              <w:left w:val="single" w:sz="6" w:space="0" w:color="000000"/>
              <w:bottom w:val="single" w:sz="6" w:space="0" w:color="000000"/>
              <w:right w:val="single" w:sz="6" w:space="0" w:color="000000"/>
            </w:tcBorders>
            <w:vAlign w:val="center"/>
          </w:tcPr>
          <w:p w14:paraId="563138DF"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Highways (main lanes): </w:t>
            </w:r>
          </w:p>
        </w:tc>
        <w:tc>
          <w:tcPr>
            <w:tcW w:w="630" w:type="dxa"/>
            <w:tcBorders>
              <w:top w:val="single" w:sz="6" w:space="0" w:color="000000"/>
              <w:left w:val="single" w:sz="6" w:space="0" w:color="000000"/>
              <w:bottom w:val="single" w:sz="6" w:space="0" w:color="000000"/>
              <w:right w:val="single" w:sz="6" w:space="0" w:color="000000"/>
            </w:tcBorders>
          </w:tcPr>
          <w:p w14:paraId="395FAE89"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26B795D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6BFB1072"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19B2D4FC"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CA18CDA"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tcPr>
          <w:p w14:paraId="5CA58812" w14:textId="77777777" w:rsidR="00674400" w:rsidRPr="00B91CB8" w:rsidRDefault="00674400" w:rsidP="00674400">
            <w:pPr>
              <w:pStyle w:val="TableText"/>
              <w:rPr>
                <w:rFonts w:ascii="Times New Roman" w:hAnsi="Times New Roman" w:cs="Times New Roman"/>
                <w:sz w:val="18"/>
                <w:szCs w:val="18"/>
              </w:rPr>
            </w:pPr>
          </w:p>
        </w:tc>
      </w:tr>
      <w:tr w:rsidR="00674400" w:rsidRPr="00B91CB8" w14:paraId="2B6BC6BB" w14:textId="77777777">
        <w:tblPrEx>
          <w:tblCellMar>
            <w:top w:w="0" w:type="dxa"/>
            <w:bottom w:w="0" w:type="dxa"/>
          </w:tblCellMar>
        </w:tblPrEx>
        <w:trPr>
          <w:cantSplit/>
          <w:trHeight w:val="293"/>
        </w:trPr>
        <w:tc>
          <w:tcPr>
            <w:tcW w:w="300" w:type="dxa"/>
            <w:tcBorders>
              <w:top w:val="single" w:sz="6" w:space="0" w:color="000000"/>
              <w:left w:val="single" w:sz="6" w:space="0" w:color="000000"/>
              <w:bottom w:val="single" w:sz="6" w:space="0" w:color="000000"/>
            </w:tcBorders>
            <w:vAlign w:val="center"/>
          </w:tcPr>
          <w:p w14:paraId="2C55E2FA"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75F1626A"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culverts </w:t>
            </w:r>
          </w:p>
        </w:tc>
        <w:tc>
          <w:tcPr>
            <w:tcW w:w="630" w:type="dxa"/>
            <w:tcBorders>
              <w:top w:val="single" w:sz="6" w:space="0" w:color="000000"/>
              <w:left w:val="single" w:sz="6" w:space="0" w:color="000000"/>
              <w:bottom w:val="single" w:sz="6" w:space="0" w:color="000000"/>
              <w:right w:val="single" w:sz="6" w:space="0" w:color="000000"/>
            </w:tcBorders>
          </w:tcPr>
          <w:p w14:paraId="4859754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2AF59098"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29B8E299"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34D9D715"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241D0FC1"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1263" w:type="dxa"/>
            <w:tcBorders>
              <w:top w:val="single" w:sz="6" w:space="0" w:color="000000"/>
              <w:left w:val="single" w:sz="6" w:space="0" w:color="000000"/>
              <w:bottom w:val="single" w:sz="6" w:space="0" w:color="000000"/>
              <w:right w:val="single" w:sz="6" w:space="0" w:color="000000"/>
            </w:tcBorders>
            <w:vAlign w:val="center"/>
          </w:tcPr>
          <w:p w14:paraId="09F231C3"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69F73287"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60B3B2F2"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68E4E4E6"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bridges </w:t>
            </w:r>
          </w:p>
        </w:tc>
        <w:tc>
          <w:tcPr>
            <w:tcW w:w="630" w:type="dxa"/>
            <w:tcBorders>
              <w:top w:val="single" w:sz="6" w:space="0" w:color="000000"/>
              <w:left w:val="single" w:sz="6" w:space="0" w:color="000000"/>
              <w:bottom w:val="single" w:sz="6" w:space="0" w:color="000000"/>
              <w:right w:val="single" w:sz="6" w:space="0" w:color="000000"/>
            </w:tcBorders>
          </w:tcPr>
          <w:p w14:paraId="302E367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7ECC7E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1BCC93F"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2814CE1"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56F2928"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1263" w:type="dxa"/>
            <w:tcBorders>
              <w:top w:val="single" w:sz="6" w:space="0" w:color="000000"/>
              <w:left w:val="single" w:sz="6" w:space="0" w:color="000000"/>
              <w:bottom w:val="single" w:sz="6" w:space="0" w:color="000000"/>
              <w:right w:val="single" w:sz="6" w:space="0" w:color="000000"/>
            </w:tcBorders>
            <w:vAlign w:val="center"/>
          </w:tcPr>
          <w:p w14:paraId="548AC011"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328AF52E" w14:textId="77777777">
        <w:tblPrEx>
          <w:tblCellMar>
            <w:top w:w="0" w:type="dxa"/>
            <w:bottom w:w="0" w:type="dxa"/>
          </w:tblCellMar>
        </w:tblPrEx>
        <w:trPr>
          <w:cantSplit/>
          <w:trHeight w:val="280"/>
        </w:trPr>
        <w:tc>
          <w:tcPr>
            <w:tcW w:w="5250" w:type="dxa"/>
            <w:gridSpan w:val="2"/>
            <w:tcBorders>
              <w:top w:val="single" w:sz="6" w:space="0" w:color="000000"/>
              <w:left w:val="single" w:sz="6" w:space="0" w:color="000000"/>
              <w:bottom w:val="single" w:sz="6" w:space="0" w:color="000000"/>
              <w:right w:val="single" w:sz="6" w:space="0" w:color="000000"/>
            </w:tcBorders>
            <w:vAlign w:val="center"/>
          </w:tcPr>
          <w:p w14:paraId="4B5A4387"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Principal arterials: </w:t>
            </w:r>
          </w:p>
        </w:tc>
        <w:tc>
          <w:tcPr>
            <w:tcW w:w="630" w:type="dxa"/>
            <w:tcBorders>
              <w:top w:val="single" w:sz="6" w:space="0" w:color="000000"/>
              <w:left w:val="single" w:sz="6" w:space="0" w:color="000000"/>
              <w:bottom w:val="single" w:sz="6" w:space="0" w:color="000000"/>
              <w:right w:val="single" w:sz="6" w:space="0" w:color="000000"/>
            </w:tcBorders>
          </w:tcPr>
          <w:p w14:paraId="60DD6DC1"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29C86B8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08D27297"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0C82BC16"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0E76586F"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tcPr>
          <w:p w14:paraId="6D2B55E4" w14:textId="77777777" w:rsidR="00674400" w:rsidRPr="00B91CB8" w:rsidRDefault="00674400" w:rsidP="00674400">
            <w:pPr>
              <w:pStyle w:val="TableText"/>
              <w:rPr>
                <w:rFonts w:ascii="Times New Roman" w:hAnsi="Times New Roman" w:cs="Times New Roman"/>
                <w:sz w:val="18"/>
                <w:szCs w:val="18"/>
              </w:rPr>
            </w:pPr>
          </w:p>
        </w:tc>
      </w:tr>
      <w:tr w:rsidR="00674400" w:rsidRPr="00B91CB8" w14:paraId="7DC16615" w14:textId="77777777">
        <w:tblPrEx>
          <w:tblCellMar>
            <w:top w:w="0" w:type="dxa"/>
            <w:bottom w:w="0" w:type="dxa"/>
          </w:tblCellMar>
        </w:tblPrEx>
        <w:trPr>
          <w:cantSplit/>
          <w:trHeight w:val="293"/>
        </w:trPr>
        <w:tc>
          <w:tcPr>
            <w:tcW w:w="300" w:type="dxa"/>
            <w:tcBorders>
              <w:top w:val="single" w:sz="6" w:space="0" w:color="000000"/>
              <w:left w:val="single" w:sz="6" w:space="0" w:color="000000"/>
              <w:bottom w:val="single" w:sz="6" w:space="0" w:color="000000"/>
            </w:tcBorders>
            <w:vAlign w:val="center"/>
          </w:tcPr>
          <w:p w14:paraId="17ECA82D"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6CFC7E3E"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culverts </w:t>
            </w:r>
          </w:p>
        </w:tc>
        <w:tc>
          <w:tcPr>
            <w:tcW w:w="630" w:type="dxa"/>
            <w:tcBorders>
              <w:top w:val="single" w:sz="6" w:space="0" w:color="000000"/>
              <w:left w:val="single" w:sz="6" w:space="0" w:color="000000"/>
              <w:bottom w:val="single" w:sz="6" w:space="0" w:color="000000"/>
              <w:right w:val="single" w:sz="6" w:space="0" w:color="000000"/>
            </w:tcBorders>
          </w:tcPr>
          <w:p w14:paraId="2D83FDB2"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3BA8622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5CAD08E"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10AFB5A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3FD76D07"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467E7E55"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6B2BE061"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7F762059"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71C3E5BF"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small bridges </w:t>
            </w:r>
          </w:p>
        </w:tc>
        <w:tc>
          <w:tcPr>
            <w:tcW w:w="630" w:type="dxa"/>
            <w:tcBorders>
              <w:top w:val="single" w:sz="6" w:space="0" w:color="000000"/>
              <w:left w:val="single" w:sz="6" w:space="0" w:color="000000"/>
              <w:bottom w:val="single" w:sz="6" w:space="0" w:color="000000"/>
              <w:right w:val="single" w:sz="6" w:space="0" w:color="000000"/>
            </w:tcBorders>
          </w:tcPr>
          <w:p w14:paraId="0351D47D"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5517BE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520A309F"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6BF8120F"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26D9C289"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B08C9A1"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2D8FF708"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0D4BE09A"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32F4350F"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major river crossings </w:t>
            </w:r>
          </w:p>
        </w:tc>
        <w:tc>
          <w:tcPr>
            <w:tcW w:w="630" w:type="dxa"/>
            <w:tcBorders>
              <w:top w:val="single" w:sz="6" w:space="0" w:color="000000"/>
              <w:left w:val="single" w:sz="6" w:space="0" w:color="000000"/>
              <w:bottom w:val="single" w:sz="6" w:space="0" w:color="000000"/>
              <w:right w:val="single" w:sz="6" w:space="0" w:color="000000"/>
            </w:tcBorders>
          </w:tcPr>
          <w:p w14:paraId="5DA4545E"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044584C6"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A03659C"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6F5E0F06"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0673550A"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1263" w:type="dxa"/>
            <w:tcBorders>
              <w:top w:val="single" w:sz="6" w:space="0" w:color="000000"/>
              <w:left w:val="single" w:sz="6" w:space="0" w:color="000000"/>
              <w:bottom w:val="single" w:sz="6" w:space="0" w:color="000000"/>
              <w:right w:val="single" w:sz="6" w:space="0" w:color="000000"/>
            </w:tcBorders>
            <w:vAlign w:val="center"/>
          </w:tcPr>
          <w:p w14:paraId="11921DDA"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507B060B" w14:textId="77777777">
        <w:tblPrEx>
          <w:tblCellMar>
            <w:top w:w="0" w:type="dxa"/>
            <w:bottom w:w="0" w:type="dxa"/>
          </w:tblCellMar>
        </w:tblPrEx>
        <w:trPr>
          <w:cantSplit/>
          <w:trHeight w:val="278"/>
        </w:trPr>
        <w:tc>
          <w:tcPr>
            <w:tcW w:w="5250" w:type="dxa"/>
            <w:gridSpan w:val="2"/>
            <w:tcBorders>
              <w:top w:val="single" w:sz="6" w:space="0" w:color="000000"/>
              <w:left w:val="single" w:sz="6" w:space="0" w:color="000000"/>
              <w:bottom w:val="single" w:sz="6" w:space="0" w:color="000000"/>
              <w:right w:val="single" w:sz="6" w:space="0" w:color="000000"/>
            </w:tcBorders>
            <w:vAlign w:val="center"/>
          </w:tcPr>
          <w:p w14:paraId="0704C8A6"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Minor arterials and collectors (including frontage roads): </w:t>
            </w:r>
          </w:p>
        </w:tc>
        <w:tc>
          <w:tcPr>
            <w:tcW w:w="630" w:type="dxa"/>
            <w:tcBorders>
              <w:top w:val="single" w:sz="6" w:space="0" w:color="000000"/>
              <w:left w:val="single" w:sz="6" w:space="0" w:color="000000"/>
              <w:bottom w:val="single" w:sz="6" w:space="0" w:color="000000"/>
              <w:right w:val="single" w:sz="6" w:space="0" w:color="000000"/>
            </w:tcBorders>
          </w:tcPr>
          <w:p w14:paraId="5D923A81"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DDB5B87"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3531CC3"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683530F"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071647C9"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tcPr>
          <w:p w14:paraId="7CCC9B9E" w14:textId="77777777" w:rsidR="00674400" w:rsidRPr="00B91CB8" w:rsidRDefault="00674400" w:rsidP="00674400">
            <w:pPr>
              <w:pStyle w:val="TableText"/>
              <w:rPr>
                <w:rFonts w:ascii="Times New Roman" w:hAnsi="Times New Roman" w:cs="Times New Roman"/>
                <w:sz w:val="18"/>
                <w:szCs w:val="18"/>
              </w:rPr>
            </w:pPr>
          </w:p>
        </w:tc>
      </w:tr>
      <w:tr w:rsidR="00674400" w:rsidRPr="00B91CB8" w14:paraId="6412544F"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1AA3A166"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127391E3"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culverts </w:t>
            </w:r>
          </w:p>
        </w:tc>
        <w:tc>
          <w:tcPr>
            <w:tcW w:w="630" w:type="dxa"/>
            <w:tcBorders>
              <w:top w:val="single" w:sz="6" w:space="0" w:color="000000"/>
              <w:left w:val="single" w:sz="6" w:space="0" w:color="000000"/>
              <w:bottom w:val="single" w:sz="6" w:space="0" w:color="000000"/>
              <w:right w:val="single" w:sz="6" w:space="0" w:color="000000"/>
            </w:tcBorders>
          </w:tcPr>
          <w:p w14:paraId="76B05E0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6714CF1E"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245AAD4F"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5B76965"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28531C4A"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1770F922"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68DD87CC"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2E393510"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63B582E6"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small bridges </w:t>
            </w:r>
          </w:p>
        </w:tc>
        <w:tc>
          <w:tcPr>
            <w:tcW w:w="630" w:type="dxa"/>
            <w:tcBorders>
              <w:top w:val="single" w:sz="6" w:space="0" w:color="000000"/>
              <w:left w:val="single" w:sz="6" w:space="0" w:color="000000"/>
              <w:bottom w:val="single" w:sz="6" w:space="0" w:color="000000"/>
              <w:right w:val="single" w:sz="6" w:space="0" w:color="000000"/>
            </w:tcBorders>
          </w:tcPr>
          <w:p w14:paraId="456B9476"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B2B43B7"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55D19CF2"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657EC51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B5C8ACE"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3845CD30"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31799DB0" w14:textId="77777777">
        <w:tblPrEx>
          <w:tblCellMar>
            <w:top w:w="0" w:type="dxa"/>
            <w:bottom w:w="0" w:type="dxa"/>
          </w:tblCellMar>
        </w:tblPrEx>
        <w:trPr>
          <w:cantSplit/>
          <w:trHeight w:val="293"/>
        </w:trPr>
        <w:tc>
          <w:tcPr>
            <w:tcW w:w="300" w:type="dxa"/>
            <w:tcBorders>
              <w:top w:val="single" w:sz="6" w:space="0" w:color="000000"/>
              <w:left w:val="single" w:sz="6" w:space="0" w:color="000000"/>
              <w:bottom w:val="single" w:sz="6" w:space="0" w:color="000000"/>
            </w:tcBorders>
            <w:vAlign w:val="center"/>
          </w:tcPr>
          <w:p w14:paraId="15AF8364"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0950447C"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major river crossings </w:t>
            </w:r>
          </w:p>
        </w:tc>
        <w:tc>
          <w:tcPr>
            <w:tcW w:w="630" w:type="dxa"/>
            <w:tcBorders>
              <w:top w:val="single" w:sz="6" w:space="0" w:color="000000"/>
              <w:left w:val="single" w:sz="6" w:space="0" w:color="000000"/>
              <w:bottom w:val="single" w:sz="6" w:space="0" w:color="000000"/>
              <w:right w:val="single" w:sz="6" w:space="0" w:color="000000"/>
            </w:tcBorders>
          </w:tcPr>
          <w:p w14:paraId="67600284"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694D6801"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99BD756"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4AA0EA70"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1A4EAF9E"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57B40D93"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2B34B065" w14:textId="77777777">
        <w:tblPrEx>
          <w:tblCellMar>
            <w:top w:w="0" w:type="dxa"/>
            <w:bottom w:w="0" w:type="dxa"/>
          </w:tblCellMar>
        </w:tblPrEx>
        <w:trPr>
          <w:cantSplit/>
          <w:trHeight w:val="280"/>
        </w:trPr>
        <w:tc>
          <w:tcPr>
            <w:tcW w:w="5250" w:type="dxa"/>
            <w:gridSpan w:val="2"/>
            <w:tcBorders>
              <w:top w:val="single" w:sz="6" w:space="0" w:color="000000"/>
              <w:left w:val="single" w:sz="6" w:space="0" w:color="000000"/>
              <w:bottom w:val="single" w:sz="6" w:space="0" w:color="000000"/>
              <w:right w:val="single" w:sz="6" w:space="0" w:color="000000"/>
            </w:tcBorders>
            <w:vAlign w:val="center"/>
          </w:tcPr>
          <w:p w14:paraId="21A34840"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Local roads and streets (off-system projects): </w:t>
            </w:r>
          </w:p>
        </w:tc>
        <w:tc>
          <w:tcPr>
            <w:tcW w:w="630" w:type="dxa"/>
            <w:tcBorders>
              <w:top w:val="single" w:sz="6" w:space="0" w:color="000000"/>
              <w:left w:val="single" w:sz="6" w:space="0" w:color="000000"/>
              <w:bottom w:val="single" w:sz="6" w:space="0" w:color="000000"/>
              <w:right w:val="single" w:sz="6" w:space="0" w:color="000000"/>
            </w:tcBorders>
          </w:tcPr>
          <w:p w14:paraId="10177487"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6EDE1823"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950E04A"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0EB94E2D"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5F8DF46"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tcPr>
          <w:p w14:paraId="679A72D8" w14:textId="77777777" w:rsidR="00674400" w:rsidRPr="00B91CB8" w:rsidRDefault="00674400" w:rsidP="00674400">
            <w:pPr>
              <w:pStyle w:val="TableText"/>
              <w:rPr>
                <w:rFonts w:ascii="Times New Roman" w:hAnsi="Times New Roman" w:cs="Times New Roman"/>
                <w:sz w:val="18"/>
                <w:szCs w:val="18"/>
              </w:rPr>
            </w:pPr>
          </w:p>
        </w:tc>
      </w:tr>
      <w:tr w:rsidR="00674400" w:rsidRPr="00B91CB8" w14:paraId="283FA6A1"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1F5FEA0F"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3DA31359"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culverts </w:t>
            </w:r>
          </w:p>
        </w:tc>
        <w:tc>
          <w:tcPr>
            <w:tcW w:w="630" w:type="dxa"/>
            <w:tcBorders>
              <w:top w:val="single" w:sz="6" w:space="0" w:color="000000"/>
              <w:left w:val="single" w:sz="6" w:space="0" w:color="000000"/>
              <w:bottom w:val="single" w:sz="6" w:space="0" w:color="000000"/>
              <w:right w:val="single" w:sz="6" w:space="0" w:color="000000"/>
            </w:tcBorders>
            <w:vAlign w:val="center"/>
          </w:tcPr>
          <w:p w14:paraId="342A0544"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4B18C391"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10135E8E"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21F2EFF"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115ADC6F"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65C74219"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785842F1" w14:textId="77777777">
        <w:tblPrEx>
          <w:tblCellMar>
            <w:top w:w="0" w:type="dxa"/>
            <w:bottom w:w="0" w:type="dxa"/>
          </w:tblCellMar>
        </w:tblPrEx>
        <w:trPr>
          <w:cantSplit/>
          <w:trHeight w:val="293"/>
        </w:trPr>
        <w:tc>
          <w:tcPr>
            <w:tcW w:w="300" w:type="dxa"/>
            <w:tcBorders>
              <w:top w:val="single" w:sz="6" w:space="0" w:color="000000"/>
              <w:left w:val="single" w:sz="6" w:space="0" w:color="000000"/>
              <w:bottom w:val="single" w:sz="4" w:space="0" w:color="auto"/>
            </w:tcBorders>
            <w:vAlign w:val="center"/>
          </w:tcPr>
          <w:p w14:paraId="2CE83765"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4" w:space="0" w:color="auto"/>
              <w:right w:val="single" w:sz="6" w:space="0" w:color="000000"/>
            </w:tcBorders>
            <w:vAlign w:val="center"/>
          </w:tcPr>
          <w:p w14:paraId="63A1ED6A"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small bridges </w:t>
            </w:r>
          </w:p>
        </w:tc>
        <w:tc>
          <w:tcPr>
            <w:tcW w:w="630" w:type="dxa"/>
            <w:tcBorders>
              <w:top w:val="single" w:sz="6" w:space="0" w:color="000000"/>
              <w:left w:val="single" w:sz="6" w:space="0" w:color="000000"/>
              <w:bottom w:val="single" w:sz="4" w:space="0" w:color="auto"/>
              <w:right w:val="single" w:sz="6" w:space="0" w:color="000000"/>
            </w:tcBorders>
            <w:vAlign w:val="center"/>
          </w:tcPr>
          <w:p w14:paraId="561DDF89"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4" w:space="0" w:color="auto"/>
              <w:right w:val="single" w:sz="6" w:space="0" w:color="000000"/>
            </w:tcBorders>
            <w:vAlign w:val="center"/>
          </w:tcPr>
          <w:p w14:paraId="5315776A"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4" w:space="0" w:color="auto"/>
              <w:right w:val="single" w:sz="6" w:space="0" w:color="000000"/>
            </w:tcBorders>
            <w:vAlign w:val="center"/>
          </w:tcPr>
          <w:p w14:paraId="799305E1"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4" w:space="0" w:color="auto"/>
              <w:right w:val="single" w:sz="6" w:space="0" w:color="000000"/>
            </w:tcBorders>
          </w:tcPr>
          <w:p w14:paraId="185589E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4" w:space="0" w:color="auto"/>
              <w:right w:val="single" w:sz="6" w:space="0" w:color="000000"/>
            </w:tcBorders>
          </w:tcPr>
          <w:p w14:paraId="2498B58B"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4" w:space="0" w:color="auto"/>
              <w:right w:val="single" w:sz="6" w:space="0" w:color="000000"/>
            </w:tcBorders>
            <w:vAlign w:val="center"/>
          </w:tcPr>
          <w:p w14:paraId="11795FAE"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4843B5B2" w14:textId="77777777">
        <w:tblPrEx>
          <w:tblCellMar>
            <w:top w:w="0" w:type="dxa"/>
            <w:bottom w:w="0" w:type="dxa"/>
          </w:tblCellMar>
        </w:tblPrEx>
        <w:trPr>
          <w:cantSplit/>
          <w:trHeight w:val="288"/>
        </w:trPr>
        <w:tc>
          <w:tcPr>
            <w:tcW w:w="5250" w:type="dxa"/>
            <w:gridSpan w:val="2"/>
            <w:tcBorders>
              <w:top w:val="single" w:sz="4" w:space="0" w:color="auto"/>
              <w:left w:val="single" w:sz="4" w:space="0" w:color="auto"/>
              <w:bottom w:val="single" w:sz="4" w:space="0" w:color="auto"/>
              <w:right w:val="single" w:sz="6" w:space="0" w:color="000000"/>
            </w:tcBorders>
            <w:vAlign w:val="center"/>
          </w:tcPr>
          <w:p w14:paraId="6D0D023F"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Storm drain systems on Interstate and controlled access </w:t>
            </w:r>
          </w:p>
        </w:tc>
        <w:tc>
          <w:tcPr>
            <w:tcW w:w="630" w:type="dxa"/>
            <w:tcBorders>
              <w:top w:val="single" w:sz="4" w:space="0" w:color="auto"/>
              <w:left w:val="single" w:sz="6" w:space="0" w:color="000000"/>
              <w:bottom w:val="single" w:sz="4" w:space="0" w:color="auto"/>
              <w:right w:val="single" w:sz="6" w:space="0" w:color="000000"/>
            </w:tcBorders>
          </w:tcPr>
          <w:p w14:paraId="271C1DE7"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4" w:space="0" w:color="auto"/>
              <w:left w:val="single" w:sz="6" w:space="0" w:color="000000"/>
              <w:bottom w:val="single" w:sz="4" w:space="0" w:color="auto"/>
              <w:right w:val="single" w:sz="6" w:space="0" w:color="000000"/>
            </w:tcBorders>
          </w:tcPr>
          <w:p w14:paraId="7CB3F9DC"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4" w:space="0" w:color="auto"/>
              <w:left w:val="single" w:sz="6" w:space="0" w:color="000000"/>
              <w:bottom w:val="single" w:sz="4" w:space="0" w:color="auto"/>
              <w:right w:val="single" w:sz="6" w:space="0" w:color="000000"/>
            </w:tcBorders>
          </w:tcPr>
          <w:p w14:paraId="1F85700C"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4" w:space="0" w:color="auto"/>
              <w:left w:val="single" w:sz="6" w:space="0" w:color="000000"/>
              <w:bottom w:val="single" w:sz="4" w:space="0" w:color="auto"/>
              <w:right w:val="single" w:sz="6" w:space="0" w:color="000000"/>
            </w:tcBorders>
          </w:tcPr>
          <w:p w14:paraId="5D285167"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4" w:space="0" w:color="auto"/>
              <w:left w:val="single" w:sz="6" w:space="0" w:color="000000"/>
              <w:bottom w:val="single" w:sz="4" w:space="0" w:color="auto"/>
              <w:right w:val="single" w:sz="6" w:space="0" w:color="000000"/>
            </w:tcBorders>
          </w:tcPr>
          <w:p w14:paraId="6EC7BC79"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4" w:space="0" w:color="auto"/>
              <w:left w:val="single" w:sz="6" w:space="0" w:color="000000"/>
              <w:bottom w:val="single" w:sz="4" w:space="0" w:color="auto"/>
              <w:right w:val="single" w:sz="4" w:space="0" w:color="auto"/>
            </w:tcBorders>
          </w:tcPr>
          <w:p w14:paraId="7F9668E9" w14:textId="77777777" w:rsidR="00674400" w:rsidRPr="00B91CB8" w:rsidRDefault="00674400" w:rsidP="00674400">
            <w:pPr>
              <w:pStyle w:val="TableText"/>
              <w:rPr>
                <w:rFonts w:ascii="Times New Roman" w:hAnsi="Times New Roman" w:cs="Times New Roman"/>
                <w:sz w:val="18"/>
                <w:szCs w:val="18"/>
              </w:rPr>
            </w:pPr>
          </w:p>
        </w:tc>
      </w:tr>
      <w:tr w:rsidR="00674400" w:rsidRPr="00B91CB8" w14:paraId="4B168A07" w14:textId="77777777">
        <w:tblPrEx>
          <w:tblCellMar>
            <w:top w:w="0" w:type="dxa"/>
            <w:bottom w:w="0" w:type="dxa"/>
          </w:tblCellMar>
        </w:tblPrEx>
        <w:trPr>
          <w:cantSplit/>
          <w:trHeight w:val="223"/>
        </w:trPr>
        <w:tc>
          <w:tcPr>
            <w:tcW w:w="5250" w:type="dxa"/>
            <w:gridSpan w:val="2"/>
            <w:tcBorders>
              <w:top w:val="single" w:sz="4" w:space="0" w:color="auto"/>
              <w:left w:val="single" w:sz="6" w:space="0" w:color="000000"/>
              <w:bottom w:val="single" w:sz="6" w:space="0" w:color="000000"/>
              <w:right w:val="single" w:sz="6" w:space="0" w:color="000000"/>
            </w:tcBorders>
          </w:tcPr>
          <w:p w14:paraId="689E3BAA" w14:textId="77777777" w:rsidR="00674400" w:rsidRPr="00B91CB8" w:rsidRDefault="00674400" w:rsidP="00674400">
            <w:pPr>
              <w:pStyle w:val="TableText"/>
              <w:rPr>
                <w:rFonts w:ascii="Times New Roman" w:hAnsi="Times New Roman" w:cs="Times New Roman"/>
              </w:rPr>
            </w:pPr>
            <w:r w:rsidRPr="00B91CB8">
              <w:rPr>
                <w:rFonts w:ascii="Times New Roman" w:hAnsi="Times New Roman" w:cs="Times New Roman"/>
              </w:rPr>
              <w:t xml:space="preserve">highways (main lanes): </w:t>
            </w:r>
          </w:p>
        </w:tc>
        <w:tc>
          <w:tcPr>
            <w:tcW w:w="630" w:type="dxa"/>
            <w:tcBorders>
              <w:top w:val="single" w:sz="4" w:space="0" w:color="auto"/>
              <w:left w:val="single" w:sz="6" w:space="0" w:color="000000"/>
              <w:bottom w:val="single" w:sz="6" w:space="0" w:color="000000"/>
              <w:right w:val="single" w:sz="6" w:space="0" w:color="000000"/>
            </w:tcBorders>
          </w:tcPr>
          <w:p w14:paraId="1963C5F9" w14:textId="77777777" w:rsidR="00674400" w:rsidRPr="00B91CB8" w:rsidRDefault="00674400" w:rsidP="00674400">
            <w:pPr>
              <w:pStyle w:val="TableText"/>
              <w:rPr>
                <w:rFonts w:ascii="Times New Roman" w:hAnsi="Times New Roman" w:cs="Times New Roman"/>
              </w:rPr>
            </w:pPr>
          </w:p>
        </w:tc>
        <w:tc>
          <w:tcPr>
            <w:tcW w:w="450" w:type="dxa"/>
            <w:tcBorders>
              <w:top w:val="single" w:sz="4" w:space="0" w:color="auto"/>
              <w:left w:val="single" w:sz="6" w:space="0" w:color="000000"/>
              <w:bottom w:val="single" w:sz="6" w:space="0" w:color="000000"/>
              <w:right w:val="single" w:sz="6" w:space="0" w:color="000000"/>
            </w:tcBorders>
          </w:tcPr>
          <w:p w14:paraId="23AE9370" w14:textId="77777777" w:rsidR="00674400" w:rsidRPr="00B91CB8" w:rsidRDefault="00674400" w:rsidP="00674400">
            <w:pPr>
              <w:pStyle w:val="TableText"/>
              <w:rPr>
                <w:rFonts w:ascii="Times New Roman" w:hAnsi="Times New Roman" w:cs="Times New Roman"/>
              </w:rPr>
            </w:pPr>
          </w:p>
        </w:tc>
        <w:tc>
          <w:tcPr>
            <w:tcW w:w="450" w:type="dxa"/>
            <w:tcBorders>
              <w:top w:val="single" w:sz="4" w:space="0" w:color="auto"/>
              <w:left w:val="single" w:sz="6" w:space="0" w:color="000000"/>
              <w:bottom w:val="single" w:sz="6" w:space="0" w:color="000000"/>
              <w:right w:val="single" w:sz="6" w:space="0" w:color="000000"/>
            </w:tcBorders>
          </w:tcPr>
          <w:p w14:paraId="7B5AE914" w14:textId="77777777" w:rsidR="00674400" w:rsidRPr="00B91CB8" w:rsidRDefault="00674400" w:rsidP="00674400">
            <w:pPr>
              <w:pStyle w:val="TableText"/>
              <w:rPr>
                <w:rFonts w:ascii="Times New Roman" w:hAnsi="Times New Roman" w:cs="Times New Roman"/>
              </w:rPr>
            </w:pPr>
          </w:p>
        </w:tc>
        <w:tc>
          <w:tcPr>
            <w:tcW w:w="450" w:type="dxa"/>
            <w:tcBorders>
              <w:top w:val="single" w:sz="4" w:space="0" w:color="auto"/>
              <w:left w:val="single" w:sz="6" w:space="0" w:color="000000"/>
              <w:bottom w:val="single" w:sz="6" w:space="0" w:color="000000"/>
              <w:right w:val="single" w:sz="6" w:space="0" w:color="000000"/>
            </w:tcBorders>
          </w:tcPr>
          <w:p w14:paraId="69ACA9B6" w14:textId="77777777" w:rsidR="00674400" w:rsidRPr="00B91CB8" w:rsidRDefault="00674400" w:rsidP="00674400">
            <w:pPr>
              <w:pStyle w:val="TableText"/>
              <w:rPr>
                <w:rFonts w:ascii="Times New Roman" w:hAnsi="Times New Roman" w:cs="Times New Roman"/>
              </w:rPr>
            </w:pPr>
          </w:p>
        </w:tc>
        <w:tc>
          <w:tcPr>
            <w:tcW w:w="450" w:type="dxa"/>
            <w:tcBorders>
              <w:top w:val="single" w:sz="4" w:space="0" w:color="auto"/>
              <w:left w:val="single" w:sz="6" w:space="0" w:color="000000"/>
              <w:bottom w:val="single" w:sz="6" w:space="0" w:color="000000"/>
              <w:right w:val="single" w:sz="6" w:space="0" w:color="000000"/>
            </w:tcBorders>
          </w:tcPr>
          <w:p w14:paraId="1FF7984A" w14:textId="77777777" w:rsidR="00674400" w:rsidRPr="00B91CB8" w:rsidRDefault="00674400" w:rsidP="00674400">
            <w:pPr>
              <w:pStyle w:val="TableText"/>
              <w:rPr>
                <w:rFonts w:ascii="Times New Roman" w:hAnsi="Times New Roman" w:cs="Times New Roman"/>
              </w:rPr>
            </w:pPr>
          </w:p>
        </w:tc>
        <w:tc>
          <w:tcPr>
            <w:tcW w:w="1263" w:type="dxa"/>
            <w:tcBorders>
              <w:top w:val="single" w:sz="4" w:space="0" w:color="auto"/>
              <w:left w:val="single" w:sz="6" w:space="0" w:color="000000"/>
              <w:bottom w:val="single" w:sz="6" w:space="0" w:color="000000"/>
              <w:right w:val="single" w:sz="6" w:space="0" w:color="000000"/>
            </w:tcBorders>
          </w:tcPr>
          <w:p w14:paraId="789A1B4E" w14:textId="77777777" w:rsidR="00674400" w:rsidRPr="00B91CB8" w:rsidRDefault="00674400" w:rsidP="00674400">
            <w:pPr>
              <w:pStyle w:val="TableText"/>
              <w:rPr>
                <w:rFonts w:ascii="Times New Roman" w:hAnsi="Times New Roman" w:cs="Times New Roman"/>
              </w:rPr>
            </w:pPr>
          </w:p>
        </w:tc>
      </w:tr>
      <w:tr w:rsidR="00674400" w:rsidRPr="00B91CB8" w14:paraId="44D3436A" w14:textId="77777777">
        <w:tblPrEx>
          <w:tblCellMar>
            <w:top w:w="0" w:type="dxa"/>
            <w:bottom w:w="0" w:type="dxa"/>
          </w:tblCellMar>
        </w:tblPrEx>
        <w:trPr>
          <w:cantSplit/>
          <w:trHeight w:val="293"/>
        </w:trPr>
        <w:tc>
          <w:tcPr>
            <w:tcW w:w="300" w:type="dxa"/>
            <w:tcBorders>
              <w:top w:val="single" w:sz="6" w:space="0" w:color="000000"/>
              <w:left w:val="single" w:sz="6" w:space="0" w:color="000000"/>
              <w:bottom w:val="single" w:sz="6" w:space="0" w:color="000000"/>
            </w:tcBorders>
            <w:vAlign w:val="center"/>
          </w:tcPr>
          <w:p w14:paraId="3ABA10C6"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0F225ACB"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inlets and </w:t>
            </w:r>
            <w:proofErr w:type="gramStart"/>
            <w:r w:rsidRPr="00B91CB8">
              <w:rPr>
                <w:rFonts w:ascii="Times New Roman" w:hAnsi="Times New Roman" w:cs="Times New Roman"/>
                <w:sz w:val="18"/>
                <w:szCs w:val="18"/>
              </w:rPr>
              <w:t>drain pipe</w:t>
            </w:r>
            <w:proofErr w:type="gramEnd"/>
            <w:r w:rsidRPr="00B91CB8">
              <w:rPr>
                <w:rFonts w:ascii="Times New Roman" w:hAnsi="Times New Roman" w:cs="Times New Roman"/>
                <w:sz w:val="18"/>
                <w:szCs w:val="18"/>
              </w:rPr>
              <w:t xml:space="preserve"> </w:t>
            </w:r>
          </w:p>
        </w:tc>
        <w:tc>
          <w:tcPr>
            <w:tcW w:w="630" w:type="dxa"/>
            <w:tcBorders>
              <w:top w:val="single" w:sz="6" w:space="0" w:color="000000"/>
              <w:left w:val="single" w:sz="6" w:space="0" w:color="000000"/>
              <w:bottom w:val="single" w:sz="6" w:space="0" w:color="000000"/>
              <w:right w:val="single" w:sz="6" w:space="0" w:color="000000"/>
            </w:tcBorders>
          </w:tcPr>
          <w:p w14:paraId="3401CF93"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4850C39"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3F32CE09"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tcPr>
          <w:p w14:paraId="1B16F541"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ACB8B1D"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4DA4C2D5"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2361CDAB"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77CE11C5"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378CB1B8"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inlets for depressed roadways* </w:t>
            </w:r>
          </w:p>
        </w:tc>
        <w:tc>
          <w:tcPr>
            <w:tcW w:w="630" w:type="dxa"/>
            <w:tcBorders>
              <w:top w:val="single" w:sz="6" w:space="0" w:color="000000"/>
              <w:left w:val="single" w:sz="6" w:space="0" w:color="000000"/>
              <w:bottom w:val="single" w:sz="6" w:space="0" w:color="000000"/>
              <w:right w:val="single" w:sz="6" w:space="0" w:color="000000"/>
            </w:tcBorders>
          </w:tcPr>
          <w:p w14:paraId="2B8AC32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056C6FF4"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2C0FA88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6FC00D9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35D55010"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1263" w:type="dxa"/>
            <w:tcBorders>
              <w:top w:val="single" w:sz="6" w:space="0" w:color="000000"/>
              <w:left w:val="single" w:sz="6" w:space="0" w:color="000000"/>
              <w:bottom w:val="single" w:sz="6" w:space="0" w:color="000000"/>
              <w:right w:val="single" w:sz="6" w:space="0" w:color="000000"/>
            </w:tcBorders>
            <w:vAlign w:val="center"/>
          </w:tcPr>
          <w:p w14:paraId="536D4E4D"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358E867A" w14:textId="77777777">
        <w:tblPrEx>
          <w:tblCellMar>
            <w:top w:w="0" w:type="dxa"/>
            <w:bottom w:w="0" w:type="dxa"/>
          </w:tblCellMar>
        </w:tblPrEx>
        <w:trPr>
          <w:cantSplit/>
          <w:trHeight w:val="280"/>
        </w:trPr>
        <w:tc>
          <w:tcPr>
            <w:tcW w:w="5250" w:type="dxa"/>
            <w:gridSpan w:val="2"/>
            <w:tcBorders>
              <w:top w:val="single" w:sz="6" w:space="0" w:color="000000"/>
              <w:left w:val="single" w:sz="6" w:space="0" w:color="000000"/>
              <w:bottom w:val="single" w:sz="6" w:space="0" w:color="000000"/>
              <w:right w:val="single" w:sz="6" w:space="0" w:color="000000"/>
            </w:tcBorders>
            <w:vAlign w:val="center"/>
          </w:tcPr>
          <w:p w14:paraId="7A1BEFF6"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Storm drain systems on other highways and frontage: </w:t>
            </w:r>
          </w:p>
        </w:tc>
        <w:tc>
          <w:tcPr>
            <w:tcW w:w="630" w:type="dxa"/>
            <w:tcBorders>
              <w:top w:val="single" w:sz="6" w:space="0" w:color="000000"/>
              <w:left w:val="single" w:sz="6" w:space="0" w:color="000000"/>
              <w:bottom w:val="single" w:sz="6" w:space="0" w:color="000000"/>
              <w:right w:val="single" w:sz="6" w:space="0" w:color="000000"/>
            </w:tcBorders>
          </w:tcPr>
          <w:p w14:paraId="1CD19E37"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30AF628C"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53646209"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D11D08E"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3F7AB6E5"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tcPr>
          <w:p w14:paraId="61C74AD4" w14:textId="77777777" w:rsidR="00674400" w:rsidRPr="00B91CB8" w:rsidRDefault="00674400" w:rsidP="00674400">
            <w:pPr>
              <w:pStyle w:val="TableText"/>
              <w:rPr>
                <w:rFonts w:ascii="Times New Roman" w:hAnsi="Times New Roman" w:cs="Times New Roman"/>
                <w:sz w:val="18"/>
                <w:szCs w:val="18"/>
              </w:rPr>
            </w:pPr>
          </w:p>
        </w:tc>
      </w:tr>
      <w:tr w:rsidR="00674400" w:rsidRPr="00B91CB8" w14:paraId="63432F43" w14:textId="77777777">
        <w:tblPrEx>
          <w:tblCellMar>
            <w:top w:w="0" w:type="dxa"/>
            <w:bottom w:w="0" w:type="dxa"/>
          </w:tblCellMar>
        </w:tblPrEx>
        <w:trPr>
          <w:cantSplit/>
          <w:trHeight w:val="293"/>
        </w:trPr>
        <w:tc>
          <w:tcPr>
            <w:tcW w:w="300" w:type="dxa"/>
            <w:tcBorders>
              <w:top w:val="single" w:sz="6" w:space="0" w:color="000000"/>
              <w:left w:val="single" w:sz="6" w:space="0" w:color="000000"/>
              <w:bottom w:val="single" w:sz="6" w:space="0" w:color="000000"/>
            </w:tcBorders>
            <w:vAlign w:val="center"/>
          </w:tcPr>
          <w:p w14:paraId="37C9B988"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50DF6D9F"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inlets and </w:t>
            </w:r>
            <w:proofErr w:type="gramStart"/>
            <w:r w:rsidRPr="00B91CB8">
              <w:rPr>
                <w:rFonts w:ascii="Times New Roman" w:hAnsi="Times New Roman" w:cs="Times New Roman"/>
                <w:sz w:val="18"/>
                <w:szCs w:val="18"/>
              </w:rPr>
              <w:t>drain pipe</w:t>
            </w:r>
            <w:proofErr w:type="gramEnd"/>
            <w:r w:rsidRPr="00B91CB8">
              <w:rPr>
                <w:rFonts w:ascii="Times New Roman" w:hAnsi="Times New Roman" w:cs="Times New Roman"/>
                <w:sz w:val="18"/>
                <w:szCs w:val="18"/>
              </w:rPr>
              <w:t xml:space="preserve"> </w:t>
            </w:r>
          </w:p>
        </w:tc>
        <w:tc>
          <w:tcPr>
            <w:tcW w:w="630" w:type="dxa"/>
            <w:tcBorders>
              <w:top w:val="single" w:sz="6" w:space="0" w:color="000000"/>
              <w:left w:val="single" w:sz="6" w:space="0" w:color="000000"/>
              <w:bottom w:val="single" w:sz="6" w:space="0" w:color="000000"/>
              <w:right w:val="single" w:sz="6" w:space="0" w:color="000000"/>
            </w:tcBorders>
            <w:vAlign w:val="center"/>
          </w:tcPr>
          <w:p w14:paraId="267D5716"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3182B72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7EB9ADBB"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344AD938"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367BFD9B"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4DBCE8FE"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027B07F5" w14:textId="77777777">
        <w:tblPrEx>
          <w:tblCellMar>
            <w:top w:w="0" w:type="dxa"/>
            <w:bottom w:w="0" w:type="dxa"/>
          </w:tblCellMar>
        </w:tblPrEx>
        <w:trPr>
          <w:cantSplit/>
          <w:trHeight w:val="295"/>
        </w:trPr>
        <w:tc>
          <w:tcPr>
            <w:tcW w:w="300" w:type="dxa"/>
            <w:tcBorders>
              <w:top w:val="single" w:sz="6" w:space="0" w:color="000000"/>
              <w:left w:val="single" w:sz="6" w:space="0" w:color="000000"/>
              <w:bottom w:val="single" w:sz="6" w:space="0" w:color="000000"/>
            </w:tcBorders>
            <w:vAlign w:val="center"/>
          </w:tcPr>
          <w:p w14:paraId="23791920"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w:t>
            </w:r>
          </w:p>
        </w:tc>
        <w:tc>
          <w:tcPr>
            <w:tcW w:w="4950" w:type="dxa"/>
            <w:tcBorders>
              <w:top w:val="single" w:sz="6" w:space="0" w:color="000000"/>
              <w:bottom w:val="single" w:sz="6" w:space="0" w:color="000000"/>
              <w:right w:val="single" w:sz="6" w:space="0" w:color="000000"/>
            </w:tcBorders>
            <w:vAlign w:val="center"/>
          </w:tcPr>
          <w:p w14:paraId="77C596CC"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inlets for depressed roadways* </w:t>
            </w:r>
          </w:p>
        </w:tc>
        <w:tc>
          <w:tcPr>
            <w:tcW w:w="630" w:type="dxa"/>
            <w:tcBorders>
              <w:top w:val="single" w:sz="6" w:space="0" w:color="000000"/>
              <w:left w:val="single" w:sz="6" w:space="0" w:color="000000"/>
              <w:bottom w:val="single" w:sz="6" w:space="0" w:color="000000"/>
              <w:right w:val="single" w:sz="6" w:space="0" w:color="000000"/>
            </w:tcBorders>
          </w:tcPr>
          <w:p w14:paraId="7236F675"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199EB80"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tcPr>
          <w:p w14:paraId="48EC7739" w14:textId="77777777" w:rsidR="00674400" w:rsidRPr="00B91CB8" w:rsidRDefault="00674400" w:rsidP="00674400">
            <w:pPr>
              <w:pStyle w:val="TableText"/>
              <w:rPr>
                <w:rFonts w:ascii="Times New Roman" w:hAnsi="Times New Roman" w:cs="Times New Roman"/>
                <w:sz w:val="18"/>
                <w:szCs w:val="18"/>
              </w:rPr>
            </w:pPr>
          </w:p>
        </w:tc>
        <w:tc>
          <w:tcPr>
            <w:tcW w:w="450" w:type="dxa"/>
            <w:tcBorders>
              <w:top w:val="single" w:sz="6" w:space="0" w:color="000000"/>
              <w:left w:val="single" w:sz="6" w:space="0" w:color="000000"/>
              <w:bottom w:val="single" w:sz="6" w:space="0" w:color="000000"/>
              <w:right w:val="single" w:sz="6" w:space="0" w:color="000000"/>
            </w:tcBorders>
            <w:vAlign w:val="center"/>
          </w:tcPr>
          <w:p w14:paraId="32A6AADD"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c>
          <w:tcPr>
            <w:tcW w:w="450" w:type="dxa"/>
            <w:tcBorders>
              <w:top w:val="single" w:sz="6" w:space="0" w:color="000000"/>
              <w:left w:val="single" w:sz="6" w:space="0" w:color="000000"/>
              <w:bottom w:val="single" w:sz="6" w:space="0" w:color="000000"/>
              <w:right w:val="single" w:sz="6" w:space="0" w:color="000000"/>
            </w:tcBorders>
            <w:vAlign w:val="center"/>
          </w:tcPr>
          <w:p w14:paraId="3EF59C01" w14:textId="77777777" w:rsidR="00674400" w:rsidRPr="00B91CB8" w:rsidRDefault="00674400" w:rsidP="00674400">
            <w:pPr>
              <w:pStyle w:val="TableText"/>
              <w:rPr>
                <w:rFonts w:ascii="Times New Roman" w:hAnsi="Times New Roman" w:cs="Times New Roman"/>
                <w:sz w:val="18"/>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6F6EA349"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X</w:t>
            </w:r>
          </w:p>
        </w:tc>
      </w:tr>
      <w:tr w:rsidR="00674400" w:rsidRPr="00B91CB8" w14:paraId="5044D05C" w14:textId="77777777">
        <w:tblPrEx>
          <w:tblCellMar>
            <w:top w:w="0" w:type="dxa"/>
            <w:bottom w:w="0" w:type="dxa"/>
          </w:tblCellMar>
        </w:tblPrEx>
        <w:trPr>
          <w:cantSplit/>
          <w:trHeight w:val="278"/>
        </w:trPr>
        <w:tc>
          <w:tcPr>
            <w:tcW w:w="8945" w:type="dxa"/>
            <w:gridSpan w:val="8"/>
            <w:tcBorders>
              <w:top w:val="single" w:sz="6" w:space="0" w:color="000000"/>
              <w:left w:val="single" w:sz="6" w:space="0" w:color="000000"/>
              <w:right w:val="single" w:sz="6" w:space="0" w:color="000000"/>
            </w:tcBorders>
            <w:vAlign w:val="center"/>
          </w:tcPr>
          <w:p w14:paraId="44ECECCA"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Notes. </w:t>
            </w:r>
          </w:p>
        </w:tc>
      </w:tr>
      <w:tr w:rsidR="00674400" w:rsidRPr="00B91CB8" w14:paraId="6BD53FC7" w14:textId="77777777">
        <w:tblPrEx>
          <w:tblCellMar>
            <w:top w:w="0" w:type="dxa"/>
            <w:bottom w:w="0" w:type="dxa"/>
          </w:tblCellMar>
        </w:tblPrEx>
        <w:trPr>
          <w:cantSplit/>
          <w:trHeight w:val="298"/>
        </w:trPr>
        <w:tc>
          <w:tcPr>
            <w:tcW w:w="8945" w:type="dxa"/>
            <w:gridSpan w:val="8"/>
            <w:tcBorders>
              <w:left w:val="single" w:sz="6" w:space="0" w:color="000000"/>
              <w:right w:val="single" w:sz="6" w:space="0" w:color="000000"/>
            </w:tcBorders>
            <w:vAlign w:val="center"/>
          </w:tcPr>
          <w:p w14:paraId="7AFA3521" w14:textId="77777777" w:rsidR="00674400" w:rsidRPr="00B91CB8" w:rsidRDefault="00674400" w:rsidP="00674400">
            <w:pPr>
              <w:pStyle w:val="TableText"/>
              <w:rPr>
                <w:rFonts w:ascii="Times New Roman" w:hAnsi="Times New Roman" w:cs="Times New Roman"/>
                <w:sz w:val="18"/>
                <w:szCs w:val="18"/>
              </w:rPr>
            </w:pPr>
            <w:r w:rsidRPr="00B91CB8">
              <w:rPr>
                <w:rFonts w:ascii="Times New Roman" w:hAnsi="Times New Roman" w:cs="Times New Roman"/>
                <w:sz w:val="18"/>
                <w:szCs w:val="18"/>
              </w:rPr>
              <w:t xml:space="preserve">* A depressed roadway provides nowhere for water to drain even when the curb height is exceeded. </w:t>
            </w:r>
          </w:p>
        </w:tc>
      </w:tr>
      <w:tr w:rsidR="00674400" w:rsidRPr="00B91CB8" w14:paraId="6BCC48EC" w14:textId="77777777">
        <w:tblPrEx>
          <w:tblCellMar>
            <w:top w:w="0" w:type="dxa"/>
            <w:bottom w:w="0" w:type="dxa"/>
          </w:tblCellMar>
        </w:tblPrEx>
        <w:trPr>
          <w:cantSplit/>
          <w:trHeight w:val="248"/>
        </w:trPr>
        <w:tc>
          <w:tcPr>
            <w:tcW w:w="8945" w:type="dxa"/>
            <w:gridSpan w:val="8"/>
            <w:tcBorders>
              <w:left w:val="single" w:sz="6" w:space="0" w:color="000000"/>
              <w:bottom w:val="single" w:sz="6" w:space="0" w:color="000000"/>
              <w:right w:val="single" w:sz="6" w:space="0" w:color="000000"/>
            </w:tcBorders>
            <w:vAlign w:val="center"/>
          </w:tcPr>
          <w:p w14:paraId="6EFC9AD1" w14:textId="77777777" w:rsidR="00674400" w:rsidRPr="00B91CB8" w:rsidRDefault="00674400" w:rsidP="00674400">
            <w:pPr>
              <w:pStyle w:val="Default"/>
              <w:rPr>
                <w:sz w:val="18"/>
                <w:szCs w:val="18"/>
              </w:rPr>
            </w:pPr>
          </w:p>
        </w:tc>
      </w:tr>
    </w:tbl>
    <w:p w14:paraId="17166F76" w14:textId="77777777" w:rsidR="00674400" w:rsidRPr="00B91CB8" w:rsidRDefault="00674400" w:rsidP="00674400">
      <w:pPr>
        <w:pStyle w:val="Heading4"/>
        <w:tabs>
          <w:tab w:val="clear" w:pos="720"/>
          <w:tab w:val="num" w:pos="1008"/>
        </w:tabs>
        <w:spacing w:before="120"/>
        <w:ind w:left="1008" w:hanging="1008"/>
        <w:rPr>
          <w:rFonts w:ascii="Times New Roman" w:hAnsi="Times New Roman"/>
          <w:sz w:val="22"/>
          <w:szCs w:val="22"/>
        </w:rPr>
      </w:pPr>
      <w:r w:rsidRPr="00B91CB8">
        <w:rPr>
          <w:rFonts w:ascii="Times New Roman" w:hAnsi="Times New Roman"/>
          <w:sz w:val="22"/>
          <w:szCs w:val="22"/>
        </w:rPr>
        <w:lastRenderedPageBreak/>
        <w:t>Hydrologic Analysis</w:t>
      </w:r>
    </w:p>
    <w:p w14:paraId="52BEC0BB"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the drainage system to accommodate the ultimate development of the drainage areas. Flood damage potential for the completed Project shall not exceed pre-Project conditions.</w:t>
      </w:r>
    </w:p>
    <w:p w14:paraId="7AF4AEFB" w14:textId="77777777" w:rsidR="00674400" w:rsidRPr="00B91CB8" w:rsidRDefault="00674400" w:rsidP="00674400">
      <w:pPr>
        <w:pStyle w:val="Heading3"/>
        <w:tabs>
          <w:tab w:val="clear" w:pos="720"/>
          <w:tab w:val="num" w:pos="1008"/>
        </w:tabs>
        <w:spacing w:before="120" w:after="60"/>
        <w:ind w:left="1008" w:hanging="1008"/>
        <w:rPr>
          <w:rFonts w:ascii="Times New Roman" w:hAnsi="Times New Roman"/>
          <w:i/>
        </w:rPr>
      </w:pPr>
      <w:bookmarkStart w:id="842" w:name="_Toc150308988"/>
      <w:bookmarkStart w:id="843" w:name="_Toc166975941"/>
      <w:bookmarkStart w:id="844" w:name="_Toc191976975"/>
      <w:r w:rsidRPr="00B91CB8">
        <w:rPr>
          <w:rFonts w:ascii="Times New Roman" w:hAnsi="Times New Roman"/>
          <w:i/>
        </w:rPr>
        <w:t>Storm Sewer Systems</w:t>
      </w:r>
      <w:bookmarkEnd w:id="842"/>
      <w:bookmarkEnd w:id="843"/>
      <w:bookmarkEnd w:id="844"/>
    </w:p>
    <w:p w14:paraId="17E9C65A"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Where precluded from handling runoff with open channels by physical site constraints, or as directed in </w:t>
      </w:r>
      <w:r w:rsidR="0090007A">
        <w:rPr>
          <w:rFonts w:ascii="Times New Roman" w:hAnsi="Times New Roman" w:cs="Times New Roman"/>
          <w:sz w:val="22"/>
          <w:szCs w:val="22"/>
          <w:u w:val="single"/>
        </w:rPr>
        <w:t xml:space="preserve">Book 2, </w:t>
      </w:r>
      <w:r w:rsidRPr="00B91CB8">
        <w:rPr>
          <w:rFonts w:ascii="Times New Roman" w:hAnsi="Times New Roman" w:cs="Times New Roman"/>
          <w:sz w:val="22"/>
          <w:szCs w:val="22"/>
          <w:u w:val="single"/>
        </w:rPr>
        <w:t>Section 12</w:t>
      </w:r>
      <w:r w:rsidRPr="00B91CB8">
        <w:rPr>
          <w:rFonts w:ascii="Times New Roman" w:hAnsi="Times New Roman" w:cs="Times New Roman"/>
          <w:sz w:val="22"/>
          <w:szCs w:val="22"/>
        </w:rPr>
        <w:t xml:space="preserve">,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enclosed storm sewer systems to collect and convey runoff to appropriate discharge points</w:t>
      </w:r>
      <w:r w:rsidR="00655674">
        <w:rPr>
          <w:rFonts w:ascii="Times New Roman" w:hAnsi="Times New Roman" w:cs="Times New Roman"/>
          <w:sz w:val="22"/>
          <w:szCs w:val="22"/>
        </w:rPr>
        <w:t xml:space="preserve">. </w:t>
      </w:r>
    </w:p>
    <w:p w14:paraId="7E6B2536"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prepare a </w:t>
      </w:r>
      <w:r>
        <w:rPr>
          <w:rFonts w:ascii="Times New Roman" w:hAnsi="Times New Roman" w:cs="Times New Roman"/>
          <w:sz w:val="22"/>
          <w:szCs w:val="22"/>
        </w:rPr>
        <w:t>s</w:t>
      </w:r>
      <w:r w:rsidRPr="00B91CB8">
        <w:rPr>
          <w:rFonts w:ascii="Times New Roman" w:hAnsi="Times New Roman" w:cs="Times New Roman"/>
          <w:sz w:val="22"/>
          <w:szCs w:val="22"/>
        </w:rPr>
        <w:t xml:space="preserve">torm </w:t>
      </w:r>
      <w:r>
        <w:rPr>
          <w:rFonts w:ascii="Times New Roman" w:hAnsi="Times New Roman" w:cs="Times New Roman"/>
          <w:sz w:val="22"/>
          <w:szCs w:val="22"/>
        </w:rPr>
        <w:t>s</w:t>
      </w:r>
      <w:r w:rsidRPr="00B91CB8">
        <w:rPr>
          <w:rFonts w:ascii="Times New Roman" w:hAnsi="Times New Roman" w:cs="Times New Roman"/>
          <w:sz w:val="22"/>
          <w:szCs w:val="22"/>
        </w:rPr>
        <w:t xml:space="preserve">ewer </w:t>
      </w:r>
      <w:r>
        <w:rPr>
          <w:rFonts w:ascii="Times New Roman" w:hAnsi="Times New Roman" w:cs="Times New Roman"/>
          <w:sz w:val="22"/>
          <w:szCs w:val="22"/>
        </w:rPr>
        <w:t>d</w:t>
      </w:r>
      <w:r w:rsidRPr="00B91CB8">
        <w:rPr>
          <w:rFonts w:ascii="Times New Roman" w:hAnsi="Times New Roman" w:cs="Times New Roman"/>
          <w:sz w:val="22"/>
          <w:szCs w:val="22"/>
        </w:rPr>
        <w:t xml:space="preserve">rainage report </w:t>
      </w:r>
      <w:r w:rsidR="002030F0">
        <w:rPr>
          <w:rFonts w:ascii="Times New Roman" w:hAnsi="Times New Roman" w:cs="Times New Roman"/>
          <w:sz w:val="22"/>
          <w:szCs w:val="22"/>
        </w:rPr>
        <w:t>encompassing all</w:t>
      </w:r>
      <w:r w:rsidRPr="00B91CB8">
        <w:rPr>
          <w:rFonts w:ascii="Times New Roman" w:hAnsi="Times New Roman" w:cs="Times New Roman"/>
          <w:sz w:val="22"/>
          <w:szCs w:val="22"/>
        </w:rPr>
        <w:t xml:space="preserve"> storm sewer system</w:t>
      </w:r>
      <w:r w:rsidR="002030F0">
        <w:rPr>
          <w:rFonts w:ascii="Times New Roman" w:hAnsi="Times New Roman" w:cs="Times New Roman"/>
          <w:sz w:val="22"/>
          <w:szCs w:val="22"/>
        </w:rPr>
        <w:t>s</w:t>
      </w:r>
      <w:r w:rsidRPr="00B91CB8">
        <w:rPr>
          <w:rFonts w:ascii="Times New Roman" w:hAnsi="Times New Roman" w:cs="Times New Roman"/>
          <w:sz w:val="22"/>
          <w:szCs w:val="22"/>
        </w:rPr>
        <w:t xml:space="preserve"> that contain</w:t>
      </w:r>
      <w:r w:rsidR="002030F0">
        <w:rPr>
          <w:rFonts w:ascii="Times New Roman" w:hAnsi="Times New Roman" w:cs="Times New Roman"/>
          <w:sz w:val="22"/>
          <w:szCs w:val="22"/>
        </w:rPr>
        <w:t>s</w:t>
      </w:r>
      <w:r w:rsidRPr="00B91CB8">
        <w:rPr>
          <w:rFonts w:ascii="Times New Roman" w:hAnsi="Times New Roman" w:cs="Times New Roman"/>
          <w:sz w:val="22"/>
          <w:szCs w:val="22"/>
        </w:rPr>
        <w:t>, at a minimum, the following items:</w:t>
      </w:r>
    </w:p>
    <w:p w14:paraId="6F7F837F" w14:textId="77777777" w:rsidR="00674400" w:rsidRPr="00B91CB8" w:rsidRDefault="00674400" w:rsidP="00E94020">
      <w:pPr>
        <w:pStyle w:val="ListBullet1"/>
        <w:numPr>
          <w:ilvl w:val="0"/>
          <w:numId w:val="69"/>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Drainage area maps for each storm drain inlet with pertinent data, such as boundaries of the drainage area, topographic contours, runoff coefficients, time of concentration, and land use with design curve number and/or design runoff coefficients, discharges, velocities, ponding, and hydraulic grade line data. </w:t>
      </w:r>
    </w:p>
    <w:p w14:paraId="09E49B26" w14:textId="77777777" w:rsidR="00674400" w:rsidRPr="00B91CB8" w:rsidRDefault="00674400" w:rsidP="00E94020">
      <w:pPr>
        <w:pStyle w:val="ListBullet1"/>
        <w:numPr>
          <w:ilvl w:val="0"/>
          <w:numId w:val="69"/>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Location and tabulation of all existing and proposed pipe and drainage structures. These include size, </w:t>
      </w:r>
      <w:proofErr w:type="gramStart"/>
      <w:r w:rsidRPr="00B91CB8">
        <w:rPr>
          <w:rFonts w:ascii="Times New Roman" w:hAnsi="Times New Roman" w:cs="Times New Roman"/>
          <w:sz w:val="22"/>
          <w:szCs w:val="22"/>
        </w:rPr>
        <w:t>class</w:t>
      </w:r>
      <w:proofErr w:type="gramEnd"/>
      <w:r w:rsidRPr="00B91CB8">
        <w:rPr>
          <w:rFonts w:ascii="Times New Roman" w:hAnsi="Times New Roman" w:cs="Times New Roman"/>
          <w:sz w:val="22"/>
          <w:szCs w:val="22"/>
        </w:rPr>
        <w:t xml:space="preserve"> or gauge, catch basin spacing, detailed structure designs, and any special designs.</w:t>
      </w:r>
    </w:p>
    <w:p w14:paraId="2220A599" w14:textId="77777777" w:rsidR="00674400" w:rsidRPr="00B91CB8" w:rsidRDefault="00674400" w:rsidP="00E94020">
      <w:pPr>
        <w:pStyle w:val="ListBullet1"/>
        <w:numPr>
          <w:ilvl w:val="0"/>
          <w:numId w:val="69"/>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Specifications for the pipe bedding material and structural pipe backfill on all proposed pipes and pipe alternates. </w:t>
      </w:r>
    </w:p>
    <w:p w14:paraId="597D992D" w14:textId="77777777" w:rsidR="00674400" w:rsidRPr="00B91CB8" w:rsidRDefault="00674400" w:rsidP="00E94020">
      <w:pPr>
        <w:pStyle w:val="ListBullet1"/>
        <w:numPr>
          <w:ilvl w:val="0"/>
          <w:numId w:val="69"/>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Complete pipe profiles, including pipe size, type</w:t>
      </w:r>
      <w:r w:rsidR="00FD3640">
        <w:rPr>
          <w:rFonts w:ascii="Times New Roman" w:hAnsi="Times New Roman" w:cs="Times New Roman"/>
          <w:sz w:val="22"/>
          <w:szCs w:val="22"/>
        </w:rPr>
        <w:t>,</w:t>
      </w:r>
      <w:r w:rsidRPr="00B91CB8">
        <w:rPr>
          <w:rFonts w:ascii="Times New Roman" w:hAnsi="Times New Roman" w:cs="Times New Roman"/>
          <w:sz w:val="22"/>
          <w:szCs w:val="22"/>
        </w:rPr>
        <w:t xml:space="preserve"> and gradient; station offsets from the centerline of the roadway; length of pipe; class/gauge of pipe; and numbered drainage structures with coordinate location and elevations.</w:t>
      </w:r>
    </w:p>
    <w:p w14:paraId="426A2ED6" w14:textId="77777777" w:rsidR="00674400" w:rsidRPr="00B91CB8" w:rsidRDefault="00674400" w:rsidP="00674400">
      <w:pPr>
        <w:rPr>
          <w:sz w:val="22"/>
          <w:szCs w:val="22"/>
        </w:rPr>
      </w:pPr>
      <w:r w:rsidRPr="00B91CB8">
        <w:rPr>
          <w:sz w:val="22"/>
          <w:szCs w:val="22"/>
        </w:rPr>
        <w:t>This report shall be a component of the Drainage Design Report.</w:t>
      </w:r>
    </w:p>
    <w:p w14:paraId="7E939943" w14:textId="77777777" w:rsidR="00674400" w:rsidRPr="00B91CB8" w:rsidRDefault="00674400" w:rsidP="00674400">
      <w:pPr>
        <w:pStyle w:val="Heading4"/>
        <w:tabs>
          <w:tab w:val="clear" w:pos="720"/>
          <w:tab w:val="num" w:pos="1008"/>
        </w:tabs>
        <w:spacing w:before="120"/>
        <w:ind w:left="1008" w:hanging="1008"/>
        <w:rPr>
          <w:rFonts w:ascii="Times New Roman" w:hAnsi="Times New Roman"/>
          <w:sz w:val="22"/>
          <w:szCs w:val="22"/>
        </w:rPr>
      </w:pPr>
      <w:r w:rsidRPr="00B91CB8">
        <w:rPr>
          <w:rFonts w:ascii="Times New Roman" w:hAnsi="Times New Roman"/>
          <w:sz w:val="22"/>
          <w:szCs w:val="22"/>
        </w:rPr>
        <w:t>Pipes</w:t>
      </w:r>
    </w:p>
    <w:p w14:paraId="7F6B9127"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Storm sewer pipes with design flow velocities less than </w:t>
      </w:r>
      <w:r w:rsidR="00FD3640">
        <w:rPr>
          <w:rFonts w:ascii="Times New Roman" w:hAnsi="Times New Roman" w:cs="Times New Roman"/>
          <w:sz w:val="22"/>
          <w:szCs w:val="22"/>
        </w:rPr>
        <w:t>3</w:t>
      </w:r>
      <w:r w:rsidRPr="00B91CB8">
        <w:rPr>
          <w:rFonts w:ascii="Times New Roman" w:hAnsi="Times New Roman" w:cs="Times New Roman"/>
          <w:sz w:val="22"/>
          <w:szCs w:val="22"/>
        </w:rPr>
        <w:t xml:space="preserve"> </w:t>
      </w:r>
      <w:r w:rsidR="00FD3640">
        <w:rPr>
          <w:rFonts w:ascii="Times New Roman" w:hAnsi="Times New Roman" w:cs="Times New Roman"/>
          <w:sz w:val="22"/>
          <w:szCs w:val="22"/>
        </w:rPr>
        <w:t>feet per second (</w:t>
      </w:r>
      <w:r w:rsidRPr="00B91CB8">
        <w:rPr>
          <w:rFonts w:ascii="Times New Roman" w:hAnsi="Times New Roman" w:cs="Times New Roman"/>
          <w:sz w:val="22"/>
          <w:szCs w:val="22"/>
        </w:rPr>
        <w:t>fps</w:t>
      </w:r>
      <w:r w:rsidR="00FD3640">
        <w:rPr>
          <w:rFonts w:ascii="Times New Roman" w:hAnsi="Times New Roman" w:cs="Times New Roman"/>
          <w:sz w:val="22"/>
          <w:szCs w:val="22"/>
        </w:rPr>
        <w:t>)</w:t>
      </w:r>
      <w:r w:rsidRPr="00B91CB8">
        <w:rPr>
          <w:rFonts w:ascii="Times New Roman" w:hAnsi="Times New Roman" w:cs="Times New Roman"/>
          <w:sz w:val="22"/>
          <w:szCs w:val="22"/>
        </w:rPr>
        <w:t xml:space="preserve"> shall be designed for full flow at 80% of the internal diameter to account for sedimentation in the pipe. Other storm sewer pipes shall be designed using the full internal diameter. Storm sewers shall be designed to prevent surcharging of the system at the flow rate for the design year event. All storm sewers shall be designed and constructed to sustain all loads with zero deflection and shall have positive seals at the pipe joints.</w:t>
      </w:r>
    </w:p>
    <w:p w14:paraId="5CAC8212" w14:textId="77777777" w:rsidR="00674400" w:rsidRPr="00B91CB8" w:rsidRDefault="00674400" w:rsidP="00674400">
      <w:pPr>
        <w:pStyle w:val="Heading4"/>
        <w:tabs>
          <w:tab w:val="clear" w:pos="720"/>
          <w:tab w:val="num" w:pos="1008"/>
        </w:tabs>
        <w:spacing w:before="120"/>
        <w:ind w:left="1008" w:hanging="1008"/>
        <w:rPr>
          <w:rFonts w:ascii="Times New Roman" w:hAnsi="Times New Roman"/>
          <w:sz w:val="22"/>
          <w:szCs w:val="22"/>
        </w:rPr>
      </w:pPr>
      <w:r w:rsidRPr="00B91CB8">
        <w:rPr>
          <w:rFonts w:ascii="Times New Roman" w:hAnsi="Times New Roman"/>
          <w:sz w:val="22"/>
          <w:szCs w:val="22"/>
        </w:rPr>
        <w:t>Ponding</w:t>
      </w:r>
    </w:p>
    <w:p w14:paraId="6106E4F2"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drainage systems to limit ponding, in both Ultimate Configuration and </w:t>
      </w:r>
      <w:r w:rsidR="002030F0">
        <w:rPr>
          <w:rFonts w:ascii="Times New Roman" w:hAnsi="Times New Roman" w:cs="Times New Roman"/>
          <w:sz w:val="22"/>
          <w:szCs w:val="22"/>
        </w:rPr>
        <w:t>I</w:t>
      </w:r>
      <w:r w:rsidRPr="00B91CB8">
        <w:rPr>
          <w:rFonts w:ascii="Times New Roman" w:hAnsi="Times New Roman" w:cs="Times New Roman"/>
          <w:sz w:val="22"/>
          <w:szCs w:val="22"/>
        </w:rPr>
        <w:t xml:space="preserve">nterim </w:t>
      </w:r>
      <w:r w:rsidR="002030F0">
        <w:rPr>
          <w:rFonts w:ascii="Times New Roman" w:hAnsi="Times New Roman" w:cs="Times New Roman"/>
          <w:sz w:val="22"/>
          <w:szCs w:val="22"/>
        </w:rPr>
        <w:t>C</w:t>
      </w:r>
      <w:r w:rsidRPr="00B91CB8">
        <w:rPr>
          <w:rFonts w:ascii="Times New Roman" w:hAnsi="Times New Roman" w:cs="Times New Roman"/>
          <w:sz w:val="22"/>
          <w:szCs w:val="22"/>
        </w:rPr>
        <w:t>onfiguration, to the widths listed below for the design frequency event:</w:t>
      </w:r>
    </w:p>
    <w:p w14:paraId="608A1425" w14:textId="77777777" w:rsidR="00674400" w:rsidRPr="00B91CB8" w:rsidRDefault="00674400" w:rsidP="00E94020">
      <w:pPr>
        <w:pStyle w:val="ListBullet1"/>
        <w:numPr>
          <w:ilvl w:val="0"/>
          <w:numId w:val="70"/>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one-half the width of the outer lane for the main lanes of interstate and controlled access </w:t>
      </w:r>
      <w:proofErr w:type="gramStart"/>
      <w:r w:rsidRPr="00B91CB8">
        <w:rPr>
          <w:rFonts w:ascii="Times New Roman" w:hAnsi="Times New Roman" w:cs="Times New Roman"/>
          <w:sz w:val="22"/>
          <w:szCs w:val="22"/>
        </w:rPr>
        <w:t>highways;</w:t>
      </w:r>
      <w:proofErr w:type="gramEnd"/>
    </w:p>
    <w:p w14:paraId="2C33AF6D" w14:textId="77777777" w:rsidR="00674400" w:rsidRPr="00B91CB8" w:rsidRDefault="00674400" w:rsidP="00E94020">
      <w:pPr>
        <w:pStyle w:val="ListBullet1"/>
        <w:numPr>
          <w:ilvl w:val="0"/>
          <w:numId w:val="70"/>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the width of the outer lane for major highways (which are highways with two or more lanes in each direction) and frontage </w:t>
      </w:r>
      <w:proofErr w:type="gramStart"/>
      <w:r w:rsidRPr="00B91CB8">
        <w:rPr>
          <w:rFonts w:ascii="Times New Roman" w:hAnsi="Times New Roman" w:cs="Times New Roman"/>
          <w:sz w:val="22"/>
          <w:szCs w:val="22"/>
        </w:rPr>
        <w:t>roads;</w:t>
      </w:r>
      <w:proofErr w:type="gramEnd"/>
    </w:p>
    <w:p w14:paraId="55DDB639" w14:textId="77777777" w:rsidR="00674400" w:rsidRPr="00B91CB8" w:rsidRDefault="00674400" w:rsidP="00E94020">
      <w:pPr>
        <w:pStyle w:val="ListBullet1"/>
        <w:numPr>
          <w:ilvl w:val="0"/>
          <w:numId w:val="70"/>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a width and depth that will allow the safe passage of one lane of traffic for minor highways.</w:t>
      </w:r>
    </w:p>
    <w:p w14:paraId="35A48971" w14:textId="77777777" w:rsidR="00674400" w:rsidRPr="00B91CB8" w:rsidRDefault="00674400" w:rsidP="00674400">
      <w:pPr>
        <w:pStyle w:val="Heading3"/>
        <w:tabs>
          <w:tab w:val="clear" w:pos="720"/>
          <w:tab w:val="num" w:pos="1008"/>
        </w:tabs>
        <w:spacing w:before="120" w:after="60"/>
        <w:ind w:left="1008" w:hanging="1008"/>
        <w:rPr>
          <w:rFonts w:ascii="Times New Roman" w:hAnsi="Times New Roman"/>
          <w:i/>
        </w:rPr>
      </w:pPr>
      <w:bookmarkStart w:id="845" w:name="_Toc150308989"/>
      <w:bookmarkStart w:id="846" w:name="_Toc191976976"/>
      <w:r w:rsidRPr="00B91CB8">
        <w:rPr>
          <w:rFonts w:ascii="Times New Roman" w:hAnsi="Times New Roman"/>
          <w:i/>
        </w:rPr>
        <w:t>Stormwater Storage Facilities</w:t>
      </w:r>
      <w:bookmarkEnd w:id="845"/>
      <w:bookmarkEnd w:id="846"/>
    </w:p>
    <w:p w14:paraId="04397AA3"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complete preliminary design of the stormwater storage facilities to meet requirements for water quality, water quantity, and rate control, as determined by the Texas NPDES regulations. </w:t>
      </w:r>
    </w:p>
    <w:p w14:paraId="2C2276BD"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ensure that stormwater storage facilities meet the requirements listed above by performing all required analyses</w:t>
      </w:r>
      <w:r w:rsidR="00655674">
        <w:rPr>
          <w:rFonts w:ascii="Times New Roman" w:hAnsi="Times New Roman" w:cs="Times New Roman"/>
          <w:sz w:val="22"/>
          <w:szCs w:val="22"/>
        </w:rPr>
        <w:t xml:space="preserve">. </w:t>
      </w:r>
      <w:r w:rsidRPr="00B91CB8">
        <w:rPr>
          <w:rFonts w:ascii="Times New Roman" w:hAnsi="Times New Roman" w:cs="Times New Roman"/>
          <w:sz w:val="22"/>
          <w:szCs w:val="22"/>
        </w:rPr>
        <w:t>Such analyses shall include flood routing analysis, which includes a detailed routing analysis for ponds affected by significant environmental issues such as hazardous waste or groundwater concerns.</w:t>
      </w:r>
    </w:p>
    <w:p w14:paraId="4131FAFD" w14:textId="77777777" w:rsidR="00674400" w:rsidRPr="00B91CB8" w:rsidRDefault="00674400" w:rsidP="00674400">
      <w:pPr>
        <w:pStyle w:val="Heading3"/>
        <w:tabs>
          <w:tab w:val="clear" w:pos="720"/>
          <w:tab w:val="num" w:pos="1008"/>
        </w:tabs>
        <w:spacing w:before="120" w:after="60"/>
        <w:ind w:left="1008" w:hanging="1008"/>
        <w:rPr>
          <w:rFonts w:ascii="Times New Roman" w:hAnsi="Times New Roman"/>
          <w:i/>
        </w:rPr>
      </w:pPr>
      <w:bookmarkStart w:id="847" w:name="_Toc150308990"/>
      <w:bookmarkStart w:id="848" w:name="_Toc191976977"/>
      <w:r w:rsidRPr="00B91CB8">
        <w:rPr>
          <w:rFonts w:ascii="Times New Roman" w:hAnsi="Times New Roman"/>
          <w:i/>
        </w:rPr>
        <w:t>Hydraulic Structures</w:t>
      </w:r>
      <w:bookmarkEnd w:id="847"/>
      <w:bookmarkEnd w:id="848"/>
    </w:p>
    <w:p w14:paraId="35769CF1"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analyze existing and proposed culverts and drainage-ways impacted, replaced, or created by the Project design, for any localized flooding problems. </w:t>
      </w:r>
      <w:r w:rsidR="002030F0">
        <w:rPr>
          <w:rFonts w:ascii="Times New Roman" w:hAnsi="Times New Roman" w:cs="Times New Roman"/>
          <w:sz w:val="22"/>
          <w:szCs w:val="22"/>
        </w:rPr>
        <w:t xml:space="preserve">Extract definition from TxDOT manual. </w:t>
      </w:r>
    </w:p>
    <w:p w14:paraId="226FAC02"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lastRenderedPageBreak/>
        <w:t>Where culvert design is influenced by upstream storage, the analysis of the storage shall be incorporated into the design of the culvert.</w:t>
      </w:r>
    </w:p>
    <w:p w14:paraId="31269621"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For all culverts, the maximum allowable headwater elevation for the design frequency shall not exceed one foot below the shoulder PI elevation of the </w:t>
      </w:r>
      <w:r w:rsidR="000227DA">
        <w:rPr>
          <w:rFonts w:ascii="Times New Roman" w:hAnsi="Times New Roman" w:cs="Times New Roman"/>
          <w:sz w:val="22"/>
          <w:szCs w:val="22"/>
        </w:rPr>
        <w:t xml:space="preserve">applicable </w:t>
      </w:r>
      <w:r w:rsidRPr="00B91CB8">
        <w:rPr>
          <w:rFonts w:ascii="Times New Roman" w:hAnsi="Times New Roman" w:cs="Times New Roman"/>
          <w:sz w:val="22"/>
          <w:szCs w:val="22"/>
        </w:rPr>
        <w:t>roadway low point.</w:t>
      </w:r>
    </w:p>
    <w:p w14:paraId="305A3BD1"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All </w:t>
      </w:r>
      <w:r w:rsidR="002030F0">
        <w:rPr>
          <w:rFonts w:ascii="Times New Roman" w:hAnsi="Times New Roman" w:cs="Times New Roman"/>
          <w:sz w:val="22"/>
          <w:szCs w:val="22"/>
        </w:rPr>
        <w:t xml:space="preserve">bridge </w:t>
      </w:r>
      <w:r w:rsidRPr="00B91CB8">
        <w:rPr>
          <w:rFonts w:ascii="Times New Roman" w:hAnsi="Times New Roman" w:cs="Times New Roman"/>
          <w:sz w:val="22"/>
          <w:szCs w:val="22"/>
        </w:rPr>
        <w:t xml:space="preserve">hydraulic computations, designs, and recommendations shall be consistent with past studies and projects in the area by the USACE and other State or federal agency studies and projects. </w:t>
      </w:r>
    </w:p>
    <w:p w14:paraId="10B593E0"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Where bridge design is influenced by upstream storage, the analysis of the storage shall be considered in the design of the bridge. </w:t>
      </w:r>
    </w:p>
    <w:p w14:paraId="20F6AEC6" w14:textId="77777777" w:rsidR="00674400" w:rsidRPr="00B91CB8"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B91CB8">
        <w:rPr>
          <w:rFonts w:ascii="Times New Roman" w:hAnsi="Times New Roman"/>
          <w:i w:val="0"/>
          <w:sz w:val="20"/>
          <w:szCs w:val="20"/>
          <w:u w:val="single"/>
        </w:rPr>
        <w:t>Method Used to Estimate Flows</w:t>
      </w:r>
    </w:p>
    <w:p w14:paraId="329BB6D3"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ensure that the selected hydrologic method is appropriate for the conditions in the watershed. </w:t>
      </w:r>
    </w:p>
    <w:p w14:paraId="1AC18EC7"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For all crossings located within a FEMA Flood Insurance Study (FIS) with peak flow information,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gather and utilize</w:t>
      </w:r>
      <w:r>
        <w:rPr>
          <w:rFonts w:ascii="Times New Roman" w:hAnsi="Times New Roman" w:cs="Times New Roman"/>
          <w:sz w:val="22"/>
          <w:szCs w:val="22"/>
        </w:rPr>
        <w:t>, as appropriate,</w:t>
      </w:r>
      <w:r w:rsidRPr="00B91CB8">
        <w:rPr>
          <w:rFonts w:ascii="Times New Roman" w:hAnsi="Times New Roman" w:cs="Times New Roman"/>
          <w:sz w:val="22"/>
          <w:szCs w:val="22"/>
        </w:rPr>
        <w:t xml:space="preserve"> the flow information provided in the FIS and any subsequent Letters of Map Revision (LOMR) for estimating flow. </w:t>
      </w:r>
    </w:p>
    <w:p w14:paraId="0E8F1EC5"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For a crossing on the same waterway as a stream gauging station with a length of record of at least 25 years,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collect and use the flow data available from the station</w:t>
      </w:r>
      <w:r>
        <w:rPr>
          <w:rFonts w:ascii="Times New Roman" w:hAnsi="Times New Roman" w:cs="Times New Roman"/>
          <w:sz w:val="22"/>
          <w:szCs w:val="22"/>
        </w:rPr>
        <w:t xml:space="preserve">, as </w:t>
      </w:r>
      <w:proofErr w:type="gramStart"/>
      <w:r>
        <w:rPr>
          <w:rFonts w:ascii="Times New Roman" w:hAnsi="Times New Roman" w:cs="Times New Roman"/>
          <w:sz w:val="22"/>
          <w:szCs w:val="22"/>
        </w:rPr>
        <w:t>appropriate,</w:t>
      </w:r>
      <w:r w:rsidRPr="00B91CB8">
        <w:rPr>
          <w:rFonts w:ascii="Times New Roman" w:hAnsi="Times New Roman" w:cs="Times New Roman"/>
          <w:sz w:val="22"/>
          <w:szCs w:val="22"/>
        </w:rPr>
        <w:t xml:space="preserve">  to</w:t>
      </w:r>
      <w:proofErr w:type="gramEnd"/>
      <w:r w:rsidRPr="00B91CB8">
        <w:rPr>
          <w:rFonts w:ascii="Times New Roman" w:hAnsi="Times New Roman" w:cs="Times New Roman"/>
          <w:sz w:val="22"/>
          <w:szCs w:val="22"/>
        </w:rPr>
        <w:t xml:space="preserve"> determine design flows within the following limitations, provided there is no major control structure (e.g., a reservoir) between the gauge and the Project:</w:t>
      </w:r>
    </w:p>
    <w:p w14:paraId="239C2111" w14:textId="77777777" w:rsidR="00674400" w:rsidRPr="00B91CB8" w:rsidRDefault="00674400" w:rsidP="00E94020">
      <w:pPr>
        <w:pStyle w:val="ListBullet1"/>
        <w:numPr>
          <w:ilvl w:val="0"/>
          <w:numId w:val="71"/>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For crossings near the gauging station on the same stream and watershed, use the discharge directly for a specific frequency from the peak stream flow frequency relationship.</w:t>
      </w:r>
    </w:p>
    <w:p w14:paraId="37AD572D" w14:textId="77777777" w:rsidR="00674400" w:rsidRPr="00B91CB8" w:rsidRDefault="00674400" w:rsidP="00E94020">
      <w:pPr>
        <w:pStyle w:val="ListBullet1"/>
        <w:numPr>
          <w:ilvl w:val="0"/>
          <w:numId w:val="71"/>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For crossings within the same basin but not proximate to the gauging station, transposition of gauge analysis results is allowable.</w:t>
      </w:r>
    </w:p>
    <w:p w14:paraId="0FF63690" w14:textId="77777777" w:rsidR="00674400" w:rsidRPr="00B91CB8" w:rsidRDefault="00674400" w:rsidP="00E94020">
      <w:pPr>
        <w:pStyle w:val="ListBullet1"/>
        <w:numPr>
          <w:ilvl w:val="0"/>
          <w:numId w:val="71"/>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For crossings not within a gauged basin, the peak-flow flood frequency shall be developed using data from a group of several gauging stations based on either a hydrologic region (e.g., regional regression equations), or similar hydrologic characteristics.</w:t>
      </w:r>
    </w:p>
    <w:p w14:paraId="7397E449" w14:textId="77777777" w:rsidR="00674400" w:rsidRPr="00B91CB8" w:rsidRDefault="00674400" w:rsidP="00E94020">
      <w:pPr>
        <w:pStyle w:val="ListBullet1"/>
        <w:numPr>
          <w:ilvl w:val="0"/>
          <w:numId w:val="71"/>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If no significant changes in the channel or basin have taken place during the period of record, the stream gauging data may be used. The urbanization character of the watershed must not be likely to change enough to </w:t>
      </w:r>
      <w:proofErr w:type="gramStart"/>
      <w:r w:rsidRPr="00B91CB8">
        <w:rPr>
          <w:rFonts w:ascii="Times New Roman" w:hAnsi="Times New Roman" w:cs="Times New Roman"/>
          <w:sz w:val="22"/>
          <w:szCs w:val="22"/>
        </w:rPr>
        <w:t>affect significantly</w:t>
      </w:r>
      <w:proofErr w:type="gramEnd"/>
      <w:r w:rsidRPr="00B91CB8">
        <w:rPr>
          <w:rFonts w:ascii="Times New Roman" w:hAnsi="Times New Roman" w:cs="Times New Roman"/>
          <w:sz w:val="22"/>
          <w:szCs w:val="22"/>
        </w:rPr>
        <w:t xml:space="preserve"> the characteristics of peak flows within the total time of observed annual peaks and anticipated service life of the highway drainage facility. </w:t>
      </w:r>
    </w:p>
    <w:p w14:paraId="251DCAA5"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For crossings not located within a FEMA FIS or on a gauged waterway,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select the appropriate method for calculating the design flows based on site conditions, and Good Industry Practice.</w:t>
      </w:r>
    </w:p>
    <w:p w14:paraId="02F3D4D1" w14:textId="77777777" w:rsidR="00674400" w:rsidRPr="00B91CB8"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B91CB8">
        <w:rPr>
          <w:rFonts w:ascii="Times New Roman" w:hAnsi="Times New Roman"/>
          <w:i w:val="0"/>
          <w:sz w:val="20"/>
          <w:szCs w:val="20"/>
          <w:u w:val="single"/>
        </w:rPr>
        <w:t>Design Frequency</w:t>
      </w:r>
    </w:p>
    <w:p w14:paraId="5F38043B"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Major river crossings, bridges, </w:t>
      </w:r>
      <w:proofErr w:type="gramStart"/>
      <w:r w:rsidRPr="00B91CB8">
        <w:rPr>
          <w:rFonts w:ascii="Times New Roman" w:hAnsi="Times New Roman" w:cs="Times New Roman"/>
          <w:sz w:val="22"/>
          <w:szCs w:val="22"/>
        </w:rPr>
        <w:t>culverts</w:t>
      </w:r>
      <w:proofErr w:type="gramEnd"/>
      <w:r w:rsidRPr="00B91CB8">
        <w:rPr>
          <w:rFonts w:ascii="Times New Roman" w:hAnsi="Times New Roman" w:cs="Times New Roman"/>
          <w:sz w:val="22"/>
          <w:szCs w:val="22"/>
        </w:rPr>
        <w:t xml:space="preserve"> and storm drain systems shall be designed for the design-year frequency corresponding to the functional classification of the associated roadway</w:t>
      </w:r>
      <w:r w:rsidR="00655674">
        <w:rPr>
          <w:rFonts w:ascii="Times New Roman" w:hAnsi="Times New Roman" w:cs="Times New Roman"/>
          <w:sz w:val="22"/>
          <w:szCs w:val="22"/>
        </w:rPr>
        <w:t xml:space="preserve">. </w:t>
      </w:r>
      <w:r w:rsidRPr="00B91CB8">
        <w:rPr>
          <w:rFonts w:ascii="Times New Roman" w:hAnsi="Times New Roman" w:cs="Times New Roman"/>
          <w:sz w:val="22"/>
          <w:szCs w:val="22"/>
        </w:rPr>
        <w:t xml:space="preserve">The functional classification for each roadway is shown in </w:t>
      </w:r>
      <w:r w:rsidR="0090007A">
        <w:rPr>
          <w:rFonts w:ascii="Times New Roman" w:hAnsi="Times New Roman" w:cs="Times New Roman"/>
          <w:sz w:val="22"/>
          <w:szCs w:val="22"/>
          <w:u w:val="single"/>
        </w:rPr>
        <w:t xml:space="preserve">Book 2, </w:t>
      </w:r>
      <w:r w:rsidRPr="00B91CB8">
        <w:rPr>
          <w:rFonts w:ascii="Times New Roman" w:hAnsi="Times New Roman" w:cs="Times New Roman"/>
          <w:sz w:val="22"/>
          <w:szCs w:val="22"/>
          <w:u w:val="single"/>
        </w:rPr>
        <w:t>Section 11</w:t>
      </w:r>
      <w:r w:rsidRPr="00B91CB8">
        <w:rPr>
          <w:rFonts w:ascii="Times New Roman" w:hAnsi="Times New Roman" w:cs="Times New Roman"/>
          <w:sz w:val="22"/>
          <w:szCs w:val="22"/>
        </w:rPr>
        <w:t xml:space="preserve">. </w:t>
      </w:r>
    </w:p>
    <w:p w14:paraId="03072F05" w14:textId="77777777" w:rsidR="00674400" w:rsidRPr="00B91CB8" w:rsidRDefault="00674400" w:rsidP="00674400">
      <w:pPr>
        <w:pStyle w:val="BodyTTA"/>
        <w:rPr>
          <w:rFonts w:ascii="Times New Roman" w:hAnsi="Times New Roman" w:cs="Times New Roman"/>
          <w:i/>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evaluate bridges for contraction scour and pier scour concerns and incorporate protection in accordance with Good Industry Practice.</w:t>
      </w:r>
    </w:p>
    <w:p w14:paraId="45A3864B" w14:textId="77777777" w:rsidR="00674400" w:rsidRPr="00B91CB8" w:rsidRDefault="00674400" w:rsidP="00674400">
      <w:pPr>
        <w:pStyle w:val="BodyTTA"/>
        <w:rPr>
          <w:rFonts w:ascii="Times New Roman" w:hAnsi="Times New Roman" w:cs="Times New Roman"/>
          <w:sz w:val="22"/>
          <w:szCs w:val="22"/>
        </w:rPr>
      </w:pPr>
      <w:r w:rsidRPr="00B91CB8">
        <w:rPr>
          <w:rFonts w:ascii="Times New Roman" w:hAnsi="Times New Roman" w:cs="Times New Roman"/>
          <w:sz w:val="22"/>
          <w:szCs w:val="22"/>
        </w:rPr>
        <w:t xml:space="preserve">For interstate highways, the minimum overtopping flood to be used in the detailed design shall be the </w:t>
      </w:r>
      <w:r>
        <w:rPr>
          <w:rFonts w:ascii="Times New Roman" w:hAnsi="Times New Roman" w:cs="Times New Roman"/>
          <w:sz w:val="22"/>
          <w:szCs w:val="22"/>
        </w:rPr>
        <w:t>50</w:t>
      </w:r>
      <w:r w:rsidRPr="00B91CB8">
        <w:rPr>
          <w:rFonts w:ascii="Times New Roman" w:hAnsi="Times New Roman" w:cs="Times New Roman"/>
          <w:sz w:val="22"/>
          <w:szCs w:val="22"/>
        </w:rPr>
        <w:t xml:space="preserve">-year frequency. </w:t>
      </w:r>
    </w:p>
    <w:p w14:paraId="2D63BCEC" w14:textId="77777777" w:rsidR="00674400" w:rsidRPr="00B91CB8"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B91CB8">
        <w:rPr>
          <w:rFonts w:ascii="Times New Roman" w:hAnsi="Times New Roman"/>
          <w:i w:val="0"/>
          <w:sz w:val="20"/>
          <w:szCs w:val="20"/>
          <w:u w:val="single"/>
        </w:rPr>
        <w:t>Hydraulic Analysis</w:t>
      </w:r>
    </w:p>
    <w:p w14:paraId="665373C3"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riprap at abutments in accordance with the procedures outlined in HEC-23. For bridge abutments in urban areas,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install protection in accordance with the Project’s aesthetic plan. </w:t>
      </w:r>
    </w:p>
    <w:p w14:paraId="2A8CEB5D" w14:textId="77777777" w:rsidR="00674400" w:rsidRPr="00B91CB8"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B91CB8">
        <w:rPr>
          <w:rFonts w:ascii="Times New Roman" w:hAnsi="Times New Roman"/>
          <w:i w:val="0"/>
          <w:sz w:val="20"/>
          <w:szCs w:val="20"/>
          <w:u w:val="single"/>
        </w:rPr>
        <w:lastRenderedPageBreak/>
        <w:t>Bridge/Culvert Waterway Design</w:t>
      </w:r>
    </w:p>
    <w:p w14:paraId="7B2E1B5C" w14:textId="77777777" w:rsidR="00674400" w:rsidRPr="00B91CB8" w:rsidRDefault="00674400" w:rsidP="00674400">
      <w:pPr>
        <w:pStyle w:val="BodyTTA"/>
        <w:rPr>
          <w:rFonts w:ascii="Times New Roman" w:hAnsi="Times New Roman" w:cs="Times New Roman"/>
          <w:i/>
          <w:sz w:val="22"/>
          <w:szCs w:val="22"/>
        </w:rPr>
      </w:pPr>
      <w:r w:rsidRPr="00B91CB8">
        <w:rPr>
          <w:rFonts w:ascii="Times New Roman" w:hAnsi="Times New Roman" w:cs="Times New Roman"/>
          <w:sz w:val="22"/>
          <w:szCs w:val="22"/>
        </w:rPr>
        <w:t xml:space="preserve">For existing crossings,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analyze the existing structure with the proposed flows to ensure the headwater does not exceed that of the current conditions</w:t>
      </w:r>
      <w:r w:rsidR="00655674">
        <w:rPr>
          <w:rFonts w:ascii="Times New Roman" w:hAnsi="Times New Roman" w:cs="Times New Roman"/>
          <w:sz w:val="22"/>
          <w:szCs w:val="22"/>
        </w:rPr>
        <w:t xml:space="preserve">. </w:t>
      </w:r>
      <w:r w:rsidRPr="00B91CB8">
        <w:rPr>
          <w:rFonts w:ascii="Times New Roman" w:hAnsi="Times New Roman" w:cs="Times New Roman"/>
          <w:sz w:val="22"/>
          <w:szCs w:val="22"/>
        </w:rPr>
        <w:t xml:space="preserve">If this condition is not met,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a replacement structure with sufficient capacity to pass the design-frequency flows and ensure the maximum headwater for any frequency event does not exceed that of the corresponding event for the current condition</w:t>
      </w:r>
      <w:r w:rsidR="00655674">
        <w:rPr>
          <w:rFonts w:ascii="Times New Roman" w:hAnsi="Times New Roman" w:cs="Times New Roman"/>
          <w:sz w:val="22"/>
          <w:szCs w:val="22"/>
        </w:rPr>
        <w:t xml:space="preserve">. </w:t>
      </w:r>
      <w:r w:rsidRPr="00B91CB8">
        <w:rPr>
          <w:rFonts w:ascii="Times New Roman" w:hAnsi="Times New Roman" w:cs="Times New Roman"/>
          <w:sz w:val="22"/>
          <w:szCs w:val="22"/>
        </w:rPr>
        <w:t xml:space="preserve">Culvert extensions may increase the headwater elevation, but not above the maximum allowable headwater, with respect to adjacent property and floodplain concerns. </w:t>
      </w:r>
    </w:p>
    <w:p w14:paraId="32DC8AB0" w14:textId="77777777" w:rsidR="00674400" w:rsidRPr="00B91CB8" w:rsidRDefault="00674400" w:rsidP="00674400">
      <w:pPr>
        <w:pStyle w:val="BodyTTA"/>
        <w:outlineLvl w:val="5"/>
        <w:rPr>
          <w:rFonts w:ascii="Times New Roman" w:hAnsi="Times New Roman" w:cs="Times New Roman"/>
          <w:sz w:val="22"/>
          <w:szCs w:val="22"/>
        </w:rPr>
      </w:pPr>
      <w:r w:rsidRPr="00B91CB8">
        <w:rPr>
          <w:rFonts w:ascii="Times New Roman" w:hAnsi="Times New Roman" w:cs="Times New Roman"/>
          <w:sz w:val="22"/>
          <w:szCs w:val="22"/>
        </w:rPr>
        <w:t>Bridge waterway design shall maintain the existing channel morphology through the structure, if possible.</w:t>
      </w:r>
    </w:p>
    <w:p w14:paraId="51C15BED" w14:textId="77777777" w:rsidR="00674400" w:rsidRPr="00B91CB8"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B91CB8">
        <w:rPr>
          <w:rFonts w:ascii="Times New Roman" w:hAnsi="Times New Roman"/>
          <w:i w:val="0"/>
          <w:sz w:val="20"/>
          <w:szCs w:val="20"/>
          <w:u w:val="single"/>
        </w:rPr>
        <w:t>Bridge Deck Drainage</w:t>
      </w:r>
    </w:p>
    <w:p w14:paraId="01F072B6" w14:textId="77777777" w:rsidR="00674400" w:rsidRPr="00B91CB8" w:rsidRDefault="00674400" w:rsidP="00674400">
      <w:pPr>
        <w:pStyle w:val="BodyTTA"/>
        <w:outlineLvl w:val="5"/>
        <w:rPr>
          <w:rFonts w:ascii="Times New Roman" w:hAnsi="Times New Roman" w:cs="Times New Roman"/>
          <w:sz w:val="22"/>
          <w:szCs w:val="22"/>
        </w:rPr>
      </w:pPr>
      <w:r w:rsidRPr="00B91CB8">
        <w:rPr>
          <w:rFonts w:ascii="Times New Roman" w:hAnsi="Times New Roman" w:cs="Times New Roman"/>
          <w:sz w:val="22"/>
          <w:szCs w:val="22"/>
        </w:rPr>
        <w:t>Runoff from bridge decks shall be carried off the bridge and into the adjacent roadway drainage system. The roadway drainage design shall include bridge approach drains to intercept gutter flow at each end of the bridge. Stormwater flowing toward the bridge shall be intercepted upstream from the approach slab. Runoff from bridge deck drainage shall be treated as required by TCEQ regulation prior to discharge to the natural waters of the State.</w:t>
      </w:r>
    </w:p>
    <w:p w14:paraId="006D5AE8" w14:textId="77777777" w:rsidR="00674400" w:rsidRPr="00B91CB8" w:rsidRDefault="00674400" w:rsidP="00674400">
      <w:pPr>
        <w:pStyle w:val="BodyTTA"/>
        <w:outlineLvl w:val="5"/>
        <w:rPr>
          <w:rFonts w:ascii="Times New Roman" w:hAnsi="Times New Roman" w:cs="Times New Roman"/>
          <w:sz w:val="22"/>
          <w:szCs w:val="22"/>
        </w:rPr>
      </w:pPr>
      <w:r w:rsidRPr="00B91CB8">
        <w:rPr>
          <w:rFonts w:ascii="Times New Roman" w:hAnsi="Times New Roman" w:cs="Times New Roman"/>
          <w:sz w:val="22"/>
          <w:szCs w:val="22"/>
        </w:rPr>
        <w:t xml:space="preserve">Open deck drains are not permissible for bridges passing over waterways or other roadways. If ponding width limits require, runoff shall be conveyed in a closed system through the bridge columns to the roadway drainage system below. </w:t>
      </w:r>
    </w:p>
    <w:p w14:paraId="7E451EE4" w14:textId="77777777" w:rsidR="00674400" w:rsidRPr="00B91CB8" w:rsidRDefault="00674400" w:rsidP="00674400">
      <w:pPr>
        <w:pStyle w:val="Heading5"/>
        <w:keepNext/>
        <w:tabs>
          <w:tab w:val="clear" w:pos="1080"/>
          <w:tab w:val="num" w:pos="1008"/>
        </w:tabs>
        <w:spacing w:before="120"/>
        <w:ind w:left="1008" w:hanging="1008"/>
        <w:rPr>
          <w:rFonts w:ascii="Times New Roman" w:hAnsi="Times New Roman"/>
          <w:i w:val="0"/>
          <w:sz w:val="20"/>
          <w:szCs w:val="20"/>
          <w:u w:val="single"/>
        </w:rPr>
      </w:pPr>
      <w:r w:rsidRPr="00B91CB8">
        <w:rPr>
          <w:rFonts w:ascii="Times New Roman" w:hAnsi="Times New Roman"/>
          <w:i w:val="0"/>
          <w:sz w:val="20"/>
          <w:szCs w:val="20"/>
          <w:u w:val="single"/>
        </w:rPr>
        <w:t>Drainage Report for Major Stream Crossings</w:t>
      </w:r>
    </w:p>
    <w:p w14:paraId="3CBF12E6" w14:textId="77777777" w:rsidR="00674400" w:rsidRPr="00B91CB8" w:rsidRDefault="00674400" w:rsidP="00674400">
      <w:pPr>
        <w:pStyle w:val="BodyTTA"/>
        <w:outlineLvl w:val="5"/>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prepare a report for each major stream crossing. The report shall include the detailed calculations and electronic and printed copies of the computer software input and output files, as well as a discussion about hydrologic and hydraulic analysis and reasons for the design recommendations. At a minimum, for each crossing the report shall include:</w:t>
      </w:r>
    </w:p>
    <w:p w14:paraId="0944D4F4" w14:textId="77777777" w:rsidR="00674400" w:rsidRPr="00B91CB8" w:rsidRDefault="00674400" w:rsidP="00674400">
      <w:pPr>
        <w:pStyle w:val="Heading6"/>
        <w:numPr>
          <w:ilvl w:val="0"/>
          <w:numId w:val="0"/>
        </w:numPr>
        <w:spacing w:before="60"/>
        <w:jc w:val="both"/>
        <w:rPr>
          <w:rFonts w:ascii="Times New Roman" w:hAnsi="Times New Roman" w:cs="Times New Roman"/>
          <w:u w:val="single"/>
        </w:rPr>
      </w:pPr>
      <w:r w:rsidRPr="00B91CB8">
        <w:rPr>
          <w:rFonts w:ascii="Times New Roman" w:hAnsi="Times New Roman" w:cs="Times New Roman"/>
          <w:u w:val="single"/>
        </w:rPr>
        <w:t>Hydrology</w:t>
      </w:r>
    </w:p>
    <w:p w14:paraId="30AA4E7D" w14:textId="77777777" w:rsidR="00674400" w:rsidRPr="00B91CB8" w:rsidRDefault="00674400" w:rsidP="00E94020">
      <w:pPr>
        <w:pStyle w:val="ListBullet1"/>
        <w:numPr>
          <w:ilvl w:val="0"/>
          <w:numId w:val="65"/>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 xml:space="preserve">Drainage area maps with watershed characteristics, hardcopy </w:t>
      </w:r>
    </w:p>
    <w:p w14:paraId="1091CD95" w14:textId="77777777" w:rsidR="00674400" w:rsidRPr="00B91CB8" w:rsidRDefault="00674400" w:rsidP="00E94020">
      <w:pPr>
        <w:pStyle w:val="ListBullet1"/>
        <w:numPr>
          <w:ilvl w:val="0"/>
          <w:numId w:val="65"/>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Hydrologic calculations (where computer software is used, both hardcopy and electronic input and output files)</w:t>
      </w:r>
    </w:p>
    <w:p w14:paraId="44887B23" w14:textId="77777777" w:rsidR="00674400" w:rsidRPr="00B91CB8" w:rsidRDefault="00674400" w:rsidP="00E94020">
      <w:pPr>
        <w:pStyle w:val="ListBullet1"/>
        <w:numPr>
          <w:ilvl w:val="0"/>
          <w:numId w:val="65"/>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 xml:space="preserve">Historical or site data used to review computed </w:t>
      </w:r>
      <w:proofErr w:type="gramStart"/>
      <w:r w:rsidRPr="00B91CB8">
        <w:rPr>
          <w:rFonts w:ascii="Times New Roman" w:hAnsi="Times New Roman" w:cs="Times New Roman"/>
          <w:sz w:val="22"/>
          <w:szCs w:val="22"/>
        </w:rPr>
        <w:t>flows</w:t>
      </w:r>
      <w:proofErr w:type="gramEnd"/>
    </w:p>
    <w:p w14:paraId="42E8B56C" w14:textId="77777777" w:rsidR="00674400" w:rsidRPr="00B91CB8" w:rsidRDefault="00674400" w:rsidP="00674400">
      <w:pPr>
        <w:pStyle w:val="Heading6"/>
        <w:numPr>
          <w:ilvl w:val="0"/>
          <w:numId w:val="0"/>
        </w:numPr>
        <w:spacing w:before="60"/>
        <w:jc w:val="both"/>
        <w:rPr>
          <w:rFonts w:ascii="Times New Roman" w:hAnsi="Times New Roman" w:cs="Times New Roman"/>
          <w:u w:val="single"/>
        </w:rPr>
      </w:pPr>
      <w:r w:rsidRPr="00B91CB8">
        <w:rPr>
          <w:rFonts w:ascii="Times New Roman" w:hAnsi="Times New Roman" w:cs="Times New Roman"/>
          <w:u w:val="single"/>
        </w:rPr>
        <w:t xml:space="preserve">Hydraulics and Recommended Waterway Opening and/or </w:t>
      </w:r>
      <w:proofErr w:type="gramStart"/>
      <w:r w:rsidRPr="00B91CB8">
        <w:rPr>
          <w:rFonts w:ascii="Times New Roman" w:hAnsi="Times New Roman" w:cs="Times New Roman"/>
          <w:u w:val="single"/>
        </w:rPr>
        <w:t>Structure</w:t>
      </w:r>
      <w:proofErr w:type="gramEnd"/>
    </w:p>
    <w:p w14:paraId="7484C38D" w14:textId="77777777" w:rsidR="00674400" w:rsidRPr="00B91CB8" w:rsidRDefault="00674400" w:rsidP="00E94020">
      <w:pPr>
        <w:pStyle w:val="ListBullet1"/>
        <w:numPr>
          <w:ilvl w:val="0"/>
          <w:numId w:val="66"/>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Photographs of Site (pre- and post-construction)</w:t>
      </w:r>
    </w:p>
    <w:p w14:paraId="244EF7D4" w14:textId="77777777" w:rsidR="00674400" w:rsidRPr="00B91CB8" w:rsidRDefault="00674400" w:rsidP="00E94020">
      <w:pPr>
        <w:pStyle w:val="ListBullet1"/>
        <w:numPr>
          <w:ilvl w:val="0"/>
          <w:numId w:val="66"/>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General plan, profile, and elevation of recommended waterway opening and/or </w:t>
      </w:r>
      <w:proofErr w:type="gramStart"/>
      <w:r w:rsidRPr="00B91CB8">
        <w:rPr>
          <w:rFonts w:ascii="Times New Roman" w:hAnsi="Times New Roman" w:cs="Times New Roman"/>
          <w:sz w:val="22"/>
          <w:szCs w:val="22"/>
        </w:rPr>
        <w:t>structure</w:t>
      </w:r>
      <w:proofErr w:type="gramEnd"/>
    </w:p>
    <w:p w14:paraId="04864062" w14:textId="77777777" w:rsidR="00674400" w:rsidRPr="00B91CB8" w:rsidRDefault="00674400" w:rsidP="00E94020">
      <w:pPr>
        <w:pStyle w:val="ListBullet1"/>
        <w:numPr>
          <w:ilvl w:val="0"/>
          <w:numId w:val="66"/>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Calculations – hardcopy of output, as well as electronic input and output files for all computer models used for final analysis or for permit request, as well as summary of the basis of the </w:t>
      </w:r>
      <w:proofErr w:type="gramStart"/>
      <w:r w:rsidRPr="00B91CB8">
        <w:rPr>
          <w:rFonts w:ascii="Times New Roman" w:hAnsi="Times New Roman" w:cs="Times New Roman"/>
          <w:sz w:val="22"/>
          <w:szCs w:val="22"/>
        </w:rPr>
        <w:t>models</w:t>
      </w:r>
      <w:proofErr w:type="gramEnd"/>
    </w:p>
    <w:p w14:paraId="2D60A434" w14:textId="77777777" w:rsidR="00674400" w:rsidRPr="00B91CB8" w:rsidRDefault="00674400" w:rsidP="00E94020">
      <w:pPr>
        <w:pStyle w:val="ListBullet1"/>
        <w:numPr>
          <w:ilvl w:val="0"/>
          <w:numId w:val="66"/>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Cross-sections of waterway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provide a hard copy plot, plus any electronic data used)</w:t>
      </w:r>
    </w:p>
    <w:p w14:paraId="6F8825FF" w14:textId="77777777" w:rsidR="00674400" w:rsidRPr="00B91CB8" w:rsidRDefault="00674400" w:rsidP="00E94020">
      <w:pPr>
        <w:pStyle w:val="ListBullet1"/>
        <w:numPr>
          <w:ilvl w:val="0"/>
          <w:numId w:val="66"/>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Channel profiles</w:t>
      </w:r>
    </w:p>
    <w:p w14:paraId="55268FF0" w14:textId="77777777" w:rsidR="00674400" w:rsidRPr="00B91CB8" w:rsidRDefault="00674400" w:rsidP="00674400">
      <w:pPr>
        <w:pStyle w:val="Heading6"/>
        <w:numPr>
          <w:ilvl w:val="0"/>
          <w:numId w:val="0"/>
        </w:numPr>
        <w:spacing w:before="60"/>
        <w:jc w:val="both"/>
        <w:rPr>
          <w:rFonts w:ascii="Times New Roman" w:hAnsi="Times New Roman" w:cs="Times New Roman"/>
          <w:u w:val="single"/>
        </w:rPr>
      </w:pPr>
      <w:r w:rsidRPr="00B91CB8">
        <w:rPr>
          <w:rFonts w:ascii="Times New Roman" w:hAnsi="Times New Roman" w:cs="Times New Roman"/>
          <w:u w:val="single"/>
        </w:rPr>
        <w:t>Scour Analysis</w:t>
      </w:r>
    </w:p>
    <w:p w14:paraId="436CBE08" w14:textId="77777777" w:rsidR="00674400" w:rsidRPr="00B91CB8" w:rsidRDefault="00674400" w:rsidP="00E94020">
      <w:pPr>
        <w:pStyle w:val="ListBullet1"/>
        <w:numPr>
          <w:ilvl w:val="0"/>
          <w:numId w:val="67"/>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Channel cross-sections at bridge showing predicted </w:t>
      </w:r>
      <w:proofErr w:type="gramStart"/>
      <w:r w:rsidRPr="00B91CB8">
        <w:rPr>
          <w:rFonts w:ascii="Times New Roman" w:hAnsi="Times New Roman" w:cs="Times New Roman"/>
          <w:sz w:val="22"/>
          <w:szCs w:val="22"/>
        </w:rPr>
        <w:t>scour</w:t>
      </w:r>
      <w:proofErr w:type="gramEnd"/>
    </w:p>
    <w:p w14:paraId="3DC31C90" w14:textId="77777777" w:rsidR="00674400" w:rsidRPr="00B91CB8" w:rsidRDefault="00674400" w:rsidP="00E94020">
      <w:pPr>
        <w:pStyle w:val="ListBullet1"/>
        <w:numPr>
          <w:ilvl w:val="0"/>
          <w:numId w:val="68"/>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 xml:space="preserve">Calculations and summary of calculations, clearly showing predicted scour and assumptions regarding bridge opening and piers used to calculate predicted </w:t>
      </w:r>
      <w:proofErr w:type="gramStart"/>
      <w:r w:rsidRPr="00B91CB8">
        <w:rPr>
          <w:rFonts w:ascii="Times New Roman" w:hAnsi="Times New Roman" w:cs="Times New Roman"/>
          <w:sz w:val="22"/>
          <w:szCs w:val="22"/>
        </w:rPr>
        <w:t>scour</w:t>
      </w:r>
      <w:proofErr w:type="gramEnd"/>
    </w:p>
    <w:p w14:paraId="012B8A1F" w14:textId="77777777" w:rsidR="00674400" w:rsidRPr="00B91CB8" w:rsidRDefault="00674400" w:rsidP="00E94020">
      <w:pPr>
        <w:pStyle w:val="ListBullet1"/>
        <w:numPr>
          <w:ilvl w:val="0"/>
          <w:numId w:val="68"/>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Discussion of review of long-term degradation/aggradation and effects</w:t>
      </w:r>
    </w:p>
    <w:p w14:paraId="7E5E7783" w14:textId="77777777" w:rsidR="00674400" w:rsidRPr="00B91CB8" w:rsidRDefault="00674400" w:rsidP="00E94020">
      <w:pPr>
        <w:pStyle w:val="ListBullet1"/>
        <w:numPr>
          <w:ilvl w:val="0"/>
          <w:numId w:val="68"/>
        </w:numPr>
        <w:spacing w:before="0" w:after="0"/>
        <w:jc w:val="both"/>
        <w:rPr>
          <w:rFonts w:ascii="Times New Roman" w:hAnsi="Times New Roman" w:cs="Times New Roman"/>
          <w:sz w:val="22"/>
          <w:szCs w:val="22"/>
        </w:rPr>
      </w:pPr>
      <w:r w:rsidRPr="00B91CB8">
        <w:rPr>
          <w:rFonts w:ascii="Times New Roman" w:hAnsi="Times New Roman" w:cs="Times New Roman"/>
          <w:sz w:val="22"/>
          <w:szCs w:val="22"/>
        </w:rPr>
        <w:t>Recommendation for abutment protection</w:t>
      </w:r>
    </w:p>
    <w:p w14:paraId="091BDBE6" w14:textId="77777777" w:rsidR="00674400" w:rsidRPr="00B91CB8" w:rsidRDefault="00674400" w:rsidP="00674400">
      <w:pPr>
        <w:pStyle w:val="BodyTTA"/>
        <w:outlineLvl w:val="5"/>
        <w:rPr>
          <w:rFonts w:ascii="Times New Roman" w:hAnsi="Times New Roman" w:cs="Times New Roman"/>
          <w:sz w:val="22"/>
          <w:szCs w:val="22"/>
        </w:rPr>
      </w:pPr>
      <w:r w:rsidRPr="00B91CB8">
        <w:rPr>
          <w:rFonts w:ascii="Times New Roman" w:hAnsi="Times New Roman" w:cs="Times New Roman"/>
          <w:sz w:val="22"/>
          <w:szCs w:val="22"/>
        </w:rPr>
        <w:t>This report shall be a component of the Drainage Design Report.</w:t>
      </w:r>
    </w:p>
    <w:p w14:paraId="0CCFB696" w14:textId="77777777" w:rsidR="00674400" w:rsidRPr="00B91CB8" w:rsidRDefault="00674400" w:rsidP="00F50237">
      <w:pPr>
        <w:pStyle w:val="Heading211Subheading11Heading33headlinehheadlin1"/>
      </w:pPr>
      <w:bookmarkStart w:id="849" w:name="_Toc150308991"/>
      <w:bookmarkStart w:id="850" w:name="_Toc191976978"/>
      <w:r w:rsidRPr="00B91CB8">
        <w:lastRenderedPageBreak/>
        <w:t>Construction Requirements</w:t>
      </w:r>
      <w:bookmarkEnd w:id="849"/>
      <w:bookmarkEnd w:id="850"/>
    </w:p>
    <w:p w14:paraId="179C5C88" w14:textId="77777777" w:rsidR="00674400" w:rsidRPr="00B91CB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1CB8">
        <w:rPr>
          <w:rFonts w:ascii="Times New Roman" w:hAnsi="Times New Roman" w:cs="Times New Roman"/>
          <w:sz w:val="22"/>
          <w:szCs w:val="22"/>
        </w:rPr>
        <w:t xml:space="preserve"> shall design drainage to accommodate construction staging. The design shall include temporary erosion control ponds and other </w:t>
      </w:r>
      <w:r>
        <w:rPr>
          <w:rFonts w:ascii="Times New Roman" w:hAnsi="Times New Roman" w:cs="Times New Roman"/>
          <w:sz w:val="22"/>
          <w:szCs w:val="22"/>
        </w:rPr>
        <w:t>B</w:t>
      </w:r>
      <w:r w:rsidRPr="00B91CB8">
        <w:rPr>
          <w:rFonts w:ascii="Times New Roman" w:hAnsi="Times New Roman" w:cs="Times New Roman"/>
          <w:sz w:val="22"/>
          <w:szCs w:val="22"/>
        </w:rPr>
        <w:t xml:space="preserve">est </w:t>
      </w:r>
      <w:r>
        <w:rPr>
          <w:rFonts w:ascii="Times New Roman" w:hAnsi="Times New Roman" w:cs="Times New Roman"/>
          <w:sz w:val="22"/>
          <w:szCs w:val="22"/>
        </w:rPr>
        <w:t>M</w:t>
      </w:r>
      <w:r w:rsidRPr="00B91CB8">
        <w:rPr>
          <w:rFonts w:ascii="Times New Roman" w:hAnsi="Times New Roman" w:cs="Times New Roman"/>
          <w:sz w:val="22"/>
          <w:szCs w:val="22"/>
        </w:rPr>
        <w:t xml:space="preserve">anagement </w:t>
      </w:r>
      <w:r>
        <w:rPr>
          <w:rFonts w:ascii="Times New Roman" w:hAnsi="Times New Roman" w:cs="Times New Roman"/>
          <w:sz w:val="22"/>
          <w:szCs w:val="22"/>
        </w:rPr>
        <w:t>P</w:t>
      </w:r>
      <w:r w:rsidRPr="00B91CB8">
        <w:rPr>
          <w:rFonts w:ascii="Times New Roman" w:hAnsi="Times New Roman" w:cs="Times New Roman"/>
          <w:sz w:val="22"/>
          <w:szCs w:val="22"/>
        </w:rPr>
        <w:t xml:space="preserve">ractices needed to satisfy the NPDES and other regulatory requirements. The water resources </w:t>
      </w:r>
      <w:proofErr w:type="gramStart"/>
      <w:r w:rsidRPr="00B91CB8">
        <w:rPr>
          <w:rFonts w:ascii="Times New Roman" w:hAnsi="Times New Roman" w:cs="Times New Roman"/>
          <w:sz w:val="22"/>
          <w:szCs w:val="22"/>
        </w:rPr>
        <w:t>notes</w:t>
      </w:r>
      <w:proofErr w:type="gramEnd"/>
      <w:r w:rsidRPr="00B91CB8">
        <w:rPr>
          <w:rFonts w:ascii="Times New Roman" w:hAnsi="Times New Roman" w:cs="Times New Roman"/>
          <w:sz w:val="22"/>
          <w:szCs w:val="22"/>
        </w:rPr>
        <w:t xml:space="preserve"> in the plans shall include a description of the drainage design for each stage of construction.</w:t>
      </w:r>
    </w:p>
    <w:p w14:paraId="64967E2F" w14:textId="77777777" w:rsidR="00674400" w:rsidRPr="00B91CB8" w:rsidRDefault="00674400" w:rsidP="00F50237">
      <w:pPr>
        <w:pStyle w:val="Heading211Subheading11Heading33headlinehheadlin1"/>
      </w:pPr>
      <w:bookmarkStart w:id="851" w:name="_Toc150308992"/>
      <w:bookmarkStart w:id="852" w:name="_Toc191976979"/>
      <w:r w:rsidRPr="00B91CB8">
        <w:t>Deliverables</w:t>
      </w:r>
      <w:bookmarkEnd w:id="851"/>
      <w:bookmarkEnd w:id="852"/>
    </w:p>
    <w:p w14:paraId="7C73B46D" w14:textId="77777777" w:rsidR="00674400" w:rsidRPr="00B91CB8" w:rsidRDefault="00674400" w:rsidP="00674400">
      <w:pPr>
        <w:pStyle w:val="BodyTTA"/>
        <w:outlineLvl w:val="5"/>
        <w:rPr>
          <w:rFonts w:ascii="Times New Roman" w:hAnsi="Times New Roman" w:cs="Times New Roman"/>
          <w:sz w:val="22"/>
          <w:szCs w:val="22"/>
        </w:rPr>
      </w:pPr>
      <w:r w:rsidRPr="00B91CB8">
        <w:rPr>
          <w:rFonts w:ascii="Times New Roman" w:hAnsi="Times New Roman" w:cs="Times New Roman"/>
          <w:sz w:val="22"/>
          <w:szCs w:val="22"/>
        </w:rPr>
        <w:t xml:space="preserve">Within 30 days of Service Commencement, </w:t>
      </w:r>
      <w:r>
        <w:rPr>
          <w:rFonts w:ascii="Times New Roman" w:hAnsi="Times New Roman" w:cs="Times New Roman"/>
          <w:sz w:val="22"/>
          <w:szCs w:val="22"/>
        </w:rPr>
        <w:t>Developer</w:t>
      </w:r>
      <w:r w:rsidRPr="00B91CB8">
        <w:rPr>
          <w:rFonts w:ascii="Times New Roman" w:hAnsi="Times New Roman" w:cs="Times New Roman"/>
          <w:sz w:val="22"/>
          <w:szCs w:val="22"/>
        </w:rPr>
        <w:t xml:space="preserve"> shall submit to TxDOT, as part of the </w:t>
      </w:r>
      <w:r>
        <w:rPr>
          <w:rFonts w:ascii="Times New Roman" w:hAnsi="Times New Roman" w:cs="Times New Roman"/>
          <w:sz w:val="22"/>
          <w:szCs w:val="22"/>
        </w:rPr>
        <w:t>r</w:t>
      </w:r>
      <w:r w:rsidRPr="00B91CB8">
        <w:rPr>
          <w:rFonts w:ascii="Times New Roman" w:hAnsi="Times New Roman" w:cs="Times New Roman"/>
          <w:sz w:val="22"/>
          <w:szCs w:val="22"/>
        </w:rPr>
        <w:t xml:space="preserve">ecord </w:t>
      </w:r>
      <w:r>
        <w:rPr>
          <w:rFonts w:ascii="Times New Roman" w:hAnsi="Times New Roman" w:cs="Times New Roman"/>
          <w:sz w:val="22"/>
          <w:szCs w:val="22"/>
        </w:rPr>
        <w:t>s</w:t>
      </w:r>
      <w:r w:rsidRPr="00B91CB8">
        <w:rPr>
          <w:rFonts w:ascii="Times New Roman" w:hAnsi="Times New Roman" w:cs="Times New Roman"/>
          <w:sz w:val="22"/>
          <w:szCs w:val="22"/>
        </w:rPr>
        <w:t xml:space="preserve">et </w:t>
      </w:r>
      <w:r>
        <w:rPr>
          <w:rFonts w:ascii="Times New Roman" w:hAnsi="Times New Roman" w:cs="Times New Roman"/>
          <w:sz w:val="22"/>
          <w:szCs w:val="22"/>
        </w:rPr>
        <w:t>d</w:t>
      </w:r>
      <w:r w:rsidRPr="00B91CB8">
        <w:rPr>
          <w:rFonts w:ascii="Times New Roman" w:hAnsi="Times New Roman" w:cs="Times New Roman"/>
          <w:sz w:val="22"/>
          <w:szCs w:val="22"/>
        </w:rPr>
        <w:t>ocuments, a Drainage Design Report, which shall be a complete documentation of all components of the Project’s drainage system. At a minimum, the Report shall include:</w:t>
      </w:r>
    </w:p>
    <w:p w14:paraId="7DDDB440" w14:textId="77777777" w:rsidR="00674400" w:rsidRPr="00B91CB8" w:rsidRDefault="00674400" w:rsidP="00E94020">
      <w:pPr>
        <w:pStyle w:val="ListBullet1"/>
        <w:numPr>
          <w:ilvl w:val="0"/>
          <w:numId w:val="64"/>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Record set of all drainage computations, both hydrologic and hydraulic, and all support data.</w:t>
      </w:r>
    </w:p>
    <w:p w14:paraId="3D5908CA" w14:textId="77777777" w:rsidR="00674400" w:rsidRPr="00B91CB8" w:rsidRDefault="00674400" w:rsidP="00E94020">
      <w:pPr>
        <w:pStyle w:val="ListBullet1"/>
        <w:numPr>
          <w:ilvl w:val="0"/>
          <w:numId w:val="64"/>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Hydraulic notes, models, and tabulations</w:t>
      </w:r>
    </w:p>
    <w:p w14:paraId="1BB30BDF" w14:textId="77777777" w:rsidR="00674400" w:rsidRPr="00B91CB8" w:rsidRDefault="00674400" w:rsidP="00E94020">
      <w:pPr>
        <w:pStyle w:val="ListBullet1"/>
        <w:numPr>
          <w:ilvl w:val="0"/>
          <w:numId w:val="64"/>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Bridge and culvert designs and reports for major stream crossings</w:t>
      </w:r>
    </w:p>
    <w:p w14:paraId="3EDB1F5C" w14:textId="77777777" w:rsidR="00674400" w:rsidRPr="00B91CB8" w:rsidRDefault="00674400" w:rsidP="00E94020">
      <w:pPr>
        <w:pStyle w:val="ListBullet1"/>
        <w:numPr>
          <w:ilvl w:val="0"/>
          <w:numId w:val="64"/>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 xml:space="preserve">Pond designs, including graphic display of treatment areas and maintenance guidelines for </w:t>
      </w:r>
      <w:proofErr w:type="gramStart"/>
      <w:r w:rsidRPr="00B91CB8">
        <w:rPr>
          <w:rFonts w:ascii="Times New Roman" w:hAnsi="Times New Roman" w:cs="Times New Roman"/>
          <w:sz w:val="22"/>
          <w:szCs w:val="22"/>
        </w:rPr>
        <w:t>operation</w:t>
      </w:r>
      <w:proofErr w:type="gramEnd"/>
    </w:p>
    <w:p w14:paraId="774EF2D9" w14:textId="77777777" w:rsidR="00674400" w:rsidRPr="00B91CB8" w:rsidRDefault="00674400" w:rsidP="00E94020">
      <w:pPr>
        <w:pStyle w:val="ListBullet1"/>
        <w:numPr>
          <w:ilvl w:val="0"/>
          <w:numId w:val="64"/>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Correspondence file</w:t>
      </w:r>
    </w:p>
    <w:p w14:paraId="2AC75449" w14:textId="77777777" w:rsidR="007C064B" w:rsidRDefault="00674400" w:rsidP="00E94020">
      <w:pPr>
        <w:pStyle w:val="ListBullet1"/>
        <w:numPr>
          <w:ilvl w:val="0"/>
          <w:numId w:val="64"/>
        </w:numPr>
        <w:spacing w:before="0" w:after="0"/>
        <w:ind w:left="720"/>
        <w:jc w:val="both"/>
        <w:rPr>
          <w:rFonts w:ascii="Times New Roman" w:hAnsi="Times New Roman" w:cs="Times New Roman"/>
          <w:sz w:val="22"/>
          <w:szCs w:val="22"/>
        </w:rPr>
      </w:pPr>
      <w:r w:rsidRPr="00B91CB8">
        <w:rPr>
          <w:rFonts w:ascii="Times New Roman" w:hAnsi="Times New Roman" w:cs="Times New Roman"/>
          <w:sz w:val="22"/>
          <w:szCs w:val="22"/>
        </w:rPr>
        <w:t>Drainage system data (location, type, material, size, and other pertinent information) in a suitable electronic format</w:t>
      </w:r>
    </w:p>
    <w:p w14:paraId="3BF94C43" w14:textId="77777777" w:rsidR="00674400" w:rsidRDefault="007C064B" w:rsidP="00E94020">
      <w:pPr>
        <w:pStyle w:val="ListBullet1"/>
        <w:numPr>
          <w:ilvl w:val="0"/>
          <w:numId w:val="64"/>
        </w:numPr>
        <w:spacing w:before="0" w:after="0"/>
        <w:ind w:left="720"/>
        <w:jc w:val="both"/>
        <w:rPr>
          <w:rFonts w:ascii="Times New Roman" w:hAnsi="Times New Roman" w:cs="Times New Roman"/>
          <w:sz w:val="22"/>
          <w:szCs w:val="22"/>
        </w:rPr>
      </w:pPr>
      <w:r>
        <w:rPr>
          <w:rFonts w:ascii="Times New Roman" w:hAnsi="Times New Roman" w:cs="Times New Roman"/>
          <w:sz w:val="22"/>
          <w:szCs w:val="22"/>
        </w:rPr>
        <w:t>Storm sewer drainage reports (if applicable)</w:t>
      </w:r>
      <w:r w:rsidR="00674400" w:rsidRPr="00B91CB8">
        <w:rPr>
          <w:rFonts w:ascii="Times New Roman" w:hAnsi="Times New Roman" w:cs="Times New Roman"/>
          <w:sz w:val="22"/>
          <w:szCs w:val="22"/>
        </w:rPr>
        <w:t xml:space="preserve"> </w:t>
      </w:r>
      <w:bookmarkEnd w:id="836"/>
      <w:bookmarkEnd w:id="837"/>
    </w:p>
    <w:p w14:paraId="65EF74B6" w14:textId="77777777" w:rsidR="00312A7E" w:rsidRDefault="00312A7E" w:rsidP="00312A7E">
      <w:pPr>
        <w:pStyle w:val="ListBullet1"/>
        <w:numPr>
          <w:ilvl w:val="0"/>
          <w:numId w:val="0"/>
        </w:numPr>
        <w:spacing w:before="0" w:after="0"/>
        <w:ind w:left="360"/>
        <w:jc w:val="both"/>
        <w:rPr>
          <w:rFonts w:ascii="Times New Roman" w:hAnsi="Times New Roman" w:cs="Times New Roman"/>
          <w:sz w:val="22"/>
          <w:szCs w:val="22"/>
        </w:rPr>
      </w:pPr>
    </w:p>
    <w:p w14:paraId="2E5D6A2C" w14:textId="77777777" w:rsidR="007C064B" w:rsidRDefault="007C064B" w:rsidP="007C064B">
      <w:pPr>
        <w:pStyle w:val="ListBullet1"/>
        <w:numPr>
          <w:ilvl w:val="0"/>
          <w:numId w:val="0"/>
        </w:numPr>
        <w:spacing w:before="0" w:after="0"/>
        <w:ind w:left="720" w:hanging="720"/>
        <w:jc w:val="both"/>
        <w:rPr>
          <w:rFonts w:ascii="Times New Roman" w:hAnsi="Times New Roman" w:cs="Times New Roman"/>
          <w:sz w:val="22"/>
          <w:szCs w:val="22"/>
        </w:rPr>
        <w:sectPr w:rsidR="007C064B" w:rsidSect="00756169">
          <w:footerReference w:type="default" r:id="rId25"/>
          <w:pgSz w:w="12240" w:h="15840" w:code="1"/>
          <w:pgMar w:top="1440" w:right="1440" w:bottom="1440" w:left="1440" w:header="720" w:footer="720" w:gutter="0"/>
          <w:pgNumType w:start="1"/>
          <w:cols w:space="720"/>
          <w:docGrid w:linePitch="360"/>
        </w:sectPr>
      </w:pPr>
    </w:p>
    <w:p w14:paraId="50BEDDB8" w14:textId="77777777" w:rsidR="00312A7E" w:rsidRPr="00B91CB8" w:rsidRDefault="00756169" w:rsidP="00312A7E">
      <w:pPr>
        <w:pStyle w:val="ListBullet1"/>
        <w:numPr>
          <w:ilvl w:val="0"/>
          <w:numId w:val="0"/>
        </w:numPr>
        <w:spacing w:before="0" w:after="0"/>
        <w:ind w:left="360"/>
        <w:jc w:val="both"/>
        <w:rPr>
          <w:rFonts w:ascii="Times New Roman" w:hAnsi="Times New Roman" w:cs="Times New Roman"/>
          <w:sz w:val="22"/>
          <w:szCs w:val="22"/>
        </w:rPr>
      </w:pPr>
      <w:r>
        <w:rPr>
          <w:rFonts w:ascii="Times New Roman" w:hAnsi="Times New Roman" w:cs="Times New Roman"/>
          <w:sz w:val="22"/>
          <w:szCs w:val="22"/>
        </w:rPr>
        <w:br w:type="page"/>
      </w:r>
    </w:p>
    <w:p w14:paraId="454CBD7A" w14:textId="77777777" w:rsidR="00674400" w:rsidRPr="00C30547" w:rsidRDefault="00674400" w:rsidP="00C66C99">
      <w:pPr>
        <w:pStyle w:val="StyleHeading11HeadingLevel1VolumevTimesNewRoman1"/>
      </w:pPr>
      <w:bookmarkStart w:id="853" w:name="_Toc166975648"/>
      <w:bookmarkStart w:id="854" w:name="_Toc166975946"/>
      <w:bookmarkStart w:id="855" w:name="_Toc170608583"/>
      <w:bookmarkStart w:id="856" w:name="_Toc170608913"/>
      <w:bookmarkStart w:id="857" w:name="_Toc166975649"/>
      <w:bookmarkStart w:id="858" w:name="_Toc166975947"/>
      <w:bookmarkStart w:id="859" w:name="_Toc170608584"/>
      <w:bookmarkStart w:id="860" w:name="_Toc170608914"/>
      <w:bookmarkStart w:id="861" w:name="_Toc77062130"/>
      <w:bookmarkStart w:id="862" w:name="_Toc90258871"/>
      <w:bookmarkStart w:id="863" w:name="_Toc150308993"/>
      <w:bookmarkStart w:id="864" w:name="_Toc191976980"/>
      <w:bookmarkEnd w:id="853"/>
      <w:bookmarkEnd w:id="854"/>
      <w:bookmarkEnd w:id="855"/>
      <w:bookmarkEnd w:id="856"/>
      <w:bookmarkEnd w:id="857"/>
      <w:bookmarkEnd w:id="858"/>
      <w:bookmarkEnd w:id="859"/>
      <w:bookmarkEnd w:id="860"/>
      <w:r w:rsidRPr="00C30547">
        <w:lastRenderedPageBreak/>
        <w:t>STRUCTURES</w:t>
      </w:r>
      <w:bookmarkEnd w:id="861"/>
      <w:bookmarkEnd w:id="862"/>
      <w:bookmarkEnd w:id="863"/>
      <w:bookmarkEnd w:id="864"/>
    </w:p>
    <w:p w14:paraId="2C0DBECC" w14:textId="77777777" w:rsidR="00674400" w:rsidRPr="00C30547" w:rsidRDefault="00674400" w:rsidP="00F50237">
      <w:pPr>
        <w:pStyle w:val="Heading211Subheading11Heading33headlinehheadlin1"/>
      </w:pPr>
      <w:bookmarkStart w:id="865" w:name="_Toc77062131"/>
      <w:bookmarkStart w:id="866" w:name="_Toc90258872"/>
      <w:bookmarkStart w:id="867" w:name="_Toc150308994"/>
      <w:bookmarkStart w:id="868" w:name="_Toc191976981"/>
      <w:r w:rsidRPr="00C30547">
        <w:t>General</w:t>
      </w:r>
      <w:bookmarkEnd w:id="865"/>
      <w:bookmarkEnd w:id="866"/>
      <w:r w:rsidRPr="00C30547">
        <w:t xml:space="preserve"> Requirements</w:t>
      </w:r>
      <w:bookmarkEnd w:id="867"/>
      <w:bookmarkEnd w:id="868"/>
    </w:p>
    <w:p w14:paraId="265D6AE8" w14:textId="77777777" w:rsidR="00674400" w:rsidRPr="00C30547" w:rsidRDefault="00674400" w:rsidP="00674400">
      <w:pPr>
        <w:pStyle w:val="BodyTTA"/>
        <w:rPr>
          <w:rFonts w:ascii="Times New Roman" w:hAnsi="Times New Roman" w:cs="Times New Roman"/>
          <w:sz w:val="22"/>
          <w:szCs w:val="22"/>
        </w:rPr>
      </w:pPr>
      <w:r w:rsidRPr="00C30547">
        <w:rPr>
          <w:rFonts w:ascii="Times New Roman" w:hAnsi="Times New Roman" w:cs="Times New Roman"/>
          <w:sz w:val="22"/>
          <w:szCs w:val="22"/>
        </w:rPr>
        <w:t xml:space="preserve">The structural Elements of the Project, including bridges, culverts, drainage structures, signage supports, illumination assemblies, traffic signals, retaining walls, and sound walls, shall be designed and constructed in conformance with the requirements </w:t>
      </w:r>
      <w:r w:rsidR="00ED15D6">
        <w:rPr>
          <w:rFonts w:ascii="Times New Roman" w:hAnsi="Times New Roman" w:cs="Times New Roman"/>
          <w:sz w:val="22"/>
          <w:szCs w:val="22"/>
        </w:rPr>
        <w:t xml:space="preserve">of the CDA Documents </w:t>
      </w:r>
      <w:r w:rsidRPr="00C30547">
        <w:rPr>
          <w:rFonts w:ascii="Times New Roman" w:hAnsi="Times New Roman" w:cs="Times New Roman"/>
          <w:sz w:val="22"/>
          <w:szCs w:val="22"/>
        </w:rPr>
        <w:t xml:space="preserve">and Good Industry Practice, in order to provide the general public a safe, reliable, and </w:t>
      </w:r>
      <w:proofErr w:type="gramStart"/>
      <w:r w:rsidRPr="00C30547">
        <w:rPr>
          <w:rFonts w:ascii="Times New Roman" w:hAnsi="Times New Roman" w:cs="Times New Roman"/>
          <w:sz w:val="22"/>
          <w:szCs w:val="22"/>
        </w:rPr>
        <w:t>aesthetically-pleasing</w:t>
      </w:r>
      <w:proofErr w:type="gramEnd"/>
      <w:r w:rsidRPr="00C30547">
        <w:rPr>
          <w:rFonts w:ascii="Times New Roman" w:hAnsi="Times New Roman" w:cs="Times New Roman"/>
          <w:sz w:val="22"/>
          <w:szCs w:val="22"/>
        </w:rPr>
        <w:t xml:space="preserve"> facility. </w:t>
      </w:r>
    </w:p>
    <w:p w14:paraId="68DB151B" w14:textId="77777777" w:rsidR="00674400" w:rsidRPr="00C30547" w:rsidRDefault="00674400" w:rsidP="00F50237">
      <w:pPr>
        <w:pStyle w:val="Heading211Subheading11Heading33headlinehheadlin1"/>
      </w:pPr>
      <w:bookmarkStart w:id="869" w:name="_Toc77062135"/>
      <w:bookmarkStart w:id="870" w:name="_Toc90258876"/>
      <w:bookmarkStart w:id="871" w:name="_Toc150308995"/>
      <w:bookmarkStart w:id="872" w:name="_Toc191976982"/>
      <w:r w:rsidRPr="00C30547">
        <w:t>Design Requirements</w:t>
      </w:r>
      <w:bookmarkEnd w:id="869"/>
      <w:bookmarkEnd w:id="870"/>
      <w:bookmarkEnd w:id="871"/>
      <w:bookmarkEnd w:id="872"/>
    </w:p>
    <w:p w14:paraId="37C589F2"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73" w:name="_Toc77062136"/>
      <w:bookmarkStart w:id="874" w:name="_Toc90258877"/>
      <w:bookmarkStart w:id="875" w:name="_Toc150308996"/>
      <w:bookmarkStart w:id="876" w:name="_Toc191976983"/>
      <w:r w:rsidRPr="00C30547">
        <w:rPr>
          <w:rFonts w:ascii="Times New Roman" w:hAnsi="Times New Roman"/>
          <w:i/>
        </w:rPr>
        <w:t>Design Parameters</w:t>
      </w:r>
      <w:bookmarkEnd w:id="873"/>
      <w:bookmarkEnd w:id="874"/>
      <w:bookmarkEnd w:id="875"/>
      <w:bookmarkEnd w:id="876"/>
    </w:p>
    <w:p w14:paraId="3049DA4A" w14:textId="77777777" w:rsidR="00674400" w:rsidRPr="00C3054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C30547">
        <w:rPr>
          <w:rFonts w:ascii="Times New Roman" w:hAnsi="Times New Roman" w:cs="Times New Roman"/>
          <w:sz w:val="22"/>
          <w:szCs w:val="22"/>
        </w:rPr>
        <w:t xml:space="preserve"> shall ensure that bridges crossing over waterways withstand a 100-year frequency event with no loss of structural integrity. </w:t>
      </w:r>
    </w:p>
    <w:p w14:paraId="1C480667" w14:textId="77777777" w:rsidR="00674400" w:rsidRPr="00C30547" w:rsidRDefault="00674400" w:rsidP="00674400">
      <w:pPr>
        <w:pStyle w:val="BodyTTA"/>
        <w:rPr>
          <w:rFonts w:ascii="Times New Roman" w:hAnsi="Times New Roman" w:cs="Times New Roman"/>
          <w:sz w:val="22"/>
          <w:szCs w:val="22"/>
        </w:rPr>
      </w:pPr>
      <w:r w:rsidRPr="00C30547">
        <w:rPr>
          <w:rFonts w:ascii="Times New Roman" w:hAnsi="Times New Roman" w:cs="Times New Roman"/>
          <w:sz w:val="22"/>
          <w:szCs w:val="22"/>
        </w:rPr>
        <w:t xml:space="preserve">Bridges crossing over the Ultimate </w:t>
      </w:r>
      <w:r>
        <w:rPr>
          <w:rFonts w:ascii="Times New Roman" w:hAnsi="Times New Roman" w:cs="Times New Roman"/>
          <w:sz w:val="22"/>
          <w:szCs w:val="22"/>
        </w:rPr>
        <w:t>Configuration</w:t>
      </w:r>
      <w:r w:rsidRPr="00C30547">
        <w:rPr>
          <w:rFonts w:ascii="Times New Roman" w:hAnsi="Times New Roman" w:cs="Times New Roman"/>
          <w:sz w:val="22"/>
          <w:szCs w:val="22"/>
        </w:rPr>
        <w:t xml:space="preserve"> shall, at a minimum, be designed to accommodate the Ultimate </w:t>
      </w:r>
      <w:r>
        <w:rPr>
          <w:rFonts w:ascii="Times New Roman" w:hAnsi="Times New Roman" w:cs="Times New Roman"/>
          <w:sz w:val="22"/>
          <w:szCs w:val="22"/>
        </w:rPr>
        <w:t>Configuration</w:t>
      </w:r>
      <w:r w:rsidRPr="00C30547">
        <w:rPr>
          <w:rFonts w:ascii="Times New Roman" w:hAnsi="Times New Roman" w:cs="Times New Roman"/>
          <w:sz w:val="22"/>
          <w:szCs w:val="22"/>
        </w:rPr>
        <w:t xml:space="preserve"> and all planned expansion</w:t>
      </w:r>
      <w:r w:rsidR="00ED15D6">
        <w:rPr>
          <w:rFonts w:ascii="Times New Roman" w:hAnsi="Times New Roman" w:cs="Times New Roman"/>
          <w:sz w:val="22"/>
          <w:szCs w:val="22"/>
        </w:rPr>
        <w:t>s</w:t>
      </w:r>
      <w:r w:rsidRPr="00C30547">
        <w:rPr>
          <w:rFonts w:ascii="Times New Roman" w:hAnsi="Times New Roman" w:cs="Times New Roman"/>
          <w:sz w:val="22"/>
          <w:szCs w:val="22"/>
        </w:rPr>
        <w:t xml:space="preserve"> or update</w:t>
      </w:r>
      <w:r w:rsidR="00ED15D6">
        <w:rPr>
          <w:rFonts w:ascii="Times New Roman" w:hAnsi="Times New Roman" w:cs="Times New Roman"/>
          <w:sz w:val="22"/>
          <w:szCs w:val="22"/>
        </w:rPr>
        <w:t>s</w:t>
      </w:r>
      <w:r w:rsidRPr="00C30547">
        <w:rPr>
          <w:rFonts w:ascii="Times New Roman" w:hAnsi="Times New Roman" w:cs="Times New Roman"/>
          <w:sz w:val="22"/>
          <w:szCs w:val="22"/>
        </w:rPr>
        <w:t xml:space="preserve"> of each facility by its respective owner as designated in the owner’s current transportation master plan</w:t>
      </w:r>
      <w:r w:rsidR="00ED15D6">
        <w:rPr>
          <w:rFonts w:ascii="Times New Roman" w:hAnsi="Times New Roman" w:cs="Times New Roman"/>
          <w:sz w:val="22"/>
          <w:szCs w:val="22"/>
        </w:rPr>
        <w:t xml:space="preserve">. </w:t>
      </w:r>
      <w:r w:rsidRPr="00C30547">
        <w:rPr>
          <w:rFonts w:ascii="Times New Roman" w:hAnsi="Times New Roman" w:cs="Times New Roman"/>
          <w:sz w:val="22"/>
          <w:szCs w:val="22"/>
        </w:rPr>
        <w:t xml:space="preserve">Alignments shall meet the requirements indicated in Book </w:t>
      </w:r>
      <w:r w:rsidR="00725447">
        <w:rPr>
          <w:rFonts w:ascii="Times New Roman" w:hAnsi="Times New Roman" w:cs="Times New Roman"/>
          <w:sz w:val="22"/>
          <w:szCs w:val="22"/>
        </w:rPr>
        <w:t>2</w:t>
      </w:r>
      <w:r w:rsidRPr="00C30547">
        <w:rPr>
          <w:rFonts w:ascii="Times New Roman" w:hAnsi="Times New Roman" w:cs="Times New Roman"/>
          <w:sz w:val="22"/>
          <w:szCs w:val="22"/>
        </w:rPr>
        <w:t xml:space="preserve">, </w:t>
      </w:r>
      <w:r w:rsidRPr="00C30547">
        <w:rPr>
          <w:rFonts w:ascii="Times New Roman" w:hAnsi="Times New Roman" w:cs="Times New Roman"/>
          <w:sz w:val="22"/>
          <w:szCs w:val="22"/>
          <w:u w:val="single"/>
        </w:rPr>
        <w:t>Section 11</w:t>
      </w:r>
      <w:r w:rsidRPr="00C30547">
        <w:rPr>
          <w:rFonts w:ascii="Times New Roman" w:hAnsi="Times New Roman" w:cs="Times New Roman"/>
          <w:sz w:val="22"/>
          <w:szCs w:val="22"/>
        </w:rPr>
        <w:t xml:space="preserve"> for the functional classification of each roadway</w:t>
      </w:r>
      <w:r>
        <w:rPr>
          <w:rFonts w:ascii="Times New Roman" w:hAnsi="Times New Roman" w:cs="Times New Roman"/>
          <w:sz w:val="22"/>
          <w:szCs w:val="22"/>
        </w:rPr>
        <w:t>.</w:t>
      </w:r>
      <w:r w:rsidRPr="00C30547">
        <w:rPr>
          <w:rFonts w:ascii="Times New Roman" w:hAnsi="Times New Roman" w:cs="Times New Roman"/>
          <w:sz w:val="22"/>
          <w:szCs w:val="22"/>
        </w:rPr>
        <w:t xml:space="preserve"> </w:t>
      </w:r>
      <w:r>
        <w:rPr>
          <w:rFonts w:ascii="Times New Roman" w:hAnsi="Times New Roman" w:cs="Times New Roman"/>
          <w:sz w:val="22"/>
          <w:szCs w:val="22"/>
        </w:rPr>
        <w:t>Developer</w:t>
      </w:r>
      <w:r w:rsidRPr="00C30547">
        <w:rPr>
          <w:rFonts w:ascii="Times New Roman" w:hAnsi="Times New Roman" w:cs="Times New Roman"/>
          <w:sz w:val="22"/>
          <w:szCs w:val="22"/>
        </w:rPr>
        <w:t xml:space="preserve"> shall design bridge structures required for the </w:t>
      </w:r>
      <w:r w:rsidR="00ED15D6">
        <w:rPr>
          <w:rFonts w:ascii="Times New Roman" w:hAnsi="Times New Roman" w:cs="Times New Roman"/>
          <w:sz w:val="22"/>
          <w:szCs w:val="22"/>
        </w:rPr>
        <w:t>I</w:t>
      </w:r>
      <w:r w:rsidRPr="00ED4E84">
        <w:rPr>
          <w:rFonts w:ascii="Times New Roman" w:hAnsi="Times New Roman" w:cs="Times New Roman"/>
          <w:sz w:val="22"/>
          <w:szCs w:val="22"/>
        </w:rPr>
        <w:t xml:space="preserve">nterim </w:t>
      </w:r>
      <w:r w:rsidR="00ED15D6">
        <w:rPr>
          <w:rFonts w:ascii="Times New Roman" w:hAnsi="Times New Roman" w:cs="Times New Roman"/>
          <w:sz w:val="22"/>
          <w:szCs w:val="22"/>
        </w:rPr>
        <w:t>C</w:t>
      </w:r>
      <w:r w:rsidRPr="00ED4E84">
        <w:rPr>
          <w:rFonts w:ascii="Times New Roman" w:hAnsi="Times New Roman" w:cs="Times New Roman"/>
          <w:sz w:val="22"/>
          <w:szCs w:val="22"/>
        </w:rPr>
        <w:t>onfiguration,</w:t>
      </w:r>
      <w:r w:rsidRPr="00C30547">
        <w:rPr>
          <w:rFonts w:ascii="Times New Roman" w:hAnsi="Times New Roman" w:cs="Times New Roman"/>
          <w:sz w:val="22"/>
          <w:szCs w:val="22"/>
        </w:rPr>
        <w:t xml:space="preserve"> if applicable, to the total length and span arrangement required for the Ultimate Configuration, including spanning future lanes that will be constructed below the structure as a part of the Ultimate Configuration.</w:t>
      </w:r>
    </w:p>
    <w:p w14:paraId="122A55C4" w14:textId="77777777" w:rsidR="00674400" w:rsidRPr="00C30547"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C30547">
        <w:rPr>
          <w:rFonts w:ascii="Times New Roman" w:hAnsi="Times New Roman" w:cs="Times New Roman"/>
          <w:sz w:val="22"/>
          <w:szCs w:val="22"/>
        </w:rPr>
        <w:t xml:space="preserve"> shall design bridge structures to accommodate the Ultimate Configuration and construct bridge structures to the width required for the interim configuration. </w:t>
      </w:r>
      <w:r>
        <w:rPr>
          <w:rFonts w:ascii="Times New Roman" w:hAnsi="Times New Roman" w:cs="Times New Roman"/>
          <w:sz w:val="22"/>
          <w:szCs w:val="22"/>
        </w:rPr>
        <w:t>Developer</w:t>
      </w:r>
      <w:r w:rsidRPr="00C30547">
        <w:rPr>
          <w:rFonts w:ascii="Times New Roman" w:hAnsi="Times New Roman" w:cs="Times New Roman"/>
          <w:sz w:val="22"/>
          <w:szCs w:val="22"/>
        </w:rPr>
        <w:t xml:space="preserve"> shall ensure that bridges constructed for the interim configuration can be widened to the Ultimate Configuration width </w:t>
      </w:r>
      <w:proofErr w:type="gramStart"/>
      <w:r w:rsidRPr="00C30547">
        <w:rPr>
          <w:rFonts w:ascii="Times New Roman" w:hAnsi="Times New Roman" w:cs="Times New Roman"/>
          <w:sz w:val="22"/>
          <w:szCs w:val="22"/>
        </w:rPr>
        <w:t>at a later date</w:t>
      </w:r>
      <w:proofErr w:type="gramEnd"/>
      <w:r w:rsidRPr="00C30547">
        <w:rPr>
          <w:rFonts w:ascii="Times New Roman" w:hAnsi="Times New Roman" w:cs="Times New Roman"/>
          <w:sz w:val="22"/>
          <w:szCs w:val="22"/>
        </w:rPr>
        <w:t xml:space="preserve"> with minimal or no impact to aesthetics and traffic</w:t>
      </w:r>
      <w:r w:rsidRPr="00C30547">
        <w:rPr>
          <w:rFonts w:ascii="Times New Roman" w:hAnsi="Times New Roman" w:cs="Times New Roman"/>
          <w:b/>
          <w:sz w:val="22"/>
          <w:szCs w:val="22"/>
        </w:rPr>
        <w:t>.</w:t>
      </w:r>
      <w:r w:rsidRPr="00C30547">
        <w:rPr>
          <w:rFonts w:ascii="Times New Roman" w:hAnsi="Times New Roman" w:cs="Times New Roman"/>
          <w:sz w:val="22"/>
          <w:szCs w:val="22"/>
        </w:rPr>
        <w:t xml:space="preserve"> </w:t>
      </w:r>
    </w:p>
    <w:p w14:paraId="7D290A74" w14:textId="77777777" w:rsidR="00674400" w:rsidRPr="00C30547" w:rsidRDefault="00674400" w:rsidP="00674400">
      <w:pPr>
        <w:pStyle w:val="BodyTTA"/>
        <w:rPr>
          <w:rFonts w:ascii="Times New Roman" w:hAnsi="Times New Roman" w:cs="Times New Roman"/>
          <w:sz w:val="22"/>
          <w:szCs w:val="22"/>
        </w:rPr>
      </w:pPr>
      <w:r w:rsidRPr="00C30547">
        <w:rPr>
          <w:rFonts w:ascii="Times New Roman" w:hAnsi="Times New Roman" w:cs="Times New Roman"/>
          <w:sz w:val="22"/>
          <w:szCs w:val="22"/>
        </w:rPr>
        <w:t xml:space="preserve">Direct-connect structures shall be constructed to satisfy the Ultimate Configuration. In locations where the interim configuration does not call for the construction of the direct-connect structures, </w:t>
      </w:r>
      <w:r>
        <w:rPr>
          <w:rFonts w:ascii="Times New Roman" w:hAnsi="Times New Roman" w:cs="Times New Roman"/>
          <w:sz w:val="22"/>
          <w:szCs w:val="22"/>
        </w:rPr>
        <w:t>Developer</w:t>
      </w:r>
      <w:r w:rsidRPr="00C30547">
        <w:rPr>
          <w:rFonts w:ascii="Times New Roman" w:hAnsi="Times New Roman" w:cs="Times New Roman"/>
          <w:sz w:val="22"/>
          <w:szCs w:val="22"/>
        </w:rPr>
        <w:t xml:space="preserve"> shall make provisions to accommodate the future construction. </w:t>
      </w:r>
    </w:p>
    <w:p w14:paraId="2A830492"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77" w:name="_Toc77062137"/>
      <w:bookmarkStart w:id="878" w:name="_Toc90258878"/>
      <w:bookmarkStart w:id="879" w:name="_Toc150308997"/>
      <w:bookmarkStart w:id="880" w:name="_Toc191976984"/>
      <w:r w:rsidRPr="00C30547">
        <w:rPr>
          <w:rFonts w:ascii="Times New Roman" w:hAnsi="Times New Roman"/>
          <w:i/>
        </w:rPr>
        <w:t>Bridge Design Loads and Load Ratings</w:t>
      </w:r>
      <w:bookmarkEnd w:id="877"/>
      <w:bookmarkEnd w:id="878"/>
      <w:bookmarkEnd w:id="879"/>
      <w:bookmarkEnd w:id="880"/>
    </w:p>
    <w:p w14:paraId="7F531566" w14:textId="77777777" w:rsidR="00674400" w:rsidRPr="00C634DE" w:rsidRDefault="00674400" w:rsidP="00C634DE">
      <w:pPr>
        <w:pStyle w:val="BodyTTA"/>
        <w:rPr>
          <w:rFonts w:ascii="Times New Roman" w:hAnsi="Times New Roman" w:cs="Times New Roman"/>
        </w:rPr>
      </w:pPr>
      <w:r w:rsidRPr="00C634DE">
        <w:rPr>
          <w:rFonts w:ascii="Times New Roman" w:hAnsi="Times New Roman" w:cs="Times New Roman"/>
          <w:sz w:val="22"/>
          <w:szCs w:val="22"/>
        </w:rPr>
        <w:t xml:space="preserve">Developer shall provide to TxDOT both an inventory and an operating rating of the constructed structures using a form provided by TxDOT. Load ratings shall be in accordance with AASHTO's </w:t>
      </w:r>
      <w:r w:rsidRPr="00C634DE">
        <w:rPr>
          <w:rFonts w:ascii="Times New Roman" w:hAnsi="Times New Roman" w:cs="Times New Roman"/>
          <w:i/>
          <w:sz w:val="22"/>
          <w:szCs w:val="22"/>
        </w:rPr>
        <w:t>Manual for Condition Evaluation of Bridges</w:t>
      </w:r>
      <w:r w:rsidRPr="00C634DE">
        <w:rPr>
          <w:rFonts w:ascii="Times New Roman" w:hAnsi="Times New Roman" w:cs="Times New Roman"/>
        </w:rPr>
        <w:t>.</w:t>
      </w:r>
    </w:p>
    <w:p w14:paraId="3168EB62"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81" w:name="_Toc150308998"/>
      <w:bookmarkStart w:id="882" w:name="_Toc191976985"/>
      <w:r w:rsidRPr="00C30547">
        <w:rPr>
          <w:rFonts w:ascii="Times New Roman" w:hAnsi="Times New Roman"/>
          <w:i/>
        </w:rPr>
        <w:t>Bridge Decks and Superstructures</w:t>
      </w:r>
      <w:bookmarkEnd w:id="881"/>
      <w:bookmarkEnd w:id="882"/>
    </w:p>
    <w:p w14:paraId="211AD5DC" w14:textId="77777777" w:rsidR="00674400" w:rsidRPr="00507EDD" w:rsidRDefault="00674400" w:rsidP="00674400">
      <w:pPr>
        <w:tabs>
          <w:tab w:val="left" w:pos="540"/>
          <w:tab w:val="left" w:pos="1080"/>
          <w:tab w:val="left" w:pos="1980"/>
        </w:tabs>
        <w:spacing w:after="120"/>
        <w:jc w:val="both"/>
        <w:rPr>
          <w:sz w:val="22"/>
          <w:szCs w:val="22"/>
        </w:rPr>
      </w:pPr>
      <w:r w:rsidRPr="00507EDD">
        <w:rPr>
          <w:sz w:val="22"/>
          <w:szCs w:val="22"/>
        </w:rPr>
        <w:t xml:space="preserve">Timber bridges, masonry bridges, and structural plate arches </w:t>
      </w:r>
      <w:r w:rsidR="00C634DE">
        <w:rPr>
          <w:sz w:val="22"/>
          <w:szCs w:val="22"/>
        </w:rPr>
        <w:t>are</w:t>
      </w:r>
      <w:r w:rsidR="00C634DE" w:rsidRPr="00507EDD">
        <w:rPr>
          <w:sz w:val="22"/>
          <w:szCs w:val="22"/>
        </w:rPr>
        <w:t xml:space="preserve"> </w:t>
      </w:r>
      <w:r w:rsidRPr="00507EDD">
        <w:rPr>
          <w:sz w:val="22"/>
          <w:szCs w:val="22"/>
        </w:rPr>
        <w:t xml:space="preserve">not </w:t>
      </w:r>
      <w:r w:rsidR="00C634DE">
        <w:rPr>
          <w:sz w:val="22"/>
          <w:szCs w:val="22"/>
        </w:rPr>
        <w:t>allow</w:t>
      </w:r>
      <w:r w:rsidR="00C634DE" w:rsidRPr="00507EDD">
        <w:rPr>
          <w:sz w:val="22"/>
          <w:szCs w:val="22"/>
        </w:rPr>
        <w:t>ed</w:t>
      </w:r>
      <w:r w:rsidR="00655674">
        <w:rPr>
          <w:sz w:val="22"/>
          <w:szCs w:val="22"/>
        </w:rPr>
        <w:t xml:space="preserve">. </w:t>
      </w:r>
      <w:r w:rsidRPr="00507EDD">
        <w:rPr>
          <w:sz w:val="22"/>
          <w:szCs w:val="22"/>
        </w:rPr>
        <w:t>Bridges shall not use intermediate hinges.</w:t>
      </w:r>
    </w:p>
    <w:p w14:paraId="1D8B28CC" w14:textId="77777777" w:rsidR="00674400" w:rsidRPr="00C30547" w:rsidRDefault="00674400" w:rsidP="00674400">
      <w:pPr>
        <w:tabs>
          <w:tab w:val="left" w:pos="540"/>
          <w:tab w:val="left" w:pos="1080"/>
          <w:tab w:val="left" w:pos="1980"/>
        </w:tabs>
        <w:spacing w:after="120"/>
        <w:jc w:val="both"/>
        <w:rPr>
          <w:sz w:val="22"/>
          <w:szCs w:val="22"/>
        </w:rPr>
      </w:pPr>
      <w:r>
        <w:rPr>
          <w:sz w:val="22"/>
          <w:szCs w:val="22"/>
        </w:rPr>
        <w:t>Developer</w:t>
      </w:r>
      <w:r w:rsidRPr="00C30547">
        <w:rPr>
          <w:sz w:val="22"/>
          <w:szCs w:val="22"/>
        </w:rPr>
        <w:t xml:space="preserve"> shall minimize the number of deck joints wherever possible. </w:t>
      </w:r>
      <w:r>
        <w:rPr>
          <w:sz w:val="22"/>
          <w:szCs w:val="22"/>
        </w:rPr>
        <w:t>Developer</w:t>
      </w:r>
      <w:r w:rsidRPr="00C30547">
        <w:rPr>
          <w:sz w:val="22"/>
          <w:szCs w:val="22"/>
        </w:rPr>
        <w:t xml:space="preserve"> shall locate joints to provide for maintenance accessibility and future replacement. </w:t>
      </w:r>
    </w:p>
    <w:p w14:paraId="7EA8E5B5" w14:textId="77777777" w:rsidR="00674400" w:rsidRPr="00C30547" w:rsidRDefault="00674400" w:rsidP="00674400">
      <w:pPr>
        <w:tabs>
          <w:tab w:val="left" w:pos="540"/>
          <w:tab w:val="left" w:pos="1080"/>
          <w:tab w:val="left" w:pos="1980"/>
        </w:tabs>
        <w:spacing w:after="120"/>
        <w:jc w:val="both"/>
        <w:rPr>
          <w:sz w:val="22"/>
          <w:szCs w:val="22"/>
        </w:rPr>
      </w:pPr>
      <w:r>
        <w:rPr>
          <w:sz w:val="22"/>
          <w:szCs w:val="22"/>
        </w:rPr>
        <w:t>Developer</w:t>
      </w:r>
      <w:r w:rsidRPr="00C30547">
        <w:rPr>
          <w:sz w:val="22"/>
          <w:szCs w:val="22"/>
        </w:rPr>
        <w:t xml:space="preserve"> shall protect sidewalks from vehicular impact by a TxDOT-approved bridge railing as required in the </w:t>
      </w:r>
      <w:smartTag w:uri="urn:schemas-microsoft-com:office:smarttags" w:element="place">
        <w:smartTag w:uri="urn:schemas-microsoft-com:office:smarttags" w:element="PlaceName">
          <w:r w:rsidRPr="00C30547">
            <w:rPr>
              <w:sz w:val="22"/>
              <w:szCs w:val="22"/>
            </w:rPr>
            <w:t>TxDOT</w:t>
          </w:r>
        </w:smartTag>
        <w:r w:rsidRPr="00C30547">
          <w:rPr>
            <w:sz w:val="22"/>
            <w:szCs w:val="22"/>
          </w:rPr>
          <w:t xml:space="preserve"> </w:t>
        </w:r>
        <w:smartTag w:uri="urn:schemas-microsoft-com:office:smarttags" w:element="PlaceType">
          <w:r w:rsidRPr="00C634DE">
            <w:rPr>
              <w:i/>
              <w:sz w:val="22"/>
              <w:szCs w:val="22"/>
            </w:rPr>
            <w:t>Bridge</w:t>
          </w:r>
        </w:smartTag>
      </w:smartTag>
      <w:r w:rsidRPr="00C634DE">
        <w:rPr>
          <w:i/>
          <w:sz w:val="22"/>
          <w:szCs w:val="22"/>
        </w:rPr>
        <w:t xml:space="preserve"> Railing Manual</w:t>
      </w:r>
      <w:r w:rsidRPr="00C30547">
        <w:rPr>
          <w:sz w:val="22"/>
          <w:szCs w:val="22"/>
        </w:rPr>
        <w:t xml:space="preserve"> based on roadway </w:t>
      </w:r>
      <w:r>
        <w:rPr>
          <w:sz w:val="22"/>
          <w:szCs w:val="22"/>
        </w:rPr>
        <w:t>D</w:t>
      </w:r>
      <w:r w:rsidRPr="00C30547">
        <w:rPr>
          <w:sz w:val="22"/>
          <w:szCs w:val="22"/>
        </w:rPr>
        <w:t xml:space="preserve">esign </w:t>
      </w:r>
      <w:r>
        <w:rPr>
          <w:sz w:val="22"/>
          <w:szCs w:val="22"/>
        </w:rPr>
        <w:t>S</w:t>
      </w:r>
      <w:r w:rsidRPr="00C30547">
        <w:rPr>
          <w:sz w:val="22"/>
          <w:szCs w:val="22"/>
        </w:rPr>
        <w:t xml:space="preserve">peed. For interim configuration, pedestrian rail shall be used along structure pavement edges and installed to minimize future damage when accommodating the Ultimate Configuration. </w:t>
      </w:r>
    </w:p>
    <w:p w14:paraId="30815B86" w14:textId="77777777" w:rsidR="00674400" w:rsidRPr="00C30547" w:rsidRDefault="00674400" w:rsidP="00674400">
      <w:pPr>
        <w:tabs>
          <w:tab w:val="left" w:pos="540"/>
          <w:tab w:val="left" w:pos="1080"/>
          <w:tab w:val="left" w:pos="1980"/>
        </w:tabs>
        <w:spacing w:after="120"/>
        <w:jc w:val="both"/>
        <w:rPr>
          <w:sz w:val="22"/>
          <w:szCs w:val="22"/>
        </w:rPr>
      </w:pPr>
      <w:r w:rsidRPr="00C30547">
        <w:rPr>
          <w:sz w:val="22"/>
          <w:szCs w:val="22"/>
        </w:rPr>
        <w:t xml:space="preserve">To the extent possible, </w:t>
      </w:r>
      <w:r>
        <w:rPr>
          <w:sz w:val="22"/>
          <w:szCs w:val="22"/>
        </w:rPr>
        <w:t>Developer</w:t>
      </w:r>
      <w:r w:rsidRPr="00C30547">
        <w:rPr>
          <w:sz w:val="22"/>
          <w:szCs w:val="22"/>
        </w:rPr>
        <w:t xml:space="preserve"> shall make bridge superstructures, joints, and bearings accessible for long-term inspection and maintenance. </w:t>
      </w:r>
      <w:r>
        <w:rPr>
          <w:sz w:val="22"/>
          <w:szCs w:val="22"/>
        </w:rPr>
        <w:t>Developer</w:t>
      </w:r>
      <w:r w:rsidRPr="00C30547">
        <w:rPr>
          <w:sz w:val="22"/>
          <w:szCs w:val="22"/>
        </w:rPr>
        <w:t xml:space="preserve"> shall make open-framed superstructures accessible with walkways or by use of ladders or an under-bridge inspection truck. Where not possible, the Elements shall conform to the Handback Requirements.</w:t>
      </w:r>
    </w:p>
    <w:p w14:paraId="6DA0E670" w14:textId="77777777" w:rsidR="00674400" w:rsidRPr="00C30547" w:rsidRDefault="00674400" w:rsidP="00674400">
      <w:pPr>
        <w:jc w:val="both"/>
        <w:rPr>
          <w:sz w:val="22"/>
          <w:szCs w:val="22"/>
        </w:rPr>
      </w:pPr>
      <w:r>
        <w:rPr>
          <w:sz w:val="22"/>
          <w:szCs w:val="22"/>
        </w:rPr>
        <w:t>Developer</w:t>
      </w:r>
      <w:r w:rsidRPr="00C30547">
        <w:rPr>
          <w:sz w:val="22"/>
          <w:szCs w:val="22"/>
        </w:rPr>
        <w:t xml:space="preserve"> shall install locked entryways on all hatches and points of access.</w:t>
      </w:r>
    </w:p>
    <w:p w14:paraId="50B550D2"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83" w:name="_Toc77062142"/>
      <w:bookmarkStart w:id="884" w:name="_Toc90258883"/>
      <w:bookmarkStart w:id="885" w:name="_Toc150308999"/>
      <w:bookmarkStart w:id="886" w:name="_Toc191976986"/>
      <w:r w:rsidRPr="00C30547">
        <w:rPr>
          <w:rFonts w:ascii="Times New Roman" w:hAnsi="Times New Roman"/>
          <w:i/>
        </w:rPr>
        <w:lastRenderedPageBreak/>
        <w:t>Bridge Foundations</w:t>
      </w:r>
      <w:bookmarkEnd w:id="883"/>
      <w:bookmarkEnd w:id="884"/>
      <w:bookmarkEnd w:id="885"/>
      <w:bookmarkEnd w:id="886"/>
    </w:p>
    <w:p w14:paraId="56EA6520" w14:textId="77777777" w:rsidR="00674400" w:rsidRPr="00C30547" w:rsidRDefault="00674400" w:rsidP="00674400">
      <w:pPr>
        <w:tabs>
          <w:tab w:val="left" w:pos="540"/>
          <w:tab w:val="left" w:pos="1080"/>
          <w:tab w:val="left" w:pos="1980"/>
        </w:tabs>
        <w:spacing w:after="120"/>
        <w:jc w:val="both"/>
        <w:rPr>
          <w:sz w:val="22"/>
          <w:szCs w:val="22"/>
        </w:rPr>
      </w:pPr>
      <w:r>
        <w:rPr>
          <w:sz w:val="22"/>
          <w:szCs w:val="22"/>
        </w:rPr>
        <w:t>Developer</w:t>
      </w:r>
      <w:r w:rsidRPr="00C30547">
        <w:rPr>
          <w:sz w:val="22"/>
          <w:szCs w:val="22"/>
        </w:rPr>
        <w:t>’s bridge span arrangement and foundation locations shall accommodate the Ultimate Configuration.</w:t>
      </w:r>
    </w:p>
    <w:p w14:paraId="7936587C" w14:textId="77777777" w:rsidR="00674400" w:rsidRPr="00C30547" w:rsidRDefault="00674400" w:rsidP="00674400">
      <w:pPr>
        <w:tabs>
          <w:tab w:val="left" w:pos="540"/>
          <w:tab w:val="left" w:pos="1080"/>
          <w:tab w:val="left" w:pos="1980"/>
        </w:tabs>
        <w:spacing w:after="120"/>
        <w:jc w:val="both"/>
        <w:rPr>
          <w:sz w:val="22"/>
          <w:szCs w:val="22"/>
        </w:rPr>
      </w:pPr>
      <w:r>
        <w:rPr>
          <w:sz w:val="22"/>
          <w:szCs w:val="22"/>
        </w:rPr>
        <w:t>Developer</w:t>
      </w:r>
      <w:r w:rsidRPr="00C30547">
        <w:rPr>
          <w:sz w:val="22"/>
          <w:szCs w:val="22"/>
        </w:rPr>
        <w:t xml:space="preserve"> shall not use spread footings in locations with scour potential. </w:t>
      </w:r>
    </w:p>
    <w:p w14:paraId="34ED8169"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87" w:name="_Toc77062143"/>
      <w:bookmarkStart w:id="888" w:name="_Toc90258884"/>
      <w:bookmarkStart w:id="889" w:name="_Toc150309000"/>
      <w:bookmarkStart w:id="890" w:name="_Toc191976987"/>
      <w:r w:rsidRPr="00C30547">
        <w:rPr>
          <w:rFonts w:ascii="Times New Roman" w:hAnsi="Times New Roman"/>
          <w:i/>
        </w:rPr>
        <w:t>Bridge Railing and Barriers</w:t>
      </w:r>
      <w:bookmarkEnd w:id="887"/>
      <w:bookmarkEnd w:id="888"/>
      <w:bookmarkEnd w:id="889"/>
      <w:bookmarkEnd w:id="890"/>
    </w:p>
    <w:p w14:paraId="168A766F" w14:textId="77777777" w:rsidR="00674400" w:rsidRPr="00C30547" w:rsidRDefault="00674400" w:rsidP="00674400">
      <w:pPr>
        <w:tabs>
          <w:tab w:val="left" w:pos="540"/>
          <w:tab w:val="left" w:pos="1080"/>
          <w:tab w:val="left" w:pos="1980"/>
        </w:tabs>
        <w:spacing w:after="120"/>
        <w:jc w:val="both"/>
        <w:rPr>
          <w:sz w:val="22"/>
          <w:szCs w:val="22"/>
        </w:rPr>
      </w:pPr>
      <w:r w:rsidRPr="00C30547">
        <w:rPr>
          <w:sz w:val="22"/>
          <w:szCs w:val="22"/>
        </w:rPr>
        <w:t xml:space="preserve">All barrier systems used on the Project shall meet current crash test </w:t>
      </w:r>
      <w:r w:rsidR="00B24AC2">
        <w:rPr>
          <w:sz w:val="22"/>
          <w:szCs w:val="22"/>
        </w:rPr>
        <w:t xml:space="preserve">and other safety </w:t>
      </w:r>
      <w:r w:rsidRPr="00C30547">
        <w:rPr>
          <w:sz w:val="22"/>
          <w:szCs w:val="22"/>
        </w:rPr>
        <w:t xml:space="preserve">requirements as determined by TxDOT. All testing and associated costs for non-standard railings shall be the sole responsibility of </w:t>
      </w:r>
      <w:r w:rsidR="00F76CD3">
        <w:rPr>
          <w:sz w:val="22"/>
          <w:szCs w:val="22"/>
        </w:rPr>
        <w:t>Developer</w:t>
      </w:r>
      <w:r w:rsidRPr="00C30547">
        <w:rPr>
          <w:sz w:val="22"/>
          <w:szCs w:val="22"/>
        </w:rPr>
        <w:t xml:space="preserve"> and shall be accomplished through a third party acceptable to TxDOT. TxDOT will provide a current list of standard railing in Book </w:t>
      </w:r>
      <w:r w:rsidR="00725447">
        <w:rPr>
          <w:sz w:val="22"/>
          <w:szCs w:val="22"/>
        </w:rPr>
        <w:t>2</w:t>
      </w:r>
      <w:r w:rsidRPr="00C30547">
        <w:rPr>
          <w:sz w:val="22"/>
          <w:szCs w:val="22"/>
        </w:rPr>
        <w:t xml:space="preserve">, </w:t>
      </w:r>
      <w:r w:rsidRPr="00C30547">
        <w:rPr>
          <w:sz w:val="22"/>
          <w:szCs w:val="22"/>
          <w:u w:val="single"/>
        </w:rPr>
        <w:t>Section 13.2.5</w:t>
      </w:r>
      <w:r w:rsidRPr="00C30547">
        <w:rPr>
          <w:sz w:val="22"/>
          <w:szCs w:val="22"/>
        </w:rPr>
        <w:t xml:space="preserve"> and will provide updated lists upon request. </w:t>
      </w:r>
      <w:r>
        <w:rPr>
          <w:sz w:val="22"/>
          <w:szCs w:val="22"/>
        </w:rPr>
        <w:t>Developer</w:t>
      </w:r>
      <w:r w:rsidRPr="00C30547">
        <w:rPr>
          <w:sz w:val="22"/>
          <w:szCs w:val="22"/>
        </w:rPr>
        <w:t xml:space="preserve"> shall protect sidewalks from vehicular impact by using TxDOT-approved bridge railings. For interim configuration, pedestrian rail shall be used along structure pavement edges and installed to minimize future damage when accommodating the Ultimate Configuration. </w:t>
      </w:r>
    </w:p>
    <w:p w14:paraId="58EE3945"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91" w:name="_Toc77062145"/>
      <w:bookmarkStart w:id="892" w:name="_Toc90258886"/>
      <w:bookmarkStart w:id="893" w:name="_Toc150309001"/>
      <w:bookmarkStart w:id="894" w:name="_Toc191976988"/>
      <w:r w:rsidRPr="00C30547">
        <w:rPr>
          <w:rFonts w:ascii="Times New Roman" w:hAnsi="Times New Roman"/>
          <w:i/>
        </w:rPr>
        <w:t>Retaining Walls</w:t>
      </w:r>
      <w:bookmarkEnd w:id="891"/>
      <w:bookmarkEnd w:id="892"/>
      <w:bookmarkEnd w:id="893"/>
      <w:bookmarkEnd w:id="894"/>
    </w:p>
    <w:p w14:paraId="4617E7B4" w14:textId="77777777" w:rsidR="00674400" w:rsidRPr="00C634DE" w:rsidRDefault="00674400" w:rsidP="00674400">
      <w:pPr>
        <w:tabs>
          <w:tab w:val="left" w:pos="540"/>
          <w:tab w:val="left" w:pos="1080"/>
          <w:tab w:val="left" w:pos="1980"/>
        </w:tabs>
        <w:spacing w:after="120"/>
        <w:jc w:val="both"/>
        <w:rPr>
          <w:sz w:val="22"/>
          <w:szCs w:val="22"/>
        </w:rPr>
      </w:pPr>
      <w:r w:rsidRPr="00C634DE">
        <w:rPr>
          <w:sz w:val="22"/>
          <w:szCs w:val="22"/>
        </w:rPr>
        <w:t>To the extent possible, Developer shall design and construct components of the interim configuration and Ultimate Configuration to provide embankments without the use of retaining walls. Where earthen embankments are not feasible, Developer may use retaining walls.</w:t>
      </w:r>
    </w:p>
    <w:p w14:paraId="1E20C3DA" w14:textId="77777777" w:rsidR="00674400" w:rsidRDefault="00674400" w:rsidP="00674400">
      <w:pPr>
        <w:tabs>
          <w:tab w:val="left" w:pos="540"/>
          <w:tab w:val="left" w:pos="1080"/>
          <w:tab w:val="left" w:pos="1980"/>
        </w:tabs>
        <w:spacing w:after="120"/>
        <w:jc w:val="both"/>
        <w:rPr>
          <w:sz w:val="22"/>
          <w:szCs w:val="22"/>
        </w:rPr>
      </w:pPr>
      <w:r>
        <w:rPr>
          <w:sz w:val="22"/>
          <w:szCs w:val="22"/>
        </w:rPr>
        <w:t>M</w:t>
      </w:r>
      <w:r w:rsidRPr="00507EDD">
        <w:rPr>
          <w:sz w:val="22"/>
          <w:szCs w:val="22"/>
        </w:rPr>
        <w:t xml:space="preserve">etal walls, including bin walls and sheet pile walls, recycled material walls and timber walls </w:t>
      </w:r>
      <w:r w:rsidR="00C634DE">
        <w:rPr>
          <w:sz w:val="22"/>
          <w:szCs w:val="22"/>
        </w:rPr>
        <w:t>are</w:t>
      </w:r>
      <w:r w:rsidR="00C634DE" w:rsidRPr="00507EDD">
        <w:rPr>
          <w:sz w:val="22"/>
          <w:szCs w:val="22"/>
        </w:rPr>
        <w:t xml:space="preserve"> </w:t>
      </w:r>
      <w:r w:rsidRPr="00507EDD">
        <w:rPr>
          <w:sz w:val="22"/>
          <w:szCs w:val="22"/>
        </w:rPr>
        <w:t xml:space="preserve">not </w:t>
      </w:r>
      <w:r w:rsidR="00C634DE">
        <w:rPr>
          <w:sz w:val="22"/>
          <w:szCs w:val="22"/>
        </w:rPr>
        <w:t>allowed</w:t>
      </w:r>
      <w:r w:rsidRPr="00507EDD">
        <w:rPr>
          <w:sz w:val="22"/>
          <w:szCs w:val="22"/>
        </w:rPr>
        <w:t>.</w:t>
      </w:r>
    </w:p>
    <w:p w14:paraId="6A064567" w14:textId="77777777" w:rsidR="00674400" w:rsidRPr="00C30547" w:rsidRDefault="00674400" w:rsidP="00674400">
      <w:pPr>
        <w:tabs>
          <w:tab w:val="left" w:pos="540"/>
          <w:tab w:val="left" w:pos="1080"/>
          <w:tab w:val="left" w:pos="1980"/>
        </w:tabs>
        <w:spacing w:after="120"/>
        <w:jc w:val="both"/>
        <w:rPr>
          <w:sz w:val="22"/>
          <w:szCs w:val="22"/>
        </w:rPr>
      </w:pPr>
      <w:r w:rsidRPr="00C30547">
        <w:rPr>
          <w:sz w:val="22"/>
          <w:szCs w:val="22"/>
        </w:rPr>
        <w:t xml:space="preserve">If pipe culverts are to extend through the retaining walls or noise walls, the pipe shall be installed so that no joints are located within or under the wall. </w:t>
      </w:r>
    </w:p>
    <w:p w14:paraId="0DA17E00" w14:textId="77777777" w:rsidR="00674400" w:rsidRPr="00C30547" w:rsidRDefault="00674400" w:rsidP="00674400">
      <w:pPr>
        <w:jc w:val="both"/>
        <w:rPr>
          <w:sz w:val="22"/>
          <w:szCs w:val="22"/>
        </w:rPr>
      </w:pPr>
      <w:r w:rsidRPr="00C30547">
        <w:rPr>
          <w:sz w:val="22"/>
          <w:szCs w:val="22"/>
        </w:rPr>
        <w:t>No weep holes through the face of the retaining walls will be allowed, except at the base of the walls.</w:t>
      </w:r>
    </w:p>
    <w:p w14:paraId="076B89F7"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95" w:name="_Toc77062146"/>
      <w:bookmarkStart w:id="896" w:name="_Toc90258887"/>
      <w:bookmarkStart w:id="897" w:name="_Toc150309002"/>
      <w:bookmarkStart w:id="898" w:name="_Toc191976989"/>
      <w:r w:rsidRPr="00C30547">
        <w:rPr>
          <w:rFonts w:ascii="Times New Roman" w:hAnsi="Times New Roman"/>
          <w:i/>
        </w:rPr>
        <w:t>Noise/Sound Walls</w:t>
      </w:r>
      <w:bookmarkEnd w:id="895"/>
      <w:bookmarkEnd w:id="896"/>
      <w:bookmarkEnd w:id="897"/>
      <w:bookmarkEnd w:id="898"/>
    </w:p>
    <w:p w14:paraId="4398728A" w14:textId="77777777" w:rsidR="00674400" w:rsidRPr="00507EDD" w:rsidRDefault="00674400" w:rsidP="00674400">
      <w:pPr>
        <w:jc w:val="both"/>
        <w:rPr>
          <w:sz w:val="22"/>
          <w:szCs w:val="22"/>
        </w:rPr>
      </w:pPr>
      <w:r>
        <w:rPr>
          <w:sz w:val="22"/>
          <w:szCs w:val="22"/>
        </w:rPr>
        <w:t>Developer</w:t>
      </w:r>
      <w:r w:rsidRPr="00C30547">
        <w:rPr>
          <w:sz w:val="22"/>
          <w:szCs w:val="22"/>
        </w:rPr>
        <w:t xml:space="preserve"> shall design and construct the noise/sound walls to achieve the decibel reduction requirement </w:t>
      </w:r>
      <w:r>
        <w:rPr>
          <w:sz w:val="22"/>
          <w:szCs w:val="22"/>
        </w:rPr>
        <w:t>in the NEPA Approval(s).</w:t>
      </w:r>
      <w:r w:rsidRPr="00C30547">
        <w:rPr>
          <w:sz w:val="22"/>
          <w:szCs w:val="22"/>
        </w:rPr>
        <w:t xml:space="preserve"> </w:t>
      </w:r>
    </w:p>
    <w:p w14:paraId="4A6EFF9C" w14:textId="77777777" w:rsidR="00674400" w:rsidRPr="00507EDD" w:rsidRDefault="00674400" w:rsidP="00674400">
      <w:pPr>
        <w:jc w:val="both"/>
        <w:rPr>
          <w:sz w:val="22"/>
          <w:szCs w:val="22"/>
        </w:rPr>
      </w:pPr>
    </w:p>
    <w:p w14:paraId="1F50D798" w14:textId="77777777" w:rsidR="00674400" w:rsidRDefault="00674400" w:rsidP="00674400">
      <w:pPr>
        <w:jc w:val="both"/>
        <w:rPr>
          <w:sz w:val="22"/>
          <w:szCs w:val="22"/>
        </w:rPr>
      </w:pPr>
      <w:r w:rsidRPr="00507EDD">
        <w:rPr>
          <w:sz w:val="22"/>
          <w:szCs w:val="22"/>
        </w:rPr>
        <w:t>Panel design and construction shall limit the risk of falling debris resulting from traffic impacting the sound wall.</w:t>
      </w:r>
      <w:r>
        <w:rPr>
          <w:sz w:val="22"/>
          <w:szCs w:val="22"/>
        </w:rPr>
        <w:t xml:space="preserve"> </w:t>
      </w:r>
    </w:p>
    <w:p w14:paraId="7B6BA67A" w14:textId="77777777" w:rsidR="00674400" w:rsidRDefault="00674400" w:rsidP="00674400">
      <w:pPr>
        <w:jc w:val="both"/>
        <w:rPr>
          <w:sz w:val="22"/>
          <w:szCs w:val="22"/>
        </w:rPr>
      </w:pPr>
    </w:p>
    <w:p w14:paraId="6BDE825D" w14:textId="77777777" w:rsidR="00674400" w:rsidRPr="00C30547" w:rsidRDefault="00674400" w:rsidP="00674400">
      <w:pPr>
        <w:jc w:val="both"/>
        <w:rPr>
          <w:sz w:val="22"/>
          <w:szCs w:val="22"/>
        </w:rPr>
      </w:pPr>
      <w:r w:rsidRPr="00507EDD">
        <w:rPr>
          <w:sz w:val="22"/>
          <w:szCs w:val="22"/>
        </w:rPr>
        <w:t xml:space="preserve">Timber sound walls </w:t>
      </w:r>
      <w:r w:rsidR="00C634DE">
        <w:rPr>
          <w:sz w:val="22"/>
          <w:szCs w:val="22"/>
        </w:rPr>
        <w:t>are</w:t>
      </w:r>
      <w:r w:rsidRPr="00507EDD">
        <w:rPr>
          <w:sz w:val="22"/>
          <w:szCs w:val="22"/>
        </w:rPr>
        <w:t xml:space="preserve"> not </w:t>
      </w:r>
      <w:r w:rsidR="00C634DE">
        <w:rPr>
          <w:sz w:val="22"/>
          <w:szCs w:val="22"/>
        </w:rPr>
        <w:t>allowed</w:t>
      </w:r>
      <w:r w:rsidRPr="00507EDD">
        <w:rPr>
          <w:sz w:val="22"/>
          <w:szCs w:val="22"/>
        </w:rPr>
        <w:t>.</w:t>
      </w:r>
    </w:p>
    <w:p w14:paraId="523C274A"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899" w:name="_Toc77062147"/>
      <w:bookmarkStart w:id="900" w:name="_Toc90258888"/>
      <w:bookmarkStart w:id="901" w:name="_Toc150309003"/>
      <w:bookmarkStart w:id="902" w:name="_Toc191976990"/>
      <w:r w:rsidRPr="00C30547">
        <w:rPr>
          <w:rFonts w:ascii="Times New Roman" w:hAnsi="Times New Roman"/>
          <w:i/>
        </w:rPr>
        <w:t>Drainage Structures</w:t>
      </w:r>
      <w:bookmarkEnd w:id="899"/>
      <w:bookmarkEnd w:id="900"/>
      <w:bookmarkEnd w:id="901"/>
      <w:bookmarkEnd w:id="902"/>
    </w:p>
    <w:p w14:paraId="68BC254F" w14:textId="77777777" w:rsidR="00674400" w:rsidRPr="00C30547" w:rsidRDefault="00674400" w:rsidP="00674400">
      <w:pPr>
        <w:tabs>
          <w:tab w:val="left" w:pos="540"/>
          <w:tab w:val="left" w:pos="1080"/>
          <w:tab w:val="left" w:pos="1980"/>
        </w:tabs>
        <w:spacing w:after="120"/>
        <w:jc w:val="both"/>
        <w:rPr>
          <w:sz w:val="22"/>
          <w:szCs w:val="22"/>
        </w:rPr>
      </w:pPr>
      <w:r w:rsidRPr="00C30547">
        <w:rPr>
          <w:sz w:val="22"/>
          <w:szCs w:val="22"/>
        </w:rPr>
        <w:t xml:space="preserve">In developing the design of drainage structures, </w:t>
      </w:r>
      <w:r>
        <w:rPr>
          <w:sz w:val="22"/>
          <w:szCs w:val="22"/>
        </w:rPr>
        <w:t>Developer</w:t>
      </w:r>
      <w:r w:rsidRPr="00C30547">
        <w:rPr>
          <w:sz w:val="22"/>
          <w:szCs w:val="22"/>
        </w:rPr>
        <w:t xml:space="preserve"> shall account for maximum anticipated loadings in both the interim configuration and Ultimate Configuration. </w:t>
      </w:r>
    </w:p>
    <w:p w14:paraId="14F04954" w14:textId="77777777" w:rsidR="00674400" w:rsidRPr="00C30547" w:rsidRDefault="00674400" w:rsidP="00674400">
      <w:pPr>
        <w:jc w:val="both"/>
        <w:rPr>
          <w:sz w:val="22"/>
          <w:szCs w:val="22"/>
        </w:rPr>
      </w:pPr>
      <w:r w:rsidRPr="00C30547">
        <w:rPr>
          <w:sz w:val="22"/>
          <w:szCs w:val="22"/>
        </w:rPr>
        <w:t xml:space="preserve">Energy dissipaters, if used, shall be considered as structural Elements. </w:t>
      </w:r>
    </w:p>
    <w:p w14:paraId="6139D822"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903" w:name="_Toc77062154"/>
      <w:bookmarkStart w:id="904" w:name="_Toc90258890"/>
      <w:bookmarkStart w:id="905" w:name="_Toc150309004"/>
      <w:bookmarkStart w:id="906" w:name="_Toc191976991"/>
      <w:r w:rsidRPr="00C30547">
        <w:rPr>
          <w:rFonts w:ascii="Times New Roman" w:hAnsi="Times New Roman"/>
          <w:i/>
        </w:rPr>
        <w:t>Sign, Illumination, and Traffic Signal Supports</w:t>
      </w:r>
      <w:bookmarkEnd w:id="903"/>
      <w:bookmarkEnd w:id="904"/>
      <w:bookmarkEnd w:id="905"/>
      <w:bookmarkEnd w:id="906"/>
    </w:p>
    <w:p w14:paraId="0325682C" w14:textId="77777777" w:rsidR="00674400" w:rsidRDefault="00674400" w:rsidP="00C33D7D">
      <w:pPr>
        <w:jc w:val="both"/>
        <w:rPr>
          <w:sz w:val="22"/>
          <w:szCs w:val="22"/>
        </w:rPr>
      </w:pPr>
      <w:r w:rsidRPr="00C33D7D">
        <w:rPr>
          <w:sz w:val="22"/>
          <w:szCs w:val="22"/>
        </w:rPr>
        <w:t xml:space="preserve">For bridges and walls longer than </w:t>
      </w:r>
      <w:r w:rsidRPr="00C30547">
        <w:rPr>
          <w:sz w:val="22"/>
          <w:szCs w:val="22"/>
        </w:rPr>
        <w:t>500</w:t>
      </w:r>
      <w:r w:rsidRPr="00C33D7D">
        <w:rPr>
          <w:sz w:val="22"/>
          <w:szCs w:val="22"/>
        </w:rPr>
        <w:t xml:space="preserve"> feet, sign supports shall be provided at </w:t>
      </w:r>
      <w:r w:rsidRPr="00C30547">
        <w:rPr>
          <w:sz w:val="22"/>
          <w:szCs w:val="22"/>
        </w:rPr>
        <w:t>500</w:t>
      </w:r>
      <w:r w:rsidRPr="00C33D7D">
        <w:rPr>
          <w:sz w:val="22"/>
          <w:szCs w:val="22"/>
        </w:rPr>
        <w:t xml:space="preserve">-foot intervals. The sign supports shall accommodate sign areas up to and including 16 square feet. </w:t>
      </w:r>
    </w:p>
    <w:p w14:paraId="4D1A0EF7" w14:textId="77777777" w:rsidR="00C33D7D" w:rsidRPr="00C33D7D" w:rsidRDefault="00C33D7D" w:rsidP="00C33D7D">
      <w:pPr>
        <w:jc w:val="both"/>
        <w:rPr>
          <w:sz w:val="22"/>
          <w:szCs w:val="22"/>
        </w:rPr>
      </w:pPr>
    </w:p>
    <w:p w14:paraId="7BBCEF4C" w14:textId="77777777" w:rsidR="00674400" w:rsidRPr="00C30547" w:rsidRDefault="00674400" w:rsidP="00674400">
      <w:pPr>
        <w:jc w:val="both"/>
        <w:rPr>
          <w:sz w:val="22"/>
          <w:szCs w:val="22"/>
        </w:rPr>
      </w:pPr>
      <w:r>
        <w:rPr>
          <w:sz w:val="22"/>
          <w:szCs w:val="22"/>
        </w:rPr>
        <w:t>Developer</w:t>
      </w:r>
      <w:r w:rsidRPr="00C30547">
        <w:rPr>
          <w:sz w:val="22"/>
          <w:szCs w:val="22"/>
        </w:rPr>
        <w:t xml:space="preserve"> shall design </w:t>
      </w:r>
      <w:proofErr w:type="gramStart"/>
      <w:r w:rsidRPr="00C30547">
        <w:rPr>
          <w:sz w:val="22"/>
          <w:szCs w:val="22"/>
        </w:rPr>
        <w:t>overhead</w:t>
      </w:r>
      <w:proofErr w:type="gramEnd"/>
      <w:r w:rsidRPr="00C30547">
        <w:rPr>
          <w:sz w:val="22"/>
          <w:szCs w:val="22"/>
        </w:rPr>
        <w:t xml:space="preserve"> and cantilever sign supports to accommodate the Ultimate Design configuration. Cantilever and sign bridge supports shall be placed outside the clear zone or shall be otherwise protected by appropriate safety measures. </w:t>
      </w:r>
    </w:p>
    <w:p w14:paraId="1A353817" w14:textId="77777777" w:rsidR="00674400" w:rsidRPr="00C30547" w:rsidRDefault="00674400" w:rsidP="00F50237">
      <w:pPr>
        <w:pStyle w:val="Heading211Subheading11Heading33headlinehheadlin1"/>
      </w:pPr>
      <w:bookmarkStart w:id="907" w:name="_Toc77062156"/>
      <w:bookmarkStart w:id="908" w:name="_Toc90258892"/>
      <w:bookmarkStart w:id="909" w:name="_Toc150309005"/>
      <w:bookmarkStart w:id="910" w:name="_Toc191976992"/>
      <w:r w:rsidRPr="00C30547">
        <w:lastRenderedPageBreak/>
        <w:t>Construction Requirements</w:t>
      </w:r>
      <w:bookmarkEnd w:id="907"/>
      <w:bookmarkEnd w:id="908"/>
      <w:bookmarkEnd w:id="909"/>
      <w:bookmarkEnd w:id="910"/>
    </w:p>
    <w:p w14:paraId="06B5790A"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911" w:name="_Toc77062157"/>
      <w:bookmarkStart w:id="912" w:name="_Toc90258893"/>
      <w:bookmarkStart w:id="913" w:name="_Toc150309006"/>
      <w:bookmarkStart w:id="914" w:name="_Toc191976993"/>
      <w:r w:rsidRPr="00C30547">
        <w:rPr>
          <w:rFonts w:ascii="Times New Roman" w:hAnsi="Times New Roman"/>
          <w:i/>
        </w:rPr>
        <w:t>Concrete Finishes</w:t>
      </w:r>
      <w:bookmarkEnd w:id="911"/>
      <w:bookmarkEnd w:id="912"/>
      <w:bookmarkEnd w:id="913"/>
      <w:bookmarkEnd w:id="914"/>
    </w:p>
    <w:p w14:paraId="7AF12E53" w14:textId="77777777" w:rsidR="00674400" w:rsidRPr="00B14BB3" w:rsidRDefault="00674400" w:rsidP="00C33D7D">
      <w:pPr>
        <w:jc w:val="both"/>
        <w:rPr>
          <w:sz w:val="22"/>
          <w:szCs w:val="22"/>
        </w:rPr>
      </w:pPr>
      <w:r w:rsidRPr="00B14BB3">
        <w:rPr>
          <w:sz w:val="22"/>
          <w:szCs w:val="22"/>
        </w:rPr>
        <w:t xml:space="preserve">Concrete finishes shall comply with the performance requirements as stated in Book </w:t>
      </w:r>
      <w:r w:rsidR="00725447">
        <w:rPr>
          <w:sz w:val="22"/>
          <w:szCs w:val="22"/>
        </w:rPr>
        <w:t>2</w:t>
      </w:r>
      <w:r w:rsidRPr="00B14BB3">
        <w:rPr>
          <w:sz w:val="22"/>
          <w:szCs w:val="22"/>
        </w:rPr>
        <w:t>.</w:t>
      </w:r>
    </w:p>
    <w:p w14:paraId="118B211D" w14:textId="77777777" w:rsidR="00674400" w:rsidRPr="00C30547" w:rsidRDefault="00674400" w:rsidP="00674400">
      <w:pPr>
        <w:pStyle w:val="Heading3"/>
        <w:tabs>
          <w:tab w:val="clear" w:pos="720"/>
          <w:tab w:val="num" w:pos="1008"/>
        </w:tabs>
        <w:spacing w:before="120" w:after="60"/>
        <w:ind w:left="1008" w:hanging="1008"/>
        <w:rPr>
          <w:rFonts w:ascii="Times New Roman" w:hAnsi="Times New Roman"/>
          <w:i/>
        </w:rPr>
      </w:pPr>
      <w:bookmarkStart w:id="915" w:name="_Toc77062159"/>
      <w:bookmarkStart w:id="916" w:name="_Toc90258895"/>
      <w:bookmarkStart w:id="917" w:name="_Toc150309007"/>
      <w:bookmarkStart w:id="918" w:name="_Toc191976994"/>
      <w:r w:rsidRPr="00C30547">
        <w:rPr>
          <w:rFonts w:ascii="Times New Roman" w:hAnsi="Times New Roman"/>
          <w:i/>
        </w:rPr>
        <w:t>Structure Metals</w:t>
      </w:r>
      <w:bookmarkEnd w:id="915"/>
      <w:bookmarkEnd w:id="916"/>
      <w:bookmarkEnd w:id="917"/>
      <w:bookmarkEnd w:id="918"/>
    </w:p>
    <w:p w14:paraId="21820BDC" w14:textId="77777777" w:rsidR="00674400" w:rsidRPr="00C33D7D" w:rsidRDefault="00674400" w:rsidP="00674400">
      <w:pPr>
        <w:jc w:val="both"/>
        <w:rPr>
          <w:sz w:val="22"/>
          <w:szCs w:val="22"/>
        </w:rPr>
      </w:pPr>
      <w:r w:rsidRPr="00B14BB3">
        <w:rPr>
          <w:sz w:val="22"/>
          <w:szCs w:val="22"/>
        </w:rPr>
        <w:t>Welding shall be in accordance with the requirements of the ANSI/AASHTO/AWS DI. 5-96 Bridge Welding Code.</w:t>
      </w:r>
    </w:p>
    <w:p w14:paraId="150DC4DA" w14:textId="77777777" w:rsidR="00674400" w:rsidRPr="00C30547" w:rsidRDefault="00674400" w:rsidP="00F50237">
      <w:pPr>
        <w:pStyle w:val="Heading211Subheading11Heading33headlinehheadlin1"/>
      </w:pPr>
      <w:bookmarkStart w:id="919" w:name="_Toc77062161"/>
      <w:bookmarkStart w:id="920" w:name="_Toc90258897"/>
      <w:bookmarkStart w:id="921" w:name="_Toc150309008"/>
      <w:bookmarkStart w:id="922" w:name="_Toc191976995"/>
      <w:r w:rsidRPr="00C30547">
        <w:t>Deliverables</w:t>
      </w:r>
      <w:bookmarkEnd w:id="919"/>
      <w:bookmarkEnd w:id="920"/>
      <w:bookmarkEnd w:id="921"/>
      <w:bookmarkEnd w:id="922"/>
    </w:p>
    <w:p w14:paraId="4C458F13" w14:textId="77777777" w:rsidR="00674400" w:rsidRPr="00C30547" w:rsidRDefault="00674400" w:rsidP="00674400">
      <w:pPr>
        <w:pStyle w:val="BodyTTA"/>
      </w:pPr>
      <w:r>
        <w:rPr>
          <w:rFonts w:ascii="Times New Roman" w:hAnsi="Times New Roman" w:cs="Times New Roman"/>
          <w:sz w:val="22"/>
          <w:szCs w:val="22"/>
        </w:rPr>
        <w:t>Developer</w:t>
      </w:r>
      <w:r w:rsidRPr="00C30547">
        <w:rPr>
          <w:rFonts w:ascii="Times New Roman" w:hAnsi="Times New Roman" w:cs="Times New Roman"/>
          <w:sz w:val="22"/>
          <w:szCs w:val="22"/>
        </w:rPr>
        <w:t xml:space="preserve"> shall submit an inventory and operating ratings of constructed structures with the </w:t>
      </w:r>
      <w:r w:rsidR="00ED15D6">
        <w:rPr>
          <w:rFonts w:ascii="Times New Roman" w:hAnsi="Times New Roman" w:cs="Times New Roman"/>
          <w:sz w:val="22"/>
          <w:szCs w:val="22"/>
        </w:rPr>
        <w:t>R</w:t>
      </w:r>
      <w:r w:rsidRPr="00C30547">
        <w:rPr>
          <w:rFonts w:ascii="Times New Roman" w:hAnsi="Times New Roman" w:cs="Times New Roman"/>
          <w:sz w:val="22"/>
          <w:szCs w:val="22"/>
        </w:rPr>
        <w:t xml:space="preserve">ecord </w:t>
      </w:r>
      <w:r w:rsidR="00ED15D6">
        <w:rPr>
          <w:rFonts w:ascii="Times New Roman" w:hAnsi="Times New Roman" w:cs="Times New Roman"/>
          <w:sz w:val="22"/>
          <w:szCs w:val="22"/>
        </w:rPr>
        <w:t>Drawings</w:t>
      </w:r>
      <w:r w:rsidRPr="00C30547">
        <w:rPr>
          <w:rFonts w:ascii="Times New Roman" w:hAnsi="Times New Roman" w:cs="Times New Roman"/>
          <w:sz w:val="22"/>
          <w:szCs w:val="22"/>
        </w:rPr>
        <w:t>.</w:t>
      </w:r>
    </w:p>
    <w:p w14:paraId="238EA85E" w14:textId="77777777" w:rsidR="00B14BB3" w:rsidRDefault="00B14BB3" w:rsidP="00C66C99">
      <w:pPr>
        <w:pStyle w:val="StyleHeading11HeadingLevel1VolumevTimesNewRoman1"/>
        <w:sectPr w:rsidR="00B14BB3" w:rsidSect="00C136F3">
          <w:footerReference w:type="default" r:id="rId26"/>
          <w:type w:val="continuous"/>
          <w:pgSz w:w="12240" w:h="15840" w:code="1"/>
          <w:pgMar w:top="1440" w:right="1440" w:bottom="1440" w:left="1440" w:header="720" w:footer="720" w:gutter="0"/>
          <w:pgNumType w:start="0"/>
          <w:cols w:space="720"/>
          <w:docGrid w:linePitch="360"/>
        </w:sectPr>
      </w:pPr>
      <w:bookmarkStart w:id="923" w:name="_Toc65039931"/>
      <w:bookmarkStart w:id="924" w:name="_Toc70822832"/>
      <w:bookmarkStart w:id="925" w:name="_Toc115511071"/>
      <w:bookmarkStart w:id="926" w:name="_Toc118780462"/>
      <w:bookmarkStart w:id="927" w:name="_Toc125972053"/>
      <w:bookmarkStart w:id="928" w:name="_Toc150309009"/>
    </w:p>
    <w:p w14:paraId="32DDD72C" w14:textId="77777777" w:rsidR="00674400" w:rsidRPr="007F6B38" w:rsidRDefault="00803ADF" w:rsidP="00C66C99">
      <w:pPr>
        <w:pStyle w:val="StyleHeading11HeadingLevel1VolumevTimesNewRoman1"/>
      </w:pPr>
      <w:r>
        <w:br w:type="page"/>
      </w:r>
      <w:bookmarkStart w:id="929" w:name="_Toc191976996"/>
      <w:r w:rsidR="00674400" w:rsidRPr="007F6B38">
        <w:lastRenderedPageBreak/>
        <w:t>RAIL</w:t>
      </w:r>
      <w:bookmarkEnd w:id="925"/>
      <w:bookmarkEnd w:id="926"/>
      <w:bookmarkEnd w:id="927"/>
      <w:bookmarkEnd w:id="928"/>
      <w:bookmarkEnd w:id="929"/>
    </w:p>
    <w:p w14:paraId="03946F3B" w14:textId="77777777" w:rsidR="00674400" w:rsidRPr="007F6B38" w:rsidRDefault="00674400" w:rsidP="00FB0209">
      <w:pPr>
        <w:pStyle w:val="Heading211Subheading11Heading33headlinehheadlin1"/>
      </w:pPr>
      <w:bookmarkStart w:id="930" w:name="_Toc514569373"/>
      <w:bookmarkStart w:id="931" w:name="_Toc2153947"/>
      <w:bookmarkStart w:id="932" w:name="_Toc65039872"/>
      <w:bookmarkStart w:id="933" w:name="_Toc70822755"/>
      <w:bookmarkStart w:id="934" w:name="_Toc116908147"/>
      <w:bookmarkStart w:id="935" w:name="_Toc125972054"/>
      <w:bookmarkStart w:id="936" w:name="_Toc150309010"/>
      <w:bookmarkStart w:id="937" w:name="_Toc70822794"/>
      <w:bookmarkStart w:id="938" w:name="_Toc109870370"/>
      <w:bookmarkStart w:id="939" w:name="_Toc191976997"/>
      <w:bookmarkEnd w:id="923"/>
      <w:bookmarkEnd w:id="924"/>
      <w:r w:rsidRPr="007F6B38">
        <w:t>General Requirements</w:t>
      </w:r>
      <w:bookmarkEnd w:id="930"/>
      <w:bookmarkEnd w:id="931"/>
      <w:bookmarkEnd w:id="932"/>
      <w:bookmarkEnd w:id="933"/>
      <w:bookmarkEnd w:id="934"/>
      <w:bookmarkEnd w:id="935"/>
      <w:bookmarkEnd w:id="936"/>
      <w:bookmarkEnd w:id="939"/>
    </w:p>
    <w:p w14:paraId="707BDF68" w14:textId="77777777" w:rsidR="00674400" w:rsidRPr="007F6B38" w:rsidRDefault="00674400" w:rsidP="00674400">
      <w:pPr>
        <w:spacing w:before="60" w:after="120"/>
        <w:jc w:val="both"/>
        <w:rPr>
          <w:sz w:val="22"/>
          <w:szCs w:val="22"/>
        </w:rPr>
      </w:pPr>
      <w:r w:rsidRPr="007F6B38">
        <w:rPr>
          <w:sz w:val="22"/>
          <w:szCs w:val="22"/>
        </w:rPr>
        <w:t xml:space="preserve">This section defines the criteria required for the Project to accommodate and/or design and construct (i) a potential rail corridor within, and/or (ii) facilities and structures for rail line(s) crossing, the Project ROW. </w:t>
      </w:r>
    </w:p>
    <w:p w14:paraId="5B3682BB" w14:textId="77777777" w:rsidR="00674400" w:rsidRPr="007F6B38" w:rsidRDefault="00AE4CEB"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 xml:space="preserve">If the Project includes a rail corridor within the Project ROW, </w:t>
      </w:r>
      <w:r w:rsidR="00674400" w:rsidRPr="007F6B38">
        <w:rPr>
          <w:rFonts w:ascii="Times New Roman" w:hAnsi="Times New Roman" w:cs="Times New Roman"/>
          <w:sz w:val="22"/>
          <w:szCs w:val="22"/>
        </w:rPr>
        <w:t xml:space="preserve">Developer shall prepare a geometric design for the rail corridor. </w:t>
      </w:r>
      <w:r w:rsidR="00674400">
        <w:rPr>
          <w:rFonts w:ascii="Times New Roman" w:hAnsi="Times New Roman" w:cs="Times New Roman"/>
          <w:sz w:val="22"/>
          <w:szCs w:val="22"/>
        </w:rPr>
        <w:t>Developer</w:t>
      </w:r>
      <w:r w:rsidR="00674400" w:rsidRPr="007F6B38">
        <w:rPr>
          <w:rFonts w:ascii="Times New Roman" w:hAnsi="Times New Roman" w:cs="Times New Roman"/>
          <w:sz w:val="22"/>
          <w:szCs w:val="22"/>
        </w:rPr>
        <w:t>’s PMP shall set forth an approach, procedures</w:t>
      </w:r>
      <w:r w:rsidR="00790F3C">
        <w:rPr>
          <w:rFonts w:ascii="Times New Roman" w:hAnsi="Times New Roman" w:cs="Times New Roman"/>
          <w:sz w:val="22"/>
          <w:szCs w:val="22"/>
        </w:rPr>
        <w:t>,</w:t>
      </w:r>
      <w:r w:rsidR="00674400" w:rsidRPr="007F6B38">
        <w:rPr>
          <w:rFonts w:ascii="Times New Roman" w:hAnsi="Times New Roman" w:cs="Times New Roman"/>
          <w:sz w:val="22"/>
          <w:szCs w:val="22"/>
        </w:rPr>
        <w:t xml:space="preserve"> and methods for the rail corridor design and construction </w:t>
      </w:r>
      <w:r>
        <w:rPr>
          <w:rFonts w:ascii="Times New Roman" w:hAnsi="Times New Roman" w:cs="Times New Roman"/>
          <w:sz w:val="22"/>
          <w:szCs w:val="22"/>
        </w:rPr>
        <w:t xml:space="preserve">meeting </w:t>
      </w:r>
      <w:r w:rsidR="00674400" w:rsidRPr="007F6B38">
        <w:rPr>
          <w:rFonts w:ascii="Times New Roman" w:hAnsi="Times New Roman" w:cs="Times New Roman"/>
          <w:sz w:val="22"/>
          <w:szCs w:val="22"/>
        </w:rPr>
        <w:t xml:space="preserve">the requirements set forth in </w:t>
      </w:r>
      <w:r>
        <w:rPr>
          <w:rFonts w:ascii="Times New Roman" w:hAnsi="Times New Roman" w:cs="Times New Roman"/>
          <w:sz w:val="22"/>
          <w:szCs w:val="22"/>
        </w:rPr>
        <w:t>the CDA Documents</w:t>
      </w:r>
      <w:r w:rsidR="00674400" w:rsidRPr="007F6B38">
        <w:rPr>
          <w:rFonts w:ascii="Times New Roman" w:hAnsi="Times New Roman" w:cs="Times New Roman"/>
          <w:sz w:val="22"/>
          <w:szCs w:val="22"/>
        </w:rPr>
        <w:t>.</w:t>
      </w:r>
    </w:p>
    <w:p w14:paraId="554213C7" w14:textId="77777777" w:rsidR="00674400" w:rsidRPr="007F6B38" w:rsidRDefault="00674400" w:rsidP="00674400">
      <w:pPr>
        <w:spacing w:before="60" w:after="120"/>
        <w:jc w:val="both"/>
        <w:rPr>
          <w:sz w:val="22"/>
          <w:szCs w:val="22"/>
        </w:rPr>
      </w:pPr>
      <w:r w:rsidRPr="006046B6">
        <w:rPr>
          <w:sz w:val="22"/>
          <w:szCs w:val="22"/>
        </w:rPr>
        <w:t>Developer shall demonstrate, with the submittal of the Final Design Documents, the potential rail corridor design reasonably accommodates and is compatible with the requirements of the Ultimate Configuration.</w:t>
      </w:r>
    </w:p>
    <w:p w14:paraId="62FD9CF2" w14:textId="77777777" w:rsidR="00674400" w:rsidRPr="007F6B38" w:rsidRDefault="00674400" w:rsidP="00FB0209">
      <w:pPr>
        <w:pStyle w:val="Heading211Subheading11Heading33headlinehheadlin1"/>
      </w:pPr>
      <w:bookmarkStart w:id="940" w:name="_Toc125972055"/>
      <w:bookmarkStart w:id="941" w:name="_Toc150309011"/>
      <w:bookmarkStart w:id="942" w:name="_Toc191976998"/>
      <w:r w:rsidRPr="007F6B38">
        <w:t>Railroad Design Standards</w:t>
      </w:r>
      <w:bookmarkEnd w:id="940"/>
      <w:bookmarkEnd w:id="941"/>
      <w:bookmarkEnd w:id="942"/>
    </w:p>
    <w:p w14:paraId="367AE015" w14:textId="77777777" w:rsidR="00674400" w:rsidRPr="007F6B38" w:rsidRDefault="00674400" w:rsidP="00674400">
      <w:pPr>
        <w:pStyle w:val="bodytextChar"/>
        <w:spacing w:before="60" w:after="120"/>
        <w:rPr>
          <w:rFonts w:ascii="Times New Roman" w:hAnsi="Times New Roman" w:cs="Times New Roman"/>
          <w:sz w:val="22"/>
          <w:szCs w:val="22"/>
        </w:rPr>
      </w:pPr>
      <w:r w:rsidRPr="007F6B38">
        <w:rPr>
          <w:rFonts w:ascii="Times New Roman" w:hAnsi="Times New Roman" w:cs="Times New Roman"/>
          <w:sz w:val="22"/>
          <w:szCs w:val="22"/>
        </w:rPr>
        <w:t xml:space="preserve">Developer shall prepare the geometric design of the railroad Elements </w:t>
      </w:r>
      <w:r w:rsidR="00C2225C">
        <w:rPr>
          <w:rFonts w:ascii="Times New Roman" w:hAnsi="Times New Roman" w:cs="Times New Roman"/>
          <w:sz w:val="22"/>
          <w:szCs w:val="22"/>
        </w:rPr>
        <w:t xml:space="preserve">following Good Industry Practice and </w:t>
      </w:r>
      <w:r w:rsidRPr="007F6B38">
        <w:rPr>
          <w:rFonts w:ascii="Times New Roman" w:hAnsi="Times New Roman" w:cs="Times New Roman"/>
          <w:sz w:val="22"/>
          <w:szCs w:val="22"/>
        </w:rPr>
        <w:t xml:space="preserve">incorporating the </w:t>
      </w:r>
      <w:r>
        <w:rPr>
          <w:rFonts w:ascii="Times New Roman" w:hAnsi="Times New Roman" w:cs="Times New Roman"/>
          <w:sz w:val="22"/>
          <w:szCs w:val="22"/>
        </w:rPr>
        <w:t>usual and customary</w:t>
      </w:r>
      <w:r w:rsidRPr="007F6B38">
        <w:rPr>
          <w:rFonts w:ascii="Times New Roman" w:hAnsi="Times New Roman" w:cs="Times New Roman"/>
          <w:sz w:val="22"/>
          <w:szCs w:val="22"/>
        </w:rPr>
        <w:t xml:space="preserve"> design standards and operating requirements of the </w:t>
      </w:r>
      <w:r w:rsidRPr="005516AB">
        <w:rPr>
          <w:rFonts w:ascii="Times New Roman" w:hAnsi="Times New Roman" w:cs="Times New Roman"/>
          <w:sz w:val="22"/>
          <w:szCs w:val="22"/>
        </w:rPr>
        <w:t>operating railroads</w:t>
      </w:r>
      <w:r w:rsidRPr="007F6B38">
        <w:rPr>
          <w:rFonts w:ascii="Times New Roman" w:hAnsi="Times New Roman" w:cs="Times New Roman"/>
          <w:sz w:val="22"/>
          <w:szCs w:val="22"/>
        </w:rPr>
        <w:t xml:space="preserve"> that has or is expected to have an agreement with TxDOT.</w:t>
      </w:r>
      <w:bookmarkStart w:id="943" w:name="_Toc121644002"/>
      <w:bookmarkStart w:id="944" w:name="_Toc121908639"/>
      <w:bookmarkStart w:id="945" w:name="_Toc125972056"/>
      <w:bookmarkEnd w:id="943"/>
      <w:bookmarkEnd w:id="944"/>
    </w:p>
    <w:bookmarkEnd w:id="945"/>
    <w:p w14:paraId="22F35C40" w14:textId="77777777" w:rsidR="00674400" w:rsidRPr="00DD6EED" w:rsidRDefault="00674400" w:rsidP="00674400">
      <w:pPr>
        <w:tabs>
          <w:tab w:val="left" w:pos="720"/>
        </w:tabs>
        <w:spacing w:before="60" w:after="120"/>
        <w:jc w:val="both"/>
        <w:rPr>
          <w:sz w:val="22"/>
          <w:szCs w:val="22"/>
        </w:rPr>
      </w:pPr>
      <w:r>
        <w:rPr>
          <w:sz w:val="22"/>
          <w:szCs w:val="22"/>
        </w:rPr>
        <w:t>Developer</w:t>
      </w:r>
      <w:r w:rsidRPr="00DD6EED">
        <w:rPr>
          <w:sz w:val="22"/>
          <w:szCs w:val="22"/>
        </w:rPr>
        <w:t>’s design shall minimize service interruptions to existing rail lines</w:t>
      </w:r>
      <w:r w:rsidR="00655674">
        <w:rPr>
          <w:sz w:val="22"/>
          <w:szCs w:val="22"/>
        </w:rPr>
        <w:t xml:space="preserve">. </w:t>
      </w:r>
    </w:p>
    <w:p w14:paraId="6D26B5D3" w14:textId="77777777" w:rsidR="00674400" w:rsidRPr="00DD6EED" w:rsidRDefault="00674400" w:rsidP="00674400">
      <w:pPr>
        <w:tabs>
          <w:tab w:val="left" w:pos="720"/>
        </w:tabs>
        <w:spacing w:before="60" w:after="120"/>
        <w:jc w:val="both"/>
        <w:rPr>
          <w:sz w:val="22"/>
          <w:szCs w:val="22"/>
        </w:rPr>
      </w:pPr>
      <w:r w:rsidRPr="00DD6EED">
        <w:rPr>
          <w:sz w:val="22"/>
          <w:szCs w:val="22"/>
        </w:rPr>
        <w:t>At highway-rail grade crossings, the roadway and drainage design parameters shall be maintained at the crossing</w:t>
      </w:r>
      <w:r w:rsidR="00790F3C">
        <w:rPr>
          <w:sz w:val="22"/>
          <w:szCs w:val="22"/>
        </w:rPr>
        <w:t>,</w:t>
      </w:r>
      <w:r w:rsidRPr="00DD6EED">
        <w:rPr>
          <w:sz w:val="22"/>
          <w:szCs w:val="22"/>
        </w:rPr>
        <w:t xml:space="preserve"> except </w:t>
      </w:r>
      <w:r w:rsidR="00790F3C">
        <w:rPr>
          <w:sz w:val="22"/>
          <w:szCs w:val="22"/>
        </w:rPr>
        <w:t>that</w:t>
      </w:r>
      <w:r w:rsidR="00790F3C" w:rsidRPr="00DD6EED">
        <w:rPr>
          <w:sz w:val="22"/>
          <w:szCs w:val="22"/>
        </w:rPr>
        <w:t xml:space="preserve"> </w:t>
      </w:r>
      <w:r w:rsidRPr="00DD6EED">
        <w:rPr>
          <w:sz w:val="22"/>
          <w:szCs w:val="22"/>
        </w:rPr>
        <w:t>the cross slope of the pavement may be transitioned to match the grade across the rail line</w:t>
      </w:r>
      <w:r w:rsidR="00655674">
        <w:rPr>
          <w:sz w:val="22"/>
          <w:szCs w:val="22"/>
        </w:rPr>
        <w:t xml:space="preserve">. </w:t>
      </w:r>
    </w:p>
    <w:p w14:paraId="011A50CC" w14:textId="77777777" w:rsidR="00674400" w:rsidRPr="007F6B38" w:rsidRDefault="00674400" w:rsidP="00674400">
      <w:pPr>
        <w:spacing w:before="60" w:after="120"/>
        <w:jc w:val="both"/>
        <w:rPr>
          <w:sz w:val="22"/>
          <w:szCs w:val="22"/>
        </w:rPr>
      </w:pPr>
      <w:r w:rsidRPr="007F6B38">
        <w:rPr>
          <w:sz w:val="22"/>
          <w:szCs w:val="22"/>
        </w:rPr>
        <w:t xml:space="preserve">Construction details and specifications shall conform to the requirements shown in Book </w:t>
      </w:r>
      <w:r w:rsidR="00725447">
        <w:rPr>
          <w:sz w:val="22"/>
          <w:szCs w:val="22"/>
        </w:rPr>
        <w:t>2</w:t>
      </w:r>
      <w:r w:rsidRPr="007F6B38">
        <w:rPr>
          <w:sz w:val="22"/>
          <w:szCs w:val="22"/>
        </w:rPr>
        <w:t>.</w:t>
      </w:r>
    </w:p>
    <w:p w14:paraId="699A605F" w14:textId="77777777" w:rsidR="00674400" w:rsidRPr="00440328" w:rsidRDefault="00674400" w:rsidP="00FB0209">
      <w:pPr>
        <w:pStyle w:val="Heading211Subheading11Heading33headlinehheadlin1"/>
      </w:pPr>
      <w:bookmarkStart w:id="946" w:name="_Toc150309012"/>
      <w:bookmarkStart w:id="947" w:name="_Toc191976999"/>
      <w:r w:rsidRPr="00440328">
        <w:t>Project Work Affecting Railroad Operations</w:t>
      </w:r>
      <w:bookmarkEnd w:id="946"/>
      <w:bookmarkEnd w:id="947"/>
    </w:p>
    <w:p w14:paraId="62701A8A" w14:textId="77777777" w:rsidR="00674400" w:rsidRPr="007F6B38" w:rsidRDefault="00674400" w:rsidP="00674400">
      <w:pPr>
        <w:tabs>
          <w:tab w:val="left" w:pos="720"/>
        </w:tabs>
        <w:spacing w:before="60" w:after="120"/>
        <w:jc w:val="both"/>
        <w:rPr>
          <w:sz w:val="22"/>
          <w:szCs w:val="22"/>
        </w:rPr>
      </w:pPr>
      <w:r w:rsidRPr="007F6B38">
        <w:rPr>
          <w:sz w:val="22"/>
          <w:szCs w:val="22"/>
        </w:rPr>
        <w:t xml:space="preserve">Should the Project cross a railroad right of way owned by an </w:t>
      </w:r>
      <w:r>
        <w:rPr>
          <w:sz w:val="22"/>
          <w:szCs w:val="22"/>
        </w:rPr>
        <w:t>o</w:t>
      </w:r>
      <w:r w:rsidRPr="007F6B38">
        <w:rPr>
          <w:sz w:val="22"/>
          <w:szCs w:val="22"/>
        </w:rPr>
        <w:t xml:space="preserve">perating </w:t>
      </w:r>
      <w:r>
        <w:rPr>
          <w:sz w:val="22"/>
          <w:szCs w:val="22"/>
        </w:rPr>
        <w:t>r</w:t>
      </w:r>
      <w:r w:rsidRPr="007F6B38">
        <w:rPr>
          <w:sz w:val="22"/>
          <w:szCs w:val="22"/>
        </w:rPr>
        <w:t>ailroad</w:t>
      </w:r>
      <w:r>
        <w:rPr>
          <w:sz w:val="22"/>
          <w:szCs w:val="22"/>
        </w:rPr>
        <w:t>,</w:t>
      </w:r>
      <w:r w:rsidRPr="007F6B38">
        <w:rPr>
          <w:sz w:val="22"/>
          <w:szCs w:val="22"/>
        </w:rPr>
        <w:t xml:space="preserve"> </w:t>
      </w:r>
      <w:r>
        <w:rPr>
          <w:sz w:val="22"/>
          <w:szCs w:val="22"/>
        </w:rPr>
        <w:t>Developer</w:t>
      </w:r>
      <w:r w:rsidRPr="007F6B38">
        <w:rPr>
          <w:sz w:val="22"/>
          <w:szCs w:val="22"/>
        </w:rPr>
        <w:t xml:space="preserve"> shall coordinate the Work with the </w:t>
      </w:r>
      <w:r>
        <w:rPr>
          <w:sz w:val="22"/>
          <w:szCs w:val="22"/>
        </w:rPr>
        <w:t>o</w:t>
      </w:r>
      <w:r w:rsidRPr="007F6B38">
        <w:rPr>
          <w:sz w:val="22"/>
          <w:szCs w:val="22"/>
        </w:rPr>
        <w:t xml:space="preserve">perating </w:t>
      </w:r>
      <w:r>
        <w:rPr>
          <w:sz w:val="22"/>
          <w:szCs w:val="22"/>
        </w:rPr>
        <w:t>r</w:t>
      </w:r>
      <w:r w:rsidRPr="007F6B38">
        <w:rPr>
          <w:sz w:val="22"/>
          <w:szCs w:val="22"/>
        </w:rPr>
        <w:t>ailroad</w:t>
      </w:r>
      <w:r w:rsidR="00655674">
        <w:rPr>
          <w:sz w:val="22"/>
          <w:szCs w:val="22"/>
        </w:rPr>
        <w:t xml:space="preserve">. </w:t>
      </w:r>
    </w:p>
    <w:p w14:paraId="01B7195F" w14:textId="77777777" w:rsidR="00674400" w:rsidRPr="007F6B38" w:rsidRDefault="00674400" w:rsidP="00674400">
      <w:pPr>
        <w:pStyle w:val="Heading3"/>
        <w:rPr>
          <w:rFonts w:ascii="Times New Roman" w:hAnsi="Times New Roman"/>
          <w:i/>
        </w:rPr>
      </w:pPr>
      <w:bookmarkStart w:id="948" w:name="_Toc150309013"/>
      <w:bookmarkStart w:id="949" w:name="_Toc191977000"/>
      <w:r w:rsidRPr="007F6B38">
        <w:rPr>
          <w:rFonts w:ascii="Times New Roman" w:hAnsi="Times New Roman"/>
          <w:i/>
        </w:rPr>
        <w:t>Railroad Agreement</w:t>
      </w:r>
      <w:bookmarkEnd w:id="948"/>
      <w:bookmarkEnd w:id="949"/>
    </w:p>
    <w:p w14:paraId="685500F0" w14:textId="77777777" w:rsidR="00674400" w:rsidRPr="00D856AA" w:rsidRDefault="00674400" w:rsidP="00674400">
      <w:pPr>
        <w:spacing w:before="60" w:after="120"/>
        <w:jc w:val="both"/>
        <w:rPr>
          <w:sz w:val="22"/>
          <w:szCs w:val="22"/>
        </w:rPr>
      </w:pPr>
      <w:r w:rsidRPr="00D856AA">
        <w:rPr>
          <w:sz w:val="22"/>
          <w:szCs w:val="22"/>
        </w:rPr>
        <w:t>Developer shall be responsible for obtaining the required approvals, permits, and agreements as required for the Work, including any railroad related Work</w:t>
      </w:r>
      <w:r w:rsidR="00655674">
        <w:rPr>
          <w:sz w:val="22"/>
          <w:szCs w:val="22"/>
        </w:rPr>
        <w:t xml:space="preserve">. </w:t>
      </w:r>
    </w:p>
    <w:p w14:paraId="2011F692" w14:textId="77777777" w:rsidR="00674400" w:rsidRPr="00D856AA" w:rsidRDefault="00674400" w:rsidP="00674400">
      <w:pPr>
        <w:pStyle w:val="Heading3"/>
        <w:rPr>
          <w:rFonts w:ascii="Times New Roman" w:hAnsi="Times New Roman"/>
          <w:i/>
        </w:rPr>
      </w:pPr>
      <w:bookmarkStart w:id="950" w:name="_Toc150309014"/>
      <w:bookmarkStart w:id="951" w:name="_Toc191977001"/>
      <w:r w:rsidRPr="00D856AA">
        <w:rPr>
          <w:rFonts w:ascii="Times New Roman" w:hAnsi="Times New Roman"/>
          <w:i/>
        </w:rPr>
        <w:t>Agreement for Construction, Maintenance and Use of Right of Way</w:t>
      </w:r>
      <w:bookmarkEnd w:id="950"/>
      <w:bookmarkEnd w:id="951"/>
    </w:p>
    <w:p w14:paraId="6C2D016C" w14:textId="77777777" w:rsidR="00674400" w:rsidRPr="00D856AA" w:rsidRDefault="00674400" w:rsidP="00674400">
      <w:pPr>
        <w:spacing w:before="60" w:after="120"/>
        <w:jc w:val="both"/>
        <w:rPr>
          <w:sz w:val="22"/>
          <w:szCs w:val="22"/>
        </w:rPr>
      </w:pPr>
      <w:r w:rsidRPr="00D856AA">
        <w:rPr>
          <w:sz w:val="22"/>
          <w:szCs w:val="22"/>
        </w:rPr>
        <w:t>Whenever a license agreement for construction, maintenance</w:t>
      </w:r>
      <w:r w:rsidR="00790F3C">
        <w:rPr>
          <w:sz w:val="22"/>
          <w:szCs w:val="22"/>
        </w:rPr>
        <w:t>,</w:t>
      </w:r>
      <w:r w:rsidRPr="00D856AA">
        <w:rPr>
          <w:sz w:val="22"/>
          <w:szCs w:val="22"/>
        </w:rPr>
        <w:t xml:space="preserve"> and use of railroad </w:t>
      </w:r>
      <w:r w:rsidR="00790F3C">
        <w:rPr>
          <w:sz w:val="22"/>
          <w:szCs w:val="22"/>
        </w:rPr>
        <w:t>ROW</w:t>
      </w:r>
      <w:r w:rsidRPr="00D856AA">
        <w:rPr>
          <w:sz w:val="22"/>
          <w:szCs w:val="22"/>
        </w:rPr>
        <w:t xml:space="preserve"> (hereinafter called the “License Agreement”) between the </w:t>
      </w:r>
      <w:r>
        <w:rPr>
          <w:sz w:val="22"/>
          <w:szCs w:val="22"/>
        </w:rPr>
        <w:t>o</w:t>
      </w:r>
      <w:r w:rsidRPr="00D856AA">
        <w:rPr>
          <w:sz w:val="22"/>
          <w:szCs w:val="22"/>
        </w:rPr>
        <w:t xml:space="preserve">perating </w:t>
      </w:r>
      <w:r>
        <w:rPr>
          <w:sz w:val="22"/>
          <w:szCs w:val="22"/>
        </w:rPr>
        <w:t>ra</w:t>
      </w:r>
      <w:r w:rsidRPr="00D856AA">
        <w:rPr>
          <w:sz w:val="22"/>
          <w:szCs w:val="22"/>
        </w:rPr>
        <w:t xml:space="preserve">ilroad and TxDOT is required, Developer shall prepare all the documentation required to obtain the License Agreement, including preparation of the License Agreement application on behalf of TxDOT, the </w:t>
      </w:r>
      <w:r>
        <w:rPr>
          <w:sz w:val="22"/>
          <w:szCs w:val="22"/>
        </w:rPr>
        <w:t>P</w:t>
      </w:r>
      <w:r w:rsidRPr="00D856AA">
        <w:rPr>
          <w:sz w:val="22"/>
          <w:szCs w:val="22"/>
        </w:rPr>
        <w:t>lans and specifications, making necessary modifications as required, and preparation of the License Agreement</w:t>
      </w:r>
      <w:r w:rsidR="00655674">
        <w:rPr>
          <w:sz w:val="22"/>
          <w:szCs w:val="22"/>
        </w:rPr>
        <w:t xml:space="preserve">. </w:t>
      </w:r>
    </w:p>
    <w:p w14:paraId="159C89E4" w14:textId="77777777" w:rsidR="00674400" w:rsidRPr="00D856AA" w:rsidRDefault="00674400" w:rsidP="00674400">
      <w:pPr>
        <w:spacing w:before="60" w:after="120"/>
        <w:jc w:val="both"/>
        <w:rPr>
          <w:sz w:val="22"/>
          <w:szCs w:val="22"/>
        </w:rPr>
      </w:pPr>
      <w:r w:rsidRPr="00D856AA">
        <w:rPr>
          <w:sz w:val="22"/>
          <w:szCs w:val="22"/>
        </w:rPr>
        <w:t xml:space="preserve">Developer shall submit the draft License Agreement to TxDOT for transmittal to the </w:t>
      </w:r>
      <w:r>
        <w:rPr>
          <w:sz w:val="22"/>
          <w:szCs w:val="22"/>
        </w:rPr>
        <w:t>o</w:t>
      </w:r>
      <w:r w:rsidRPr="00D856AA">
        <w:rPr>
          <w:sz w:val="22"/>
          <w:szCs w:val="22"/>
        </w:rPr>
        <w:t xml:space="preserve">perating </w:t>
      </w:r>
      <w:r>
        <w:rPr>
          <w:sz w:val="22"/>
          <w:szCs w:val="22"/>
        </w:rPr>
        <w:t>r</w:t>
      </w:r>
      <w:r w:rsidRPr="00D856AA">
        <w:rPr>
          <w:sz w:val="22"/>
          <w:szCs w:val="22"/>
        </w:rPr>
        <w:t>ailroad</w:t>
      </w:r>
      <w:r w:rsidR="00655674">
        <w:rPr>
          <w:sz w:val="22"/>
          <w:szCs w:val="22"/>
        </w:rPr>
        <w:t xml:space="preserve">. </w:t>
      </w:r>
      <w:r w:rsidRPr="00D856AA">
        <w:rPr>
          <w:sz w:val="22"/>
          <w:szCs w:val="22"/>
        </w:rPr>
        <w:t xml:space="preserve">After all comments have been incorporated or satisfactorily resolved by either Developer, railroad or TxDOT, </w:t>
      </w:r>
      <w:r>
        <w:rPr>
          <w:sz w:val="22"/>
          <w:szCs w:val="22"/>
        </w:rPr>
        <w:t>Developer</w:t>
      </w:r>
      <w:r w:rsidRPr="00D856AA">
        <w:rPr>
          <w:sz w:val="22"/>
          <w:szCs w:val="22"/>
        </w:rPr>
        <w:t xml:space="preserve"> shall submit a complete and final License Agreement to TxDOT for execution.</w:t>
      </w:r>
    </w:p>
    <w:p w14:paraId="3162BAD5" w14:textId="77777777" w:rsidR="00674400" w:rsidRPr="00D856AA" w:rsidRDefault="00674400" w:rsidP="00674400">
      <w:pPr>
        <w:pStyle w:val="Heading3"/>
        <w:rPr>
          <w:rFonts w:ascii="Times New Roman" w:hAnsi="Times New Roman"/>
          <w:i/>
        </w:rPr>
      </w:pPr>
      <w:bookmarkStart w:id="952" w:name="_Toc150309015"/>
      <w:bookmarkStart w:id="953" w:name="_Toc191977002"/>
      <w:r w:rsidRPr="00D856AA">
        <w:rPr>
          <w:rFonts w:ascii="Times New Roman" w:hAnsi="Times New Roman"/>
          <w:i/>
        </w:rPr>
        <w:t>Operation Safety</w:t>
      </w:r>
      <w:bookmarkEnd w:id="952"/>
      <w:bookmarkEnd w:id="953"/>
    </w:p>
    <w:p w14:paraId="33A65067" w14:textId="77777777" w:rsidR="00674400" w:rsidRPr="00D856AA" w:rsidRDefault="00674400" w:rsidP="00674400">
      <w:pPr>
        <w:spacing w:before="60" w:after="120"/>
        <w:jc w:val="both"/>
        <w:rPr>
          <w:sz w:val="22"/>
          <w:szCs w:val="22"/>
        </w:rPr>
      </w:pPr>
      <w:r w:rsidRPr="00D856AA">
        <w:rPr>
          <w:sz w:val="22"/>
          <w:szCs w:val="22"/>
        </w:rPr>
        <w:t xml:space="preserve">Developer shall arrange with the </w:t>
      </w:r>
      <w:r>
        <w:rPr>
          <w:sz w:val="22"/>
          <w:szCs w:val="22"/>
        </w:rPr>
        <w:t>o</w:t>
      </w:r>
      <w:r w:rsidRPr="00D856AA">
        <w:rPr>
          <w:sz w:val="22"/>
          <w:szCs w:val="22"/>
        </w:rPr>
        <w:t xml:space="preserve">perating </w:t>
      </w:r>
      <w:r>
        <w:rPr>
          <w:sz w:val="22"/>
          <w:szCs w:val="22"/>
        </w:rPr>
        <w:t>r</w:t>
      </w:r>
      <w:r w:rsidRPr="00D856AA">
        <w:rPr>
          <w:sz w:val="22"/>
          <w:szCs w:val="22"/>
        </w:rPr>
        <w:t>ailroad for railroad flagging as required</w:t>
      </w:r>
      <w:r w:rsidR="00655674">
        <w:rPr>
          <w:sz w:val="22"/>
          <w:szCs w:val="22"/>
        </w:rPr>
        <w:t xml:space="preserve">. </w:t>
      </w:r>
      <w:r w:rsidRPr="00D856AA">
        <w:rPr>
          <w:sz w:val="22"/>
          <w:szCs w:val="22"/>
        </w:rPr>
        <w:t xml:space="preserve">Developer shall comply with the </w:t>
      </w:r>
      <w:r>
        <w:rPr>
          <w:sz w:val="22"/>
          <w:szCs w:val="22"/>
        </w:rPr>
        <w:t>o</w:t>
      </w:r>
      <w:r w:rsidRPr="00D856AA">
        <w:rPr>
          <w:sz w:val="22"/>
          <w:szCs w:val="22"/>
        </w:rPr>
        <w:t xml:space="preserve">perating </w:t>
      </w:r>
      <w:r>
        <w:rPr>
          <w:sz w:val="22"/>
          <w:szCs w:val="22"/>
        </w:rPr>
        <w:t>r</w:t>
      </w:r>
      <w:r w:rsidRPr="00D856AA">
        <w:rPr>
          <w:sz w:val="22"/>
          <w:szCs w:val="22"/>
        </w:rPr>
        <w:t xml:space="preserve">ailroad’s requirements for contractor safety training prior to performing Work or other activities on the </w:t>
      </w:r>
      <w:r>
        <w:rPr>
          <w:sz w:val="22"/>
          <w:szCs w:val="22"/>
        </w:rPr>
        <w:t>o</w:t>
      </w:r>
      <w:r w:rsidRPr="00D856AA">
        <w:rPr>
          <w:sz w:val="22"/>
          <w:szCs w:val="22"/>
        </w:rPr>
        <w:t xml:space="preserve">perating </w:t>
      </w:r>
      <w:r>
        <w:rPr>
          <w:sz w:val="22"/>
          <w:szCs w:val="22"/>
        </w:rPr>
        <w:t>r</w:t>
      </w:r>
      <w:r w:rsidRPr="00D856AA">
        <w:rPr>
          <w:sz w:val="22"/>
          <w:szCs w:val="22"/>
        </w:rPr>
        <w:t>ailroad’s property</w:t>
      </w:r>
      <w:r w:rsidR="00655674">
        <w:rPr>
          <w:sz w:val="22"/>
          <w:szCs w:val="22"/>
        </w:rPr>
        <w:t xml:space="preserve">. </w:t>
      </w:r>
    </w:p>
    <w:p w14:paraId="0E673CCA" w14:textId="77777777" w:rsidR="00674400" w:rsidRPr="00D856AA" w:rsidRDefault="00674400" w:rsidP="00674400">
      <w:pPr>
        <w:pStyle w:val="Heading3"/>
        <w:rPr>
          <w:rFonts w:ascii="Times New Roman" w:hAnsi="Times New Roman"/>
          <w:i/>
        </w:rPr>
      </w:pPr>
      <w:bookmarkStart w:id="954" w:name="_Toc150309016"/>
      <w:bookmarkStart w:id="955" w:name="_Toc191977003"/>
      <w:r w:rsidRPr="00D856AA">
        <w:rPr>
          <w:rFonts w:ascii="Times New Roman" w:hAnsi="Times New Roman"/>
          <w:i/>
        </w:rPr>
        <w:lastRenderedPageBreak/>
        <w:t>Railroad Right of Entry Agreement</w:t>
      </w:r>
      <w:bookmarkEnd w:id="954"/>
      <w:bookmarkEnd w:id="955"/>
    </w:p>
    <w:p w14:paraId="2993BBCB" w14:textId="77777777" w:rsidR="00674400" w:rsidRPr="00D856AA" w:rsidRDefault="00674400" w:rsidP="00674400">
      <w:pPr>
        <w:spacing w:before="60" w:after="120"/>
        <w:jc w:val="both"/>
        <w:rPr>
          <w:sz w:val="22"/>
          <w:szCs w:val="22"/>
        </w:rPr>
      </w:pPr>
      <w:proofErr w:type="gramStart"/>
      <w:r w:rsidRPr="00D856AA">
        <w:rPr>
          <w:sz w:val="22"/>
          <w:szCs w:val="22"/>
        </w:rPr>
        <w:t>In order to</w:t>
      </w:r>
      <w:proofErr w:type="gramEnd"/>
      <w:r w:rsidRPr="00D856AA">
        <w:rPr>
          <w:sz w:val="22"/>
          <w:szCs w:val="22"/>
        </w:rPr>
        <w:t xml:space="preserve"> enter the </w:t>
      </w:r>
      <w:r>
        <w:rPr>
          <w:sz w:val="22"/>
          <w:szCs w:val="22"/>
        </w:rPr>
        <w:t>o</w:t>
      </w:r>
      <w:r w:rsidRPr="00D856AA">
        <w:rPr>
          <w:sz w:val="22"/>
          <w:szCs w:val="22"/>
        </w:rPr>
        <w:t xml:space="preserve">perating </w:t>
      </w:r>
      <w:r>
        <w:rPr>
          <w:sz w:val="22"/>
          <w:szCs w:val="22"/>
        </w:rPr>
        <w:t>r</w:t>
      </w:r>
      <w:r w:rsidRPr="00D856AA">
        <w:rPr>
          <w:sz w:val="22"/>
          <w:szCs w:val="22"/>
        </w:rPr>
        <w:t xml:space="preserve">ailroad’s right-of-way to perform the Work, Developer shall secure a railroad Right of Entry Agreement and shall coordinate the arrangements of the necessary agreements directly with the </w:t>
      </w:r>
      <w:r>
        <w:rPr>
          <w:sz w:val="22"/>
          <w:szCs w:val="22"/>
        </w:rPr>
        <w:t>o</w:t>
      </w:r>
      <w:r w:rsidRPr="00D856AA">
        <w:rPr>
          <w:sz w:val="22"/>
          <w:szCs w:val="22"/>
        </w:rPr>
        <w:t xml:space="preserve">perating </w:t>
      </w:r>
      <w:r>
        <w:rPr>
          <w:sz w:val="22"/>
          <w:szCs w:val="22"/>
        </w:rPr>
        <w:t>r</w:t>
      </w:r>
      <w:r w:rsidRPr="00D856AA">
        <w:rPr>
          <w:sz w:val="22"/>
          <w:szCs w:val="22"/>
        </w:rPr>
        <w:t>ailroad</w:t>
      </w:r>
      <w:r w:rsidR="00655674">
        <w:rPr>
          <w:sz w:val="22"/>
          <w:szCs w:val="22"/>
        </w:rPr>
        <w:t xml:space="preserve">. </w:t>
      </w:r>
    </w:p>
    <w:p w14:paraId="23982D3F" w14:textId="77777777" w:rsidR="00674400" w:rsidRPr="00D856AA" w:rsidRDefault="00674400" w:rsidP="00674400">
      <w:pPr>
        <w:pStyle w:val="Heading3"/>
        <w:rPr>
          <w:rFonts w:ascii="Times New Roman" w:hAnsi="Times New Roman"/>
          <w:i/>
        </w:rPr>
      </w:pPr>
      <w:bookmarkStart w:id="956" w:name="_Toc150309017"/>
      <w:bookmarkStart w:id="957" w:name="_Toc191977004"/>
      <w:r w:rsidRPr="00D856AA">
        <w:rPr>
          <w:rFonts w:ascii="Times New Roman" w:hAnsi="Times New Roman"/>
          <w:i/>
        </w:rPr>
        <w:t>Developer Right of Entry Agreement</w:t>
      </w:r>
      <w:bookmarkEnd w:id="956"/>
      <w:bookmarkEnd w:id="957"/>
    </w:p>
    <w:p w14:paraId="200C7CD7" w14:textId="77777777" w:rsidR="00674400" w:rsidRPr="00D856AA" w:rsidRDefault="00674400" w:rsidP="00674400">
      <w:pPr>
        <w:spacing w:before="60" w:after="120"/>
        <w:jc w:val="both"/>
        <w:rPr>
          <w:sz w:val="22"/>
          <w:szCs w:val="22"/>
        </w:rPr>
      </w:pPr>
      <w:r>
        <w:rPr>
          <w:sz w:val="22"/>
          <w:szCs w:val="22"/>
        </w:rPr>
        <w:t>Developer</w:t>
      </w:r>
      <w:r w:rsidRPr="00D856AA">
        <w:rPr>
          <w:sz w:val="22"/>
          <w:szCs w:val="22"/>
        </w:rPr>
        <w:t xml:space="preserve"> shall cooperate and coordinate with all </w:t>
      </w:r>
      <w:r>
        <w:rPr>
          <w:sz w:val="22"/>
          <w:szCs w:val="22"/>
        </w:rPr>
        <w:t>operating railroads</w:t>
      </w:r>
      <w:r w:rsidRPr="00D856AA">
        <w:rPr>
          <w:sz w:val="22"/>
          <w:szCs w:val="22"/>
        </w:rPr>
        <w:t xml:space="preserve"> for access by the </w:t>
      </w:r>
      <w:r>
        <w:rPr>
          <w:sz w:val="22"/>
          <w:szCs w:val="22"/>
        </w:rPr>
        <w:t>o</w:t>
      </w:r>
      <w:r w:rsidRPr="00D856AA">
        <w:rPr>
          <w:sz w:val="22"/>
          <w:szCs w:val="22"/>
        </w:rPr>
        <w:t xml:space="preserve">perating </w:t>
      </w:r>
      <w:r>
        <w:rPr>
          <w:sz w:val="22"/>
          <w:szCs w:val="22"/>
        </w:rPr>
        <w:t>r</w:t>
      </w:r>
      <w:r w:rsidRPr="00D856AA">
        <w:rPr>
          <w:sz w:val="22"/>
          <w:szCs w:val="22"/>
        </w:rPr>
        <w:t xml:space="preserve">ailroad and/or their agents to the rail </w:t>
      </w:r>
      <w:r w:rsidR="00790F3C">
        <w:rPr>
          <w:sz w:val="22"/>
          <w:szCs w:val="22"/>
        </w:rPr>
        <w:t>ROW</w:t>
      </w:r>
      <w:r w:rsidRPr="00D856AA">
        <w:rPr>
          <w:sz w:val="22"/>
          <w:szCs w:val="22"/>
        </w:rPr>
        <w:t xml:space="preserve"> as necessary for rail maintenance and operations activities.</w:t>
      </w:r>
    </w:p>
    <w:p w14:paraId="1A1E0B5D" w14:textId="77777777" w:rsidR="00674400" w:rsidRPr="00D856AA" w:rsidRDefault="00674400" w:rsidP="00674400">
      <w:pPr>
        <w:pStyle w:val="Heading3"/>
        <w:rPr>
          <w:rFonts w:ascii="Times New Roman" w:hAnsi="Times New Roman"/>
          <w:i/>
        </w:rPr>
      </w:pPr>
      <w:bookmarkStart w:id="958" w:name="_Toc191977005"/>
      <w:r w:rsidRPr="00D856AA">
        <w:rPr>
          <w:rFonts w:ascii="Times New Roman" w:hAnsi="Times New Roman"/>
          <w:i/>
        </w:rPr>
        <w:t>Insurance Requirements</w:t>
      </w:r>
      <w:bookmarkEnd w:id="958"/>
    </w:p>
    <w:p w14:paraId="0DA6BEAA" w14:textId="77777777" w:rsidR="00674400" w:rsidRPr="00D856AA" w:rsidRDefault="00674400" w:rsidP="00674400">
      <w:pPr>
        <w:spacing w:before="60" w:after="120"/>
        <w:jc w:val="both"/>
        <w:rPr>
          <w:sz w:val="22"/>
          <w:szCs w:val="22"/>
        </w:rPr>
      </w:pPr>
      <w:r w:rsidRPr="00D856AA">
        <w:rPr>
          <w:sz w:val="22"/>
          <w:szCs w:val="22"/>
        </w:rPr>
        <w:t xml:space="preserve">Developer shall procure and maintain, prior to working adjacent to and entry upon </w:t>
      </w:r>
      <w:r>
        <w:rPr>
          <w:sz w:val="22"/>
          <w:szCs w:val="22"/>
        </w:rPr>
        <w:t>o</w:t>
      </w:r>
      <w:r w:rsidRPr="00D856AA">
        <w:rPr>
          <w:sz w:val="22"/>
          <w:szCs w:val="22"/>
        </w:rPr>
        <w:t xml:space="preserve">perating </w:t>
      </w:r>
      <w:r>
        <w:rPr>
          <w:sz w:val="22"/>
          <w:szCs w:val="22"/>
        </w:rPr>
        <w:t>r</w:t>
      </w:r>
      <w:r w:rsidRPr="00D856AA">
        <w:rPr>
          <w:sz w:val="22"/>
          <w:szCs w:val="22"/>
        </w:rPr>
        <w:t>ailroad property, insurance policies naming TxDOT, TxDOT’s Consultants, and railroad as named insured</w:t>
      </w:r>
      <w:r w:rsidR="00655674">
        <w:rPr>
          <w:sz w:val="22"/>
          <w:szCs w:val="22"/>
        </w:rPr>
        <w:t xml:space="preserve">. </w:t>
      </w:r>
    </w:p>
    <w:p w14:paraId="50ED24FF" w14:textId="77777777" w:rsidR="00674400" w:rsidRPr="00D856AA" w:rsidRDefault="00674400" w:rsidP="00674400">
      <w:pPr>
        <w:spacing w:before="60" w:after="120"/>
        <w:jc w:val="both"/>
        <w:rPr>
          <w:sz w:val="22"/>
          <w:szCs w:val="22"/>
        </w:rPr>
      </w:pPr>
      <w:r w:rsidRPr="00D856AA">
        <w:rPr>
          <w:sz w:val="22"/>
          <w:szCs w:val="22"/>
        </w:rPr>
        <w:t>Developer shall obtain the following types of insurance:</w:t>
      </w:r>
    </w:p>
    <w:p w14:paraId="34B12F0B" w14:textId="77777777" w:rsidR="00674400" w:rsidRDefault="00674400" w:rsidP="00E94020">
      <w:pPr>
        <w:numPr>
          <w:ilvl w:val="0"/>
          <w:numId w:val="72"/>
        </w:numPr>
        <w:spacing w:before="60" w:after="120"/>
        <w:jc w:val="both"/>
        <w:rPr>
          <w:sz w:val="22"/>
          <w:szCs w:val="22"/>
        </w:rPr>
      </w:pPr>
      <w:r w:rsidRPr="00D856AA">
        <w:rPr>
          <w:sz w:val="22"/>
          <w:szCs w:val="22"/>
        </w:rPr>
        <w:t>Railroad Protec</w:t>
      </w:r>
      <w:r>
        <w:rPr>
          <w:sz w:val="22"/>
          <w:szCs w:val="22"/>
        </w:rPr>
        <w:t>tive Liability Insurance Policy</w:t>
      </w:r>
    </w:p>
    <w:p w14:paraId="0C667BC3" w14:textId="77777777" w:rsidR="00674400" w:rsidRDefault="00674400" w:rsidP="00E94020">
      <w:pPr>
        <w:numPr>
          <w:ilvl w:val="0"/>
          <w:numId w:val="72"/>
        </w:numPr>
        <w:spacing w:before="60" w:after="120"/>
        <w:jc w:val="both"/>
        <w:rPr>
          <w:sz w:val="22"/>
          <w:szCs w:val="22"/>
        </w:rPr>
      </w:pPr>
      <w:r w:rsidRPr="00D856AA">
        <w:rPr>
          <w:sz w:val="22"/>
          <w:szCs w:val="22"/>
        </w:rPr>
        <w:t>Comprehens</w:t>
      </w:r>
      <w:r>
        <w:rPr>
          <w:sz w:val="22"/>
          <w:szCs w:val="22"/>
        </w:rPr>
        <w:t>ive General Liability Insurance</w:t>
      </w:r>
    </w:p>
    <w:p w14:paraId="52A6953F" w14:textId="77777777" w:rsidR="00674400" w:rsidRPr="00D856AA" w:rsidRDefault="00674400" w:rsidP="00E94020">
      <w:pPr>
        <w:numPr>
          <w:ilvl w:val="0"/>
          <w:numId w:val="72"/>
        </w:numPr>
        <w:spacing w:before="60" w:after="120"/>
        <w:jc w:val="both"/>
        <w:rPr>
          <w:sz w:val="22"/>
          <w:szCs w:val="22"/>
        </w:rPr>
      </w:pPr>
      <w:r w:rsidRPr="00D856AA">
        <w:rPr>
          <w:sz w:val="22"/>
          <w:szCs w:val="22"/>
        </w:rPr>
        <w:t>Contractors’ Protective Liability Insurance.</w:t>
      </w:r>
    </w:p>
    <w:p w14:paraId="5BB86E92" w14:textId="77777777" w:rsidR="00674400" w:rsidRDefault="00674400" w:rsidP="00674400">
      <w:pPr>
        <w:spacing w:before="60" w:after="120"/>
        <w:jc w:val="both"/>
        <w:rPr>
          <w:sz w:val="22"/>
          <w:szCs w:val="22"/>
        </w:rPr>
      </w:pPr>
      <w:r w:rsidRPr="00D856AA">
        <w:rPr>
          <w:sz w:val="22"/>
          <w:szCs w:val="22"/>
        </w:rPr>
        <w:t xml:space="preserve">All insurance policies shall be in a form acceptable to the </w:t>
      </w:r>
      <w:r>
        <w:rPr>
          <w:sz w:val="22"/>
          <w:szCs w:val="22"/>
        </w:rPr>
        <w:t>o</w:t>
      </w:r>
      <w:r w:rsidRPr="00D856AA">
        <w:rPr>
          <w:sz w:val="22"/>
          <w:szCs w:val="22"/>
        </w:rPr>
        <w:t xml:space="preserve">perating </w:t>
      </w:r>
      <w:r>
        <w:rPr>
          <w:sz w:val="22"/>
          <w:szCs w:val="22"/>
        </w:rPr>
        <w:t>r</w:t>
      </w:r>
      <w:r w:rsidRPr="00D856AA">
        <w:rPr>
          <w:sz w:val="22"/>
          <w:szCs w:val="22"/>
        </w:rPr>
        <w:t xml:space="preserve">ailroad. Copies of all insurance policies shall be submitted to TxDOT prior to any entry by </w:t>
      </w:r>
      <w:r w:rsidR="00F76CD3">
        <w:rPr>
          <w:sz w:val="22"/>
          <w:szCs w:val="22"/>
        </w:rPr>
        <w:t>Developer</w:t>
      </w:r>
      <w:r w:rsidRPr="00D856AA">
        <w:rPr>
          <w:sz w:val="22"/>
          <w:szCs w:val="22"/>
        </w:rPr>
        <w:t xml:space="preserve"> upon </w:t>
      </w:r>
      <w:r>
        <w:rPr>
          <w:sz w:val="22"/>
          <w:szCs w:val="22"/>
        </w:rPr>
        <w:t>operating railroad</w:t>
      </w:r>
      <w:r w:rsidRPr="00D856AA">
        <w:rPr>
          <w:sz w:val="22"/>
          <w:szCs w:val="22"/>
        </w:rPr>
        <w:t xml:space="preserve"> property</w:t>
      </w:r>
      <w:r w:rsidR="00655674">
        <w:rPr>
          <w:sz w:val="22"/>
          <w:szCs w:val="22"/>
        </w:rPr>
        <w:t xml:space="preserve">. </w:t>
      </w:r>
    </w:p>
    <w:p w14:paraId="4D76CB54" w14:textId="77777777" w:rsidR="00674400" w:rsidRPr="00440328" w:rsidRDefault="00674400" w:rsidP="00FB0209">
      <w:pPr>
        <w:pStyle w:val="Heading211Subheading11Heading33headlinehheadlin1"/>
      </w:pPr>
      <w:bookmarkStart w:id="959" w:name="_Toc191977006"/>
      <w:r>
        <w:t>Construction Requirements</w:t>
      </w:r>
      <w:bookmarkEnd w:id="959"/>
    </w:p>
    <w:p w14:paraId="61632BC2" w14:textId="77777777" w:rsidR="00674400" w:rsidRPr="000970AC" w:rsidRDefault="00674400" w:rsidP="00674400">
      <w:pPr>
        <w:spacing w:before="60" w:after="120"/>
        <w:jc w:val="both"/>
        <w:rPr>
          <w:sz w:val="22"/>
          <w:szCs w:val="22"/>
        </w:rPr>
      </w:pPr>
      <w:r>
        <w:rPr>
          <w:sz w:val="22"/>
          <w:szCs w:val="22"/>
        </w:rPr>
        <w:t>Developer</w:t>
      </w:r>
      <w:r w:rsidRPr="000970AC">
        <w:rPr>
          <w:sz w:val="22"/>
          <w:szCs w:val="22"/>
        </w:rPr>
        <w:t xml:space="preserve"> shall comply with all construction requirements and specifications set forth by the </w:t>
      </w:r>
      <w:r>
        <w:rPr>
          <w:sz w:val="22"/>
          <w:szCs w:val="22"/>
        </w:rPr>
        <w:t>operating railroad</w:t>
      </w:r>
      <w:r w:rsidRPr="000970AC">
        <w:rPr>
          <w:sz w:val="22"/>
          <w:szCs w:val="22"/>
        </w:rPr>
        <w:t>.</w:t>
      </w:r>
    </w:p>
    <w:p w14:paraId="34928DF0" w14:textId="77777777" w:rsidR="00674400" w:rsidRPr="00D856AA" w:rsidRDefault="00674400" w:rsidP="00674400">
      <w:pPr>
        <w:spacing w:before="60" w:after="120"/>
        <w:jc w:val="both"/>
        <w:rPr>
          <w:sz w:val="22"/>
          <w:szCs w:val="22"/>
        </w:rPr>
      </w:pPr>
      <w:r>
        <w:rPr>
          <w:sz w:val="22"/>
          <w:szCs w:val="22"/>
        </w:rPr>
        <w:t>Developer</w:t>
      </w:r>
      <w:r w:rsidRPr="000970AC">
        <w:rPr>
          <w:sz w:val="22"/>
          <w:szCs w:val="22"/>
        </w:rPr>
        <w:t xml:space="preserve"> shall be responsible for scheduling the work to be completed by </w:t>
      </w:r>
      <w:r>
        <w:rPr>
          <w:sz w:val="22"/>
          <w:szCs w:val="22"/>
        </w:rPr>
        <w:t>operating Railroad</w:t>
      </w:r>
      <w:r w:rsidRPr="000970AC">
        <w:rPr>
          <w:sz w:val="22"/>
          <w:szCs w:val="22"/>
        </w:rPr>
        <w:t xml:space="preserve"> as well as the work to be completed by </w:t>
      </w:r>
      <w:r>
        <w:rPr>
          <w:sz w:val="22"/>
          <w:szCs w:val="22"/>
        </w:rPr>
        <w:t>its own</w:t>
      </w:r>
      <w:r w:rsidRPr="000970AC">
        <w:rPr>
          <w:sz w:val="22"/>
          <w:szCs w:val="22"/>
        </w:rPr>
        <w:t xml:space="preserve"> forces</w:t>
      </w:r>
      <w:r w:rsidR="00655674">
        <w:rPr>
          <w:sz w:val="22"/>
          <w:szCs w:val="22"/>
        </w:rPr>
        <w:t xml:space="preserve">. </w:t>
      </w:r>
      <w:r>
        <w:rPr>
          <w:sz w:val="22"/>
          <w:szCs w:val="22"/>
        </w:rPr>
        <w:t>Developer</w:t>
      </w:r>
      <w:r w:rsidRPr="000970AC">
        <w:rPr>
          <w:sz w:val="22"/>
          <w:szCs w:val="22"/>
        </w:rPr>
        <w:t xml:space="preserve"> shall be responsible for all costs associated with the railroad/transit force account work.</w:t>
      </w:r>
    </w:p>
    <w:bookmarkEnd w:id="937"/>
    <w:bookmarkEnd w:id="938"/>
    <w:p w14:paraId="755C0F91" w14:textId="77777777" w:rsidR="00B14BB3" w:rsidRDefault="00B14BB3">
      <w:pPr>
        <w:sectPr w:rsidR="00B14BB3" w:rsidSect="000A7C69">
          <w:footerReference w:type="default" r:id="rId27"/>
          <w:type w:val="continuous"/>
          <w:pgSz w:w="12240" w:h="15840" w:code="1"/>
          <w:pgMar w:top="1440" w:right="1440" w:bottom="1440" w:left="1440" w:header="720" w:footer="720" w:gutter="0"/>
          <w:pgNumType w:start="0"/>
          <w:cols w:space="720"/>
          <w:docGrid w:linePitch="360"/>
        </w:sectPr>
      </w:pPr>
    </w:p>
    <w:p w14:paraId="67CE36A5" w14:textId="77777777" w:rsidR="00674400" w:rsidRDefault="00674400"/>
    <w:p w14:paraId="6D133347" w14:textId="77777777" w:rsidR="00674400" w:rsidRPr="00DA0602" w:rsidRDefault="00354110" w:rsidP="00C66C99">
      <w:pPr>
        <w:pStyle w:val="StyleHeading11HeadingLevel1VolumevTimesNewRoman1"/>
      </w:pPr>
      <w:bookmarkStart w:id="960" w:name="_Toc77062176"/>
      <w:bookmarkStart w:id="961" w:name="_Toc90258912"/>
      <w:bookmarkStart w:id="962" w:name="_Toc150309018"/>
      <w:r>
        <w:br w:type="page"/>
      </w:r>
      <w:bookmarkStart w:id="963" w:name="_Toc191977007"/>
      <w:r w:rsidR="00674400" w:rsidRPr="00DA0602">
        <w:lastRenderedPageBreak/>
        <w:t>AESTHETICS AND LANDSCAPING</w:t>
      </w:r>
      <w:bookmarkEnd w:id="960"/>
      <w:bookmarkEnd w:id="961"/>
      <w:bookmarkEnd w:id="962"/>
      <w:bookmarkEnd w:id="963"/>
    </w:p>
    <w:p w14:paraId="14A314BF" w14:textId="77777777" w:rsidR="00674400" w:rsidRPr="00DA0602" w:rsidRDefault="00674400" w:rsidP="00F50237">
      <w:pPr>
        <w:pStyle w:val="Heading211Subheading11Heading33headlinehheadlin1"/>
      </w:pPr>
      <w:bookmarkStart w:id="964" w:name="_Toc191977008"/>
      <w:r w:rsidRPr="00DA0602">
        <w:t>General Requirements</w:t>
      </w:r>
      <w:bookmarkEnd w:id="964"/>
    </w:p>
    <w:p w14:paraId="4F5F90DE" w14:textId="77777777" w:rsidR="00674400" w:rsidRPr="00DA0602" w:rsidRDefault="00674400" w:rsidP="00674400">
      <w:pPr>
        <w:pStyle w:val="BodyTTA"/>
        <w:rPr>
          <w:rFonts w:ascii="Times New Roman" w:hAnsi="Times New Roman" w:cs="Times New Roman"/>
          <w:sz w:val="22"/>
          <w:szCs w:val="22"/>
        </w:rPr>
      </w:pPr>
      <w:r w:rsidRPr="00DA0602">
        <w:rPr>
          <w:rFonts w:ascii="Times New Roman" w:hAnsi="Times New Roman" w:cs="Times New Roman"/>
          <w:sz w:val="22"/>
          <w:szCs w:val="22"/>
        </w:rPr>
        <w:t xml:space="preserve">Aesthetics play a significant role in tolled facilities. As paying customers, motorists expect a higher standard for all Elements of the Project, including aesthetic value. This </w:t>
      </w:r>
      <w:r w:rsidRPr="00DA0602">
        <w:rPr>
          <w:rFonts w:ascii="Times New Roman" w:hAnsi="Times New Roman" w:cs="Times New Roman"/>
          <w:sz w:val="22"/>
          <w:szCs w:val="22"/>
          <w:u w:val="single"/>
        </w:rPr>
        <w:t>Section 15</w:t>
      </w:r>
      <w:r w:rsidRPr="00DA0602">
        <w:rPr>
          <w:rFonts w:ascii="Times New Roman" w:hAnsi="Times New Roman" w:cs="Times New Roman"/>
          <w:sz w:val="22"/>
          <w:szCs w:val="22"/>
        </w:rPr>
        <w:t xml:space="preserve"> defines requirements with which </w:t>
      </w:r>
      <w:r w:rsidR="00F76CD3">
        <w:rPr>
          <w:rFonts w:ascii="Times New Roman" w:hAnsi="Times New Roman" w:cs="Times New Roman"/>
          <w:sz w:val="22"/>
          <w:szCs w:val="22"/>
        </w:rPr>
        <w:t>Developer</w:t>
      </w:r>
      <w:r w:rsidRPr="00DA0602">
        <w:rPr>
          <w:rFonts w:ascii="Times New Roman" w:hAnsi="Times New Roman" w:cs="Times New Roman"/>
          <w:sz w:val="22"/>
          <w:szCs w:val="22"/>
        </w:rPr>
        <w:t xml:space="preserve"> shall design and construct aesthetic treatments for the roadway, structures, drainage, and landscaping Elements of the Project. Aesthetic treatments shall be designed to harmonize with the local landscape and architecture, as well as the developed themes of the local setting.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coordinate with local and State agencies to achieve this harmonization. </w:t>
      </w:r>
    </w:p>
    <w:p w14:paraId="2045784E" w14:textId="77777777" w:rsidR="00674400" w:rsidRPr="00DA0602" w:rsidRDefault="00674400" w:rsidP="00F50237">
      <w:pPr>
        <w:pStyle w:val="Heading211Subheading11Heading33headlinehheadlin1"/>
      </w:pPr>
      <w:bookmarkStart w:id="965" w:name="_Toc150309020"/>
      <w:bookmarkStart w:id="966" w:name="_Toc191977009"/>
      <w:r w:rsidRPr="00DA0602">
        <w:t>Administrative Requirements</w:t>
      </w:r>
      <w:bookmarkEnd w:id="965"/>
      <w:bookmarkEnd w:id="966"/>
      <w:r w:rsidRPr="00DA0602">
        <w:t xml:space="preserve"> </w:t>
      </w:r>
    </w:p>
    <w:p w14:paraId="24251224" w14:textId="77777777" w:rsidR="00674400" w:rsidRPr="00DA0602" w:rsidRDefault="00674400" w:rsidP="00674400">
      <w:pPr>
        <w:pStyle w:val="BodyTTA"/>
        <w:rPr>
          <w:rFonts w:ascii="Times New Roman" w:hAnsi="Times New Roman" w:cs="Times New Roman"/>
          <w:sz w:val="22"/>
          <w:szCs w:val="22"/>
        </w:rPr>
      </w:pPr>
      <w:r w:rsidRPr="00DA0602">
        <w:rPr>
          <w:rFonts w:ascii="Times New Roman" w:hAnsi="Times New Roman" w:cs="Times New Roman"/>
          <w:sz w:val="22"/>
          <w:szCs w:val="22"/>
        </w:rPr>
        <w:t xml:space="preserve">This </w:t>
      </w:r>
      <w:r w:rsidRPr="00DA0602">
        <w:rPr>
          <w:rFonts w:ascii="Times New Roman" w:hAnsi="Times New Roman" w:cs="Times New Roman"/>
          <w:sz w:val="22"/>
          <w:szCs w:val="22"/>
          <w:u w:val="single"/>
        </w:rPr>
        <w:t>Section 15</w:t>
      </w:r>
      <w:r w:rsidRPr="00DA0602">
        <w:rPr>
          <w:rFonts w:ascii="Times New Roman" w:hAnsi="Times New Roman" w:cs="Times New Roman"/>
          <w:sz w:val="22"/>
          <w:szCs w:val="22"/>
        </w:rPr>
        <w:t xml:space="preserve"> presents minimum aesthetics and landscape design requirements for Project designs. For purposes of this </w:t>
      </w:r>
      <w:r w:rsidRPr="00DA0602">
        <w:rPr>
          <w:rFonts w:ascii="Times New Roman" w:hAnsi="Times New Roman" w:cs="Times New Roman"/>
          <w:sz w:val="22"/>
          <w:szCs w:val="22"/>
          <w:u w:val="single"/>
        </w:rPr>
        <w:t>Section 15</w:t>
      </w:r>
      <w:r w:rsidRPr="00DA0602">
        <w:rPr>
          <w:rFonts w:ascii="Times New Roman" w:hAnsi="Times New Roman" w:cs="Times New Roman"/>
          <w:sz w:val="22"/>
          <w:szCs w:val="22"/>
        </w:rPr>
        <w:t>, the following list of items will be considered the aesthetics Elements of the Project design:</w:t>
      </w:r>
    </w:p>
    <w:p w14:paraId="3D35C5B2"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Material, finish, color, and texture of bridge Elements</w:t>
      </w:r>
    </w:p>
    <w:p w14:paraId="52EE169A"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Materials, finish, and color of barriers and railings</w:t>
      </w:r>
    </w:p>
    <w:p w14:paraId="12E60317"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Paved slope treatments</w:t>
      </w:r>
    </w:p>
    <w:p w14:paraId="1D114779"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 xml:space="preserve">Finish, color, and texture of retaining and noise </w:t>
      </w:r>
      <w:proofErr w:type="gramStart"/>
      <w:r w:rsidRPr="00DA0602">
        <w:rPr>
          <w:rFonts w:ascii="Times New Roman" w:hAnsi="Times New Roman" w:cs="Times New Roman"/>
          <w:sz w:val="22"/>
          <w:szCs w:val="22"/>
        </w:rPr>
        <w:t>walls</w:t>
      </w:r>
      <w:proofErr w:type="gramEnd"/>
    </w:p>
    <w:p w14:paraId="3AEFB6B0"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Contour grading, slope rounding, channel treatments, and drainage</w:t>
      </w:r>
    </w:p>
    <w:p w14:paraId="19404D97" w14:textId="77777777" w:rsidR="00674400" w:rsidRPr="00DA0602" w:rsidRDefault="00674400" w:rsidP="00E94020">
      <w:pPr>
        <w:pStyle w:val="ListBullet1"/>
        <w:numPr>
          <w:ilvl w:val="0"/>
          <w:numId w:val="73"/>
        </w:numPr>
        <w:spacing w:before="0" w:after="0"/>
        <w:jc w:val="both"/>
        <w:rPr>
          <w:rStyle w:val="BodyTTAChar"/>
          <w:rFonts w:ascii="Times New Roman" w:hAnsi="Times New Roman" w:cs="Times New Roman"/>
          <w:sz w:val="22"/>
          <w:szCs w:val="22"/>
        </w:rPr>
      </w:pPr>
      <w:r w:rsidRPr="00DA0602">
        <w:rPr>
          <w:rFonts w:ascii="Times New Roman" w:hAnsi="Times New Roman" w:cs="Times New Roman"/>
          <w:sz w:val="22"/>
          <w:szCs w:val="22"/>
        </w:rPr>
        <w:t>Sculptural and artistic features of other</w:t>
      </w:r>
      <w:r w:rsidRPr="00DA0602">
        <w:rPr>
          <w:rStyle w:val="BodyTTAChar"/>
          <w:rFonts w:ascii="Times New Roman" w:hAnsi="Times New Roman" w:cs="Times New Roman"/>
          <w:sz w:val="22"/>
          <w:szCs w:val="22"/>
        </w:rPr>
        <w:t xml:space="preserve"> structures</w:t>
      </w:r>
    </w:p>
    <w:p w14:paraId="52ED508D"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 xml:space="preserve">Sidewalks, median or pedestrian specialty paving, including material, finish, and </w:t>
      </w:r>
      <w:proofErr w:type="gramStart"/>
      <w:r w:rsidRPr="00DA0602">
        <w:rPr>
          <w:rFonts w:ascii="Times New Roman" w:hAnsi="Times New Roman" w:cs="Times New Roman"/>
          <w:sz w:val="22"/>
          <w:szCs w:val="22"/>
        </w:rPr>
        <w:t>color</w:t>
      </w:r>
      <w:proofErr w:type="gramEnd"/>
    </w:p>
    <w:p w14:paraId="753821FD"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Hardscape at interchanges and intersections</w:t>
      </w:r>
    </w:p>
    <w:p w14:paraId="057CCEEA"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Fencing</w:t>
      </w:r>
    </w:p>
    <w:p w14:paraId="201A9EFB"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Signage – overhead, attached, and ground</w:t>
      </w:r>
      <w:r w:rsidR="00A679CB">
        <w:rPr>
          <w:rFonts w:ascii="Times New Roman" w:hAnsi="Times New Roman" w:cs="Times New Roman"/>
          <w:sz w:val="22"/>
          <w:szCs w:val="22"/>
        </w:rPr>
        <w:t>-</w:t>
      </w:r>
      <w:proofErr w:type="gramStart"/>
      <w:r w:rsidRPr="00DA0602">
        <w:rPr>
          <w:rFonts w:ascii="Times New Roman" w:hAnsi="Times New Roman" w:cs="Times New Roman"/>
          <w:sz w:val="22"/>
          <w:szCs w:val="22"/>
        </w:rPr>
        <w:t>mounted</w:t>
      </w:r>
      <w:proofErr w:type="gramEnd"/>
    </w:p>
    <w:p w14:paraId="3851D0F6"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Gantries</w:t>
      </w:r>
    </w:p>
    <w:p w14:paraId="35CA35AD" w14:textId="77777777" w:rsidR="00674400" w:rsidRPr="00DA0602" w:rsidRDefault="00674400" w:rsidP="00E94020">
      <w:pPr>
        <w:pStyle w:val="ListBullet1"/>
        <w:numPr>
          <w:ilvl w:val="0"/>
          <w:numId w:val="73"/>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 xml:space="preserve">Any permanent building construction within the Project, including ancillary support, operational, and toll </w:t>
      </w:r>
      <w:proofErr w:type="gramStart"/>
      <w:r w:rsidRPr="00DA0602">
        <w:rPr>
          <w:rFonts w:ascii="Times New Roman" w:hAnsi="Times New Roman" w:cs="Times New Roman"/>
          <w:sz w:val="22"/>
          <w:szCs w:val="22"/>
        </w:rPr>
        <w:t>collections</w:t>
      </w:r>
      <w:proofErr w:type="gramEnd"/>
    </w:p>
    <w:p w14:paraId="2979EC31" w14:textId="77777777" w:rsidR="00674400" w:rsidRPr="00DA0602" w:rsidRDefault="00674400" w:rsidP="00674400">
      <w:pPr>
        <w:pStyle w:val="Heading3"/>
        <w:tabs>
          <w:tab w:val="clear" w:pos="720"/>
          <w:tab w:val="num" w:pos="1008"/>
        </w:tabs>
        <w:spacing w:before="120" w:after="60"/>
        <w:ind w:left="1008" w:hanging="1008"/>
        <w:rPr>
          <w:rFonts w:ascii="Times New Roman" w:hAnsi="Times New Roman"/>
          <w:i/>
        </w:rPr>
      </w:pPr>
      <w:bookmarkStart w:id="967" w:name="_Toc150309021"/>
      <w:bookmarkStart w:id="968" w:name="_Toc191977010"/>
      <w:r w:rsidRPr="00DA0602">
        <w:rPr>
          <w:rFonts w:ascii="Times New Roman" w:hAnsi="Times New Roman"/>
          <w:i/>
        </w:rPr>
        <w:t>Aesthetics Concepts</w:t>
      </w:r>
      <w:bookmarkEnd w:id="967"/>
      <w:bookmarkEnd w:id="968"/>
    </w:p>
    <w:p w14:paraId="4566CC12"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prepare three aesthetics concepts of the Project for presentation to local communities and Customer Groups.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base this presentation on the principles, requirements, and strategies provided in </w:t>
      </w:r>
      <w:r w:rsidRPr="00DA0602">
        <w:rPr>
          <w:rFonts w:ascii="Times New Roman" w:hAnsi="Times New Roman" w:cs="Times New Roman"/>
          <w:sz w:val="22"/>
          <w:szCs w:val="22"/>
          <w:u w:val="single"/>
        </w:rPr>
        <w:t>Section 15.3</w:t>
      </w:r>
      <w:r w:rsidR="0090007A">
        <w:rPr>
          <w:rFonts w:ascii="Times New Roman" w:hAnsi="Times New Roman" w:cs="Times New Roman"/>
          <w:sz w:val="22"/>
          <w:szCs w:val="22"/>
          <w:u w:val="single"/>
        </w:rPr>
        <w:t xml:space="preserve"> (Design Requirements)</w:t>
      </w:r>
      <w:r w:rsidR="00655674">
        <w:rPr>
          <w:rFonts w:ascii="Times New Roman" w:hAnsi="Times New Roman" w:cs="Times New Roman"/>
          <w:sz w:val="22"/>
          <w:szCs w:val="22"/>
        </w:rPr>
        <w:t xml:space="preserve">. </w:t>
      </w:r>
      <w:r w:rsidRPr="00DA0602">
        <w:rPr>
          <w:rFonts w:ascii="Times New Roman" w:hAnsi="Times New Roman" w:cs="Times New Roman"/>
          <w:sz w:val="22"/>
          <w:szCs w:val="22"/>
        </w:rPr>
        <w:t xml:space="preserve">Before presenting the aesthetics concepts to the public,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meet and review the proposed aesthetics concepts with TxDOT</w:t>
      </w:r>
      <w:r w:rsidR="00655674">
        <w:rPr>
          <w:rFonts w:ascii="Times New Roman" w:hAnsi="Times New Roman" w:cs="Times New Roman"/>
          <w:sz w:val="22"/>
          <w:szCs w:val="22"/>
        </w:rPr>
        <w:t xml:space="preserve">. </w:t>
      </w:r>
      <w:r w:rsidRPr="00DA0602">
        <w:rPr>
          <w:rFonts w:ascii="Times New Roman" w:hAnsi="Times New Roman" w:cs="Times New Roman"/>
          <w:sz w:val="22"/>
          <w:szCs w:val="22"/>
        </w:rPr>
        <w:t xml:space="preserve">After meeting with the public,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prepare a final aesthetic concept and submit it to TxDOT for </w:t>
      </w:r>
      <w:r>
        <w:rPr>
          <w:rFonts w:ascii="Times New Roman" w:hAnsi="Times New Roman" w:cs="Times New Roman"/>
          <w:sz w:val="22"/>
          <w:szCs w:val="22"/>
        </w:rPr>
        <w:t>a</w:t>
      </w:r>
      <w:r w:rsidRPr="00DA0602">
        <w:rPr>
          <w:rFonts w:ascii="Times New Roman" w:hAnsi="Times New Roman" w:cs="Times New Roman"/>
          <w:sz w:val="22"/>
          <w:szCs w:val="22"/>
        </w:rPr>
        <w:t xml:space="preserve">pproval. </w:t>
      </w:r>
    </w:p>
    <w:p w14:paraId="13AFB831" w14:textId="77777777" w:rsidR="00674400" w:rsidRPr="00DA0602" w:rsidRDefault="00674400" w:rsidP="00674400">
      <w:pPr>
        <w:pStyle w:val="Heading3"/>
        <w:tabs>
          <w:tab w:val="clear" w:pos="720"/>
          <w:tab w:val="num" w:pos="1008"/>
        </w:tabs>
        <w:spacing w:before="120" w:after="60"/>
        <w:ind w:left="1008" w:hanging="1008"/>
        <w:rPr>
          <w:rFonts w:ascii="Times New Roman" w:hAnsi="Times New Roman"/>
          <w:i/>
        </w:rPr>
      </w:pPr>
      <w:bookmarkStart w:id="969" w:name="_Toc150309022"/>
      <w:bookmarkStart w:id="970" w:name="_Toc191977011"/>
      <w:r w:rsidRPr="00DA0602">
        <w:rPr>
          <w:rFonts w:ascii="Times New Roman" w:hAnsi="Times New Roman"/>
          <w:i/>
        </w:rPr>
        <w:t>Aesthetics and Landscaping Plan</w:t>
      </w:r>
      <w:bookmarkEnd w:id="969"/>
      <w:bookmarkEnd w:id="970"/>
    </w:p>
    <w:p w14:paraId="5739E79F"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E21266">
        <w:rPr>
          <w:rFonts w:ascii="Times New Roman" w:hAnsi="Times New Roman" w:cs="Times New Roman"/>
          <w:sz w:val="22"/>
          <w:szCs w:val="22"/>
        </w:rPr>
        <w:t xml:space="preserve"> shall prepare a</w:t>
      </w:r>
      <w:r w:rsidR="00A679CB">
        <w:rPr>
          <w:rFonts w:ascii="Times New Roman" w:hAnsi="Times New Roman" w:cs="Times New Roman"/>
          <w:sz w:val="22"/>
          <w:szCs w:val="22"/>
        </w:rPr>
        <w:t>n</w:t>
      </w:r>
      <w:r>
        <w:rPr>
          <w:rFonts w:ascii="Times New Roman" w:hAnsi="Times New Roman" w:cs="Times New Roman"/>
          <w:sz w:val="22"/>
          <w:szCs w:val="22"/>
        </w:rPr>
        <w:t xml:space="preserve"> </w:t>
      </w:r>
      <w:r w:rsidRPr="00E21266">
        <w:rPr>
          <w:rFonts w:ascii="Times New Roman" w:hAnsi="Times New Roman" w:cs="Times New Roman"/>
          <w:sz w:val="22"/>
          <w:szCs w:val="22"/>
        </w:rPr>
        <w:t xml:space="preserve">Aesthetics and Landscaping Plan for </w:t>
      </w:r>
      <w:r>
        <w:rPr>
          <w:rFonts w:ascii="Times New Roman" w:hAnsi="Times New Roman" w:cs="Times New Roman"/>
          <w:sz w:val="22"/>
          <w:szCs w:val="22"/>
        </w:rPr>
        <w:t>a</w:t>
      </w:r>
      <w:r w:rsidRPr="00E21266">
        <w:rPr>
          <w:rFonts w:ascii="Times New Roman" w:hAnsi="Times New Roman" w:cs="Times New Roman"/>
          <w:sz w:val="22"/>
          <w:szCs w:val="22"/>
        </w:rPr>
        <w:t xml:space="preserve">pproval </w:t>
      </w:r>
      <w:r>
        <w:rPr>
          <w:rFonts w:ascii="Times New Roman" w:hAnsi="Times New Roman" w:cs="Times New Roman"/>
          <w:sz w:val="22"/>
          <w:szCs w:val="22"/>
        </w:rPr>
        <w:t>by</w:t>
      </w:r>
      <w:r w:rsidRPr="00E21266">
        <w:rPr>
          <w:rFonts w:ascii="Times New Roman" w:hAnsi="Times New Roman" w:cs="Times New Roman"/>
          <w:sz w:val="22"/>
          <w:szCs w:val="22"/>
        </w:rPr>
        <w:t xml:space="preserve"> TxDOT, </w:t>
      </w:r>
      <w:r w:rsidRPr="00B96D0D">
        <w:rPr>
          <w:rFonts w:ascii="Times New Roman" w:hAnsi="Times New Roman" w:cs="Times New Roman"/>
          <w:sz w:val="22"/>
          <w:szCs w:val="22"/>
          <w:highlight w:val="yellow"/>
        </w:rPr>
        <w:t>in its good faith discretion</w:t>
      </w:r>
      <w:r w:rsidRPr="00E21266">
        <w:rPr>
          <w:rFonts w:ascii="Times New Roman" w:hAnsi="Times New Roman" w:cs="Times New Roman"/>
          <w:sz w:val="22"/>
          <w:szCs w:val="22"/>
        </w:rPr>
        <w:t>. This Aesthetics and Landscaping Plan shall provide guidelines and requirements for the aesthetics design of the Project.</w:t>
      </w:r>
      <w:r>
        <w:rPr>
          <w:rFonts w:ascii="Times New Roman" w:hAnsi="Times New Roman" w:cs="Times New Roman"/>
          <w:sz w:val="22"/>
          <w:szCs w:val="22"/>
        </w:rPr>
        <w:t xml:space="preserve"> </w:t>
      </w:r>
      <w:r w:rsidRPr="00420683">
        <w:rPr>
          <w:rFonts w:ascii="Times New Roman" w:hAnsi="Times New Roman" w:cs="Times New Roman"/>
          <w:sz w:val="22"/>
          <w:szCs w:val="22"/>
        </w:rPr>
        <w:t xml:space="preserve">The Aesthetics and Landscaping Plan shall include all elements to fully </w:t>
      </w:r>
      <w:r>
        <w:rPr>
          <w:rFonts w:ascii="Times New Roman" w:hAnsi="Times New Roman" w:cs="Times New Roman"/>
          <w:sz w:val="22"/>
          <w:szCs w:val="22"/>
        </w:rPr>
        <w:t xml:space="preserve">communicate </w:t>
      </w:r>
      <w:r w:rsidRPr="00420683">
        <w:rPr>
          <w:rFonts w:ascii="Times New Roman" w:hAnsi="Times New Roman" w:cs="Times New Roman"/>
          <w:sz w:val="22"/>
          <w:szCs w:val="22"/>
        </w:rPr>
        <w:t>the proposed aesthetic treatment to TxDOT.</w:t>
      </w:r>
    </w:p>
    <w:p w14:paraId="6377A4F6" w14:textId="77777777" w:rsidR="00674400" w:rsidRPr="00DA0602" w:rsidRDefault="00674400" w:rsidP="00674400">
      <w:pPr>
        <w:pStyle w:val="Heading3"/>
        <w:tabs>
          <w:tab w:val="clear" w:pos="720"/>
          <w:tab w:val="num" w:pos="1008"/>
        </w:tabs>
        <w:spacing w:before="120" w:after="60"/>
        <w:ind w:left="1008" w:hanging="1008"/>
        <w:rPr>
          <w:rFonts w:ascii="Times New Roman" w:hAnsi="Times New Roman"/>
          <w:i/>
        </w:rPr>
      </w:pPr>
      <w:bookmarkStart w:id="971" w:name="_Toc150309023"/>
      <w:bookmarkStart w:id="972" w:name="_Toc191977012"/>
      <w:r w:rsidRPr="00DA0602">
        <w:rPr>
          <w:rFonts w:ascii="Times New Roman" w:hAnsi="Times New Roman"/>
          <w:i/>
        </w:rPr>
        <w:t>Personnel</w:t>
      </w:r>
      <w:bookmarkEnd w:id="971"/>
      <w:bookmarkEnd w:id="972"/>
    </w:p>
    <w:p w14:paraId="00006848"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provide a </w:t>
      </w:r>
      <w:r>
        <w:rPr>
          <w:rFonts w:ascii="Times New Roman" w:hAnsi="Times New Roman" w:cs="Times New Roman"/>
          <w:sz w:val="22"/>
          <w:szCs w:val="22"/>
        </w:rPr>
        <w:t>l</w:t>
      </w:r>
      <w:r w:rsidRPr="00DA0602">
        <w:rPr>
          <w:rFonts w:ascii="Times New Roman" w:hAnsi="Times New Roman" w:cs="Times New Roman"/>
          <w:sz w:val="22"/>
          <w:szCs w:val="22"/>
        </w:rPr>
        <w:t xml:space="preserve">andscape </w:t>
      </w:r>
      <w:r>
        <w:rPr>
          <w:rFonts w:ascii="Times New Roman" w:hAnsi="Times New Roman" w:cs="Times New Roman"/>
          <w:sz w:val="22"/>
          <w:szCs w:val="22"/>
        </w:rPr>
        <w:t>a</w:t>
      </w:r>
      <w:r w:rsidRPr="00DA0602">
        <w:rPr>
          <w:rFonts w:ascii="Times New Roman" w:hAnsi="Times New Roman" w:cs="Times New Roman"/>
          <w:sz w:val="22"/>
          <w:szCs w:val="22"/>
        </w:rPr>
        <w:t>rchitect</w:t>
      </w:r>
      <w:r w:rsidR="00BD31A8">
        <w:rPr>
          <w:rFonts w:ascii="Times New Roman" w:hAnsi="Times New Roman" w:cs="Times New Roman"/>
          <w:sz w:val="22"/>
          <w:szCs w:val="22"/>
        </w:rPr>
        <w:t xml:space="preserve">, registered in the State of </w:t>
      </w:r>
      <w:smartTag w:uri="urn:schemas-microsoft-com:office:smarttags" w:element="place">
        <w:smartTag w:uri="urn:schemas-microsoft-com:office:smarttags" w:element="State">
          <w:r w:rsidR="00BD31A8">
            <w:rPr>
              <w:rFonts w:ascii="Times New Roman" w:hAnsi="Times New Roman" w:cs="Times New Roman"/>
              <w:sz w:val="22"/>
              <w:szCs w:val="22"/>
            </w:rPr>
            <w:t>Texas</w:t>
          </w:r>
        </w:smartTag>
      </w:smartTag>
      <w:r w:rsidRPr="00DA0602">
        <w:rPr>
          <w:rFonts w:ascii="Times New Roman" w:hAnsi="Times New Roman" w:cs="Times New Roman"/>
          <w:sz w:val="22"/>
          <w:szCs w:val="22"/>
        </w:rPr>
        <w:t xml:space="preserve">, with a minimum 5 </w:t>
      </w:r>
      <w:proofErr w:type="gramStart"/>
      <w:r w:rsidRPr="00DA0602">
        <w:rPr>
          <w:rFonts w:ascii="Times New Roman" w:hAnsi="Times New Roman" w:cs="Times New Roman"/>
          <w:sz w:val="22"/>
          <w:szCs w:val="22"/>
        </w:rPr>
        <w:t>years</w:t>
      </w:r>
      <w:proofErr w:type="gramEnd"/>
      <w:r w:rsidRPr="00DA0602">
        <w:rPr>
          <w:rFonts w:ascii="Times New Roman" w:hAnsi="Times New Roman" w:cs="Times New Roman"/>
          <w:sz w:val="22"/>
          <w:szCs w:val="22"/>
        </w:rPr>
        <w:t xml:space="preserve"> experience in designing aesthetics and landscaping Elements for roadway projects of similar scope and size, to develop the Aesthetics and Landscaping Plan. </w:t>
      </w:r>
    </w:p>
    <w:p w14:paraId="2AAD4FC0" w14:textId="77777777" w:rsidR="00674400" w:rsidRPr="00DA0602" w:rsidRDefault="00674400" w:rsidP="00F50237">
      <w:pPr>
        <w:pStyle w:val="Heading211Subheading11Heading33headlinehheadlin1"/>
      </w:pPr>
      <w:bookmarkStart w:id="973" w:name="_Toc150309024"/>
      <w:bookmarkStart w:id="974" w:name="_Toc191977013"/>
      <w:r w:rsidRPr="00DA0602">
        <w:lastRenderedPageBreak/>
        <w:t>Design Requirements</w:t>
      </w:r>
      <w:bookmarkEnd w:id="973"/>
      <w:bookmarkEnd w:id="974"/>
    </w:p>
    <w:p w14:paraId="55D93811" w14:textId="77777777" w:rsidR="00674400" w:rsidRPr="00DA0602" w:rsidRDefault="00674400" w:rsidP="00674400">
      <w:pPr>
        <w:pStyle w:val="Heading3"/>
        <w:tabs>
          <w:tab w:val="clear" w:pos="720"/>
          <w:tab w:val="num" w:pos="1008"/>
        </w:tabs>
        <w:spacing w:before="120" w:after="60"/>
        <w:ind w:left="1008" w:hanging="1008"/>
        <w:rPr>
          <w:rFonts w:ascii="Times New Roman" w:hAnsi="Times New Roman"/>
          <w:i/>
        </w:rPr>
      </w:pPr>
      <w:bookmarkStart w:id="975" w:name="_Toc150309025"/>
      <w:bookmarkStart w:id="976" w:name="_Toc191977014"/>
      <w:r w:rsidRPr="00DA0602">
        <w:rPr>
          <w:rFonts w:ascii="Times New Roman" w:hAnsi="Times New Roman"/>
          <w:i/>
        </w:rPr>
        <w:t>Aesthetics Principles and Strategies</w:t>
      </w:r>
      <w:bookmarkEnd w:id="975"/>
      <w:bookmarkEnd w:id="976"/>
    </w:p>
    <w:p w14:paraId="0948B819"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follow the guidelines and requirements of the approved Aesthetics and Landscaping Plan, as well as the aesthetics principles, requirements, and strategies established by TxDOT for the Project design, including the following:</w:t>
      </w:r>
    </w:p>
    <w:p w14:paraId="45CB5B57"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The Project design shall minimize impact on the existing natural environment to the extent possible.</w:t>
      </w:r>
    </w:p>
    <w:p w14:paraId="257C04A7"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 xml:space="preserve">The Project design shall </w:t>
      </w:r>
      <w:proofErr w:type="gramStart"/>
      <w:r w:rsidRPr="00DA0602">
        <w:rPr>
          <w:rFonts w:ascii="Times New Roman" w:hAnsi="Times New Roman" w:cs="Times New Roman"/>
          <w:sz w:val="22"/>
          <w:szCs w:val="22"/>
        </w:rPr>
        <w:t>emphasize and enhance the existing natural context and landscape to the fullest extent</w:t>
      </w:r>
      <w:proofErr w:type="gramEnd"/>
      <w:r w:rsidRPr="00DA0602">
        <w:rPr>
          <w:rFonts w:ascii="Times New Roman" w:hAnsi="Times New Roman" w:cs="Times New Roman"/>
          <w:sz w:val="22"/>
          <w:szCs w:val="22"/>
        </w:rPr>
        <w:t xml:space="preserve"> possible.</w:t>
      </w:r>
    </w:p>
    <w:p w14:paraId="21CB51A9"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Simple geometric shapes for structures shall be used to the extent possible for continuity along the entire length of the Project.</w:t>
      </w:r>
    </w:p>
    <w:p w14:paraId="100895D1"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 xml:space="preserve">All bridges and other structures shall be simplified in their design, and to the greatest extent possible kept </w:t>
      </w:r>
      <w:proofErr w:type="gramStart"/>
      <w:r w:rsidRPr="00DA0602">
        <w:rPr>
          <w:rFonts w:ascii="Times New Roman" w:hAnsi="Times New Roman" w:cs="Times New Roman"/>
          <w:sz w:val="22"/>
          <w:szCs w:val="22"/>
        </w:rPr>
        <w:t>small in size</w:t>
      </w:r>
      <w:proofErr w:type="gramEnd"/>
      <w:r w:rsidRPr="00DA0602">
        <w:rPr>
          <w:rFonts w:ascii="Times New Roman" w:hAnsi="Times New Roman" w:cs="Times New Roman"/>
          <w:sz w:val="22"/>
          <w:szCs w:val="22"/>
        </w:rPr>
        <w:t>, bulk, and mass.</w:t>
      </w:r>
    </w:p>
    <w:p w14:paraId="3468291A"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 xml:space="preserve">All structures shall be carefully detailed </w:t>
      </w:r>
      <w:proofErr w:type="gramStart"/>
      <w:r w:rsidRPr="00DA0602">
        <w:rPr>
          <w:rFonts w:ascii="Times New Roman" w:hAnsi="Times New Roman" w:cs="Times New Roman"/>
          <w:sz w:val="22"/>
          <w:szCs w:val="22"/>
        </w:rPr>
        <w:t>so as to</w:t>
      </w:r>
      <w:proofErr w:type="gramEnd"/>
      <w:r w:rsidRPr="00DA0602">
        <w:rPr>
          <w:rFonts w:ascii="Times New Roman" w:hAnsi="Times New Roman" w:cs="Times New Roman"/>
          <w:sz w:val="22"/>
          <w:szCs w:val="22"/>
        </w:rPr>
        <w:t xml:space="preserve"> achieve the greatest level of aesthetic quality and fit within the regional context.</w:t>
      </w:r>
    </w:p>
    <w:p w14:paraId="1AFD8A70"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 xml:space="preserve">Color, texture, and form shall be used amply for all structures. </w:t>
      </w:r>
    </w:p>
    <w:p w14:paraId="0BB4A2D0"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Graphics, signage, and lighting shall be consistent along the entire length of the Project.</w:t>
      </w:r>
    </w:p>
    <w:p w14:paraId="2BD6BAEA"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Existing trees and rock outcroppings shall be preserved to the greatest extent possible.</w:t>
      </w:r>
    </w:p>
    <w:p w14:paraId="67CD6312"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Aesthetics Elements shall be fully integrated with the overall landscape design.</w:t>
      </w:r>
    </w:p>
    <w:p w14:paraId="4D5E8EFE"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Visual quality of the landscape shall be consistent along the entire length of the Project.</w:t>
      </w:r>
    </w:p>
    <w:p w14:paraId="3FA07DDD"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Native-area and/or naturalized plant materials that exhibit good drought tolerance shall be used to the extent possible.</w:t>
      </w:r>
    </w:p>
    <w:p w14:paraId="0B096E17" w14:textId="77777777" w:rsidR="00674400" w:rsidRPr="00DA0602" w:rsidRDefault="00674400" w:rsidP="00E94020">
      <w:pPr>
        <w:pStyle w:val="ListBullet1"/>
        <w:numPr>
          <w:ilvl w:val="0"/>
          <w:numId w:val="74"/>
        </w:numPr>
        <w:spacing w:before="0" w:after="0"/>
        <w:jc w:val="both"/>
        <w:rPr>
          <w:rFonts w:ascii="Times New Roman" w:hAnsi="Times New Roman" w:cs="Times New Roman"/>
          <w:sz w:val="22"/>
          <w:szCs w:val="22"/>
        </w:rPr>
      </w:pPr>
      <w:r w:rsidRPr="00DA0602">
        <w:rPr>
          <w:rFonts w:ascii="Times New Roman" w:hAnsi="Times New Roman" w:cs="Times New Roman"/>
          <w:sz w:val="22"/>
          <w:szCs w:val="22"/>
        </w:rPr>
        <w:t>Aesthetic Elements shall be easy to maintain and resistant to vandalism and graffiti.</w:t>
      </w:r>
    </w:p>
    <w:p w14:paraId="03D123ED" w14:textId="77777777" w:rsidR="00674400" w:rsidRPr="00DA0602" w:rsidRDefault="00674400" w:rsidP="00674400">
      <w:pPr>
        <w:pStyle w:val="Heading3"/>
        <w:tabs>
          <w:tab w:val="clear" w:pos="720"/>
          <w:tab w:val="num" w:pos="1008"/>
        </w:tabs>
        <w:spacing w:before="120" w:after="60"/>
        <w:ind w:left="1008" w:hanging="1008"/>
        <w:rPr>
          <w:rFonts w:ascii="Times New Roman" w:hAnsi="Times New Roman"/>
          <w:i/>
        </w:rPr>
      </w:pPr>
      <w:bookmarkStart w:id="977" w:name="_Toc150309026"/>
      <w:bookmarkStart w:id="978" w:name="_Toc191977015"/>
      <w:r w:rsidRPr="00DA0602">
        <w:rPr>
          <w:rFonts w:ascii="Times New Roman" w:hAnsi="Times New Roman"/>
          <w:i/>
        </w:rPr>
        <w:t>Walls</w:t>
      </w:r>
      <w:bookmarkEnd w:id="977"/>
      <w:bookmarkEnd w:id="978"/>
    </w:p>
    <w:p w14:paraId="095BFE16"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design noise/sound walls to be similar in color, texture, and style to those of retaining walls, and shall develop an aesthetics treatment that is consistent with other physical features such as structures, landscaping, and other highway components. </w:t>
      </w:r>
    </w:p>
    <w:p w14:paraId="292F544E"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apply aesthetic treatments to the vertical surfaces of retaining and noise/sound walls where the surface is visible from the roadway or adjacent houses. Consistent treatments shall be used for retaining and noise/sound walls that articulate the design themes established for the Project.</w:t>
      </w:r>
    </w:p>
    <w:p w14:paraId="17C204A9"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pay special attention to aesthetic design Elements and utilize high aesthetic quality of finishes and materials at interchanges and approaches to toll collection points.</w:t>
      </w:r>
    </w:p>
    <w:p w14:paraId="09399673" w14:textId="77777777" w:rsidR="00674400" w:rsidRPr="00DA0602" w:rsidRDefault="00674400" w:rsidP="00674400">
      <w:pPr>
        <w:pStyle w:val="Heading3"/>
        <w:tabs>
          <w:tab w:val="clear" w:pos="720"/>
          <w:tab w:val="num" w:pos="1008"/>
        </w:tabs>
        <w:spacing w:before="120" w:after="60"/>
        <w:ind w:left="1008" w:hanging="1008"/>
        <w:rPr>
          <w:rFonts w:ascii="Times New Roman" w:hAnsi="Times New Roman"/>
          <w:i/>
        </w:rPr>
      </w:pPr>
      <w:bookmarkStart w:id="979" w:name="_Toc150309027"/>
      <w:bookmarkStart w:id="980" w:name="_Toc191977016"/>
      <w:r w:rsidRPr="00DA0602">
        <w:rPr>
          <w:rFonts w:ascii="Times New Roman" w:hAnsi="Times New Roman"/>
          <w:i/>
        </w:rPr>
        <w:t>Bridges and Other Structures</w:t>
      </w:r>
      <w:bookmarkEnd w:id="979"/>
      <w:bookmarkEnd w:id="980"/>
    </w:p>
    <w:p w14:paraId="014D5F19" w14:textId="77777777" w:rsidR="00674400" w:rsidRDefault="00674400" w:rsidP="00674400">
      <w:pPr>
        <w:pStyle w:val="BodyTTA"/>
        <w:rPr>
          <w:rFonts w:ascii="Times New Roman" w:hAnsi="Times New Roman" w:cs="Times New Roman"/>
          <w:sz w:val="22"/>
          <w:szCs w:val="22"/>
        </w:rPr>
      </w:pPr>
      <w:r w:rsidRPr="00DA0602">
        <w:rPr>
          <w:rFonts w:ascii="Times New Roman" w:hAnsi="Times New Roman" w:cs="Times New Roman"/>
          <w:sz w:val="22"/>
          <w:szCs w:val="22"/>
        </w:rPr>
        <w:t xml:space="preserve">All aesthetic treatments for structural Elements shall be coordinated with </w:t>
      </w:r>
      <w:r w:rsidR="00F76CD3">
        <w:rPr>
          <w:rFonts w:ascii="Times New Roman" w:hAnsi="Times New Roman" w:cs="Times New Roman"/>
          <w:sz w:val="22"/>
          <w:szCs w:val="22"/>
        </w:rPr>
        <w:t>Developer</w:t>
      </w:r>
      <w:r w:rsidRPr="00DA0602">
        <w:rPr>
          <w:rFonts w:ascii="Times New Roman" w:hAnsi="Times New Roman" w:cs="Times New Roman"/>
          <w:sz w:val="22"/>
          <w:szCs w:val="22"/>
        </w:rPr>
        <w:t>’s structural design team to facilitate constructability and maintain safety requirements.</w:t>
      </w:r>
    </w:p>
    <w:p w14:paraId="1045E0BB" w14:textId="77777777" w:rsidR="00674400" w:rsidRPr="00420683" w:rsidRDefault="00674400" w:rsidP="00674400">
      <w:pPr>
        <w:pStyle w:val="BodyTTA"/>
        <w:rPr>
          <w:rFonts w:ascii="Times New Roman" w:hAnsi="Times New Roman" w:cs="Times New Roman"/>
          <w:sz w:val="22"/>
          <w:szCs w:val="22"/>
        </w:rPr>
      </w:pPr>
      <w:r w:rsidRPr="00420683">
        <w:rPr>
          <w:rFonts w:ascii="Times New Roman" w:hAnsi="Times New Roman" w:cs="Times New Roman"/>
          <w:sz w:val="22"/>
          <w:szCs w:val="22"/>
        </w:rPr>
        <w:t xml:space="preserve">No exposed conduits or </w:t>
      </w:r>
      <w:proofErr w:type="gramStart"/>
      <w:r w:rsidRPr="00420683">
        <w:rPr>
          <w:rFonts w:ascii="Times New Roman" w:hAnsi="Times New Roman" w:cs="Times New Roman"/>
          <w:sz w:val="22"/>
          <w:szCs w:val="22"/>
        </w:rPr>
        <w:t>drain pipes</w:t>
      </w:r>
      <w:proofErr w:type="gramEnd"/>
      <w:r w:rsidRPr="00420683">
        <w:rPr>
          <w:rFonts w:ascii="Times New Roman" w:hAnsi="Times New Roman" w:cs="Times New Roman"/>
          <w:sz w:val="22"/>
          <w:szCs w:val="22"/>
        </w:rPr>
        <w:t xml:space="preserve"> will be allowed on bents, columns, bridge beams, or any other visible surface.</w:t>
      </w:r>
    </w:p>
    <w:p w14:paraId="63CB2493" w14:textId="77777777" w:rsidR="00674400" w:rsidRPr="00DA0602" w:rsidRDefault="00674400" w:rsidP="00674400">
      <w:pPr>
        <w:pStyle w:val="BodyTTA"/>
        <w:rPr>
          <w:rFonts w:ascii="Times New Roman" w:hAnsi="Times New Roman" w:cs="Times New Roman"/>
          <w:sz w:val="22"/>
          <w:szCs w:val="22"/>
        </w:rPr>
      </w:pPr>
    </w:p>
    <w:p w14:paraId="0346FB0D" w14:textId="77777777" w:rsidR="00674400" w:rsidRPr="00DA0602" w:rsidRDefault="00674400" w:rsidP="00674400">
      <w:pPr>
        <w:pStyle w:val="Heading3"/>
        <w:tabs>
          <w:tab w:val="clear" w:pos="720"/>
          <w:tab w:val="num" w:pos="1008"/>
        </w:tabs>
        <w:spacing w:before="120" w:after="60"/>
        <w:ind w:left="1008" w:hanging="1008"/>
        <w:rPr>
          <w:rFonts w:ascii="Times New Roman" w:hAnsi="Times New Roman"/>
          <w:i/>
        </w:rPr>
      </w:pPr>
      <w:bookmarkStart w:id="981" w:name="_Toc150309028"/>
      <w:bookmarkStart w:id="982" w:name="_Toc191977017"/>
      <w:r w:rsidRPr="00DA0602">
        <w:rPr>
          <w:rFonts w:ascii="Times New Roman" w:hAnsi="Times New Roman"/>
          <w:i/>
        </w:rPr>
        <w:t>Trees, Shrubs, and Other Plant Materials</w:t>
      </w:r>
      <w:bookmarkEnd w:id="981"/>
      <w:bookmarkEnd w:id="982"/>
    </w:p>
    <w:p w14:paraId="5519E336" w14:textId="77777777" w:rsidR="00674400" w:rsidRPr="00DA0602" w:rsidRDefault="00674400" w:rsidP="00674400">
      <w:pPr>
        <w:pStyle w:val="BodyTTA"/>
        <w:rPr>
          <w:rFonts w:ascii="Times New Roman" w:hAnsi="Times New Roman" w:cs="Times New Roman"/>
          <w:sz w:val="22"/>
          <w:szCs w:val="22"/>
        </w:rPr>
      </w:pPr>
      <w:r w:rsidRPr="00DA0602">
        <w:rPr>
          <w:rFonts w:ascii="Times New Roman" w:hAnsi="Times New Roman" w:cs="Times New Roman"/>
          <w:sz w:val="22"/>
          <w:szCs w:val="22"/>
        </w:rPr>
        <w:t xml:space="preserve">All trees, shrubs, deciduous vines, and perennials shall comply with the applicable requirements of </w:t>
      </w:r>
      <w:r w:rsidRPr="00DA0602">
        <w:rPr>
          <w:rFonts w:ascii="Times New Roman" w:hAnsi="Times New Roman" w:cs="Times New Roman"/>
          <w:i/>
          <w:iCs/>
          <w:sz w:val="22"/>
          <w:szCs w:val="22"/>
        </w:rPr>
        <w:t>ANSI Z60.1 American</w:t>
      </w:r>
      <w:r w:rsidRPr="00DA0602">
        <w:rPr>
          <w:rFonts w:ascii="Times New Roman" w:hAnsi="Times New Roman" w:cs="Times New Roman"/>
          <w:i/>
          <w:sz w:val="22"/>
          <w:szCs w:val="22"/>
        </w:rPr>
        <w:t xml:space="preserve"> Standard for Nursery Stock</w:t>
      </w:r>
      <w:r w:rsidRPr="00DA0602">
        <w:rPr>
          <w:rFonts w:ascii="Times New Roman" w:hAnsi="Times New Roman" w:cs="Times New Roman"/>
          <w:sz w:val="22"/>
          <w:szCs w:val="22"/>
        </w:rPr>
        <w:t xml:space="preserve">. </w:t>
      </w:r>
    </w:p>
    <w:p w14:paraId="5D2E5F04"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use plant species native to the area or naturalized for the Project Site</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consult with the agricultural extension agent of the applicable county and TxDOT for recommended plant species lists.</w:t>
      </w:r>
    </w:p>
    <w:p w14:paraId="57000979" w14:textId="77777777" w:rsidR="00674400" w:rsidRPr="00DA0602" w:rsidRDefault="00674400" w:rsidP="00F50237">
      <w:pPr>
        <w:pStyle w:val="Heading211Subheading11Heading33headlinehheadlin1"/>
      </w:pPr>
      <w:bookmarkStart w:id="983" w:name="_Toc150309029"/>
      <w:bookmarkStart w:id="984" w:name="_Toc191977018"/>
      <w:r w:rsidRPr="00DA0602">
        <w:lastRenderedPageBreak/>
        <w:t>Construction Requirements</w:t>
      </w:r>
      <w:bookmarkEnd w:id="983"/>
      <w:bookmarkEnd w:id="984"/>
    </w:p>
    <w:p w14:paraId="37784BD0" w14:textId="77777777" w:rsidR="00674400" w:rsidRPr="00DA060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provide TxDOT sample panels a minimum of 10 days in advance of starting construction of textured concrete surfaces.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construct sample panels in accordance with TxDOT </w:t>
      </w:r>
      <w:r w:rsidRPr="00DA0602">
        <w:rPr>
          <w:rFonts w:ascii="Times New Roman" w:hAnsi="Times New Roman" w:cs="Times New Roman"/>
          <w:i/>
          <w:sz w:val="22"/>
          <w:szCs w:val="22"/>
        </w:rPr>
        <w:t>Standard Specifications for Construction and Maintenance of Highways, Streets, and Bridges</w:t>
      </w:r>
      <w:r w:rsidRPr="00DA0602">
        <w:rPr>
          <w:rFonts w:ascii="Times New Roman" w:hAnsi="Times New Roman" w:cs="Times New Roman"/>
          <w:sz w:val="22"/>
          <w:szCs w:val="22"/>
        </w:rPr>
        <w:t xml:space="preserve"> Item 427.4.B.2.d (Form Liner Finish) that comply with the principles, requirements, and strategies established by TxDOT and the Aesthetics and Landscaping Plan. TxDOT </w:t>
      </w:r>
      <w:r w:rsidR="00A679CB">
        <w:rPr>
          <w:rFonts w:ascii="Times New Roman" w:hAnsi="Times New Roman" w:cs="Times New Roman"/>
          <w:sz w:val="22"/>
          <w:szCs w:val="22"/>
        </w:rPr>
        <w:t>must</w:t>
      </w:r>
      <w:r w:rsidR="00A679CB" w:rsidRPr="00DA0602">
        <w:rPr>
          <w:rFonts w:ascii="Times New Roman" w:hAnsi="Times New Roman" w:cs="Times New Roman"/>
          <w:sz w:val="22"/>
          <w:szCs w:val="22"/>
        </w:rPr>
        <w:t xml:space="preserve"> </w:t>
      </w:r>
      <w:r>
        <w:rPr>
          <w:rFonts w:ascii="Times New Roman" w:hAnsi="Times New Roman" w:cs="Times New Roman"/>
          <w:sz w:val="22"/>
          <w:szCs w:val="22"/>
        </w:rPr>
        <w:t>review and a</w:t>
      </w:r>
      <w:r w:rsidRPr="00DA0602">
        <w:rPr>
          <w:rFonts w:ascii="Times New Roman" w:hAnsi="Times New Roman" w:cs="Times New Roman"/>
          <w:sz w:val="22"/>
          <w:szCs w:val="22"/>
        </w:rPr>
        <w:t xml:space="preserve">pprove the sample panels before any construction form liners may be ordered, obtained, or used.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provide sample panels having a textured portion at least 5.0 feet by 5.0 feet with a representative un-textured surrounding surface</w:t>
      </w:r>
      <w:r w:rsidR="00655674">
        <w:rPr>
          <w:rFonts w:ascii="Times New Roman" w:hAnsi="Times New Roman" w:cs="Times New Roman"/>
          <w:sz w:val="22"/>
          <w:szCs w:val="22"/>
        </w:rPr>
        <w:t xml:space="preserve">. </w:t>
      </w:r>
    </w:p>
    <w:p w14:paraId="1D0130C6" w14:textId="77777777" w:rsidR="00674400" w:rsidRPr="00DA0602" w:rsidRDefault="00674400" w:rsidP="00674400">
      <w:pPr>
        <w:pStyle w:val="BodyTTA"/>
        <w:rPr>
          <w:rFonts w:ascii="Times New Roman" w:hAnsi="Times New Roman" w:cs="Times New Roman"/>
          <w:sz w:val="22"/>
          <w:szCs w:val="22"/>
        </w:rPr>
      </w:pPr>
      <w:r w:rsidRPr="00DA0602">
        <w:rPr>
          <w:rFonts w:ascii="Times New Roman" w:hAnsi="Times New Roman" w:cs="Times New Roman"/>
          <w:sz w:val="22"/>
          <w:szCs w:val="22"/>
        </w:rPr>
        <w:t xml:space="preserve">The </w:t>
      </w:r>
      <w:r>
        <w:rPr>
          <w:rFonts w:ascii="Times New Roman" w:hAnsi="Times New Roman" w:cs="Times New Roman"/>
          <w:sz w:val="22"/>
          <w:szCs w:val="22"/>
        </w:rPr>
        <w:t>a</w:t>
      </w:r>
      <w:r w:rsidRPr="00DA0602">
        <w:rPr>
          <w:rFonts w:ascii="Times New Roman" w:hAnsi="Times New Roman" w:cs="Times New Roman"/>
          <w:sz w:val="22"/>
          <w:szCs w:val="22"/>
        </w:rPr>
        <w:t>pproved sample panel shall be the standard of comparison for the production concrete surface texture</w:t>
      </w:r>
      <w:r w:rsidR="00655674">
        <w:rPr>
          <w:rFonts w:ascii="Times New Roman" w:hAnsi="Times New Roman" w:cs="Times New Roman"/>
          <w:sz w:val="22"/>
          <w:szCs w:val="22"/>
        </w:rPr>
        <w:t xml:space="preserve">. </w:t>
      </w:r>
    </w:p>
    <w:p w14:paraId="51B8D6F9" w14:textId="77777777" w:rsidR="00674400" w:rsidRPr="00DA0602" w:rsidRDefault="00674400" w:rsidP="00674400">
      <w:pPr>
        <w:pStyle w:val="BodyTTA"/>
        <w:rPr>
          <w:rFonts w:ascii="Times New Roman" w:hAnsi="Times New Roman" w:cs="Times New Roman"/>
          <w:sz w:val="22"/>
          <w:szCs w:val="22"/>
        </w:rPr>
      </w:pPr>
      <w:r w:rsidRPr="00DA0602">
        <w:rPr>
          <w:rFonts w:ascii="Times New Roman" w:hAnsi="Times New Roman" w:cs="Times New Roman"/>
          <w:sz w:val="22"/>
          <w:szCs w:val="22"/>
        </w:rPr>
        <w:t xml:space="preserve">For textured panels or concrete surfaces finished with a coating of paint or stain, </w:t>
      </w:r>
      <w:r>
        <w:rPr>
          <w:rFonts w:ascii="Times New Roman" w:hAnsi="Times New Roman" w:cs="Times New Roman"/>
          <w:sz w:val="22"/>
          <w:szCs w:val="22"/>
        </w:rPr>
        <w:t>Developer</w:t>
      </w:r>
      <w:r w:rsidRPr="00DA0602">
        <w:rPr>
          <w:rFonts w:ascii="Times New Roman" w:hAnsi="Times New Roman" w:cs="Times New Roman"/>
          <w:sz w:val="22"/>
          <w:szCs w:val="22"/>
        </w:rPr>
        <w:t xml:space="preserve"> shall prepare a corresponding coated panel or surface area of an in-place Element for approval prior to the coating operation.</w:t>
      </w:r>
    </w:p>
    <w:p w14:paraId="3B1BED64" w14:textId="77777777" w:rsidR="00674400" w:rsidRPr="00DA0602" w:rsidRDefault="00674400" w:rsidP="00674400">
      <w:pPr>
        <w:pStyle w:val="BodyTTA"/>
        <w:rPr>
          <w:rFonts w:ascii="Times New Roman" w:hAnsi="Times New Roman" w:cs="Times New Roman"/>
          <w:sz w:val="22"/>
          <w:szCs w:val="22"/>
        </w:rPr>
      </w:pPr>
      <w:r w:rsidRPr="00DA0602">
        <w:rPr>
          <w:rFonts w:ascii="Times New Roman" w:hAnsi="Times New Roman" w:cs="Times New Roman"/>
          <w:sz w:val="22"/>
          <w:szCs w:val="22"/>
        </w:rPr>
        <w:t>Color samples shall be provided from the Federal Standard 595B Colors Fan Deck.</w:t>
      </w:r>
    </w:p>
    <w:p w14:paraId="396EF47D" w14:textId="77777777" w:rsidR="00B14BB3" w:rsidRDefault="00B14BB3"/>
    <w:p w14:paraId="70A62D1C" w14:textId="77777777" w:rsidR="00BD31A8" w:rsidRPr="00DA0602" w:rsidRDefault="00BD31A8" w:rsidP="00F50237">
      <w:pPr>
        <w:pStyle w:val="Heading211Subheading11Heading33headlinehheadlin1"/>
      </w:pPr>
      <w:bookmarkStart w:id="985" w:name="_Toc191977019"/>
      <w:r>
        <w:t>Deliverables</w:t>
      </w:r>
      <w:bookmarkEnd w:id="985"/>
    </w:p>
    <w:p w14:paraId="321D72E0" w14:textId="77777777" w:rsidR="00BD31A8" w:rsidRDefault="00BD31A8"/>
    <w:p w14:paraId="2ECCBDD6" w14:textId="77777777" w:rsidR="00BD31A8" w:rsidRPr="00DA0602" w:rsidRDefault="00BD31A8" w:rsidP="00BD31A8">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submit the final aesthetic concept to TxDOT for </w:t>
      </w:r>
      <w:r>
        <w:rPr>
          <w:rFonts w:ascii="Times New Roman" w:hAnsi="Times New Roman" w:cs="Times New Roman"/>
          <w:sz w:val="22"/>
          <w:szCs w:val="22"/>
        </w:rPr>
        <w:t>review and a</w:t>
      </w:r>
      <w:r w:rsidRPr="00DA0602">
        <w:rPr>
          <w:rFonts w:ascii="Times New Roman" w:hAnsi="Times New Roman" w:cs="Times New Roman"/>
          <w:sz w:val="22"/>
          <w:szCs w:val="22"/>
        </w:rPr>
        <w:t xml:space="preserve">pproval </w:t>
      </w:r>
      <w:r>
        <w:rPr>
          <w:rFonts w:ascii="Times New Roman" w:hAnsi="Times New Roman" w:cs="Times New Roman"/>
          <w:sz w:val="22"/>
          <w:szCs w:val="22"/>
        </w:rPr>
        <w:t xml:space="preserve">in its good faith discretion </w:t>
      </w:r>
      <w:r w:rsidRPr="00DA0602">
        <w:rPr>
          <w:rFonts w:ascii="Times New Roman" w:hAnsi="Times New Roman" w:cs="Times New Roman"/>
          <w:sz w:val="22"/>
          <w:szCs w:val="22"/>
        </w:rPr>
        <w:t>within 60 Days of issuance of NTP1.</w:t>
      </w:r>
    </w:p>
    <w:p w14:paraId="7F9B9900" w14:textId="77777777" w:rsidR="00BD31A8" w:rsidRPr="00DA0602" w:rsidRDefault="00BD31A8" w:rsidP="00BD31A8">
      <w:pPr>
        <w:pStyle w:val="BodyTTA"/>
        <w:rPr>
          <w:rFonts w:ascii="Times New Roman" w:hAnsi="Times New Roman" w:cs="Times New Roman"/>
          <w:sz w:val="22"/>
          <w:szCs w:val="22"/>
        </w:rPr>
      </w:pPr>
      <w:r>
        <w:rPr>
          <w:rFonts w:ascii="Times New Roman" w:hAnsi="Times New Roman" w:cs="Times New Roman"/>
          <w:sz w:val="22"/>
          <w:szCs w:val="22"/>
        </w:rPr>
        <w:t>Developer</w:t>
      </w:r>
      <w:r w:rsidRPr="00DA0602">
        <w:rPr>
          <w:rFonts w:ascii="Times New Roman" w:hAnsi="Times New Roman" w:cs="Times New Roman"/>
          <w:sz w:val="22"/>
          <w:szCs w:val="22"/>
        </w:rPr>
        <w:t xml:space="preserve"> shall submit the Aesthetics and Landscaping Plan to TxDOT for </w:t>
      </w:r>
      <w:r>
        <w:rPr>
          <w:rFonts w:ascii="Times New Roman" w:hAnsi="Times New Roman" w:cs="Times New Roman"/>
          <w:sz w:val="22"/>
          <w:szCs w:val="22"/>
        </w:rPr>
        <w:t>review and a</w:t>
      </w:r>
      <w:r w:rsidRPr="00DA0602">
        <w:rPr>
          <w:rFonts w:ascii="Times New Roman" w:hAnsi="Times New Roman" w:cs="Times New Roman"/>
          <w:sz w:val="22"/>
          <w:szCs w:val="22"/>
        </w:rPr>
        <w:t xml:space="preserve">pproval </w:t>
      </w:r>
      <w:r>
        <w:rPr>
          <w:rFonts w:ascii="Times New Roman" w:hAnsi="Times New Roman" w:cs="Times New Roman"/>
          <w:sz w:val="22"/>
          <w:szCs w:val="22"/>
        </w:rPr>
        <w:t xml:space="preserve">in its good faith discretion </w:t>
      </w:r>
      <w:r w:rsidRPr="00DA0602">
        <w:rPr>
          <w:rFonts w:ascii="Times New Roman" w:hAnsi="Times New Roman" w:cs="Times New Roman"/>
          <w:sz w:val="22"/>
          <w:szCs w:val="22"/>
        </w:rPr>
        <w:t>within 120 Days of issuance of NTP1</w:t>
      </w:r>
      <w:r>
        <w:rPr>
          <w:rFonts w:ascii="Times New Roman" w:hAnsi="Times New Roman" w:cs="Times New Roman"/>
          <w:sz w:val="22"/>
          <w:szCs w:val="22"/>
        </w:rPr>
        <w:t xml:space="preserve">. </w:t>
      </w:r>
      <w:r w:rsidRPr="00DA0602">
        <w:rPr>
          <w:rFonts w:ascii="Times New Roman" w:hAnsi="Times New Roman" w:cs="Times New Roman"/>
          <w:sz w:val="22"/>
          <w:szCs w:val="22"/>
        </w:rPr>
        <w:t xml:space="preserve">The Aesthetics and Landscaping Plan </w:t>
      </w:r>
      <w:r>
        <w:rPr>
          <w:rFonts w:ascii="Times New Roman" w:hAnsi="Times New Roman" w:cs="Times New Roman"/>
          <w:sz w:val="22"/>
          <w:szCs w:val="22"/>
        </w:rPr>
        <w:t xml:space="preserve">approval </w:t>
      </w:r>
      <w:r w:rsidRPr="00DA0602">
        <w:rPr>
          <w:rFonts w:ascii="Times New Roman" w:hAnsi="Times New Roman" w:cs="Times New Roman"/>
          <w:sz w:val="22"/>
          <w:szCs w:val="22"/>
        </w:rPr>
        <w:t>shall be a condition of issuance of NTP2.</w:t>
      </w:r>
    </w:p>
    <w:p w14:paraId="0F49822C" w14:textId="77777777" w:rsidR="00674400" w:rsidRPr="00DA0602" w:rsidRDefault="00674400"/>
    <w:p w14:paraId="12139E7D" w14:textId="77777777" w:rsidR="00756169" w:rsidRDefault="00756169" w:rsidP="00C66C99">
      <w:pPr>
        <w:pStyle w:val="StyleHeading11HeadingLevel1VolumevTimesNewRoman1"/>
        <w:sectPr w:rsidR="00756169" w:rsidSect="008E7C4B">
          <w:footerReference w:type="default" r:id="rId28"/>
          <w:type w:val="continuous"/>
          <w:pgSz w:w="12240" w:h="15840" w:code="1"/>
          <w:pgMar w:top="1440" w:right="1440" w:bottom="1440" w:left="1440" w:header="720" w:footer="720" w:gutter="0"/>
          <w:pgNumType w:start="0"/>
          <w:cols w:space="720"/>
          <w:docGrid w:linePitch="360"/>
        </w:sectPr>
      </w:pPr>
      <w:bookmarkStart w:id="986" w:name="_Toc77062213"/>
      <w:bookmarkStart w:id="987" w:name="_Toc90258949"/>
      <w:bookmarkStart w:id="988" w:name="_Toc150309030"/>
    </w:p>
    <w:p w14:paraId="15B3E659" w14:textId="77777777" w:rsidR="00674400" w:rsidRPr="00AE164E" w:rsidRDefault="00674400" w:rsidP="00C66C99">
      <w:pPr>
        <w:pStyle w:val="StyleHeading11HeadingLevel1VolumevTimesNewRoman1"/>
      </w:pPr>
      <w:bookmarkStart w:id="989" w:name="_Toc191977020"/>
      <w:r w:rsidRPr="00AE164E">
        <w:lastRenderedPageBreak/>
        <w:t>SIGNING, DELINEATION, PAVEMENT MARKING, SIGNALIZATION, AND LIGHTING</w:t>
      </w:r>
      <w:bookmarkEnd w:id="986"/>
      <w:bookmarkEnd w:id="987"/>
      <w:bookmarkEnd w:id="988"/>
      <w:bookmarkEnd w:id="989"/>
    </w:p>
    <w:p w14:paraId="31989C01" w14:textId="77777777" w:rsidR="00674400" w:rsidRPr="00AE164E" w:rsidRDefault="00674400" w:rsidP="00F50237">
      <w:pPr>
        <w:pStyle w:val="Heading211Subheading11Heading33headlinehheadlin1"/>
      </w:pPr>
      <w:bookmarkStart w:id="990" w:name="_Toc77062214"/>
      <w:bookmarkStart w:id="991" w:name="_Toc90258950"/>
      <w:bookmarkStart w:id="992" w:name="_Toc150309031"/>
      <w:bookmarkStart w:id="993" w:name="_Toc191977021"/>
      <w:r w:rsidRPr="00AE164E">
        <w:t>General</w:t>
      </w:r>
      <w:bookmarkEnd w:id="990"/>
      <w:bookmarkEnd w:id="991"/>
      <w:r w:rsidRPr="00AE164E">
        <w:t xml:space="preserve"> Requirements</w:t>
      </w:r>
      <w:bookmarkEnd w:id="992"/>
      <w:bookmarkEnd w:id="993"/>
    </w:p>
    <w:p w14:paraId="46A5AAA1" w14:textId="77777777" w:rsidR="00674400" w:rsidRPr="00AE164E" w:rsidRDefault="00674400" w:rsidP="00674400">
      <w:pPr>
        <w:pStyle w:val="BodyTTA"/>
        <w:rPr>
          <w:rFonts w:ascii="Times New Roman" w:hAnsi="Times New Roman" w:cs="Times New Roman"/>
          <w:sz w:val="22"/>
          <w:szCs w:val="22"/>
        </w:rPr>
      </w:pPr>
      <w:bookmarkStart w:id="994" w:name="_Toc77062215"/>
      <w:bookmarkStart w:id="995" w:name="_Toc90258951"/>
      <w:r w:rsidRPr="00AE164E">
        <w:rPr>
          <w:rFonts w:ascii="Times New Roman" w:hAnsi="Times New Roman" w:cs="Times New Roman"/>
          <w:sz w:val="22"/>
          <w:szCs w:val="22"/>
        </w:rPr>
        <w:t xml:space="preserve">This </w:t>
      </w:r>
      <w:r w:rsidRPr="00AE164E">
        <w:rPr>
          <w:rFonts w:ascii="Times New Roman" w:hAnsi="Times New Roman" w:cs="Times New Roman"/>
          <w:sz w:val="22"/>
          <w:szCs w:val="22"/>
          <w:u w:val="single"/>
        </w:rPr>
        <w:t>Section 16</w:t>
      </w:r>
      <w:r w:rsidRPr="00AE164E">
        <w:rPr>
          <w:rFonts w:ascii="Times New Roman" w:hAnsi="Times New Roman" w:cs="Times New Roman"/>
          <w:sz w:val="22"/>
          <w:szCs w:val="22"/>
        </w:rPr>
        <w:t xml:space="preserve"> includes requirements with which </w:t>
      </w:r>
      <w:r w:rsidR="00F76CD3">
        <w:rPr>
          <w:rFonts w:ascii="Times New Roman" w:hAnsi="Times New Roman" w:cs="Times New Roman"/>
          <w:sz w:val="22"/>
          <w:szCs w:val="22"/>
        </w:rPr>
        <w:t>Developer</w:t>
      </w:r>
      <w:r w:rsidRPr="00AE164E">
        <w:rPr>
          <w:rFonts w:ascii="Times New Roman" w:hAnsi="Times New Roman" w:cs="Times New Roman"/>
          <w:sz w:val="22"/>
          <w:szCs w:val="22"/>
        </w:rPr>
        <w:t xml:space="preserve"> shall design, construct, and maintain all signing, delineation, pavement markings, signalization, and lighting, for the Project. </w:t>
      </w:r>
    </w:p>
    <w:p w14:paraId="5C8FBB47" w14:textId="77777777" w:rsidR="00674400" w:rsidRPr="00AE164E" w:rsidRDefault="00674400" w:rsidP="00F50237">
      <w:pPr>
        <w:pStyle w:val="Heading211Subheading11Heading33headlinehheadlin1"/>
      </w:pPr>
      <w:bookmarkStart w:id="996" w:name="_Toc150309032"/>
      <w:bookmarkStart w:id="997" w:name="_Toc191977022"/>
      <w:r w:rsidRPr="00AE164E">
        <w:t>Administrative Requirements</w:t>
      </w:r>
      <w:bookmarkEnd w:id="994"/>
      <w:bookmarkEnd w:id="995"/>
      <w:bookmarkEnd w:id="996"/>
      <w:bookmarkEnd w:id="997"/>
    </w:p>
    <w:p w14:paraId="11107600"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998" w:name="_Toc77062218"/>
      <w:bookmarkStart w:id="999" w:name="_Toc90258954"/>
      <w:bookmarkStart w:id="1000" w:name="_Toc150309033"/>
      <w:bookmarkStart w:id="1001" w:name="_Toc191977023"/>
      <w:r w:rsidRPr="00AE164E">
        <w:rPr>
          <w:rFonts w:ascii="Times New Roman" w:hAnsi="Times New Roman"/>
          <w:i/>
        </w:rPr>
        <w:t>Meetings</w:t>
      </w:r>
      <w:bookmarkEnd w:id="998"/>
      <w:bookmarkEnd w:id="999"/>
      <w:bookmarkEnd w:id="1000"/>
      <w:bookmarkEnd w:id="1001"/>
    </w:p>
    <w:p w14:paraId="3F8BA45C"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arrange and coordinate all meetings with local agencies that will assume responsibility for maintaining and operating traffic signals and roadway lighting.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TxDOT with notification of such meetings a minimum of 48 hours prior to the start of the meeting. TxDOT, in its discretion, may attend such meetings.</w:t>
      </w:r>
    </w:p>
    <w:p w14:paraId="6B2D2666"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arrange and coordinate all meetings with requesting agencies or individuals regarding special signs. </w:t>
      </w:r>
    </w:p>
    <w:p w14:paraId="3E27141C" w14:textId="77777777" w:rsidR="00674400" w:rsidRPr="00AE164E" w:rsidRDefault="00674400" w:rsidP="00F50237">
      <w:pPr>
        <w:pStyle w:val="Heading211Subheading11Heading33headlinehheadlin1"/>
      </w:pPr>
      <w:bookmarkStart w:id="1002" w:name="_Toc77062221"/>
      <w:bookmarkStart w:id="1003" w:name="_Toc90258956"/>
      <w:bookmarkStart w:id="1004" w:name="_Toc150309034"/>
      <w:bookmarkStart w:id="1005" w:name="_Toc191977024"/>
      <w:r w:rsidRPr="00AE164E">
        <w:t>Design Requirements</w:t>
      </w:r>
      <w:bookmarkEnd w:id="1002"/>
      <w:bookmarkEnd w:id="1003"/>
      <w:bookmarkEnd w:id="1004"/>
      <w:bookmarkEnd w:id="1005"/>
    </w:p>
    <w:p w14:paraId="7C3B5627"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06" w:name="_Toc77062222"/>
      <w:bookmarkStart w:id="1007" w:name="_Toc90258957"/>
      <w:bookmarkStart w:id="1008" w:name="_Toc150309035"/>
      <w:bookmarkStart w:id="1009" w:name="_Toc191977025"/>
      <w:r w:rsidRPr="00AE164E">
        <w:rPr>
          <w:rFonts w:ascii="Times New Roman" w:hAnsi="Times New Roman"/>
          <w:i/>
        </w:rPr>
        <w:t>Final Design</w:t>
      </w:r>
      <w:bookmarkEnd w:id="1008"/>
      <w:bookmarkEnd w:id="1009"/>
    </w:p>
    <w:p w14:paraId="0B650A29"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advance the Final Design of the signing, delineation, pavement marking, signalization, and lighting based on </w:t>
      </w:r>
      <w:r w:rsidR="00F4088E">
        <w:rPr>
          <w:rFonts w:ascii="Times New Roman" w:hAnsi="Times New Roman" w:cs="Times New Roman"/>
          <w:sz w:val="22"/>
          <w:szCs w:val="22"/>
        </w:rPr>
        <w:t xml:space="preserve">the </w:t>
      </w:r>
      <w:r w:rsidR="002A5496">
        <w:rPr>
          <w:rFonts w:ascii="Times New Roman" w:hAnsi="Times New Roman" w:cs="Times New Roman"/>
          <w:sz w:val="22"/>
          <w:szCs w:val="22"/>
        </w:rPr>
        <w:t>p</w:t>
      </w:r>
      <w:r w:rsidRPr="00AE164E">
        <w:rPr>
          <w:rFonts w:ascii="Times New Roman" w:hAnsi="Times New Roman" w:cs="Times New Roman"/>
          <w:sz w:val="22"/>
          <w:szCs w:val="22"/>
        </w:rPr>
        <w:t xml:space="preserve">reliminary </w:t>
      </w:r>
      <w:r w:rsidR="002A5496">
        <w:rPr>
          <w:rFonts w:ascii="Times New Roman" w:hAnsi="Times New Roman" w:cs="Times New Roman"/>
          <w:sz w:val="22"/>
          <w:szCs w:val="22"/>
        </w:rPr>
        <w:t>o</w:t>
      </w:r>
      <w:r w:rsidRPr="00AE164E">
        <w:rPr>
          <w:rFonts w:ascii="Times New Roman" w:hAnsi="Times New Roman" w:cs="Times New Roman"/>
          <w:sz w:val="22"/>
          <w:szCs w:val="22"/>
        </w:rPr>
        <w:t xml:space="preserve">perational </w:t>
      </w:r>
      <w:r w:rsidR="002A5496">
        <w:rPr>
          <w:rFonts w:ascii="Times New Roman" w:hAnsi="Times New Roman" w:cs="Times New Roman"/>
          <w:sz w:val="22"/>
          <w:szCs w:val="22"/>
        </w:rPr>
        <w:t>s</w:t>
      </w:r>
      <w:r w:rsidRPr="00AE164E">
        <w:rPr>
          <w:rFonts w:ascii="Times New Roman" w:hAnsi="Times New Roman" w:cs="Times New Roman"/>
          <w:sz w:val="22"/>
          <w:szCs w:val="22"/>
        </w:rPr>
        <w:t xml:space="preserve">igning </w:t>
      </w:r>
      <w:r w:rsidR="002A5496">
        <w:rPr>
          <w:rFonts w:ascii="Times New Roman" w:hAnsi="Times New Roman" w:cs="Times New Roman"/>
          <w:sz w:val="22"/>
          <w:szCs w:val="22"/>
        </w:rPr>
        <w:t>s</w:t>
      </w:r>
      <w:r w:rsidRPr="00AE164E">
        <w:rPr>
          <w:rFonts w:ascii="Times New Roman" w:hAnsi="Times New Roman" w:cs="Times New Roman"/>
          <w:sz w:val="22"/>
          <w:szCs w:val="22"/>
        </w:rPr>
        <w:t xml:space="preserve">chematic in Book </w:t>
      </w:r>
      <w:r w:rsidR="00725447">
        <w:rPr>
          <w:rFonts w:ascii="Times New Roman" w:hAnsi="Times New Roman" w:cs="Times New Roman"/>
          <w:sz w:val="22"/>
          <w:szCs w:val="22"/>
        </w:rPr>
        <w:t>2</w:t>
      </w:r>
      <w:r w:rsidR="00655674">
        <w:rPr>
          <w:rFonts w:ascii="Times New Roman" w:hAnsi="Times New Roman" w:cs="Times New Roman"/>
          <w:sz w:val="22"/>
          <w:szCs w:val="22"/>
        </w:rPr>
        <w:t xml:space="preserve">. </w:t>
      </w:r>
      <w:r w:rsidRPr="00AE164E">
        <w:rPr>
          <w:rFonts w:ascii="Times New Roman" w:hAnsi="Times New Roman" w:cs="Times New Roman"/>
          <w:sz w:val="22"/>
          <w:szCs w:val="22"/>
        </w:rPr>
        <w:t xml:space="preserve">If a </w:t>
      </w:r>
      <w:r w:rsidR="002A5496">
        <w:rPr>
          <w:rFonts w:ascii="Times New Roman" w:hAnsi="Times New Roman" w:cs="Times New Roman"/>
          <w:sz w:val="22"/>
          <w:szCs w:val="22"/>
        </w:rPr>
        <w:t>p</w:t>
      </w:r>
      <w:r w:rsidR="002A5496" w:rsidRPr="00AE164E">
        <w:rPr>
          <w:rFonts w:ascii="Times New Roman" w:hAnsi="Times New Roman" w:cs="Times New Roman"/>
          <w:sz w:val="22"/>
          <w:szCs w:val="22"/>
        </w:rPr>
        <w:t xml:space="preserve">reliminary </w:t>
      </w:r>
      <w:r w:rsidR="002A5496">
        <w:rPr>
          <w:rFonts w:ascii="Times New Roman" w:hAnsi="Times New Roman" w:cs="Times New Roman"/>
          <w:sz w:val="22"/>
          <w:szCs w:val="22"/>
        </w:rPr>
        <w:t>o</w:t>
      </w:r>
      <w:r w:rsidR="002A5496" w:rsidRPr="00AE164E">
        <w:rPr>
          <w:rFonts w:ascii="Times New Roman" w:hAnsi="Times New Roman" w:cs="Times New Roman"/>
          <w:sz w:val="22"/>
          <w:szCs w:val="22"/>
        </w:rPr>
        <w:t xml:space="preserve">perational </w:t>
      </w:r>
      <w:r w:rsidR="002A5496">
        <w:rPr>
          <w:rFonts w:ascii="Times New Roman" w:hAnsi="Times New Roman" w:cs="Times New Roman"/>
          <w:sz w:val="22"/>
          <w:szCs w:val="22"/>
        </w:rPr>
        <w:t>s</w:t>
      </w:r>
      <w:r w:rsidR="002A5496" w:rsidRPr="00AE164E">
        <w:rPr>
          <w:rFonts w:ascii="Times New Roman" w:hAnsi="Times New Roman" w:cs="Times New Roman"/>
          <w:sz w:val="22"/>
          <w:szCs w:val="22"/>
        </w:rPr>
        <w:t xml:space="preserve">igning </w:t>
      </w:r>
      <w:r w:rsidR="002A5496">
        <w:rPr>
          <w:rFonts w:ascii="Times New Roman" w:hAnsi="Times New Roman" w:cs="Times New Roman"/>
          <w:sz w:val="22"/>
          <w:szCs w:val="22"/>
        </w:rPr>
        <w:t>s</w:t>
      </w:r>
      <w:r w:rsidR="002A5496" w:rsidRPr="00AE164E">
        <w:rPr>
          <w:rFonts w:ascii="Times New Roman" w:hAnsi="Times New Roman" w:cs="Times New Roman"/>
          <w:sz w:val="22"/>
          <w:szCs w:val="22"/>
        </w:rPr>
        <w:t xml:space="preserve">chematic </w:t>
      </w:r>
      <w:r w:rsidRPr="00AE164E">
        <w:rPr>
          <w:rFonts w:ascii="Times New Roman" w:hAnsi="Times New Roman" w:cs="Times New Roman"/>
          <w:sz w:val="22"/>
          <w:szCs w:val="22"/>
        </w:rPr>
        <w:t xml:space="preserve">does not exist,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prepare a draft plan to TxDOT for review and </w:t>
      </w:r>
      <w:r>
        <w:rPr>
          <w:rFonts w:ascii="Times New Roman" w:hAnsi="Times New Roman" w:cs="Times New Roman"/>
          <w:sz w:val="22"/>
          <w:szCs w:val="22"/>
        </w:rPr>
        <w:t>a</w:t>
      </w:r>
      <w:r w:rsidRPr="00AE164E">
        <w:rPr>
          <w:rFonts w:ascii="Times New Roman" w:hAnsi="Times New Roman" w:cs="Times New Roman"/>
          <w:sz w:val="22"/>
          <w:szCs w:val="22"/>
        </w:rPr>
        <w:t>pproval prior to commencing Final Design</w:t>
      </w:r>
      <w:r w:rsidR="00655674">
        <w:rPr>
          <w:rFonts w:ascii="Times New Roman" w:hAnsi="Times New Roman" w:cs="Times New Roman"/>
          <w:sz w:val="22"/>
          <w:szCs w:val="22"/>
        </w:rPr>
        <w:t xml:space="preserve">. </w:t>
      </w:r>
    </w:p>
    <w:p w14:paraId="3E438144"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10" w:name="_Toc150309036"/>
      <w:bookmarkStart w:id="1011" w:name="_Toc191977026"/>
      <w:r w:rsidRPr="00AE164E">
        <w:rPr>
          <w:rFonts w:ascii="Times New Roman" w:hAnsi="Times New Roman"/>
          <w:i/>
        </w:rPr>
        <w:t>Permanent Signing</w:t>
      </w:r>
      <w:bookmarkEnd w:id="1006"/>
      <w:bookmarkEnd w:id="1007"/>
      <w:r w:rsidRPr="00AE164E">
        <w:rPr>
          <w:rFonts w:ascii="Times New Roman" w:hAnsi="Times New Roman"/>
          <w:i/>
        </w:rPr>
        <w:t xml:space="preserve"> and Delineation</w:t>
      </w:r>
      <w:bookmarkEnd w:id="1010"/>
      <w:bookmarkEnd w:id="1011"/>
    </w:p>
    <w:p w14:paraId="3EC2D449"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design and install all signs as shown on the Final Design. Signs include new signs, as well as modifications to existing sign panels and structures. </w:t>
      </w:r>
      <w:r>
        <w:rPr>
          <w:rFonts w:ascii="Times New Roman" w:hAnsi="Times New Roman" w:cs="Times New Roman"/>
          <w:sz w:val="22"/>
          <w:szCs w:val="22"/>
        </w:rPr>
        <w:t>Developer</w:t>
      </w:r>
      <w:r w:rsidRPr="00AE164E">
        <w:rPr>
          <w:rFonts w:ascii="Times New Roman" w:hAnsi="Times New Roman" w:cs="Times New Roman"/>
          <w:sz w:val="22"/>
          <w:szCs w:val="22"/>
        </w:rPr>
        <w:t xml:space="preserve">’s design shall include the locations of ground-mounted and overhead signs, graphic representation of all signs, proposed striping, delineation placement, guide sign and special sign details, and structural and foundation requirements. Signs shall </w:t>
      </w:r>
      <w:proofErr w:type="gramStart"/>
      <w:r w:rsidRPr="00AE164E">
        <w:rPr>
          <w:rFonts w:ascii="Times New Roman" w:hAnsi="Times New Roman" w:cs="Times New Roman"/>
          <w:sz w:val="22"/>
          <w:szCs w:val="22"/>
        </w:rPr>
        <w:t>be located in</w:t>
      </w:r>
      <w:proofErr w:type="gramEnd"/>
      <w:r w:rsidRPr="00AE164E">
        <w:rPr>
          <w:rFonts w:ascii="Times New Roman" w:hAnsi="Times New Roman" w:cs="Times New Roman"/>
          <w:sz w:val="22"/>
          <w:szCs w:val="22"/>
        </w:rPr>
        <w:t xml:space="preserve"> a manner that avoids conflicts with other signs, vegetation, DMS</w:t>
      </w:r>
      <w:r w:rsidRPr="00AE164E">
        <w:rPr>
          <w:rFonts w:ascii="Times New Roman" w:hAnsi="Times New Roman" w:cs="Times New Roman"/>
          <w:b/>
          <w:sz w:val="22"/>
          <w:szCs w:val="22"/>
        </w:rPr>
        <w:t>,</w:t>
      </w:r>
      <w:r w:rsidRPr="00AE164E">
        <w:rPr>
          <w:rFonts w:ascii="Times New Roman" w:hAnsi="Times New Roman" w:cs="Times New Roman"/>
          <w:sz w:val="22"/>
          <w:szCs w:val="22"/>
        </w:rPr>
        <w:t xml:space="preserve"> lighting, and structures.</w:t>
      </w:r>
    </w:p>
    <w:p w14:paraId="5356D267"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ensure that signs are clearly visible, provide clear direction and information for users, and comply with all applicable TMUTCD</w:t>
      </w:r>
      <w:r w:rsidRPr="00AE164E">
        <w:rPr>
          <w:rFonts w:ascii="Times New Roman" w:hAnsi="Times New Roman" w:cs="Times New Roman"/>
          <w:i/>
          <w:sz w:val="22"/>
          <w:szCs w:val="22"/>
        </w:rPr>
        <w:t xml:space="preserve"> </w:t>
      </w:r>
      <w:r w:rsidRPr="00AE164E">
        <w:rPr>
          <w:rFonts w:ascii="Times New Roman" w:hAnsi="Times New Roman" w:cs="Times New Roman"/>
          <w:sz w:val="22"/>
          <w:szCs w:val="22"/>
        </w:rPr>
        <w:t>requirements.</w:t>
      </w:r>
    </w:p>
    <w:p w14:paraId="44D2AA1C" w14:textId="77777777" w:rsidR="00674400" w:rsidRPr="00AE164E" w:rsidRDefault="00674400" w:rsidP="00674400">
      <w:pPr>
        <w:pStyle w:val="BodyTTA"/>
        <w:rPr>
          <w:rFonts w:ascii="Times New Roman" w:hAnsi="Times New Roman" w:cs="Times New Roman"/>
          <w:b/>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review with TxDOT all requests for new signs,</w:t>
      </w:r>
      <w:r w:rsidRPr="00AE164E">
        <w:rPr>
          <w:rFonts w:ascii="Times New Roman" w:hAnsi="Times New Roman" w:cs="Times New Roman"/>
          <w:b/>
          <w:sz w:val="22"/>
          <w:szCs w:val="22"/>
        </w:rPr>
        <w:t xml:space="preserve"> </w:t>
      </w:r>
      <w:r w:rsidRPr="00AE164E">
        <w:rPr>
          <w:rFonts w:ascii="Times New Roman" w:hAnsi="Times New Roman" w:cs="Times New Roman"/>
          <w:sz w:val="22"/>
          <w:szCs w:val="22"/>
        </w:rPr>
        <w:t xml:space="preserve">including traffic generators, or modifications of existing sign text. Such requests are subject to TxDOT’s </w:t>
      </w:r>
      <w:r>
        <w:rPr>
          <w:rFonts w:ascii="Times New Roman" w:hAnsi="Times New Roman" w:cs="Times New Roman"/>
          <w:sz w:val="22"/>
          <w:szCs w:val="22"/>
        </w:rPr>
        <w:t>a</w:t>
      </w:r>
      <w:r w:rsidRPr="00AE164E">
        <w:rPr>
          <w:rFonts w:ascii="Times New Roman" w:hAnsi="Times New Roman" w:cs="Times New Roman"/>
          <w:sz w:val="22"/>
          <w:szCs w:val="22"/>
        </w:rPr>
        <w:t>pproval</w:t>
      </w:r>
      <w:r w:rsidR="00655674">
        <w:rPr>
          <w:rFonts w:ascii="Times New Roman" w:hAnsi="Times New Roman" w:cs="Times New Roman"/>
          <w:sz w:val="22"/>
          <w:szCs w:val="22"/>
        </w:rPr>
        <w:t xml:space="preserve">. </w:t>
      </w:r>
    </w:p>
    <w:p w14:paraId="60D4D534"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12" w:name="_Toc77062223"/>
      <w:bookmarkStart w:id="1013" w:name="_Toc90258958"/>
      <w:bookmarkStart w:id="1014" w:name="_Toc150309037"/>
      <w:bookmarkStart w:id="1015" w:name="_Toc191977027"/>
      <w:r w:rsidRPr="00AE164E">
        <w:rPr>
          <w:rFonts w:ascii="Times New Roman" w:hAnsi="Times New Roman"/>
          <w:i/>
        </w:rPr>
        <w:t>Project Signs – Outside the Project ROW</w:t>
      </w:r>
      <w:bookmarkEnd w:id="1012"/>
      <w:bookmarkEnd w:id="1013"/>
      <w:bookmarkEnd w:id="1014"/>
      <w:bookmarkEnd w:id="1015"/>
    </w:p>
    <w:p w14:paraId="60040E58"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For signs located outside the Project ROW but within a public ROW,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install the signs in existing rights-of-way controlled by local or other State agencies.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with applicable Governmental Entities for the design and installation of such signs. </w:t>
      </w:r>
    </w:p>
    <w:p w14:paraId="16A739BC"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16" w:name="_Toc77062224"/>
      <w:bookmarkStart w:id="1017" w:name="_Toc90258959"/>
      <w:bookmarkStart w:id="1018" w:name="_Toc150309038"/>
      <w:bookmarkStart w:id="1019" w:name="_Toc191977028"/>
      <w:r w:rsidRPr="00AE164E">
        <w:rPr>
          <w:rFonts w:ascii="Times New Roman" w:hAnsi="Times New Roman"/>
          <w:i/>
        </w:rPr>
        <w:t>Advance Toll Information Signs</w:t>
      </w:r>
      <w:bookmarkEnd w:id="1016"/>
      <w:bookmarkEnd w:id="1017"/>
      <w:bookmarkEnd w:id="1018"/>
      <w:bookmarkEnd w:id="1019"/>
      <w:r w:rsidRPr="00AE164E">
        <w:rPr>
          <w:rFonts w:ascii="Times New Roman" w:hAnsi="Times New Roman"/>
          <w:i/>
        </w:rPr>
        <w:t xml:space="preserve"> </w:t>
      </w:r>
    </w:p>
    <w:p w14:paraId="285EAD20"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For advance toll information signs,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be responsible for determining sign locations and foundation types, and design and installation of the new signs.</w:t>
      </w:r>
    </w:p>
    <w:p w14:paraId="53247792"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use Good Industry Practice in determining the locations for advance toll information signs. At a </w:t>
      </w:r>
      <w:proofErr w:type="gramStart"/>
      <w:r w:rsidRPr="00AE164E">
        <w:rPr>
          <w:rFonts w:ascii="Times New Roman" w:hAnsi="Times New Roman" w:cs="Times New Roman"/>
          <w:sz w:val="22"/>
          <w:szCs w:val="22"/>
        </w:rPr>
        <w:t>minimum, advance toll information signs</w:t>
      </w:r>
      <w:proofErr w:type="gramEnd"/>
      <w:r w:rsidRPr="00AE164E">
        <w:rPr>
          <w:rFonts w:ascii="Times New Roman" w:hAnsi="Times New Roman" w:cs="Times New Roman"/>
          <w:sz w:val="22"/>
          <w:szCs w:val="22"/>
        </w:rPr>
        <w:t xml:space="preserve"> shall be installed at the following locations: </w:t>
      </w:r>
    </w:p>
    <w:p w14:paraId="390BF8CD" w14:textId="77777777" w:rsidR="00674400" w:rsidRPr="00AE164E" w:rsidRDefault="00674400" w:rsidP="00E94020">
      <w:pPr>
        <w:pStyle w:val="ListBullet1"/>
        <w:numPr>
          <w:ilvl w:val="0"/>
          <w:numId w:val="75"/>
        </w:numPr>
        <w:spacing w:before="0" w:after="0"/>
        <w:jc w:val="both"/>
        <w:rPr>
          <w:rFonts w:ascii="Times New Roman" w:hAnsi="Times New Roman" w:cs="Times New Roman"/>
          <w:sz w:val="22"/>
          <w:szCs w:val="22"/>
        </w:rPr>
      </w:pPr>
      <w:r w:rsidRPr="00AE164E">
        <w:rPr>
          <w:rFonts w:ascii="Times New Roman" w:hAnsi="Times New Roman" w:cs="Times New Roman"/>
          <w:sz w:val="22"/>
          <w:szCs w:val="22"/>
        </w:rPr>
        <w:t>At all locations where an existing roadway provides public access to the Project</w:t>
      </w:r>
    </w:p>
    <w:p w14:paraId="1B54A55E" w14:textId="77777777" w:rsidR="00674400" w:rsidRPr="00AE164E" w:rsidRDefault="00674400" w:rsidP="00E94020">
      <w:pPr>
        <w:pStyle w:val="ListBullet1"/>
        <w:numPr>
          <w:ilvl w:val="0"/>
          <w:numId w:val="75"/>
        </w:numPr>
        <w:spacing w:before="0" w:after="0"/>
        <w:jc w:val="both"/>
        <w:rPr>
          <w:rFonts w:ascii="Times New Roman" w:hAnsi="Times New Roman" w:cs="Times New Roman"/>
          <w:sz w:val="22"/>
          <w:szCs w:val="22"/>
        </w:rPr>
      </w:pPr>
      <w:r w:rsidRPr="00AE164E">
        <w:rPr>
          <w:rFonts w:ascii="Times New Roman" w:hAnsi="Times New Roman" w:cs="Times New Roman"/>
          <w:sz w:val="22"/>
          <w:szCs w:val="22"/>
        </w:rPr>
        <w:t>Prior to all entrance ramps to the Project</w:t>
      </w:r>
    </w:p>
    <w:p w14:paraId="1958D946"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20" w:name="_Toc77062225"/>
      <w:bookmarkStart w:id="1021" w:name="_Toc90258960"/>
      <w:bookmarkStart w:id="1022" w:name="_Toc150309039"/>
      <w:bookmarkStart w:id="1023" w:name="_Toc191977029"/>
      <w:r w:rsidRPr="00AE164E">
        <w:rPr>
          <w:rFonts w:ascii="Times New Roman" w:hAnsi="Times New Roman"/>
          <w:i/>
        </w:rPr>
        <w:lastRenderedPageBreak/>
        <w:t>Third-Party Signs</w:t>
      </w:r>
      <w:bookmarkEnd w:id="1020"/>
      <w:bookmarkEnd w:id="1021"/>
      <w:bookmarkEnd w:id="1022"/>
      <w:bookmarkEnd w:id="1023"/>
    </w:p>
    <w:p w14:paraId="009408E8"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In addition to the warning, regulatory, and guide signs within the Project ROW, TxDOT or Governmental Entities may request that third-party signs, including logo signs, be installed by a third party.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and cooperate with any third party performing such work. TxDOT may solicit input from </w:t>
      </w:r>
      <w:r w:rsidR="00F76CD3">
        <w:rPr>
          <w:rFonts w:ascii="Times New Roman" w:hAnsi="Times New Roman" w:cs="Times New Roman"/>
          <w:sz w:val="22"/>
          <w:szCs w:val="22"/>
        </w:rPr>
        <w:t>Developer</w:t>
      </w:r>
      <w:r w:rsidRPr="00AE164E">
        <w:rPr>
          <w:rFonts w:ascii="Times New Roman" w:hAnsi="Times New Roman" w:cs="Times New Roman"/>
          <w:sz w:val="22"/>
          <w:szCs w:val="22"/>
        </w:rPr>
        <w:t xml:space="preserve"> in reviewing applications for new third-party </w:t>
      </w:r>
      <w:proofErr w:type="gramStart"/>
      <w:r w:rsidRPr="00AE164E">
        <w:rPr>
          <w:rFonts w:ascii="Times New Roman" w:hAnsi="Times New Roman" w:cs="Times New Roman"/>
          <w:sz w:val="22"/>
          <w:szCs w:val="22"/>
        </w:rPr>
        <w:t>signs, but</w:t>
      </w:r>
      <w:proofErr w:type="gramEnd"/>
      <w:r w:rsidRPr="00AE164E">
        <w:rPr>
          <w:rFonts w:ascii="Times New Roman" w:hAnsi="Times New Roman" w:cs="Times New Roman"/>
          <w:sz w:val="22"/>
          <w:szCs w:val="22"/>
        </w:rPr>
        <w:t xml:space="preserve"> will retain sole authority for approving installation of these signs. All costs associated with fabricating and installing these signs shall be borne by the sign applicant. TxDOT may require </w:t>
      </w:r>
      <w:r w:rsidR="00F76CD3">
        <w:rPr>
          <w:rFonts w:ascii="Times New Roman" w:hAnsi="Times New Roman" w:cs="Times New Roman"/>
          <w:sz w:val="22"/>
          <w:szCs w:val="22"/>
        </w:rPr>
        <w:t>Developer</w:t>
      </w:r>
      <w:r w:rsidRPr="00AE164E">
        <w:rPr>
          <w:rFonts w:ascii="Times New Roman" w:hAnsi="Times New Roman" w:cs="Times New Roman"/>
          <w:sz w:val="22"/>
          <w:szCs w:val="22"/>
        </w:rPr>
        <w:t xml:space="preserve"> to fabricate and/or install any of these signs as a TxDOT-Directed Change.</w:t>
      </w:r>
    </w:p>
    <w:p w14:paraId="4A2661C8"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24" w:name="_Toc77062226"/>
      <w:bookmarkStart w:id="1025" w:name="_Toc90258961"/>
      <w:bookmarkStart w:id="1026" w:name="_Toc150309040"/>
      <w:bookmarkStart w:id="1027" w:name="_Toc191977030"/>
      <w:r w:rsidRPr="00AE164E">
        <w:rPr>
          <w:rFonts w:ascii="Times New Roman" w:hAnsi="Times New Roman"/>
          <w:i/>
        </w:rPr>
        <w:t>Sign Support Structures</w:t>
      </w:r>
      <w:bookmarkEnd w:id="1024"/>
      <w:bookmarkEnd w:id="1025"/>
      <w:bookmarkEnd w:id="1026"/>
      <w:bookmarkEnd w:id="1027"/>
    </w:p>
    <w:p w14:paraId="3D8203A9"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determine foundation types and design sign foundations based upon geotechnical surveys/tests using Good Industry Practices. Designs for sign supports shall also comply with requirements in </w:t>
      </w:r>
      <w:r w:rsidRPr="00AE164E">
        <w:rPr>
          <w:rFonts w:ascii="Times New Roman" w:hAnsi="Times New Roman" w:cs="Times New Roman"/>
          <w:sz w:val="22"/>
          <w:szCs w:val="22"/>
          <w:u w:val="single"/>
        </w:rPr>
        <w:t xml:space="preserve">Sections 13 </w:t>
      </w:r>
      <w:r w:rsidR="0090007A">
        <w:rPr>
          <w:rFonts w:ascii="Times New Roman" w:hAnsi="Times New Roman" w:cs="Times New Roman"/>
          <w:sz w:val="22"/>
          <w:szCs w:val="22"/>
          <w:u w:val="single"/>
        </w:rPr>
        <w:t xml:space="preserve">(Structures) </w:t>
      </w:r>
      <w:r w:rsidRPr="00AE164E">
        <w:rPr>
          <w:rFonts w:ascii="Times New Roman" w:hAnsi="Times New Roman" w:cs="Times New Roman"/>
          <w:sz w:val="22"/>
          <w:szCs w:val="22"/>
          <w:u w:val="single"/>
        </w:rPr>
        <w:t>and 15</w:t>
      </w:r>
      <w:r w:rsidR="0090007A">
        <w:rPr>
          <w:rFonts w:ascii="Times New Roman" w:hAnsi="Times New Roman" w:cs="Times New Roman"/>
          <w:sz w:val="22"/>
          <w:szCs w:val="22"/>
          <w:u w:val="single"/>
        </w:rPr>
        <w:t xml:space="preserve"> (Aesthetics and Landscaping)</w:t>
      </w:r>
      <w:r w:rsidRPr="00AE164E">
        <w:rPr>
          <w:rFonts w:ascii="Times New Roman" w:hAnsi="Times New Roman" w:cs="Times New Roman"/>
          <w:sz w:val="22"/>
          <w:szCs w:val="22"/>
        </w:rPr>
        <w:t>.</w:t>
      </w:r>
    </w:p>
    <w:p w14:paraId="3FD32CB5"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28" w:name="_Toc77062228"/>
      <w:bookmarkStart w:id="1029" w:name="_Toc90258963"/>
      <w:bookmarkStart w:id="1030" w:name="_Toc150309041"/>
      <w:bookmarkStart w:id="1031" w:name="_Toc191977031"/>
      <w:r w:rsidRPr="00AE164E">
        <w:rPr>
          <w:rFonts w:ascii="Times New Roman" w:hAnsi="Times New Roman"/>
          <w:i/>
        </w:rPr>
        <w:t>Permanent Pavement Marking</w:t>
      </w:r>
      <w:bookmarkEnd w:id="1028"/>
      <w:bookmarkEnd w:id="1029"/>
      <w:bookmarkEnd w:id="1030"/>
      <w:bookmarkEnd w:id="1031"/>
    </w:p>
    <w:p w14:paraId="2366EC14"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ensure that the design and installation of all pavement markings comply with applicable TMUTCD requirements.</w:t>
      </w:r>
    </w:p>
    <w:p w14:paraId="3E7B8A51"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mark median noses of all raised islands and inside edges of exclusive turn lanes (channelized curbs) in accordance with the requirements of TMUTCD.</w:t>
      </w:r>
    </w:p>
    <w:p w14:paraId="2476111B"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32" w:name="_Toc77062229"/>
      <w:bookmarkStart w:id="1033" w:name="_Toc90258964"/>
      <w:bookmarkStart w:id="1034" w:name="_Toc150309042"/>
      <w:bookmarkStart w:id="1035" w:name="_Toc191977032"/>
      <w:r w:rsidRPr="00AE164E">
        <w:rPr>
          <w:rFonts w:ascii="Times New Roman" w:hAnsi="Times New Roman"/>
          <w:i/>
        </w:rPr>
        <w:t>Permanent Signalization</w:t>
      </w:r>
      <w:bookmarkEnd w:id="1032"/>
      <w:bookmarkEnd w:id="1033"/>
      <w:bookmarkEnd w:id="1034"/>
      <w:bookmarkEnd w:id="1035"/>
    </w:p>
    <w:p w14:paraId="607AFDD1" w14:textId="77777777" w:rsidR="00674400" w:rsidRPr="00AE164E" w:rsidRDefault="00674400" w:rsidP="00674400">
      <w:pPr>
        <w:pStyle w:val="Heading4"/>
        <w:tabs>
          <w:tab w:val="clear" w:pos="720"/>
          <w:tab w:val="num" w:pos="1008"/>
        </w:tabs>
        <w:spacing w:before="120"/>
        <w:ind w:left="1008" w:hanging="1008"/>
        <w:rPr>
          <w:rFonts w:ascii="Times New Roman" w:hAnsi="Times New Roman"/>
          <w:sz w:val="22"/>
          <w:szCs w:val="22"/>
        </w:rPr>
      </w:pPr>
      <w:r w:rsidRPr="00AE164E">
        <w:rPr>
          <w:rFonts w:ascii="Times New Roman" w:hAnsi="Times New Roman"/>
          <w:sz w:val="22"/>
          <w:szCs w:val="22"/>
        </w:rPr>
        <w:t>Traffic Signal Requirements</w:t>
      </w:r>
    </w:p>
    <w:p w14:paraId="69681FED"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design and install </w:t>
      </w:r>
      <w:proofErr w:type="gramStart"/>
      <w:r w:rsidRPr="00AE164E">
        <w:rPr>
          <w:rFonts w:ascii="Times New Roman" w:hAnsi="Times New Roman" w:cs="Times New Roman"/>
          <w:sz w:val="22"/>
          <w:szCs w:val="22"/>
        </w:rPr>
        <w:t>fully-actuated</w:t>
      </w:r>
      <w:proofErr w:type="gramEnd"/>
      <w:r w:rsidRPr="00AE164E">
        <w:rPr>
          <w:rFonts w:ascii="Times New Roman" w:hAnsi="Times New Roman" w:cs="Times New Roman"/>
          <w:sz w:val="22"/>
          <w:szCs w:val="22"/>
        </w:rPr>
        <w:t xml:space="preserve"> permanent traffic signals at all TxDOT-authorized intersections within Project limits. In addition,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modify, as appropriate, any existing traffic signals impacted by the Final Design.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with TxDOT and the applicable Governmental Entities to define appropriate traffic signal design requirements, local agency oversight of </w:t>
      </w:r>
      <w:r w:rsidR="00F76CD3">
        <w:rPr>
          <w:rFonts w:ascii="Times New Roman" w:hAnsi="Times New Roman" w:cs="Times New Roman"/>
          <w:sz w:val="22"/>
          <w:szCs w:val="22"/>
        </w:rPr>
        <w:t>Developer</w:t>
      </w:r>
      <w:r w:rsidRPr="00AE164E">
        <w:rPr>
          <w:rFonts w:ascii="Times New Roman" w:hAnsi="Times New Roman" w:cs="Times New Roman"/>
          <w:sz w:val="22"/>
          <w:szCs w:val="22"/>
        </w:rPr>
        <w:t xml:space="preserve">’s Work, and final acceptance of traffic signals.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with local communities for synchronization of traffic signal networks.</w:t>
      </w:r>
    </w:p>
    <w:p w14:paraId="5A9DC19B"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interconnection systems between new or modified signals and any other signal system within the Project Site as required by TxDOT or the applicable local Governmental Entity.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make existing signal systems compatible with the proposed interconnections.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ensure continuous communication with the traffic signal system within the Project </w:t>
      </w:r>
      <w:proofErr w:type="gramStart"/>
      <w:r w:rsidRPr="00AE164E">
        <w:rPr>
          <w:rFonts w:ascii="Times New Roman" w:hAnsi="Times New Roman" w:cs="Times New Roman"/>
          <w:sz w:val="22"/>
          <w:szCs w:val="22"/>
        </w:rPr>
        <w:t>Site, and</w:t>
      </w:r>
      <w:proofErr w:type="gramEnd"/>
      <w:r w:rsidRPr="00AE164E">
        <w:rPr>
          <w:rFonts w:ascii="Times New Roman" w:hAnsi="Times New Roman" w:cs="Times New Roman"/>
          <w:sz w:val="22"/>
          <w:szCs w:val="22"/>
        </w:rPr>
        <w:t xml:space="preserve"> shall provide all communication hardware/equipment for TxDOT or the applicable local Governmental Entity to communicate with the signal systems within the Project Site. </w:t>
      </w:r>
    </w:p>
    <w:p w14:paraId="71193078"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both pedestrian and vehicle detectors at all traffic signals within the Project Site.</w:t>
      </w:r>
    </w:p>
    <w:p w14:paraId="6E6571A3" w14:textId="77777777" w:rsidR="00674400" w:rsidRPr="00AE164E" w:rsidRDefault="00674400" w:rsidP="00674400">
      <w:pPr>
        <w:pStyle w:val="Heading4"/>
        <w:tabs>
          <w:tab w:val="clear" w:pos="720"/>
          <w:tab w:val="num" w:pos="1008"/>
        </w:tabs>
        <w:spacing w:before="120"/>
        <w:ind w:left="1008" w:hanging="1008"/>
        <w:rPr>
          <w:rFonts w:ascii="Times New Roman" w:hAnsi="Times New Roman"/>
          <w:sz w:val="22"/>
          <w:szCs w:val="22"/>
        </w:rPr>
      </w:pPr>
      <w:r w:rsidRPr="00AE164E">
        <w:rPr>
          <w:rFonts w:ascii="Times New Roman" w:hAnsi="Times New Roman"/>
          <w:sz w:val="22"/>
          <w:szCs w:val="22"/>
        </w:rPr>
        <w:t>Traffic Signal Timing Plans</w:t>
      </w:r>
    </w:p>
    <w:p w14:paraId="44C578C5"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and implement signal timing plans that optimize traffic flows and provide signal coordination with adjacent intersections and arterials for all existing </w:t>
      </w:r>
      <w:r w:rsidR="002D5CDA">
        <w:rPr>
          <w:rFonts w:ascii="Times New Roman" w:hAnsi="Times New Roman" w:cs="Times New Roman"/>
          <w:sz w:val="22"/>
          <w:szCs w:val="22"/>
        </w:rPr>
        <w:t>and</w:t>
      </w:r>
      <w:r w:rsidR="002D5CDA" w:rsidRPr="00AE164E">
        <w:rPr>
          <w:rFonts w:ascii="Times New Roman" w:hAnsi="Times New Roman" w:cs="Times New Roman"/>
          <w:sz w:val="22"/>
          <w:szCs w:val="22"/>
        </w:rPr>
        <w:t xml:space="preserve"> </w:t>
      </w:r>
      <w:r w:rsidRPr="00AE164E">
        <w:rPr>
          <w:rFonts w:ascii="Times New Roman" w:hAnsi="Times New Roman" w:cs="Times New Roman"/>
          <w:sz w:val="22"/>
          <w:szCs w:val="22"/>
        </w:rPr>
        <w:t xml:space="preserve">new traffic signals, modified signals, and interconnected signals. Unless timing maintenance is otherwise provided by a local Governmental Entity,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be responsible for updating signal timing as necessary to maintain optimized flow.</w:t>
      </w:r>
    </w:p>
    <w:p w14:paraId="66B6EF76" w14:textId="77777777" w:rsidR="00674400" w:rsidRPr="00AE164E" w:rsidRDefault="00674400" w:rsidP="00674400">
      <w:pPr>
        <w:pStyle w:val="Heading4"/>
        <w:tabs>
          <w:tab w:val="clear" w:pos="720"/>
          <w:tab w:val="num" w:pos="1008"/>
        </w:tabs>
        <w:spacing w:before="120"/>
        <w:ind w:left="1008" w:hanging="1008"/>
        <w:rPr>
          <w:rFonts w:ascii="Times New Roman" w:hAnsi="Times New Roman"/>
          <w:sz w:val="22"/>
          <w:szCs w:val="22"/>
        </w:rPr>
      </w:pPr>
      <w:r w:rsidRPr="00AE164E">
        <w:rPr>
          <w:rFonts w:ascii="Times New Roman" w:hAnsi="Times New Roman"/>
          <w:sz w:val="22"/>
          <w:szCs w:val="22"/>
        </w:rPr>
        <w:t>Traffic Signal Warrants</w:t>
      </w:r>
    </w:p>
    <w:p w14:paraId="130D702A" w14:textId="77777777" w:rsidR="00674400" w:rsidRPr="00AE164E" w:rsidRDefault="00674400" w:rsidP="00674400">
      <w:pPr>
        <w:pStyle w:val="BodyTTA"/>
        <w:rPr>
          <w:rFonts w:ascii="Times New Roman" w:hAnsi="Times New Roman" w:cs="Times New Roman"/>
          <w:b/>
          <w:sz w:val="22"/>
          <w:szCs w:val="22"/>
        </w:rPr>
      </w:pPr>
      <w:r w:rsidRPr="00AE164E">
        <w:rPr>
          <w:rFonts w:ascii="Times New Roman" w:hAnsi="Times New Roman" w:cs="Times New Roman"/>
          <w:sz w:val="22"/>
          <w:szCs w:val="22"/>
        </w:rPr>
        <w:t xml:space="preserve">As part of the Final Design process,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collect traffic data and prepare traffic warrant studies for intersections not signalized at the time of NTP1. The warrant studies shall address all signal warrant criteria in the TMUTCD</w:t>
      </w:r>
      <w:r>
        <w:rPr>
          <w:rFonts w:ascii="Times New Roman" w:hAnsi="Times New Roman" w:cs="Times New Roman"/>
          <w:sz w:val="22"/>
          <w:szCs w:val="22"/>
        </w:rPr>
        <w:t>. Developer</w:t>
      </w:r>
      <w:r w:rsidRPr="00AE164E">
        <w:rPr>
          <w:rFonts w:ascii="Times New Roman" w:hAnsi="Times New Roman" w:cs="Times New Roman"/>
          <w:sz w:val="22"/>
          <w:szCs w:val="22"/>
        </w:rPr>
        <w:t xml:space="preserve"> shall make recommendations for new signal installations based on these warrant studies in consultation with TxDOT and the local Governmental Entities</w:t>
      </w:r>
      <w:r w:rsidR="00655674">
        <w:rPr>
          <w:rFonts w:ascii="Times New Roman" w:hAnsi="Times New Roman" w:cs="Times New Roman"/>
          <w:sz w:val="22"/>
          <w:szCs w:val="22"/>
        </w:rPr>
        <w:t xml:space="preserve">. </w:t>
      </w:r>
      <w:r w:rsidRPr="00AE164E">
        <w:rPr>
          <w:rFonts w:ascii="Times New Roman" w:hAnsi="Times New Roman" w:cs="Times New Roman"/>
          <w:sz w:val="22"/>
          <w:szCs w:val="22"/>
        </w:rPr>
        <w:t xml:space="preserve">TxDOT will reasonably determine if a signal or modification is required, based upon the warrant study. </w:t>
      </w:r>
    </w:p>
    <w:p w14:paraId="0594BD20"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lastRenderedPageBreak/>
        <w:t xml:space="preserve">All requests for signals within </w:t>
      </w:r>
      <w:r w:rsidR="002D5CDA">
        <w:rPr>
          <w:rFonts w:ascii="Times New Roman" w:hAnsi="Times New Roman" w:cs="Times New Roman"/>
          <w:sz w:val="22"/>
          <w:szCs w:val="22"/>
        </w:rPr>
        <w:t xml:space="preserve">the </w:t>
      </w:r>
      <w:r w:rsidRPr="00AE164E">
        <w:rPr>
          <w:rFonts w:ascii="Times New Roman" w:hAnsi="Times New Roman" w:cs="Times New Roman"/>
          <w:sz w:val="22"/>
          <w:szCs w:val="22"/>
        </w:rPr>
        <w:t xml:space="preserve">Project ROW throughout the Term of the Agreement shall be subject to TxDOT </w:t>
      </w:r>
      <w:r>
        <w:rPr>
          <w:rFonts w:ascii="Times New Roman" w:hAnsi="Times New Roman" w:cs="Times New Roman"/>
          <w:sz w:val="22"/>
          <w:szCs w:val="22"/>
        </w:rPr>
        <w:t>a</w:t>
      </w:r>
      <w:r w:rsidRPr="00AE164E">
        <w:rPr>
          <w:rFonts w:ascii="Times New Roman" w:hAnsi="Times New Roman" w:cs="Times New Roman"/>
          <w:sz w:val="22"/>
          <w:szCs w:val="22"/>
        </w:rPr>
        <w:t xml:space="preserve">pproval. </w:t>
      </w:r>
    </w:p>
    <w:p w14:paraId="36281B24"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Signal warrant studies shall be based on actual traffic and/or opening year traffic projections. If opening year traffic volumes are not available, opening year traffic volumes shall be calculated by applying a 50-percent reduction to the </w:t>
      </w:r>
      <w:r w:rsidR="00C41805">
        <w:rPr>
          <w:rFonts w:ascii="Times New Roman" w:hAnsi="Times New Roman" w:cs="Times New Roman"/>
          <w:sz w:val="22"/>
          <w:szCs w:val="22"/>
        </w:rPr>
        <w:t>D</w:t>
      </w:r>
      <w:r w:rsidRPr="00AE164E">
        <w:rPr>
          <w:rFonts w:ascii="Times New Roman" w:hAnsi="Times New Roman" w:cs="Times New Roman"/>
          <w:sz w:val="22"/>
          <w:szCs w:val="22"/>
        </w:rPr>
        <w:t xml:space="preserve">esign </w:t>
      </w:r>
      <w:r w:rsidR="00C41805">
        <w:rPr>
          <w:rFonts w:ascii="Times New Roman" w:hAnsi="Times New Roman" w:cs="Times New Roman"/>
          <w:sz w:val="22"/>
          <w:szCs w:val="22"/>
        </w:rPr>
        <w:t>Y</w:t>
      </w:r>
      <w:r w:rsidRPr="00AE164E">
        <w:rPr>
          <w:rFonts w:ascii="Times New Roman" w:hAnsi="Times New Roman" w:cs="Times New Roman"/>
          <w:sz w:val="22"/>
          <w:szCs w:val="22"/>
        </w:rPr>
        <w:t xml:space="preserve">ear traffic projections.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conduct additional traffic signal warrant studies for all intersections located in the Project ROW, commencing six months after the Project is opened for traffic. If additional signals or modifications to existing signals are warranted, based on the traffic volumes obtained through these studies,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be responsible for installation of additional traffic signals or modification of </w:t>
      </w:r>
      <w:proofErr w:type="gramStart"/>
      <w:r w:rsidRPr="00AE164E">
        <w:rPr>
          <w:rFonts w:ascii="Times New Roman" w:hAnsi="Times New Roman" w:cs="Times New Roman"/>
          <w:sz w:val="22"/>
          <w:szCs w:val="22"/>
        </w:rPr>
        <w:t>previously-installed</w:t>
      </w:r>
      <w:proofErr w:type="gramEnd"/>
      <w:r w:rsidRPr="00AE164E">
        <w:rPr>
          <w:rFonts w:ascii="Times New Roman" w:hAnsi="Times New Roman" w:cs="Times New Roman"/>
          <w:sz w:val="22"/>
          <w:szCs w:val="22"/>
        </w:rPr>
        <w:t xml:space="preserve"> traffic signals. If, based on the above traffic counts, the need for a signal or signal modification is unclear, TxDOT will reasonably determine</w:t>
      </w:r>
      <w:r>
        <w:rPr>
          <w:rFonts w:ascii="Times New Roman" w:hAnsi="Times New Roman" w:cs="Times New Roman"/>
          <w:sz w:val="22"/>
          <w:szCs w:val="22"/>
        </w:rPr>
        <w:t xml:space="preserve"> </w:t>
      </w:r>
      <w:r w:rsidRPr="00AE164E">
        <w:rPr>
          <w:rFonts w:ascii="Times New Roman" w:hAnsi="Times New Roman" w:cs="Times New Roman"/>
          <w:sz w:val="22"/>
          <w:szCs w:val="22"/>
        </w:rPr>
        <w:t xml:space="preserve">if the new signal or signal modification is required. </w:t>
      </w:r>
    </w:p>
    <w:p w14:paraId="3BA5F57E" w14:textId="77777777" w:rsidR="00674400" w:rsidRPr="00AE164E" w:rsidRDefault="00674400" w:rsidP="00674400">
      <w:pPr>
        <w:pStyle w:val="Heading4"/>
        <w:tabs>
          <w:tab w:val="clear" w:pos="720"/>
          <w:tab w:val="num" w:pos="1008"/>
        </w:tabs>
        <w:spacing w:before="120"/>
        <w:ind w:left="1008" w:hanging="1008"/>
        <w:rPr>
          <w:rFonts w:ascii="Times New Roman" w:hAnsi="Times New Roman"/>
          <w:sz w:val="22"/>
          <w:szCs w:val="22"/>
        </w:rPr>
      </w:pPr>
      <w:r w:rsidRPr="00AE164E">
        <w:rPr>
          <w:rFonts w:ascii="Times New Roman" w:hAnsi="Times New Roman"/>
          <w:sz w:val="22"/>
          <w:szCs w:val="22"/>
        </w:rPr>
        <w:t>Traffic Signal Support Structures</w:t>
      </w:r>
    </w:p>
    <w:p w14:paraId="68C7AC33"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with TxDOT and the local Governmental Agencies to determine the type of traffic signal support structures.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obtain the maintaining agency’s approval of traffic signal support structures to be used on new signal installations. </w:t>
      </w:r>
    </w:p>
    <w:p w14:paraId="4F262107"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36" w:name="_Toc77062230"/>
      <w:bookmarkStart w:id="1037" w:name="_Toc90258965"/>
      <w:bookmarkStart w:id="1038" w:name="_Toc150309043"/>
      <w:bookmarkStart w:id="1039" w:name="_Toc191977033"/>
      <w:r w:rsidRPr="00AE164E">
        <w:rPr>
          <w:rFonts w:ascii="Times New Roman" w:hAnsi="Times New Roman"/>
          <w:i/>
        </w:rPr>
        <w:t>Permanent Lighting</w:t>
      </w:r>
      <w:bookmarkEnd w:id="1036"/>
      <w:bookmarkEnd w:id="1037"/>
      <w:bookmarkEnd w:id="1038"/>
      <w:bookmarkEnd w:id="1039"/>
    </w:p>
    <w:p w14:paraId="04CDF718"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continuous roadway lighting along the highway main lanes, managed lanes, ramps, and cross streets within the Project limits. </w:t>
      </w:r>
    </w:p>
    <w:p w14:paraId="6C8CF642" w14:textId="77777777" w:rsidR="00674400" w:rsidRPr="00AE164E" w:rsidRDefault="00674400" w:rsidP="00674400">
      <w:pPr>
        <w:pStyle w:val="BodyTTA"/>
        <w:rPr>
          <w:rFonts w:ascii="Times New Roman" w:hAnsi="Times New Roman" w:cs="Times New Roman"/>
          <w:b/>
          <w:bCs/>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prepare lighting studies that consider illumination levels, uniformity, and sources for the roadways, interchanges, and special areas. </w:t>
      </w:r>
      <w:r>
        <w:rPr>
          <w:rFonts w:ascii="Times New Roman" w:hAnsi="Times New Roman" w:cs="Times New Roman"/>
          <w:bCs/>
          <w:sz w:val="22"/>
          <w:szCs w:val="22"/>
        </w:rPr>
        <w:t>Developer</w:t>
      </w:r>
      <w:r w:rsidRPr="00AE164E">
        <w:rPr>
          <w:rFonts w:ascii="Times New Roman" w:hAnsi="Times New Roman" w:cs="Times New Roman"/>
          <w:bCs/>
          <w:sz w:val="22"/>
          <w:szCs w:val="22"/>
        </w:rPr>
        <w:t xml:space="preserve"> shall maintain an average horizontal luminance on the roadways as described in Book </w:t>
      </w:r>
      <w:r w:rsidR="00725447">
        <w:rPr>
          <w:rFonts w:ascii="Times New Roman" w:hAnsi="Times New Roman" w:cs="Times New Roman"/>
          <w:bCs/>
          <w:sz w:val="22"/>
          <w:szCs w:val="22"/>
        </w:rPr>
        <w:t>2</w:t>
      </w:r>
      <w:r w:rsidR="002D5CDA">
        <w:rPr>
          <w:rFonts w:ascii="Times New Roman" w:hAnsi="Times New Roman" w:cs="Times New Roman"/>
          <w:bCs/>
          <w:sz w:val="22"/>
          <w:szCs w:val="22"/>
        </w:rPr>
        <w:t>.</w:t>
      </w:r>
      <w:r w:rsidRPr="00AE164E">
        <w:rPr>
          <w:rFonts w:ascii="Times New Roman" w:hAnsi="Times New Roman" w:cs="Times New Roman"/>
          <w:bCs/>
          <w:sz w:val="22"/>
          <w:szCs w:val="22"/>
        </w:rPr>
        <w:t xml:space="preserve"> </w:t>
      </w:r>
    </w:p>
    <w:p w14:paraId="76D0380F"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All third</w:t>
      </w:r>
      <w:r w:rsidR="002D5CDA">
        <w:rPr>
          <w:rFonts w:ascii="Times New Roman" w:hAnsi="Times New Roman" w:cs="Times New Roman"/>
          <w:sz w:val="22"/>
          <w:szCs w:val="22"/>
        </w:rPr>
        <w:t>-</w:t>
      </w:r>
      <w:r w:rsidRPr="00AE164E">
        <w:rPr>
          <w:rFonts w:ascii="Times New Roman" w:hAnsi="Times New Roman" w:cs="Times New Roman"/>
          <w:sz w:val="22"/>
          <w:szCs w:val="22"/>
        </w:rPr>
        <w:t xml:space="preserve">party requests for lighting within the Project Site shall be subject to TxDOT </w:t>
      </w:r>
      <w:r>
        <w:rPr>
          <w:rFonts w:ascii="Times New Roman" w:hAnsi="Times New Roman" w:cs="Times New Roman"/>
          <w:sz w:val="22"/>
          <w:szCs w:val="22"/>
        </w:rPr>
        <w:t>a</w:t>
      </w:r>
      <w:r w:rsidRPr="00AE164E">
        <w:rPr>
          <w:rFonts w:ascii="Times New Roman" w:hAnsi="Times New Roman" w:cs="Times New Roman"/>
          <w:sz w:val="22"/>
          <w:szCs w:val="22"/>
        </w:rPr>
        <w:t xml:space="preserve">pproval. </w:t>
      </w:r>
    </w:p>
    <w:p w14:paraId="2D03A1D8"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an average to minimum uniformity ratio of 3.1</w:t>
      </w:r>
      <w:r w:rsidR="002D5CDA">
        <w:rPr>
          <w:rFonts w:ascii="Times New Roman" w:hAnsi="Times New Roman" w:cs="Times New Roman"/>
          <w:sz w:val="22"/>
          <w:szCs w:val="22"/>
        </w:rPr>
        <w:t>,</w:t>
      </w:r>
      <w:r w:rsidRPr="00AE164E">
        <w:rPr>
          <w:rFonts w:ascii="Times New Roman" w:hAnsi="Times New Roman" w:cs="Times New Roman"/>
          <w:sz w:val="22"/>
          <w:szCs w:val="22"/>
        </w:rPr>
        <w:t xml:space="preserve"> with a minimum lux of 1.85 and an average lux of 6.5 to 8.6 on all traveled roadways to be illuminated</w:t>
      </w:r>
      <w:r w:rsidR="00655674">
        <w:rPr>
          <w:rFonts w:ascii="Times New Roman" w:hAnsi="Times New Roman" w:cs="Times New Roman"/>
          <w:sz w:val="22"/>
          <w:szCs w:val="22"/>
        </w:rPr>
        <w:t xml:space="preserve">. </w:t>
      </w:r>
      <w:r w:rsidRPr="00AE164E">
        <w:rPr>
          <w:rFonts w:ascii="Times New Roman" w:hAnsi="Times New Roman" w:cs="Times New Roman"/>
          <w:sz w:val="22"/>
          <w:szCs w:val="22"/>
        </w:rPr>
        <w:t xml:space="preserve">Traveled roadways </w:t>
      </w:r>
      <w:proofErr w:type="gramStart"/>
      <w:r w:rsidRPr="00AE164E">
        <w:rPr>
          <w:rFonts w:ascii="Times New Roman" w:hAnsi="Times New Roman" w:cs="Times New Roman"/>
          <w:sz w:val="22"/>
          <w:szCs w:val="22"/>
        </w:rPr>
        <w:t>include:</w:t>
      </w:r>
      <w:proofErr w:type="gramEnd"/>
      <w:r w:rsidRPr="00AE164E">
        <w:rPr>
          <w:rFonts w:ascii="Times New Roman" w:hAnsi="Times New Roman" w:cs="Times New Roman"/>
          <w:sz w:val="22"/>
          <w:szCs w:val="22"/>
        </w:rPr>
        <w:t xml:space="preserve">  tolled lanes, general use lanes, HOV lanes, auxiliary lanes, ramps, frontage roads</w:t>
      </w:r>
      <w:r w:rsidR="002D5CDA">
        <w:rPr>
          <w:rFonts w:ascii="Times New Roman" w:hAnsi="Times New Roman" w:cs="Times New Roman"/>
          <w:sz w:val="22"/>
          <w:szCs w:val="22"/>
        </w:rPr>
        <w:t>,</w:t>
      </w:r>
      <w:r w:rsidRPr="00AE164E">
        <w:rPr>
          <w:rFonts w:ascii="Times New Roman" w:hAnsi="Times New Roman" w:cs="Times New Roman"/>
          <w:sz w:val="22"/>
          <w:szCs w:val="22"/>
        </w:rPr>
        <w:t xml:space="preserve"> and ramp terminal intersections with cross streets.</w:t>
      </w:r>
    </w:p>
    <w:p w14:paraId="7F64A1D3"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design the lighting system to minimize or eliminate illumination of areas outside the Project ROW. </w:t>
      </w:r>
    </w:p>
    <w:p w14:paraId="52A10AFF"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Luminaire poles and breakaway bases shall be designed in accordance with AASHTO’s </w:t>
      </w:r>
      <w:r w:rsidRPr="00AE164E">
        <w:rPr>
          <w:rFonts w:ascii="Times New Roman" w:hAnsi="Times New Roman" w:cs="Times New Roman"/>
          <w:i/>
          <w:sz w:val="22"/>
          <w:szCs w:val="22"/>
        </w:rPr>
        <w:t>Standard Specifications for Structural Supports for Highway Signs, Luminaires, and Traffic Signals</w:t>
      </w:r>
      <w:r w:rsidRPr="00AE164E">
        <w:rPr>
          <w:rFonts w:ascii="Times New Roman" w:hAnsi="Times New Roman" w:cs="Times New Roman"/>
          <w:sz w:val="22"/>
          <w:szCs w:val="22"/>
        </w:rPr>
        <w:t xml:space="preserve">. For all poles located within the clear zone of the roadways, </w:t>
      </w:r>
      <w:r>
        <w:rPr>
          <w:rFonts w:ascii="Times New Roman" w:hAnsi="Times New Roman" w:cs="Times New Roman"/>
          <w:sz w:val="22"/>
          <w:szCs w:val="22"/>
        </w:rPr>
        <w:t>Developer</w:t>
      </w:r>
      <w:r w:rsidRPr="00AE164E">
        <w:rPr>
          <w:rFonts w:ascii="Times New Roman" w:hAnsi="Times New Roman" w:cs="Times New Roman"/>
          <w:sz w:val="22"/>
          <w:szCs w:val="22"/>
        </w:rPr>
        <w:t xml:space="preserve">’s design shall incorporate breakaway devices that are pre-qualified by TxDOT. </w:t>
      </w:r>
    </w:p>
    <w:p w14:paraId="072FAF7B"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place all understructure lighting in a configuration that minimizes the need for lane closures during maintenance.</w:t>
      </w:r>
    </w:p>
    <w:p w14:paraId="4B6BC92A"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determine and design appropriate foundation types and lengths for permanent lighting structures. </w:t>
      </w:r>
    </w:p>
    <w:p w14:paraId="0111350A" w14:textId="77777777" w:rsidR="00674400" w:rsidRPr="00AE164E" w:rsidRDefault="00674400" w:rsidP="00674400">
      <w:pPr>
        <w:pStyle w:val="BodyTTA"/>
        <w:rPr>
          <w:rFonts w:ascii="Times New Roman" w:hAnsi="Times New Roman" w:cs="Times New Roman"/>
          <w:b/>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not place ITS cable, fiber-optic lines, signal conductors, or any other non-lighting related cables or conductors in the lighting conduit, ground boxes, or junction boxes. </w:t>
      </w:r>
    </w:p>
    <w:p w14:paraId="0C2C7FE0"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minimize the potential hazards of lighting poles through the careful consideration of mounting options and pole placements, including the following options:</w:t>
      </w:r>
    </w:p>
    <w:p w14:paraId="2232738B" w14:textId="77777777" w:rsidR="00674400" w:rsidRPr="00AE164E" w:rsidRDefault="00674400" w:rsidP="00E94020">
      <w:pPr>
        <w:pStyle w:val="ListBullet1"/>
        <w:numPr>
          <w:ilvl w:val="0"/>
          <w:numId w:val="76"/>
        </w:numPr>
        <w:spacing w:before="0" w:after="0"/>
        <w:jc w:val="both"/>
        <w:rPr>
          <w:rFonts w:ascii="Times New Roman" w:hAnsi="Times New Roman" w:cs="Times New Roman"/>
          <w:sz w:val="22"/>
          <w:szCs w:val="22"/>
        </w:rPr>
      </w:pPr>
      <w:r w:rsidRPr="00AE164E">
        <w:rPr>
          <w:rFonts w:ascii="Times New Roman" w:hAnsi="Times New Roman" w:cs="Times New Roman"/>
          <w:sz w:val="22"/>
          <w:szCs w:val="22"/>
        </w:rPr>
        <w:t>Placing mast arms on traffic signal poles</w:t>
      </w:r>
    </w:p>
    <w:p w14:paraId="04875F33" w14:textId="77777777" w:rsidR="00674400" w:rsidRPr="00AE164E" w:rsidRDefault="00674400" w:rsidP="00E94020">
      <w:pPr>
        <w:pStyle w:val="ListBullet1"/>
        <w:numPr>
          <w:ilvl w:val="0"/>
          <w:numId w:val="76"/>
        </w:numPr>
        <w:spacing w:before="0" w:after="0"/>
        <w:jc w:val="both"/>
        <w:rPr>
          <w:rFonts w:ascii="Times New Roman" w:hAnsi="Times New Roman" w:cs="Times New Roman"/>
          <w:sz w:val="22"/>
          <w:szCs w:val="22"/>
        </w:rPr>
      </w:pPr>
      <w:r w:rsidRPr="00AE164E">
        <w:rPr>
          <w:rFonts w:ascii="Times New Roman" w:hAnsi="Times New Roman" w:cs="Times New Roman"/>
          <w:sz w:val="22"/>
          <w:szCs w:val="22"/>
        </w:rPr>
        <w:t xml:space="preserve">Placing pole bases on existing or proposed concrete traffic </w:t>
      </w:r>
      <w:proofErr w:type="gramStart"/>
      <w:r w:rsidRPr="00AE164E">
        <w:rPr>
          <w:rFonts w:ascii="Times New Roman" w:hAnsi="Times New Roman" w:cs="Times New Roman"/>
          <w:sz w:val="22"/>
          <w:szCs w:val="22"/>
        </w:rPr>
        <w:t>barrier</w:t>
      </w:r>
      <w:proofErr w:type="gramEnd"/>
    </w:p>
    <w:p w14:paraId="585BCC21" w14:textId="77777777" w:rsidR="00674400" w:rsidRPr="00AE164E" w:rsidRDefault="00674400" w:rsidP="00E94020">
      <w:pPr>
        <w:pStyle w:val="ListBullet1"/>
        <w:numPr>
          <w:ilvl w:val="0"/>
          <w:numId w:val="76"/>
        </w:numPr>
        <w:spacing w:before="0" w:after="0"/>
        <w:jc w:val="both"/>
        <w:rPr>
          <w:rFonts w:ascii="Times New Roman" w:hAnsi="Times New Roman" w:cs="Times New Roman"/>
          <w:sz w:val="22"/>
          <w:szCs w:val="22"/>
        </w:rPr>
      </w:pPr>
      <w:r w:rsidRPr="00AE164E">
        <w:rPr>
          <w:rFonts w:ascii="Times New Roman" w:hAnsi="Times New Roman" w:cs="Times New Roman"/>
          <w:sz w:val="22"/>
          <w:szCs w:val="22"/>
        </w:rPr>
        <w:t xml:space="preserve">Placing poles behind existing or proposed concrete traffic barrier or metal beam </w:t>
      </w:r>
      <w:proofErr w:type="gramStart"/>
      <w:r w:rsidRPr="00AE164E">
        <w:rPr>
          <w:rFonts w:ascii="Times New Roman" w:hAnsi="Times New Roman" w:cs="Times New Roman"/>
          <w:sz w:val="22"/>
          <w:szCs w:val="22"/>
        </w:rPr>
        <w:t>fence</w:t>
      </w:r>
      <w:proofErr w:type="gramEnd"/>
    </w:p>
    <w:p w14:paraId="54B2F0B5" w14:textId="77777777" w:rsidR="00674400" w:rsidRPr="00AE164E" w:rsidRDefault="00674400" w:rsidP="00E94020">
      <w:pPr>
        <w:pStyle w:val="ListBullet1"/>
        <w:numPr>
          <w:ilvl w:val="0"/>
          <w:numId w:val="76"/>
        </w:numPr>
        <w:spacing w:before="0" w:after="0"/>
        <w:jc w:val="both"/>
        <w:rPr>
          <w:rFonts w:ascii="Times New Roman" w:hAnsi="Times New Roman" w:cs="Times New Roman"/>
          <w:sz w:val="22"/>
          <w:szCs w:val="22"/>
        </w:rPr>
      </w:pPr>
      <w:r w:rsidRPr="00AE164E">
        <w:rPr>
          <w:rFonts w:ascii="Times New Roman" w:hAnsi="Times New Roman" w:cs="Times New Roman"/>
          <w:sz w:val="22"/>
          <w:szCs w:val="22"/>
        </w:rPr>
        <w:t>Placing high mast lighting outside the clear zone, especially in roadway horizontal curves</w:t>
      </w:r>
    </w:p>
    <w:p w14:paraId="6FC92253"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lastRenderedPageBreak/>
        <w:t>Developer</w:t>
      </w:r>
      <w:r w:rsidRPr="00AE164E">
        <w:rPr>
          <w:rFonts w:ascii="Times New Roman" w:hAnsi="Times New Roman" w:cs="Times New Roman"/>
          <w:sz w:val="22"/>
          <w:szCs w:val="22"/>
        </w:rPr>
        <w:t xml:space="preserve"> shall ensure that lighting structures comply with FAA height restrictions near airport facilities. In the event that proposed or existing luminaires, mast arms, or poles infringe into an </w:t>
      </w:r>
      <w:proofErr w:type="gramStart"/>
      <w:r w:rsidRPr="00AE164E">
        <w:rPr>
          <w:rFonts w:ascii="Times New Roman" w:hAnsi="Times New Roman" w:cs="Times New Roman"/>
          <w:sz w:val="22"/>
          <w:szCs w:val="22"/>
        </w:rPr>
        <w:t>airport’s</w:t>
      </w:r>
      <w:proofErr w:type="gramEnd"/>
      <w:r w:rsidRPr="00AE164E">
        <w:rPr>
          <w:rFonts w:ascii="Times New Roman" w:hAnsi="Times New Roman" w:cs="Times New Roman"/>
          <w:sz w:val="22"/>
          <w:szCs w:val="22"/>
        </w:rPr>
        <w:t xml:space="preserve"> or heliport’s base surface,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with the FAA and TxDOT to permit or relocate such structures. If FAA restrictions prohibit lighting structures from being placed in certain areas near an airport facility,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find alternative ways of providing the required level of lighting. </w:t>
      </w:r>
    </w:p>
    <w:p w14:paraId="1236AA70"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40" w:name="_Toc77062231"/>
      <w:bookmarkStart w:id="1041" w:name="_Toc90258966"/>
      <w:bookmarkStart w:id="1042" w:name="_Toc150309044"/>
      <w:bookmarkStart w:id="1043" w:name="_Toc191977034"/>
      <w:r w:rsidRPr="00AE164E">
        <w:rPr>
          <w:rFonts w:ascii="Times New Roman" w:hAnsi="Times New Roman"/>
          <w:i/>
        </w:rPr>
        <w:t>Visual Quality</w:t>
      </w:r>
      <w:bookmarkEnd w:id="1040"/>
      <w:bookmarkEnd w:id="1041"/>
      <w:bookmarkEnd w:id="1042"/>
      <w:bookmarkEnd w:id="1043"/>
    </w:p>
    <w:p w14:paraId="56354DE6"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Notwithstanding the requirements of </w:t>
      </w:r>
      <w:r w:rsidRPr="00AE164E">
        <w:rPr>
          <w:rFonts w:ascii="Times New Roman" w:hAnsi="Times New Roman" w:cs="Times New Roman"/>
          <w:sz w:val="22"/>
          <w:szCs w:val="22"/>
          <w:u w:val="single"/>
        </w:rPr>
        <w:t>Section 16.3.8</w:t>
      </w:r>
      <w:r w:rsidR="0090007A">
        <w:rPr>
          <w:rFonts w:ascii="Times New Roman" w:hAnsi="Times New Roman" w:cs="Times New Roman"/>
          <w:sz w:val="22"/>
          <w:szCs w:val="22"/>
          <w:u w:val="single"/>
        </w:rPr>
        <w:t xml:space="preserve"> (</w:t>
      </w:r>
      <w:r w:rsidR="0090007A" w:rsidRPr="0090007A">
        <w:rPr>
          <w:rFonts w:ascii="Times New Roman" w:hAnsi="Times New Roman" w:cs="Times New Roman"/>
          <w:sz w:val="22"/>
          <w:szCs w:val="22"/>
          <w:u w:val="single"/>
        </w:rPr>
        <w:t>Permanent Signalization</w:t>
      </w:r>
      <w:r w:rsidR="0090007A">
        <w:rPr>
          <w:rFonts w:ascii="Times New Roman" w:hAnsi="Times New Roman" w:cs="Times New Roman"/>
          <w:sz w:val="22"/>
          <w:szCs w:val="22"/>
          <w:u w:val="single"/>
        </w:rPr>
        <w:t>)</w:t>
      </w:r>
      <w:r w:rsidRPr="00AE164E">
        <w:rPr>
          <w:rFonts w:ascii="Times New Roman" w:hAnsi="Times New Roman" w:cs="Times New Roman"/>
          <w:sz w:val="22"/>
          <w:szCs w:val="22"/>
        </w:rPr>
        <w:t xml:space="preserve">,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make a reasonable attempt to provide luminaires of equal height along the roadway. </w:t>
      </w:r>
    </w:p>
    <w:p w14:paraId="55FA47C5" w14:textId="77777777" w:rsidR="00674400" w:rsidRPr="00AE164E" w:rsidRDefault="00674400" w:rsidP="00F50237">
      <w:pPr>
        <w:pStyle w:val="Heading211Subheading11Heading33headlinehheadlin1"/>
      </w:pPr>
      <w:bookmarkStart w:id="1044" w:name="_Toc77062232"/>
      <w:bookmarkStart w:id="1045" w:name="_Toc90258967"/>
      <w:bookmarkStart w:id="1046" w:name="_Toc150309045"/>
      <w:bookmarkStart w:id="1047" w:name="_Toc191977035"/>
      <w:r w:rsidRPr="00AE164E">
        <w:t>Construction Requirements</w:t>
      </w:r>
      <w:bookmarkEnd w:id="1044"/>
      <w:bookmarkEnd w:id="1045"/>
      <w:bookmarkEnd w:id="1046"/>
      <w:bookmarkEnd w:id="1047"/>
    </w:p>
    <w:p w14:paraId="7DA03AE3"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48" w:name="_Toc77062233"/>
      <w:bookmarkStart w:id="1049" w:name="_Toc90258968"/>
      <w:bookmarkStart w:id="1050" w:name="_Toc150309046"/>
      <w:bookmarkStart w:id="1051" w:name="_Toc191977036"/>
      <w:r w:rsidRPr="00AE164E">
        <w:rPr>
          <w:rFonts w:ascii="Times New Roman" w:hAnsi="Times New Roman"/>
          <w:i/>
        </w:rPr>
        <w:t>Permanent Signing</w:t>
      </w:r>
      <w:bookmarkEnd w:id="1048"/>
      <w:bookmarkEnd w:id="1049"/>
      <w:r w:rsidRPr="00AE164E">
        <w:rPr>
          <w:rFonts w:ascii="Times New Roman" w:hAnsi="Times New Roman"/>
          <w:i/>
        </w:rPr>
        <w:t xml:space="preserve"> and Delineation</w:t>
      </w:r>
      <w:bookmarkEnd w:id="1050"/>
      <w:bookmarkEnd w:id="1051"/>
    </w:p>
    <w:p w14:paraId="07000D01" w14:textId="77777777" w:rsidR="00674400" w:rsidRPr="00AE164E" w:rsidRDefault="00674400" w:rsidP="00674400">
      <w:pPr>
        <w:pStyle w:val="BodyTTA"/>
        <w:rPr>
          <w:rFonts w:ascii="Times New Roman" w:hAnsi="Times New Roman" w:cs="Times New Roman"/>
          <w:sz w:val="22"/>
          <w:szCs w:val="22"/>
        </w:rPr>
      </w:pPr>
      <w:bookmarkStart w:id="1052" w:name="_Toc77062234"/>
      <w:bookmarkStart w:id="1053" w:name="_Toc90258969"/>
      <w:r>
        <w:rPr>
          <w:rFonts w:ascii="Times New Roman" w:hAnsi="Times New Roman" w:cs="Times New Roman"/>
          <w:sz w:val="22"/>
          <w:szCs w:val="22"/>
        </w:rPr>
        <w:t>Developer</w:t>
      </w:r>
      <w:r w:rsidRPr="00AE164E">
        <w:rPr>
          <w:rFonts w:ascii="Times New Roman" w:hAnsi="Times New Roman" w:cs="Times New Roman"/>
          <w:sz w:val="22"/>
          <w:szCs w:val="22"/>
        </w:rPr>
        <w:t xml:space="preserve"> shall use established industry and utility safety practices to erect and remove signs located near any overhead or underground </w:t>
      </w:r>
      <w:proofErr w:type="gramStart"/>
      <w:r w:rsidRPr="00AE164E">
        <w:rPr>
          <w:rFonts w:ascii="Times New Roman" w:hAnsi="Times New Roman" w:cs="Times New Roman"/>
          <w:sz w:val="22"/>
          <w:szCs w:val="22"/>
        </w:rPr>
        <w:t>utilities, and</w:t>
      </w:r>
      <w:proofErr w:type="gramEnd"/>
      <w:r w:rsidRPr="00AE164E">
        <w:rPr>
          <w:rFonts w:ascii="Times New Roman" w:hAnsi="Times New Roman" w:cs="Times New Roman"/>
          <w:sz w:val="22"/>
          <w:szCs w:val="22"/>
        </w:rPr>
        <w:t xml:space="preserve"> shall consult with the appropriate Utility Owner(s) prior to beginning such Work.</w:t>
      </w:r>
    </w:p>
    <w:p w14:paraId="27FFA0A1"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leave all applicable advance guide signs and/or </w:t>
      </w:r>
      <w:proofErr w:type="gramStart"/>
      <w:r w:rsidRPr="00AE164E">
        <w:rPr>
          <w:rFonts w:ascii="Times New Roman" w:hAnsi="Times New Roman" w:cs="Times New Roman"/>
          <w:sz w:val="22"/>
          <w:szCs w:val="22"/>
        </w:rPr>
        <w:t>exit direction signs in place at all times</w:t>
      </w:r>
      <w:proofErr w:type="gramEnd"/>
      <w:r w:rsidRPr="00AE164E">
        <w:rPr>
          <w:rFonts w:ascii="Times New Roman" w:hAnsi="Times New Roman" w:cs="Times New Roman"/>
          <w:sz w:val="22"/>
          <w:szCs w:val="22"/>
        </w:rPr>
        <w:t xml:space="preserve"> and shall not obstruct the view of the signs to the motorist.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replace any other removed signs before the end of the </w:t>
      </w:r>
      <w:proofErr w:type="gramStart"/>
      <w:r w:rsidRPr="00AE164E">
        <w:rPr>
          <w:rFonts w:ascii="Times New Roman" w:hAnsi="Times New Roman" w:cs="Times New Roman"/>
          <w:sz w:val="22"/>
          <w:szCs w:val="22"/>
        </w:rPr>
        <w:t>work day</w:t>
      </w:r>
      <w:proofErr w:type="gramEnd"/>
      <w:r w:rsidRPr="00AE164E">
        <w:rPr>
          <w:rFonts w:ascii="Times New Roman" w:hAnsi="Times New Roman" w:cs="Times New Roman"/>
          <w:sz w:val="22"/>
          <w:szCs w:val="22"/>
        </w:rPr>
        <w:t xml:space="preserve">. </w:t>
      </w:r>
    </w:p>
    <w:p w14:paraId="14C1FBFC"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affix a sign identification decal to the back of all signs for inventory purposes and shall submit inventory information to TxDOT in a TxDOT-compatible format. </w:t>
      </w:r>
    </w:p>
    <w:p w14:paraId="70ECAE90"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54" w:name="_Toc150309047"/>
      <w:bookmarkStart w:id="1055" w:name="_Toc191977037"/>
      <w:r w:rsidRPr="00AE164E">
        <w:rPr>
          <w:rFonts w:ascii="Times New Roman" w:hAnsi="Times New Roman"/>
          <w:i/>
        </w:rPr>
        <w:t>Permanent Pavement marking</w:t>
      </w:r>
      <w:bookmarkEnd w:id="1052"/>
      <w:bookmarkEnd w:id="1053"/>
      <w:bookmarkEnd w:id="1054"/>
      <w:bookmarkEnd w:id="1055"/>
    </w:p>
    <w:p w14:paraId="42F1B71C"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Refer to Book </w:t>
      </w:r>
      <w:r w:rsidR="00725447">
        <w:rPr>
          <w:rFonts w:ascii="Times New Roman" w:hAnsi="Times New Roman" w:cs="Times New Roman"/>
          <w:sz w:val="22"/>
          <w:szCs w:val="22"/>
        </w:rPr>
        <w:t>2</w:t>
      </w:r>
      <w:r w:rsidRPr="00AE164E">
        <w:rPr>
          <w:rFonts w:ascii="Times New Roman" w:hAnsi="Times New Roman" w:cs="Times New Roman"/>
          <w:sz w:val="22"/>
          <w:szCs w:val="22"/>
        </w:rPr>
        <w:t xml:space="preserve">, </w:t>
      </w:r>
      <w:r w:rsidRPr="00AE164E">
        <w:rPr>
          <w:rFonts w:ascii="Times New Roman" w:hAnsi="Times New Roman" w:cs="Times New Roman"/>
          <w:sz w:val="22"/>
          <w:szCs w:val="22"/>
          <w:u w:val="single"/>
        </w:rPr>
        <w:t>Section 16</w:t>
      </w:r>
      <w:r w:rsidRPr="00AE164E">
        <w:rPr>
          <w:rFonts w:ascii="Times New Roman" w:hAnsi="Times New Roman" w:cs="Times New Roman"/>
          <w:sz w:val="22"/>
          <w:szCs w:val="22"/>
        </w:rPr>
        <w:t>.</w:t>
      </w:r>
    </w:p>
    <w:p w14:paraId="4E0A7D1F"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56" w:name="_Toc77062235"/>
      <w:bookmarkStart w:id="1057" w:name="_Toc90258970"/>
      <w:bookmarkStart w:id="1058" w:name="_Toc150309048"/>
      <w:bookmarkStart w:id="1059" w:name="_Toc191977038"/>
      <w:r w:rsidRPr="00AE164E">
        <w:rPr>
          <w:rFonts w:ascii="Times New Roman" w:hAnsi="Times New Roman"/>
          <w:i/>
        </w:rPr>
        <w:t>Permanent Signalization</w:t>
      </w:r>
      <w:bookmarkEnd w:id="1056"/>
      <w:bookmarkEnd w:id="1057"/>
      <w:bookmarkEnd w:id="1058"/>
      <w:bookmarkEnd w:id="1059"/>
    </w:p>
    <w:p w14:paraId="036EE0D6"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with the Utility Owner(s) and ensure necessary power service is initiated and maintained for permanent signal systems.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ensure power is provided to all Developer-installed signals. </w:t>
      </w:r>
    </w:p>
    <w:p w14:paraId="4FB42BA9"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60" w:name="_Toc77062236"/>
      <w:bookmarkStart w:id="1061" w:name="_Toc90258971"/>
      <w:bookmarkStart w:id="1062" w:name="_Toc150309049"/>
      <w:bookmarkStart w:id="1063" w:name="_Toc191977039"/>
      <w:r w:rsidRPr="00AE164E">
        <w:rPr>
          <w:rFonts w:ascii="Times New Roman" w:hAnsi="Times New Roman"/>
          <w:i/>
        </w:rPr>
        <w:t>Permanent Lighting</w:t>
      </w:r>
      <w:bookmarkEnd w:id="1060"/>
      <w:bookmarkEnd w:id="1061"/>
      <w:bookmarkEnd w:id="1062"/>
      <w:bookmarkEnd w:id="1063"/>
    </w:p>
    <w:p w14:paraId="4DFBDBE5"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coordinate with the Utility Owner(s) and ensure power service is initiated and maintained for permanent lighting systems. Where the Work impacts existing lighting,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maintain existing lighting as temporary lighting during construction and restore or replace prior to the commencement of the Operations and Maintenance period.</w:t>
      </w:r>
    </w:p>
    <w:p w14:paraId="522FB070" w14:textId="77777777" w:rsidR="00674400" w:rsidRPr="006046B6" w:rsidRDefault="00674400" w:rsidP="00674400">
      <w:pPr>
        <w:pStyle w:val="BodyTTA"/>
        <w:rPr>
          <w:rFonts w:ascii="Times New Roman" w:hAnsi="Times New Roman" w:cs="Times New Roman"/>
          <w:sz w:val="22"/>
          <w:szCs w:val="22"/>
        </w:rPr>
      </w:pPr>
      <w:r w:rsidRPr="006046B6">
        <w:rPr>
          <w:rFonts w:ascii="Times New Roman" w:hAnsi="Times New Roman" w:cs="Times New Roman"/>
          <w:sz w:val="22"/>
          <w:szCs w:val="22"/>
        </w:rPr>
        <w:t>Developer shall place all bore pits safely away from traffic, provide positive barrier protection, and provide necessary signs to warn of the construction area.</w:t>
      </w:r>
    </w:p>
    <w:p w14:paraId="0A90A723" w14:textId="77777777" w:rsidR="00674400" w:rsidRPr="00AE164E" w:rsidRDefault="00674400" w:rsidP="00674400">
      <w:pPr>
        <w:pStyle w:val="BodyTTA"/>
        <w:rPr>
          <w:rFonts w:ascii="Times New Roman" w:hAnsi="Times New Roman" w:cs="Times New Roman"/>
          <w:sz w:val="22"/>
          <w:szCs w:val="22"/>
        </w:rPr>
      </w:pPr>
      <w:r w:rsidRPr="006046B6">
        <w:rPr>
          <w:rFonts w:ascii="Times New Roman" w:hAnsi="Times New Roman" w:cs="Times New Roman"/>
          <w:sz w:val="22"/>
          <w:szCs w:val="22"/>
        </w:rPr>
        <w:t>Developer shall contact Utility Owners regarding their specific required working clearance requirements.</w:t>
      </w:r>
      <w:r w:rsidRPr="00AE164E">
        <w:rPr>
          <w:rFonts w:ascii="Times New Roman" w:hAnsi="Times New Roman" w:cs="Times New Roman"/>
          <w:sz w:val="22"/>
          <w:szCs w:val="22"/>
        </w:rPr>
        <w:t xml:space="preserve"> </w:t>
      </w:r>
    </w:p>
    <w:p w14:paraId="6A689326"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affix an identification decal on each luminaire, ground box, and electrical service maintained and/or operated by </w:t>
      </w:r>
      <w:r w:rsidR="00F76CD3">
        <w:rPr>
          <w:rFonts w:ascii="Times New Roman" w:hAnsi="Times New Roman" w:cs="Times New Roman"/>
          <w:sz w:val="22"/>
          <w:szCs w:val="22"/>
        </w:rPr>
        <w:t>Developer</w:t>
      </w:r>
      <w:r w:rsidRPr="00AE164E">
        <w:rPr>
          <w:rFonts w:ascii="Times New Roman" w:hAnsi="Times New Roman" w:cs="Times New Roman"/>
          <w:sz w:val="22"/>
          <w:szCs w:val="22"/>
        </w:rPr>
        <w:t xml:space="preserve"> for inventory purposes and shall submit inventory information to TxDOT in a TxDOT-compatible </w:t>
      </w:r>
      <w:proofErr w:type="gramStart"/>
      <w:r w:rsidRPr="00AE164E">
        <w:rPr>
          <w:rFonts w:ascii="Times New Roman" w:hAnsi="Times New Roman" w:cs="Times New Roman"/>
          <w:sz w:val="22"/>
          <w:szCs w:val="22"/>
        </w:rPr>
        <w:t>format..</w:t>
      </w:r>
      <w:proofErr w:type="gramEnd"/>
      <w:r w:rsidRPr="00AE164E">
        <w:rPr>
          <w:rFonts w:ascii="Times New Roman" w:hAnsi="Times New Roman" w:cs="Times New Roman"/>
          <w:sz w:val="22"/>
          <w:szCs w:val="22"/>
        </w:rPr>
        <w:t xml:space="preserve"> This identification shall denote that these are property of </w:t>
      </w:r>
      <w:r w:rsidR="00F76CD3">
        <w:rPr>
          <w:rFonts w:ascii="Times New Roman" w:hAnsi="Times New Roman" w:cs="Times New Roman"/>
          <w:sz w:val="22"/>
          <w:szCs w:val="22"/>
        </w:rPr>
        <w:t>Developer</w:t>
      </w:r>
      <w:r w:rsidRPr="00AE164E">
        <w:rPr>
          <w:rFonts w:ascii="Times New Roman" w:hAnsi="Times New Roman" w:cs="Times New Roman"/>
          <w:sz w:val="22"/>
          <w:szCs w:val="22"/>
        </w:rPr>
        <w:t xml:space="preserve"> and shall provide a contact phone number and address in the event of Emergency or necessary maintenance.</w:t>
      </w:r>
    </w:p>
    <w:p w14:paraId="48E203CD" w14:textId="77777777" w:rsidR="00674400" w:rsidRPr="00AE164E" w:rsidRDefault="00674400" w:rsidP="00F50237">
      <w:pPr>
        <w:pStyle w:val="Heading211Subheading11Heading33headlinehheadlin1"/>
      </w:pPr>
      <w:bookmarkStart w:id="1064" w:name="_Toc77062237"/>
      <w:bookmarkStart w:id="1065" w:name="_Toc90258972"/>
      <w:bookmarkStart w:id="1066" w:name="_Toc150309050"/>
      <w:bookmarkStart w:id="1067" w:name="_Toc191977040"/>
      <w:r w:rsidRPr="00AE164E">
        <w:t>Deliverables</w:t>
      </w:r>
      <w:bookmarkEnd w:id="1064"/>
      <w:bookmarkEnd w:id="1065"/>
      <w:bookmarkEnd w:id="1066"/>
      <w:bookmarkEnd w:id="1067"/>
    </w:p>
    <w:p w14:paraId="21B8B800" w14:textId="77777777" w:rsidR="00674400" w:rsidRPr="00AE164E" w:rsidRDefault="00674400" w:rsidP="00674400">
      <w:pPr>
        <w:rPr>
          <w:sz w:val="22"/>
          <w:szCs w:val="22"/>
        </w:rPr>
      </w:pPr>
      <w:r w:rsidRPr="00AE164E">
        <w:rPr>
          <w:sz w:val="22"/>
          <w:szCs w:val="22"/>
        </w:rPr>
        <w:t>All deliverables shall be presented to TxDOT in both hardcopy, and electronic form compatible with TxDOT software.</w:t>
      </w:r>
    </w:p>
    <w:p w14:paraId="46779A63"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68" w:name="_Toc77062238"/>
      <w:bookmarkStart w:id="1069" w:name="_Toc90258973"/>
      <w:bookmarkStart w:id="1070" w:name="_Toc150309051"/>
      <w:bookmarkStart w:id="1071" w:name="_Toc191977041"/>
      <w:r w:rsidRPr="00AE164E">
        <w:rPr>
          <w:rFonts w:ascii="Times New Roman" w:hAnsi="Times New Roman"/>
          <w:i/>
        </w:rPr>
        <w:lastRenderedPageBreak/>
        <w:t>Permanent Signing</w:t>
      </w:r>
      <w:bookmarkEnd w:id="1068"/>
      <w:bookmarkEnd w:id="1069"/>
      <w:r w:rsidRPr="00AE164E">
        <w:rPr>
          <w:rFonts w:ascii="Times New Roman" w:hAnsi="Times New Roman"/>
          <w:i/>
        </w:rPr>
        <w:t xml:space="preserve"> and Delineation</w:t>
      </w:r>
      <w:bookmarkEnd w:id="1070"/>
      <w:bookmarkEnd w:id="1071"/>
    </w:p>
    <w:p w14:paraId="756A9F41"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Before placing any permanent signs, delineation, advance toll warning signs, third-party signs, or non-standard sign structures,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TxDOT a layout indicating the proposed location of such items.</w:t>
      </w:r>
    </w:p>
    <w:p w14:paraId="166C71E8"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72" w:name="_Toc77062239"/>
      <w:bookmarkStart w:id="1073" w:name="_Toc90258974"/>
      <w:bookmarkStart w:id="1074" w:name="_Toc150309052"/>
      <w:bookmarkStart w:id="1075" w:name="_Toc191977042"/>
      <w:r w:rsidRPr="00AE164E">
        <w:rPr>
          <w:rFonts w:ascii="Times New Roman" w:hAnsi="Times New Roman"/>
          <w:i/>
        </w:rPr>
        <w:t>Permanent Pavement Marking</w:t>
      </w:r>
      <w:bookmarkEnd w:id="1072"/>
      <w:bookmarkEnd w:id="1073"/>
      <w:bookmarkEnd w:id="1074"/>
      <w:bookmarkEnd w:id="1075"/>
    </w:p>
    <w:p w14:paraId="595A9D55"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Before placing any permanent pavement markings,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TxDOT a layout indicating the proposed location of such items.</w:t>
      </w:r>
    </w:p>
    <w:p w14:paraId="0452ADBC"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76" w:name="_Toc77062240"/>
      <w:bookmarkStart w:id="1077" w:name="_Toc90258975"/>
      <w:bookmarkStart w:id="1078" w:name="_Toc150309053"/>
      <w:bookmarkStart w:id="1079" w:name="_Toc191977043"/>
      <w:r w:rsidRPr="00AE164E">
        <w:rPr>
          <w:rFonts w:ascii="Times New Roman" w:hAnsi="Times New Roman"/>
          <w:i/>
        </w:rPr>
        <w:t>Permanent Signalization</w:t>
      </w:r>
      <w:bookmarkEnd w:id="1076"/>
      <w:bookmarkEnd w:id="1077"/>
      <w:bookmarkEnd w:id="1078"/>
      <w:bookmarkEnd w:id="1079"/>
    </w:p>
    <w:p w14:paraId="72DFAF54" w14:textId="77777777" w:rsidR="00674400" w:rsidRPr="00AE164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TxDOT with copies of all signal warrant studies as required in this Section 16. </w:t>
      </w:r>
    </w:p>
    <w:p w14:paraId="0A5625E6" w14:textId="77777777" w:rsidR="00674400" w:rsidRPr="00AE164E" w:rsidRDefault="00674400" w:rsidP="00674400">
      <w:pPr>
        <w:pStyle w:val="BodyTTA"/>
        <w:rPr>
          <w:rFonts w:ascii="Times New Roman" w:hAnsi="Times New Roman" w:cs="Times New Roman"/>
          <w:sz w:val="22"/>
          <w:szCs w:val="22"/>
        </w:rPr>
      </w:pPr>
      <w:r w:rsidRPr="00AE164E">
        <w:rPr>
          <w:rFonts w:ascii="Times New Roman" w:hAnsi="Times New Roman" w:cs="Times New Roman"/>
          <w:sz w:val="22"/>
          <w:szCs w:val="22"/>
        </w:rPr>
        <w:t xml:space="preserve">Before placing any permanent traffic signals,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TxDOT a layout indicating the proposed location of such items. </w:t>
      </w:r>
    </w:p>
    <w:p w14:paraId="25F8B01D" w14:textId="77777777" w:rsidR="00674400" w:rsidRPr="00AE164E" w:rsidRDefault="00674400" w:rsidP="00674400">
      <w:pPr>
        <w:pStyle w:val="Heading3"/>
        <w:tabs>
          <w:tab w:val="clear" w:pos="720"/>
          <w:tab w:val="num" w:pos="1008"/>
        </w:tabs>
        <w:spacing w:before="120" w:after="60"/>
        <w:ind w:left="1008" w:hanging="1008"/>
        <w:rPr>
          <w:rFonts w:ascii="Times New Roman" w:hAnsi="Times New Roman"/>
          <w:i/>
        </w:rPr>
      </w:pPr>
      <w:bookmarkStart w:id="1080" w:name="_Toc77062241"/>
      <w:bookmarkStart w:id="1081" w:name="_Toc90258976"/>
      <w:bookmarkStart w:id="1082" w:name="_Toc150309054"/>
      <w:bookmarkStart w:id="1083" w:name="_Toc191977044"/>
      <w:r w:rsidRPr="00AE164E">
        <w:rPr>
          <w:rFonts w:ascii="Times New Roman" w:hAnsi="Times New Roman"/>
          <w:i/>
        </w:rPr>
        <w:t>Permanent Lighting</w:t>
      </w:r>
      <w:bookmarkEnd w:id="1080"/>
      <w:bookmarkEnd w:id="1081"/>
      <w:bookmarkEnd w:id="1082"/>
      <w:bookmarkEnd w:id="1083"/>
    </w:p>
    <w:p w14:paraId="50890DEB" w14:textId="77777777" w:rsidR="00674400" w:rsidRPr="00AE164E" w:rsidRDefault="00674400" w:rsidP="00674400">
      <w:pPr>
        <w:pStyle w:val="BodyTTA"/>
        <w:rPr>
          <w:rFonts w:ascii="Times New Roman" w:hAnsi="Times New Roman" w:cs="Times New Roman"/>
          <w:i/>
          <w:sz w:val="22"/>
          <w:szCs w:val="22"/>
        </w:rPr>
      </w:pPr>
      <w:r w:rsidRPr="00AE164E">
        <w:rPr>
          <w:rFonts w:ascii="Times New Roman" w:hAnsi="Times New Roman" w:cs="Times New Roman"/>
          <w:sz w:val="22"/>
          <w:szCs w:val="22"/>
        </w:rPr>
        <w:t xml:space="preserve">Before placing any permanent lighting, </w:t>
      </w:r>
      <w:r>
        <w:rPr>
          <w:rFonts w:ascii="Times New Roman" w:hAnsi="Times New Roman" w:cs="Times New Roman"/>
          <w:sz w:val="22"/>
          <w:szCs w:val="22"/>
        </w:rPr>
        <w:t>Developer</w:t>
      </w:r>
      <w:r w:rsidRPr="00AE164E">
        <w:rPr>
          <w:rFonts w:ascii="Times New Roman" w:hAnsi="Times New Roman" w:cs="Times New Roman"/>
          <w:sz w:val="22"/>
          <w:szCs w:val="22"/>
        </w:rPr>
        <w:t xml:space="preserve"> shall provide TxDOT a layout indicating the proposed location of such items.</w:t>
      </w:r>
    </w:p>
    <w:p w14:paraId="34E7D1DB" w14:textId="77777777" w:rsidR="00B14BB3" w:rsidRDefault="00B14BB3">
      <w:pPr>
        <w:sectPr w:rsidR="00B14BB3" w:rsidSect="00756169">
          <w:footerReference w:type="default" r:id="rId29"/>
          <w:pgSz w:w="12240" w:h="15840" w:code="1"/>
          <w:pgMar w:top="1440" w:right="1440" w:bottom="1440" w:left="1440" w:header="720" w:footer="720" w:gutter="0"/>
          <w:pgNumType w:start="1"/>
          <w:cols w:space="720"/>
          <w:docGrid w:linePitch="360"/>
        </w:sectPr>
      </w:pPr>
    </w:p>
    <w:p w14:paraId="3C6A7E19" w14:textId="77777777" w:rsidR="00674400" w:rsidRPr="00AE164E" w:rsidRDefault="00674400"/>
    <w:p w14:paraId="5C74601E" w14:textId="77777777" w:rsidR="00674400" w:rsidRPr="00217A65" w:rsidRDefault="00354110" w:rsidP="00C66C99">
      <w:pPr>
        <w:pStyle w:val="StyleHeading11HeadingLevel1VolumevTimesNewRoman1"/>
      </w:pPr>
      <w:bookmarkStart w:id="1084" w:name="_Toc150309055"/>
      <w:r>
        <w:br w:type="page"/>
      </w:r>
      <w:bookmarkStart w:id="1085" w:name="_Toc191977045"/>
      <w:r w:rsidR="00674400" w:rsidRPr="00217A65">
        <w:lastRenderedPageBreak/>
        <w:t>INTELLIGENT TRANSPORTATION SYSTEMS</w:t>
      </w:r>
      <w:bookmarkEnd w:id="1084"/>
      <w:bookmarkEnd w:id="1085"/>
    </w:p>
    <w:p w14:paraId="77985355" w14:textId="77777777" w:rsidR="00674400" w:rsidRPr="00217A65" w:rsidRDefault="00674400" w:rsidP="00F50237">
      <w:pPr>
        <w:pStyle w:val="Heading211Subheading11Heading33headlinehheadlin1"/>
      </w:pPr>
      <w:bookmarkStart w:id="1086" w:name="_Toc150309056"/>
      <w:bookmarkStart w:id="1087" w:name="_Toc191977046"/>
      <w:r w:rsidRPr="00217A65">
        <w:t>General Requirements</w:t>
      </w:r>
      <w:bookmarkEnd w:id="1086"/>
      <w:bookmarkEnd w:id="1087"/>
    </w:p>
    <w:p w14:paraId="29C1EE6C" w14:textId="77777777" w:rsidR="00674400" w:rsidRPr="00217A65" w:rsidRDefault="00674400" w:rsidP="00674400">
      <w:pPr>
        <w:pStyle w:val="BodyTTA"/>
        <w:rPr>
          <w:rFonts w:ascii="Times New Roman" w:hAnsi="Times New Roman" w:cs="Times New Roman"/>
          <w:sz w:val="22"/>
          <w:szCs w:val="22"/>
        </w:rPr>
      </w:pPr>
      <w:r w:rsidRPr="00217A65">
        <w:rPr>
          <w:rFonts w:ascii="Times New Roman" w:hAnsi="Times New Roman" w:cs="Times New Roman"/>
          <w:sz w:val="22"/>
          <w:szCs w:val="22"/>
        </w:rPr>
        <w:t xml:space="preserve">An Intelligent Transportation System (ITS) is necessary for monitoring the Project’s traffic flow and performance. The Project ITS must accurately detect traffic and traffic operational conditions throughout the Project limits, and clearly communicate relevant and useful travel information to the people using the facility. </w:t>
      </w:r>
    </w:p>
    <w:p w14:paraId="0FE47988" w14:textId="77777777" w:rsidR="00674400" w:rsidRPr="00217A65" w:rsidRDefault="00674400" w:rsidP="00674400">
      <w:pPr>
        <w:pStyle w:val="BodyTTA"/>
        <w:rPr>
          <w:rFonts w:ascii="Times New Roman" w:hAnsi="Times New Roman" w:cs="Times New Roman"/>
          <w:sz w:val="22"/>
          <w:szCs w:val="22"/>
        </w:rPr>
      </w:pPr>
      <w:r w:rsidRPr="00217A65">
        <w:rPr>
          <w:rFonts w:ascii="Times New Roman" w:hAnsi="Times New Roman" w:cs="Times New Roman"/>
          <w:sz w:val="22"/>
          <w:szCs w:val="22"/>
        </w:rPr>
        <w:t xml:space="preserve">TxDOT may already be operating an ITS network that will need to connect to the new system provided by </w:t>
      </w:r>
      <w:r w:rsidR="00F76CD3">
        <w:rPr>
          <w:rFonts w:ascii="Times New Roman" w:hAnsi="Times New Roman" w:cs="Times New Roman"/>
          <w:sz w:val="22"/>
          <w:szCs w:val="22"/>
        </w:rPr>
        <w:t>Developer</w:t>
      </w:r>
      <w:r w:rsidRPr="00217A65">
        <w:rPr>
          <w:rFonts w:ascii="Times New Roman" w:hAnsi="Times New Roman" w:cs="Times New Roman"/>
          <w:sz w:val="22"/>
          <w:szCs w:val="22"/>
        </w:rPr>
        <w:t xml:space="preserve">. The Project ITS must be compatible with such in-place system(s) that TxDOT and other agencies (including other developers) are currently operating. Effective ITS planning and implementation will require significant coordination by </w:t>
      </w:r>
      <w:r w:rsidR="00F76CD3">
        <w:rPr>
          <w:rFonts w:ascii="Times New Roman" w:hAnsi="Times New Roman" w:cs="Times New Roman"/>
          <w:sz w:val="22"/>
          <w:szCs w:val="22"/>
        </w:rPr>
        <w:t>Developer</w:t>
      </w:r>
      <w:r w:rsidRPr="00217A65">
        <w:rPr>
          <w:rFonts w:ascii="Times New Roman" w:hAnsi="Times New Roman" w:cs="Times New Roman"/>
          <w:sz w:val="22"/>
          <w:szCs w:val="22"/>
        </w:rPr>
        <w:t xml:space="preserve"> with TxDOT and other Governmental Entities that have roadways within or intersecting the Project.</w:t>
      </w:r>
    </w:p>
    <w:p w14:paraId="4B171725" w14:textId="77777777" w:rsidR="00674400" w:rsidRPr="00217A65" w:rsidRDefault="00674400" w:rsidP="00F50237">
      <w:pPr>
        <w:pStyle w:val="Heading211Subheading11Heading33headlinehheadlin1"/>
      </w:pPr>
      <w:bookmarkStart w:id="1088" w:name="_Toc150309057"/>
      <w:bookmarkStart w:id="1089" w:name="_Toc191977047"/>
      <w:r w:rsidRPr="00217A65">
        <w:t>Design Requirements</w:t>
      </w:r>
      <w:bookmarkEnd w:id="1088"/>
      <w:bookmarkEnd w:id="1089"/>
    </w:p>
    <w:p w14:paraId="4FDFBDE2"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provide a complete and operational ITS network throughout the Project that is expandable as capacity is increased along the Project roadways, utilizes hardware and software components consistent and compatible with TxDOT in the manner described in this </w:t>
      </w:r>
      <w:r w:rsidRPr="00217A65">
        <w:rPr>
          <w:rFonts w:ascii="Times New Roman" w:hAnsi="Times New Roman" w:cs="Times New Roman"/>
          <w:sz w:val="22"/>
          <w:szCs w:val="22"/>
          <w:u w:val="single"/>
        </w:rPr>
        <w:t>Section 17.2</w:t>
      </w:r>
      <w:r w:rsidRPr="00217A65">
        <w:rPr>
          <w:rFonts w:ascii="Times New Roman" w:hAnsi="Times New Roman" w:cs="Times New Roman"/>
          <w:sz w:val="22"/>
          <w:szCs w:val="22"/>
        </w:rPr>
        <w:t xml:space="preserve"> and the other affected Governmental Entities, resistant to weather encountered in the Project area, and places components in locations that are not hazardous to </w:t>
      </w:r>
      <w:r w:rsidR="009A2C9A">
        <w:rPr>
          <w:rFonts w:ascii="Times New Roman" w:hAnsi="Times New Roman" w:cs="Times New Roman"/>
          <w:sz w:val="22"/>
          <w:szCs w:val="22"/>
        </w:rPr>
        <w:t>Users</w:t>
      </w:r>
      <w:r w:rsidR="00655674">
        <w:rPr>
          <w:rFonts w:ascii="Times New Roman" w:hAnsi="Times New Roman" w:cs="Times New Roman"/>
          <w:sz w:val="22"/>
          <w:szCs w:val="22"/>
        </w:rPr>
        <w:t xml:space="preserve">. </w:t>
      </w:r>
    </w:p>
    <w:p w14:paraId="55845FF7" w14:textId="77777777" w:rsidR="00674400" w:rsidRPr="00217A65" w:rsidRDefault="00674400" w:rsidP="00674400">
      <w:pPr>
        <w:pStyle w:val="BodyTTA"/>
        <w:rPr>
          <w:rFonts w:ascii="Times New Roman" w:hAnsi="Times New Roman" w:cs="Times New Roman"/>
          <w:sz w:val="22"/>
          <w:szCs w:val="22"/>
        </w:rPr>
      </w:pPr>
      <w:r w:rsidRPr="00217A65">
        <w:rPr>
          <w:rFonts w:ascii="Times New Roman" w:hAnsi="Times New Roman" w:cs="Times New Roman"/>
          <w:sz w:val="22"/>
          <w:szCs w:val="22"/>
        </w:rPr>
        <w:t xml:space="preserve">Subject to the specific requirements of this </w:t>
      </w:r>
      <w:r w:rsidRPr="00217A65">
        <w:rPr>
          <w:rFonts w:ascii="Times New Roman" w:hAnsi="Times New Roman" w:cs="Times New Roman"/>
          <w:sz w:val="22"/>
          <w:szCs w:val="22"/>
          <w:u w:val="single"/>
        </w:rPr>
        <w:t>Section 17</w:t>
      </w:r>
      <w:r w:rsidRPr="00217A65">
        <w:rPr>
          <w:rFonts w:ascii="Times New Roman" w:hAnsi="Times New Roman" w:cs="Times New Roman"/>
          <w:sz w:val="22"/>
          <w:szCs w:val="22"/>
        </w:rPr>
        <w:t xml:space="preserve">, </w:t>
      </w:r>
      <w:r>
        <w:rPr>
          <w:rFonts w:ascii="Times New Roman" w:hAnsi="Times New Roman" w:cs="Times New Roman"/>
          <w:sz w:val="22"/>
          <w:szCs w:val="22"/>
        </w:rPr>
        <w:t>Developer</w:t>
      </w:r>
      <w:r w:rsidRPr="00217A65">
        <w:rPr>
          <w:rFonts w:ascii="Times New Roman" w:hAnsi="Times New Roman" w:cs="Times New Roman"/>
          <w:sz w:val="22"/>
          <w:szCs w:val="22"/>
        </w:rPr>
        <w:t xml:space="preserve"> shall determine the number and specific locations of all ITS components.</w:t>
      </w:r>
    </w:p>
    <w:p w14:paraId="526270E7"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provide safe ingress/egress areas and structures to accommodate authorized personnel access to ITS components for maintenance and operation activities.</w:t>
      </w:r>
    </w:p>
    <w:p w14:paraId="25923685"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090" w:name="_Toc150309058"/>
      <w:bookmarkStart w:id="1091" w:name="_Toc191977048"/>
      <w:r w:rsidRPr="00217A65">
        <w:rPr>
          <w:rFonts w:ascii="Times New Roman" w:hAnsi="Times New Roman"/>
          <w:i/>
        </w:rPr>
        <w:t>ITS Communications Requirements</w:t>
      </w:r>
      <w:bookmarkEnd w:id="1090"/>
      <w:bookmarkEnd w:id="1091"/>
    </w:p>
    <w:p w14:paraId="754255AB" w14:textId="77777777" w:rsidR="00674400" w:rsidRPr="00217A65" w:rsidRDefault="00674400" w:rsidP="00674400">
      <w:pPr>
        <w:pStyle w:val="BodyTTA"/>
        <w:rPr>
          <w:rFonts w:ascii="Times New Roman" w:hAnsi="Times New Roman" w:cs="Times New Roman"/>
          <w:b/>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provide a communications network that has redundant routing capabilities. The communications network shall serve the highway ITS components along the highway Elements of the Project. Where necessary, as determined by TxDOT, </w:t>
      </w:r>
      <w:r>
        <w:rPr>
          <w:rFonts w:ascii="Times New Roman" w:hAnsi="Times New Roman" w:cs="Times New Roman"/>
          <w:sz w:val="22"/>
          <w:szCs w:val="22"/>
        </w:rPr>
        <w:t>Developer</w:t>
      </w:r>
      <w:r w:rsidRPr="00217A65">
        <w:rPr>
          <w:rFonts w:ascii="Times New Roman" w:hAnsi="Times New Roman" w:cs="Times New Roman"/>
          <w:sz w:val="22"/>
          <w:szCs w:val="22"/>
        </w:rPr>
        <w:t xml:space="preserve"> shall provide communication node buildings and cabinets to support the communications network. </w:t>
      </w:r>
    </w:p>
    <w:p w14:paraId="0CDD7AA9"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092" w:name="_Toc150309059"/>
      <w:bookmarkStart w:id="1093" w:name="_Toc191977049"/>
      <w:r w:rsidRPr="00217A65">
        <w:rPr>
          <w:rFonts w:ascii="Times New Roman" w:hAnsi="Times New Roman"/>
          <w:i/>
        </w:rPr>
        <w:t>Conduit</w:t>
      </w:r>
      <w:bookmarkEnd w:id="1092"/>
      <w:bookmarkEnd w:id="1093"/>
      <w:r w:rsidRPr="00217A65">
        <w:rPr>
          <w:rFonts w:ascii="Times New Roman" w:hAnsi="Times New Roman"/>
          <w:i/>
        </w:rPr>
        <w:t xml:space="preserve">  </w:t>
      </w:r>
    </w:p>
    <w:p w14:paraId="27B74A7C" w14:textId="77777777" w:rsidR="00674400" w:rsidRPr="00217A65" w:rsidRDefault="00674400" w:rsidP="00674400">
      <w:pPr>
        <w:pStyle w:val="BodyTTA"/>
        <w:rPr>
          <w:rFonts w:ascii="Times New Roman" w:hAnsi="Times New Roman" w:cs="Times New Roman"/>
          <w:b/>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determine the type, quantity, and design of the conduit above and below ground, ground boxes, and all communication cable and electrical conductors to support the ITS network and operations</w:t>
      </w:r>
      <w:r w:rsidR="00655674">
        <w:rPr>
          <w:rFonts w:ascii="Times New Roman" w:hAnsi="Times New Roman" w:cs="Times New Roman"/>
          <w:sz w:val="22"/>
          <w:szCs w:val="22"/>
        </w:rPr>
        <w:t xml:space="preserve">. </w:t>
      </w:r>
    </w:p>
    <w:p w14:paraId="3DB14D84"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repair each communication cable or electrical conductor that is severed or otherwise rendered not usable.</w:t>
      </w:r>
    </w:p>
    <w:p w14:paraId="55F78BF5"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094" w:name="_Toc150309060"/>
      <w:bookmarkStart w:id="1095" w:name="_Toc191977050"/>
      <w:r w:rsidRPr="00217A65">
        <w:rPr>
          <w:rFonts w:ascii="Times New Roman" w:hAnsi="Times New Roman"/>
          <w:i/>
        </w:rPr>
        <w:t>CCTV Cameras</w:t>
      </w:r>
      <w:bookmarkEnd w:id="1094"/>
      <w:bookmarkEnd w:id="1095"/>
    </w:p>
    <w:p w14:paraId="14C10907" w14:textId="77777777" w:rsidR="00674400" w:rsidRPr="00982B4B"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982B4B">
        <w:rPr>
          <w:rFonts w:ascii="Times New Roman" w:hAnsi="Times New Roman" w:cs="Times New Roman"/>
          <w:sz w:val="22"/>
          <w:szCs w:val="22"/>
        </w:rPr>
        <w:t xml:space="preserve"> shall provide CCTV cameras for </w:t>
      </w:r>
      <w:r w:rsidRPr="005F0671">
        <w:rPr>
          <w:rFonts w:ascii="Times New Roman" w:hAnsi="Times New Roman" w:cs="Times New Roman"/>
          <w:sz w:val="22"/>
          <w:szCs w:val="22"/>
        </w:rPr>
        <w:t>Incident</w:t>
      </w:r>
      <w:r w:rsidRPr="00982B4B">
        <w:rPr>
          <w:rFonts w:ascii="Times New Roman" w:hAnsi="Times New Roman" w:cs="Times New Roman"/>
          <w:sz w:val="22"/>
          <w:szCs w:val="22"/>
        </w:rPr>
        <w:t xml:space="preserve"> verification and traffic management.</w:t>
      </w:r>
    </w:p>
    <w:p w14:paraId="4C840EE9" w14:textId="77777777" w:rsidR="00674400" w:rsidRPr="00982B4B" w:rsidRDefault="00674400" w:rsidP="00674400">
      <w:pPr>
        <w:pStyle w:val="Heading4"/>
        <w:tabs>
          <w:tab w:val="clear" w:pos="720"/>
          <w:tab w:val="num" w:pos="1008"/>
        </w:tabs>
        <w:spacing w:before="120"/>
        <w:ind w:left="1008" w:hanging="1008"/>
        <w:rPr>
          <w:rFonts w:ascii="Times New Roman" w:hAnsi="Times New Roman"/>
          <w:sz w:val="22"/>
          <w:szCs w:val="22"/>
        </w:rPr>
      </w:pPr>
      <w:r w:rsidRPr="00982B4B">
        <w:rPr>
          <w:rFonts w:ascii="Times New Roman" w:hAnsi="Times New Roman"/>
          <w:sz w:val="22"/>
          <w:szCs w:val="22"/>
        </w:rPr>
        <w:t>Equipment</w:t>
      </w:r>
    </w:p>
    <w:p w14:paraId="013CD16C" w14:textId="77777777" w:rsidR="00674400" w:rsidRPr="00982B4B"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982B4B">
        <w:rPr>
          <w:rFonts w:ascii="Times New Roman" w:hAnsi="Times New Roman" w:cs="Times New Roman"/>
          <w:sz w:val="22"/>
          <w:szCs w:val="22"/>
        </w:rPr>
        <w:t xml:space="preserve"> shall provide all necessary CCTV equipment, including cameras, camera controls, cables, and connections.</w:t>
      </w:r>
    </w:p>
    <w:p w14:paraId="153AC85F" w14:textId="77777777" w:rsidR="00674400" w:rsidRPr="00982B4B"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982B4B">
        <w:rPr>
          <w:rFonts w:ascii="Times New Roman" w:hAnsi="Times New Roman" w:cs="Times New Roman"/>
          <w:sz w:val="22"/>
          <w:szCs w:val="22"/>
        </w:rPr>
        <w:t xml:space="preserve"> shall provide a digital video format and communications protocol at all connections with TxDOT systems</w:t>
      </w:r>
      <w:r w:rsidR="0044279B">
        <w:rPr>
          <w:rFonts w:ascii="Times New Roman" w:hAnsi="Times New Roman" w:cs="Times New Roman"/>
          <w:sz w:val="22"/>
          <w:szCs w:val="22"/>
        </w:rPr>
        <w:t>.</w:t>
      </w:r>
      <w:r w:rsidR="00655674">
        <w:rPr>
          <w:rFonts w:ascii="Times New Roman" w:hAnsi="Times New Roman" w:cs="Times New Roman"/>
          <w:b/>
          <w:sz w:val="22"/>
          <w:szCs w:val="22"/>
        </w:rPr>
        <w:t xml:space="preserve"> </w:t>
      </w:r>
      <w:r w:rsidRPr="00982B4B">
        <w:rPr>
          <w:rFonts w:ascii="Times New Roman" w:hAnsi="Times New Roman" w:cs="Times New Roman"/>
          <w:sz w:val="22"/>
          <w:szCs w:val="22"/>
        </w:rPr>
        <w:t xml:space="preserve">The format and protocol provided by </w:t>
      </w:r>
      <w:r w:rsidR="00F76CD3">
        <w:rPr>
          <w:rFonts w:ascii="Times New Roman" w:hAnsi="Times New Roman" w:cs="Times New Roman"/>
          <w:sz w:val="22"/>
          <w:szCs w:val="22"/>
        </w:rPr>
        <w:t>Developer</w:t>
      </w:r>
      <w:r w:rsidRPr="00982B4B">
        <w:rPr>
          <w:rFonts w:ascii="Times New Roman" w:hAnsi="Times New Roman" w:cs="Times New Roman"/>
          <w:sz w:val="22"/>
          <w:szCs w:val="22"/>
        </w:rPr>
        <w:t xml:space="preserve"> shall be compatible with systems in use by TxDOT, and if </w:t>
      </w:r>
      <w:proofErr w:type="gramStart"/>
      <w:r w:rsidRPr="00982B4B">
        <w:rPr>
          <w:rFonts w:ascii="Times New Roman" w:hAnsi="Times New Roman" w:cs="Times New Roman"/>
          <w:sz w:val="22"/>
          <w:szCs w:val="22"/>
        </w:rPr>
        <w:t>necessary</w:t>
      </w:r>
      <w:proofErr w:type="gramEnd"/>
      <w:r w:rsidRPr="00982B4B">
        <w:rPr>
          <w:rFonts w:ascii="Times New Roman" w:hAnsi="Times New Roman" w:cs="Times New Roman"/>
          <w:sz w:val="22"/>
          <w:szCs w:val="22"/>
        </w:rPr>
        <w:t xml:space="preserve"> convertible for use by TxDOT’s in-place ITS network. </w:t>
      </w:r>
    </w:p>
    <w:p w14:paraId="0B259778" w14:textId="77777777" w:rsidR="00674400" w:rsidRPr="00982B4B" w:rsidRDefault="00674400" w:rsidP="00674400">
      <w:pPr>
        <w:pStyle w:val="Heading4"/>
        <w:tabs>
          <w:tab w:val="clear" w:pos="720"/>
          <w:tab w:val="num" w:pos="1008"/>
        </w:tabs>
        <w:spacing w:before="120"/>
        <w:ind w:left="1008" w:hanging="1008"/>
        <w:rPr>
          <w:rFonts w:ascii="Times New Roman" w:hAnsi="Times New Roman"/>
          <w:sz w:val="22"/>
          <w:szCs w:val="22"/>
        </w:rPr>
      </w:pPr>
      <w:r w:rsidRPr="00982B4B">
        <w:rPr>
          <w:rFonts w:ascii="Times New Roman" w:hAnsi="Times New Roman"/>
          <w:sz w:val="22"/>
          <w:szCs w:val="22"/>
        </w:rPr>
        <w:t>Placement</w:t>
      </w:r>
    </w:p>
    <w:p w14:paraId="3C3082FD" w14:textId="77777777" w:rsidR="00674400" w:rsidRPr="00982B4B"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982B4B">
        <w:rPr>
          <w:rFonts w:ascii="Times New Roman" w:hAnsi="Times New Roman" w:cs="Times New Roman"/>
          <w:sz w:val="22"/>
          <w:szCs w:val="22"/>
        </w:rPr>
        <w:t xml:space="preserve"> shall provide overlapping roadway coverage by CCTV cameras for all highway lanes to provide redundant camera field of view. CCTV cameras shall be placed to enable </w:t>
      </w:r>
      <w:r w:rsidR="00F76CD3">
        <w:rPr>
          <w:rFonts w:ascii="Times New Roman" w:hAnsi="Times New Roman" w:cs="Times New Roman"/>
          <w:sz w:val="22"/>
          <w:szCs w:val="22"/>
        </w:rPr>
        <w:t>Developer</w:t>
      </w:r>
      <w:r w:rsidRPr="00982B4B">
        <w:rPr>
          <w:rFonts w:ascii="Times New Roman" w:hAnsi="Times New Roman" w:cs="Times New Roman"/>
          <w:sz w:val="22"/>
          <w:szCs w:val="22"/>
        </w:rPr>
        <w:t xml:space="preserve"> or TxDOT to monitor </w:t>
      </w:r>
      <w:r w:rsidRPr="00982B4B">
        <w:rPr>
          <w:rFonts w:ascii="Times New Roman" w:hAnsi="Times New Roman" w:cs="Times New Roman"/>
          <w:sz w:val="22"/>
          <w:szCs w:val="22"/>
        </w:rPr>
        <w:lastRenderedPageBreak/>
        <w:t xml:space="preserve">traffic conditions on highway lanes, frontage roads, connecting facilities, and entrance and exit ramps, and messages displayed on any </w:t>
      </w:r>
      <w:proofErr w:type="gramStart"/>
      <w:r w:rsidRPr="00982B4B">
        <w:rPr>
          <w:rFonts w:ascii="Times New Roman" w:hAnsi="Times New Roman" w:cs="Times New Roman"/>
          <w:sz w:val="22"/>
          <w:szCs w:val="22"/>
        </w:rPr>
        <w:t>remotely-controlled</w:t>
      </w:r>
      <w:proofErr w:type="gramEnd"/>
      <w:r w:rsidRPr="00982B4B">
        <w:rPr>
          <w:rFonts w:ascii="Times New Roman" w:hAnsi="Times New Roman" w:cs="Times New Roman"/>
          <w:sz w:val="22"/>
          <w:szCs w:val="22"/>
        </w:rPr>
        <w:t xml:space="preserve"> dynamic message signs in the Project area</w:t>
      </w:r>
      <w:r w:rsidR="00655674">
        <w:rPr>
          <w:rFonts w:ascii="Times New Roman" w:hAnsi="Times New Roman" w:cs="Times New Roman"/>
          <w:sz w:val="22"/>
          <w:szCs w:val="22"/>
        </w:rPr>
        <w:t xml:space="preserve">. </w:t>
      </w:r>
      <w:r w:rsidRPr="00982B4B">
        <w:rPr>
          <w:rFonts w:ascii="Times New Roman" w:hAnsi="Times New Roman" w:cs="Times New Roman"/>
          <w:sz w:val="22"/>
          <w:szCs w:val="22"/>
        </w:rPr>
        <w:t xml:space="preserve">To provide a stable video image, </w:t>
      </w:r>
      <w:r>
        <w:rPr>
          <w:rFonts w:ascii="Times New Roman" w:hAnsi="Times New Roman" w:cs="Times New Roman"/>
          <w:sz w:val="22"/>
          <w:szCs w:val="22"/>
        </w:rPr>
        <w:t>Developer</w:t>
      </w:r>
      <w:r w:rsidRPr="00982B4B">
        <w:rPr>
          <w:rFonts w:ascii="Times New Roman" w:hAnsi="Times New Roman" w:cs="Times New Roman"/>
          <w:sz w:val="22"/>
          <w:szCs w:val="22"/>
        </w:rPr>
        <w:t xml:space="preserve"> shall mount cameras on dedicated structures unless otherwise approved by TxDOT. </w:t>
      </w:r>
    </w:p>
    <w:p w14:paraId="2C1E026F" w14:textId="77777777" w:rsidR="00674400" w:rsidRPr="00982B4B" w:rsidRDefault="00674400" w:rsidP="00674400">
      <w:pPr>
        <w:pStyle w:val="Heading4"/>
        <w:tabs>
          <w:tab w:val="clear" w:pos="720"/>
          <w:tab w:val="num" w:pos="1008"/>
        </w:tabs>
        <w:spacing w:before="120"/>
        <w:ind w:left="1008" w:hanging="1008"/>
        <w:rPr>
          <w:rFonts w:ascii="Times New Roman" w:hAnsi="Times New Roman"/>
          <w:sz w:val="22"/>
          <w:szCs w:val="22"/>
        </w:rPr>
      </w:pPr>
      <w:r w:rsidRPr="00982B4B">
        <w:rPr>
          <w:rFonts w:ascii="Times New Roman" w:hAnsi="Times New Roman"/>
          <w:sz w:val="22"/>
          <w:szCs w:val="22"/>
        </w:rPr>
        <w:t xml:space="preserve">Video Requirements </w:t>
      </w:r>
    </w:p>
    <w:p w14:paraId="1650284E" w14:textId="77777777" w:rsidR="00674400" w:rsidRPr="00982B4B"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5F0671">
        <w:rPr>
          <w:rFonts w:ascii="Times New Roman" w:hAnsi="Times New Roman" w:cs="Times New Roman"/>
          <w:sz w:val="22"/>
          <w:szCs w:val="22"/>
        </w:rPr>
        <w:t xml:space="preserve"> shall provide state-of-the-art CCTV cameras that meet the requirements of this Section 17.2.3.3</w:t>
      </w:r>
      <w:r w:rsidR="00655674">
        <w:rPr>
          <w:rFonts w:ascii="Times New Roman" w:hAnsi="Times New Roman" w:cs="Times New Roman"/>
          <w:sz w:val="22"/>
          <w:szCs w:val="22"/>
        </w:rPr>
        <w:t xml:space="preserve">. </w:t>
      </w:r>
      <w:r w:rsidRPr="005F0671">
        <w:rPr>
          <w:rFonts w:ascii="Times New Roman" w:hAnsi="Times New Roman" w:cs="Times New Roman"/>
          <w:sz w:val="22"/>
          <w:szCs w:val="22"/>
        </w:rPr>
        <w:t xml:space="preserve">Should any CCTV cameras fail to meet any of the following criteria, </w:t>
      </w:r>
      <w:r>
        <w:rPr>
          <w:rFonts w:ascii="Times New Roman" w:hAnsi="Times New Roman" w:cs="Times New Roman"/>
          <w:sz w:val="22"/>
          <w:szCs w:val="22"/>
        </w:rPr>
        <w:t>Developer</w:t>
      </w:r>
      <w:r w:rsidRPr="005F0671">
        <w:rPr>
          <w:rFonts w:ascii="Times New Roman" w:hAnsi="Times New Roman" w:cs="Times New Roman"/>
          <w:sz w:val="22"/>
          <w:szCs w:val="22"/>
        </w:rPr>
        <w:t xml:space="preserve"> shall replace such cameras within 48 hours of discovery of lack of compliance. </w:t>
      </w:r>
    </w:p>
    <w:p w14:paraId="1C26F2DC"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Solid</w:t>
      </w:r>
      <w:r w:rsidR="00A55034">
        <w:rPr>
          <w:rFonts w:ascii="Times New Roman" w:hAnsi="Times New Roman" w:cs="Times New Roman"/>
          <w:sz w:val="22"/>
          <w:szCs w:val="22"/>
        </w:rPr>
        <w:t>-</w:t>
      </w:r>
      <w:r w:rsidRPr="00982B4B">
        <w:rPr>
          <w:rFonts w:ascii="Times New Roman" w:hAnsi="Times New Roman" w:cs="Times New Roman"/>
          <w:sz w:val="22"/>
          <w:szCs w:val="22"/>
        </w:rPr>
        <w:t>state design with digital signal processing (DSP) for digital zoom</w:t>
      </w:r>
    </w:p>
    <w:p w14:paraId="1D3F9015" w14:textId="77777777" w:rsidR="00674400" w:rsidRPr="00982B4B" w:rsidRDefault="00674400" w:rsidP="00E94020">
      <w:pPr>
        <w:pStyle w:val="ListBullet1"/>
        <w:numPr>
          <w:ilvl w:val="1"/>
          <w:numId w:val="77"/>
        </w:numPr>
        <w:tabs>
          <w:tab w:val="clear" w:pos="1440"/>
          <w:tab w:val="num" w:pos="1080"/>
        </w:tabs>
        <w:spacing w:before="0" w:after="0"/>
        <w:ind w:left="1080"/>
        <w:jc w:val="both"/>
        <w:rPr>
          <w:rFonts w:ascii="Times New Roman" w:hAnsi="Times New Roman" w:cs="Times New Roman"/>
          <w:sz w:val="22"/>
          <w:szCs w:val="22"/>
        </w:rPr>
      </w:pPr>
      <w:r w:rsidRPr="00982B4B">
        <w:rPr>
          <w:rFonts w:ascii="Times New Roman" w:hAnsi="Times New Roman" w:cs="Times New Roman"/>
          <w:sz w:val="22"/>
          <w:szCs w:val="22"/>
        </w:rPr>
        <w:t>for auto/manual long-term integration (exposure) control, with built-in frame buffer</w:t>
      </w:r>
    </w:p>
    <w:p w14:paraId="2A8724E9" w14:textId="77777777" w:rsidR="00674400" w:rsidRPr="00982B4B" w:rsidRDefault="00674400" w:rsidP="00E94020">
      <w:pPr>
        <w:pStyle w:val="ListBullet1"/>
        <w:numPr>
          <w:ilvl w:val="1"/>
          <w:numId w:val="77"/>
        </w:numPr>
        <w:tabs>
          <w:tab w:val="clear" w:pos="1440"/>
          <w:tab w:val="num" w:pos="1080"/>
        </w:tabs>
        <w:spacing w:before="0" w:after="0"/>
        <w:ind w:left="1080"/>
        <w:jc w:val="both"/>
        <w:rPr>
          <w:rFonts w:ascii="Times New Roman" w:hAnsi="Times New Roman" w:cs="Times New Roman"/>
          <w:sz w:val="22"/>
          <w:szCs w:val="22"/>
        </w:rPr>
      </w:pPr>
      <w:r w:rsidRPr="00982B4B">
        <w:rPr>
          <w:rFonts w:ascii="Times New Roman" w:hAnsi="Times New Roman" w:cs="Times New Roman"/>
          <w:sz w:val="22"/>
          <w:szCs w:val="22"/>
        </w:rPr>
        <w:t>for auto-focus; for built-in I.D. generator, with white letters and black outline</w:t>
      </w:r>
    </w:p>
    <w:p w14:paraId="1D9FC9BA"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Conformance to a minimum of </w:t>
      </w:r>
      <w:r w:rsidRPr="006046B6">
        <w:rPr>
          <w:rFonts w:ascii="Times New Roman" w:hAnsi="Times New Roman" w:cs="Times New Roman"/>
          <w:sz w:val="22"/>
          <w:szCs w:val="22"/>
        </w:rPr>
        <w:t xml:space="preserve">NTSC </w:t>
      </w:r>
      <w:r w:rsidRPr="00982B4B">
        <w:rPr>
          <w:rFonts w:ascii="Times New Roman" w:hAnsi="Times New Roman" w:cs="Times New Roman"/>
          <w:sz w:val="22"/>
          <w:szCs w:val="22"/>
        </w:rPr>
        <w:t xml:space="preserve">video output and </w:t>
      </w:r>
      <w:r w:rsidRPr="006046B6">
        <w:rPr>
          <w:rFonts w:ascii="Times New Roman" w:hAnsi="Times New Roman" w:cs="Times New Roman"/>
          <w:sz w:val="22"/>
          <w:szCs w:val="22"/>
        </w:rPr>
        <w:t>EIA</w:t>
      </w:r>
      <w:r w:rsidRPr="00982B4B">
        <w:rPr>
          <w:rFonts w:ascii="Times New Roman" w:hAnsi="Times New Roman" w:cs="Times New Roman"/>
          <w:sz w:val="22"/>
          <w:szCs w:val="22"/>
        </w:rPr>
        <w:t xml:space="preserve">-170A standards </w:t>
      </w:r>
    </w:p>
    <w:p w14:paraId="160A9833"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No less than 30 frames per second (fps) color</w:t>
      </w:r>
    </w:p>
    <w:p w14:paraId="2F7D95C6" w14:textId="77777777" w:rsidR="00674400" w:rsidRPr="00486010" w:rsidRDefault="00674400" w:rsidP="00E94020">
      <w:pPr>
        <w:pStyle w:val="ListBullet1"/>
        <w:numPr>
          <w:ilvl w:val="0"/>
          <w:numId w:val="77"/>
        </w:numPr>
        <w:spacing w:before="0" w:after="0"/>
        <w:jc w:val="both"/>
        <w:rPr>
          <w:rFonts w:ascii="Times New Roman" w:hAnsi="Times New Roman" w:cs="Times New Roman"/>
          <w:sz w:val="22"/>
          <w:szCs w:val="22"/>
        </w:rPr>
      </w:pPr>
      <w:r w:rsidRPr="00486010">
        <w:rPr>
          <w:rFonts w:ascii="Times New Roman" w:hAnsi="Times New Roman" w:cs="Times New Roman"/>
          <w:sz w:val="22"/>
          <w:szCs w:val="22"/>
        </w:rPr>
        <w:t>Able to produce clear, low-bloom, low-lag video pictures under all conditions, from bright</w:t>
      </w:r>
      <w:r w:rsidRPr="00982B4B">
        <w:rPr>
          <w:rFonts w:ascii="Times New Roman" w:hAnsi="Times New Roman" w:cs="Times New Roman"/>
          <w:color w:val="000000"/>
          <w:sz w:val="22"/>
          <w:szCs w:val="22"/>
        </w:rPr>
        <w:t xml:space="preserve"> </w:t>
      </w:r>
      <w:r w:rsidRPr="00486010">
        <w:rPr>
          <w:rFonts w:ascii="Times New Roman" w:hAnsi="Times New Roman" w:cs="Times New Roman"/>
          <w:sz w:val="22"/>
          <w:szCs w:val="22"/>
        </w:rPr>
        <w:t xml:space="preserve">sunlight to nighttime scene illumination of 0.02 </w:t>
      </w:r>
      <w:proofErr w:type="gramStart"/>
      <w:r w:rsidRPr="00486010">
        <w:rPr>
          <w:rFonts w:ascii="Times New Roman" w:hAnsi="Times New Roman" w:cs="Times New Roman"/>
          <w:sz w:val="22"/>
          <w:szCs w:val="22"/>
        </w:rPr>
        <w:t>foot-candles</w:t>
      </w:r>
      <w:proofErr w:type="gramEnd"/>
      <w:r w:rsidRPr="00486010">
        <w:rPr>
          <w:rFonts w:ascii="Times New Roman" w:hAnsi="Times New Roman" w:cs="Times New Roman"/>
          <w:sz w:val="22"/>
          <w:szCs w:val="22"/>
        </w:rPr>
        <w:t xml:space="preserve"> </w:t>
      </w:r>
    </w:p>
    <w:p w14:paraId="7FE79E13"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Maintenance of color quality by a continuous, through-the-lens, automatic, white balance for color temperatures from 2850 degrees Kelvin to greater than 5100 degrees Kelvin, with less than 10 </w:t>
      </w:r>
      <w:r w:rsidRPr="006046B6">
        <w:rPr>
          <w:rFonts w:ascii="Times New Roman" w:hAnsi="Times New Roman" w:cs="Times New Roman"/>
          <w:sz w:val="22"/>
          <w:szCs w:val="22"/>
        </w:rPr>
        <w:t xml:space="preserve">IRE </w:t>
      </w:r>
      <w:proofErr w:type="gramStart"/>
      <w:r w:rsidRPr="00982B4B">
        <w:rPr>
          <w:rFonts w:ascii="Times New Roman" w:hAnsi="Times New Roman" w:cs="Times New Roman"/>
          <w:sz w:val="22"/>
          <w:szCs w:val="22"/>
        </w:rPr>
        <w:t>units</w:t>
      </w:r>
      <w:proofErr w:type="gramEnd"/>
      <w:r w:rsidRPr="00982B4B">
        <w:rPr>
          <w:rFonts w:ascii="Times New Roman" w:hAnsi="Times New Roman" w:cs="Times New Roman"/>
          <w:sz w:val="22"/>
          <w:szCs w:val="22"/>
        </w:rPr>
        <w:t xml:space="preserve"> unbalance</w:t>
      </w:r>
    </w:p>
    <w:p w14:paraId="73A8343D"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Aspect ratio of 4:3</w:t>
      </w:r>
    </w:p>
    <w:p w14:paraId="16E8F363"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Zero geometric distortion</w:t>
      </w:r>
    </w:p>
    <w:p w14:paraId="01CDCDBF"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Signal to noise distortion of 55 dB with AGC off</w:t>
      </w:r>
    </w:p>
    <w:p w14:paraId="4F5AD561"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Built-in auto focus and auto iris</w:t>
      </w:r>
    </w:p>
    <w:p w14:paraId="6AB8BE88" w14:textId="77777777" w:rsidR="00674400" w:rsidRPr="00982B4B" w:rsidRDefault="00674400" w:rsidP="00E94020">
      <w:pPr>
        <w:pStyle w:val="ListBullet1"/>
        <w:numPr>
          <w:ilvl w:val="0"/>
          <w:numId w:val="77"/>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Overexposure protection to prevent permanent damage to cameras when pointed at strong light sources, including the sun, for brief periods of </w:t>
      </w:r>
      <w:proofErr w:type="gramStart"/>
      <w:r w:rsidRPr="00982B4B">
        <w:rPr>
          <w:rFonts w:ascii="Times New Roman" w:hAnsi="Times New Roman" w:cs="Times New Roman"/>
          <w:sz w:val="22"/>
          <w:szCs w:val="22"/>
        </w:rPr>
        <w:t>time</w:t>
      </w:r>
      <w:proofErr w:type="gramEnd"/>
    </w:p>
    <w:p w14:paraId="4C726583" w14:textId="77777777" w:rsidR="00674400" w:rsidRPr="00982B4B" w:rsidRDefault="00674400" w:rsidP="00674400">
      <w:pPr>
        <w:pStyle w:val="Heading4"/>
        <w:tabs>
          <w:tab w:val="clear" w:pos="720"/>
          <w:tab w:val="num" w:pos="1008"/>
        </w:tabs>
        <w:spacing w:before="120"/>
        <w:ind w:left="1008" w:hanging="1008"/>
        <w:rPr>
          <w:rFonts w:ascii="Times New Roman" w:hAnsi="Times New Roman"/>
          <w:sz w:val="22"/>
          <w:szCs w:val="22"/>
        </w:rPr>
      </w:pPr>
      <w:r w:rsidRPr="00982B4B">
        <w:rPr>
          <w:rFonts w:ascii="Times New Roman" w:hAnsi="Times New Roman"/>
          <w:sz w:val="22"/>
          <w:szCs w:val="22"/>
        </w:rPr>
        <w:t>Operating Requirements</w:t>
      </w:r>
    </w:p>
    <w:p w14:paraId="5BAD20F7" w14:textId="77777777" w:rsidR="00674400" w:rsidRPr="00982B4B"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982B4B">
        <w:rPr>
          <w:rFonts w:ascii="Times New Roman" w:hAnsi="Times New Roman" w:cs="Times New Roman"/>
          <w:sz w:val="22"/>
          <w:szCs w:val="22"/>
        </w:rPr>
        <w:t xml:space="preserve"> shall provide cameras with built-in heaters, mounting structure, and related equipment capable of operating within the following weather conditions:</w:t>
      </w:r>
    </w:p>
    <w:p w14:paraId="1BD67D6C" w14:textId="77777777" w:rsidR="00674400" w:rsidRPr="00982B4B" w:rsidRDefault="00674400" w:rsidP="00E94020">
      <w:pPr>
        <w:pStyle w:val="ListBullet1"/>
        <w:numPr>
          <w:ilvl w:val="0"/>
          <w:numId w:val="78"/>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Wind load of 80 mph without permanent damage to mechanical and electrical equipment </w:t>
      </w:r>
    </w:p>
    <w:p w14:paraId="0E965BF9" w14:textId="77777777" w:rsidR="00674400" w:rsidRPr="00982B4B" w:rsidRDefault="00674400" w:rsidP="00E94020">
      <w:pPr>
        <w:pStyle w:val="ListBullet1"/>
        <w:numPr>
          <w:ilvl w:val="0"/>
          <w:numId w:val="78"/>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Ambient temperature range of -35 degrees Fahrenheit to +130 degrees Fahrenheit</w:t>
      </w:r>
    </w:p>
    <w:p w14:paraId="39531ABA" w14:textId="77777777" w:rsidR="00674400" w:rsidRPr="00982B4B" w:rsidRDefault="00674400" w:rsidP="00E94020">
      <w:pPr>
        <w:pStyle w:val="ListBullet1"/>
        <w:numPr>
          <w:ilvl w:val="0"/>
          <w:numId w:val="78"/>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Relative humidity range not to exceed 95 percent within the temperature range of +40 degrees Fahrenheit to +110 degrees </w:t>
      </w:r>
      <w:proofErr w:type="gramStart"/>
      <w:r w:rsidRPr="00982B4B">
        <w:rPr>
          <w:rFonts w:ascii="Times New Roman" w:hAnsi="Times New Roman" w:cs="Times New Roman"/>
          <w:sz w:val="22"/>
          <w:szCs w:val="22"/>
        </w:rPr>
        <w:t>Fahrenheit</w:t>
      </w:r>
      <w:proofErr w:type="gramEnd"/>
    </w:p>
    <w:p w14:paraId="44351F0C" w14:textId="77777777" w:rsidR="00674400" w:rsidRPr="00982B4B" w:rsidRDefault="00674400" w:rsidP="00E94020">
      <w:pPr>
        <w:pStyle w:val="ListBullet1"/>
        <w:numPr>
          <w:ilvl w:val="0"/>
          <w:numId w:val="78"/>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Humidity range of 0 to 100 percent condensing </w:t>
      </w:r>
    </w:p>
    <w:p w14:paraId="44F4E228" w14:textId="77777777" w:rsidR="00674400" w:rsidRPr="00982B4B" w:rsidRDefault="00674400" w:rsidP="00674400">
      <w:pPr>
        <w:pStyle w:val="Heading4"/>
        <w:tabs>
          <w:tab w:val="clear" w:pos="720"/>
          <w:tab w:val="num" w:pos="1008"/>
        </w:tabs>
        <w:spacing w:before="120"/>
        <w:ind w:left="1008" w:hanging="1008"/>
        <w:rPr>
          <w:rFonts w:ascii="Times New Roman" w:hAnsi="Times New Roman"/>
          <w:sz w:val="22"/>
          <w:szCs w:val="22"/>
        </w:rPr>
      </w:pPr>
      <w:r w:rsidRPr="00982B4B">
        <w:rPr>
          <w:rFonts w:ascii="Times New Roman" w:hAnsi="Times New Roman"/>
          <w:sz w:val="22"/>
          <w:szCs w:val="22"/>
        </w:rPr>
        <w:t>Control Requirements</w:t>
      </w:r>
    </w:p>
    <w:p w14:paraId="0194E75C" w14:textId="77777777" w:rsidR="00674400" w:rsidRPr="00982B4B"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982B4B">
        <w:rPr>
          <w:rFonts w:ascii="Times New Roman" w:hAnsi="Times New Roman" w:cs="Times New Roman"/>
          <w:sz w:val="22"/>
          <w:szCs w:val="22"/>
        </w:rPr>
        <w:t xml:space="preserve"> shall provide cameras and related equipment capable of operating with the following pan-tilt unit requirements:</w:t>
      </w:r>
    </w:p>
    <w:p w14:paraId="487C6B32" w14:textId="77777777" w:rsidR="00674400" w:rsidRPr="00982B4B" w:rsidRDefault="00674400" w:rsidP="00E94020">
      <w:pPr>
        <w:pStyle w:val="ListBullet1"/>
        <w:numPr>
          <w:ilvl w:val="0"/>
          <w:numId w:val="79"/>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Vertical movement of + 40 degrees to – 90 degrees</w:t>
      </w:r>
    </w:p>
    <w:p w14:paraId="68292E89" w14:textId="77777777" w:rsidR="00674400" w:rsidRPr="00982B4B" w:rsidRDefault="00674400" w:rsidP="00E94020">
      <w:pPr>
        <w:pStyle w:val="ListBullet1"/>
        <w:numPr>
          <w:ilvl w:val="0"/>
          <w:numId w:val="79"/>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Horizontal movement of 360 degrees</w:t>
      </w:r>
    </w:p>
    <w:p w14:paraId="0EEB2D1E" w14:textId="77777777" w:rsidR="00674400" w:rsidRPr="00982B4B" w:rsidRDefault="00674400" w:rsidP="00E94020">
      <w:pPr>
        <w:pStyle w:val="ListBullet1"/>
        <w:numPr>
          <w:ilvl w:val="0"/>
          <w:numId w:val="79"/>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Tilt speed of 20 degrees per second</w:t>
      </w:r>
    </w:p>
    <w:p w14:paraId="6F2E883A" w14:textId="77777777" w:rsidR="00674400" w:rsidRPr="00982B4B" w:rsidRDefault="00674400" w:rsidP="00E94020">
      <w:pPr>
        <w:pStyle w:val="ListBullet1"/>
        <w:numPr>
          <w:ilvl w:val="0"/>
          <w:numId w:val="79"/>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Pan speed of 100 degrees per second</w:t>
      </w:r>
    </w:p>
    <w:p w14:paraId="672CF8FA" w14:textId="77777777" w:rsidR="00674400" w:rsidRPr="00982B4B" w:rsidRDefault="00674400" w:rsidP="00E94020">
      <w:pPr>
        <w:pStyle w:val="ListBullet1"/>
        <w:numPr>
          <w:ilvl w:val="0"/>
          <w:numId w:val="79"/>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Simultaneous pan and tilt </w:t>
      </w:r>
    </w:p>
    <w:p w14:paraId="43587BD7" w14:textId="77777777" w:rsidR="00674400" w:rsidRPr="00982B4B" w:rsidRDefault="00674400" w:rsidP="00E94020">
      <w:pPr>
        <w:pStyle w:val="ListBullet1"/>
        <w:numPr>
          <w:ilvl w:val="0"/>
          <w:numId w:val="79"/>
        </w:numPr>
        <w:spacing w:before="0" w:after="0"/>
        <w:jc w:val="both"/>
        <w:rPr>
          <w:rFonts w:ascii="Times New Roman" w:hAnsi="Times New Roman" w:cs="Times New Roman"/>
          <w:sz w:val="22"/>
          <w:szCs w:val="22"/>
        </w:rPr>
      </w:pPr>
      <w:r w:rsidRPr="00982B4B">
        <w:rPr>
          <w:rFonts w:ascii="Times New Roman" w:hAnsi="Times New Roman" w:cs="Times New Roman"/>
          <w:sz w:val="22"/>
          <w:szCs w:val="22"/>
        </w:rPr>
        <w:t xml:space="preserve">RS-232 serial communications  </w:t>
      </w:r>
    </w:p>
    <w:p w14:paraId="3493CBF6"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096" w:name="_Toc150309061"/>
      <w:bookmarkStart w:id="1097" w:name="_Toc191977051"/>
      <w:r w:rsidRPr="00217A65">
        <w:rPr>
          <w:rFonts w:ascii="Times New Roman" w:hAnsi="Times New Roman"/>
          <w:i/>
        </w:rPr>
        <w:t>Vehicle Detection</w:t>
      </w:r>
      <w:bookmarkEnd w:id="1096"/>
      <w:bookmarkEnd w:id="1097"/>
      <w:r w:rsidRPr="00217A65">
        <w:rPr>
          <w:rFonts w:ascii="Times New Roman" w:hAnsi="Times New Roman"/>
          <w:i/>
        </w:rPr>
        <w:t xml:space="preserve"> </w:t>
      </w:r>
    </w:p>
    <w:p w14:paraId="25046294" w14:textId="77777777" w:rsidR="00674400" w:rsidRPr="008A788F" w:rsidRDefault="00674400" w:rsidP="00674400">
      <w:pPr>
        <w:pStyle w:val="BodyTTA"/>
        <w:rPr>
          <w:b/>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provide permanent detection in each highway lane of the Project that measures vehicle classification, vehicular volume, lane occupancy, and speed information on the roadway. The detectors shall be non-intrusive to the roadway users. Spacing for the permanent vehicle detection shall be no greater </w:t>
      </w:r>
      <w:r w:rsidRPr="00217A65">
        <w:rPr>
          <w:rFonts w:ascii="Times New Roman" w:hAnsi="Times New Roman" w:cs="Times New Roman"/>
          <w:sz w:val="22"/>
          <w:szCs w:val="22"/>
        </w:rPr>
        <w:lastRenderedPageBreak/>
        <w:t>than 0.75 miles in each highway lane in the Project, or, at a minimum, provide one detector in each highway lane between interchanges.</w:t>
      </w:r>
      <w:r w:rsidRPr="008A788F">
        <w:rPr>
          <w:b/>
          <w:sz w:val="22"/>
          <w:szCs w:val="22"/>
        </w:rPr>
        <w:t xml:space="preserve"> </w:t>
      </w:r>
    </w:p>
    <w:p w14:paraId="344682CF"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may attach detection units to existing structures with prior concurrence from TxDOT. Where an existing structure is not available, or in lieu of attaching the detection unit to an existing structure, </w:t>
      </w:r>
      <w:r>
        <w:rPr>
          <w:rFonts w:ascii="Times New Roman" w:hAnsi="Times New Roman" w:cs="Times New Roman"/>
          <w:sz w:val="22"/>
          <w:szCs w:val="22"/>
        </w:rPr>
        <w:t>Developer</w:t>
      </w:r>
      <w:r w:rsidRPr="00217A65">
        <w:rPr>
          <w:rFonts w:ascii="Times New Roman" w:hAnsi="Times New Roman" w:cs="Times New Roman"/>
          <w:sz w:val="22"/>
          <w:szCs w:val="22"/>
        </w:rPr>
        <w:t xml:space="preserve"> shall install a mounting pole solely for the vehicle detector. Any mounting poles placed specifically for ITS items shall conform to TxDOT specifications for CCTV mounting </w:t>
      </w:r>
      <w:proofErr w:type="gramStart"/>
      <w:r w:rsidRPr="00217A65">
        <w:rPr>
          <w:rFonts w:ascii="Times New Roman" w:hAnsi="Times New Roman" w:cs="Times New Roman"/>
          <w:sz w:val="22"/>
          <w:szCs w:val="22"/>
        </w:rPr>
        <w:t>poles</w:t>
      </w:r>
      <w:proofErr w:type="gramEnd"/>
    </w:p>
    <w:p w14:paraId="10151E23"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098" w:name="_Toc150309062"/>
      <w:bookmarkStart w:id="1099" w:name="_Toc191977052"/>
      <w:r w:rsidRPr="00217A65">
        <w:rPr>
          <w:rFonts w:ascii="Times New Roman" w:hAnsi="Times New Roman"/>
          <w:i/>
        </w:rPr>
        <w:t>Dynamic Message Signs (DMS)</w:t>
      </w:r>
      <w:bookmarkEnd w:id="1098"/>
      <w:bookmarkEnd w:id="1099"/>
    </w:p>
    <w:p w14:paraId="1531DD83"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provide a comprehensive network of electronic DMS</w:t>
      </w:r>
      <w:r w:rsidR="00655674">
        <w:rPr>
          <w:rFonts w:ascii="Times New Roman" w:hAnsi="Times New Roman" w:cs="Times New Roman"/>
          <w:sz w:val="22"/>
          <w:szCs w:val="22"/>
        </w:rPr>
        <w:t xml:space="preserve">. </w:t>
      </w:r>
    </w:p>
    <w:p w14:paraId="350BB84B"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position each DMS to allow motorists to safely view the messages being displayed</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217A65">
        <w:rPr>
          <w:rFonts w:ascii="Times New Roman" w:hAnsi="Times New Roman" w:cs="Times New Roman"/>
          <w:sz w:val="22"/>
          <w:szCs w:val="22"/>
        </w:rPr>
        <w:t xml:space="preserve"> shall locate the DMS to comply with large guide sign spacing.</w:t>
      </w:r>
    </w:p>
    <w:p w14:paraId="1DA9D696" w14:textId="77777777" w:rsidR="00674400" w:rsidRPr="00217A65" w:rsidRDefault="00674400" w:rsidP="00674400">
      <w:pPr>
        <w:pStyle w:val="BodyTTA"/>
        <w:rPr>
          <w:rFonts w:ascii="Times New Roman" w:hAnsi="Times New Roman" w:cs="Times New Roman"/>
          <w:sz w:val="22"/>
          <w:szCs w:val="22"/>
        </w:rPr>
      </w:pPr>
      <w:r w:rsidRPr="00217A65">
        <w:rPr>
          <w:rFonts w:ascii="Times New Roman" w:hAnsi="Times New Roman" w:cs="Times New Roman"/>
          <w:sz w:val="22"/>
          <w:szCs w:val="22"/>
        </w:rPr>
        <w:t xml:space="preserve">DMS shall be used to inform motorist of the availability of alternate routes, and to advise travelers of adverse road conditions and congestion. DMS shall be placed to provide a driver-friendly sign-viewing angle at each DMS location. </w:t>
      </w:r>
    </w:p>
    <w:p w14:paraId="1799FAF5"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100" w:name="_Toc150309063"/>
      <w:bookmarkStart w:id="1101" w:name="_Toc191977053"/>
      <w:r w:rsidRPr="00217A65">
        <w:rPr>
          <w:rFonts w:ascii="Times New Roman" w:hAnsi="Times New Roman"/>
          <w:i/>
        </w:rPr>
        <w:t>Lane Control Signals (LCS)</w:t>
      </w:r>
      <w:bookmarkEnd w:id="1100"/>
      <w:bookmarkEnd w:id="1101"/>
    </w:p>
    <w:p w14:paraId="093D40E7"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place LCS over through travel lanes on existing or proposed overhead sign structures</w:t>
      </w:r>
      <w:r w:rsidR="00655674">
        <w:rPr>
          <w:rFonts w:ascii="Times New Roman" w:hAnsi="Times New Roman" w:cs="Times New Roman"/>
          <w:sz w:val="22"/>
          <w:szCs w:val="22"/>
        </w:rPr>
        <w:t xml:space="preserve">. </w:t>
      </w:r>
      <w:r w:rsidRPr="00217A65">
        <w:rPr>
          <w:rFonts w:ascii="Times New Roman" w:hAnsi="Times New Roman" w:cs="Times New Roman"/>
          <w:sz w:val="22"/>
          <w:szCs w:val="22"/>
        </w:rPr>
        <w:t>Maximum spacing of LCS shall not exceed one mile.</w:t>
      </w:r>
    </w:p>
    <w:p w14:paraId="0DEFA4BB" w14:textId="77777777" w:rsidR="00674400" w:rsidRPr="00217A65" w:rsidRDefault="00674400" w:rsidP="00F50237">
      <w:pPr>
        <w:pStyle w:val="Heading211Subheading11Heading33headlinehheadlin1"/>
      </w:pPr>
      <w:bookmarkStart w:id="1102" w:name="_Toc150309064"/>
      <w:bookmarkStart w:id="1103" w:name="_Toc191977054"/>
      <w:r w:rsidRPr="00217A65">
        <w:t>Construction Requirements</w:t>
      </w:r>
      <w:bookmarkEnd w:id="1102"/>
      <w:bookmarkEnd w:id="1103"/>
    </w:p>
    <w:p w14:paraId="3D8F3FFF"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104" w:name="_Toc150309065"/>
      <w:bookmarkStart w:id="1105" w:name="_Toc191977055"/>
      <w:r w:rsidRPr="00217A65">
        <w:rPr>
          <w:rFonts w:ascii="Times New Roman" w:hAnsi="Times New Roman"/>
          <w:i/>
        </w:rPr>
        <w:t>General</w:t>
      </w:r>
      <w:bookmarkEnd w:id="1104"/>
      <w:bookmarkEnd w:id="1105"/>
    </w:p>
    <w:p w14:paraId="3B96FDF7"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notify TxDOT 30 days in advance of making connections to the existing TxDOT system.</w:t>
      </w:r>
    </w:p>
    <w:p w14:paraId="2A99CEE3"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maintain existing ITS communications functionality during construction</w:t>
      </w:r>
      <w:r>
        <w:rPr>
          <w:rFonts w:ascii="Times New Roman" w:hAnsi="Times New Roman" w:cs="Times New Roman"/>
          <w:sz w:val="22"/>
          <w:szCs w:val="22"/>
        </w:rPr>
        <w:t xml:space="preserve"> activities</w:t>
      </w:r>
      <w:r w:rsidRPr="00217A65">
        <w:rPr>
          <w:rFonts w:ascii="Times New Roman" w:hAnsi="Times New Roman" w:cs="Times New Roman"/>
          <w:sz w:val="22"/>
          <w:szCs w:val="22"/>
        </w:rPr>
        <w:t>.</w:t>
      </w:r>
    </w:p>
    <w:p w14:paraId="69A2B25A"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106" w:name="_Toc150309066"/>
      <w:bookmarkStart w:id="1107" w:name="_Toc191977056"/>
      <w:r w:rsidRPr="00217A65">
        <w:rPr>
          <w:rFonts w:ascii="Times New Roman" w:hAnsi="Times New Roman"/>
          <w:i/>
        </w:rPr>
        <w:t>Salvaging Existing Items</w:t>
      </w:r>
      <w:bookmarkEnd w:id="1106"/>
      <w:bookmarkEnd w:id="1107"/>
    </w:p>
    <w:p w14:paraId="21A1295F" w14:textId="77777777" w:rsidR="00674400" w:rsidRPr="00982B4B" w:rsidRDefault="00674400" w:rsidP="00674400">
      <w:pPr>
        <w:pStyle w:val="BodyTTA"/>
        <w:rPr>
          <w:rFonts w:ascii="Times New Roman" w:hAnsi="Times New Roman" w:cs="Times New Roman"/>
          <w:sz w:val="22"/>
          <w:szCs w:val="22"/>
        </w:rPr>
      </w:pPr>
      <w:r w:rsidRPr="00982B4B">
        <w:rPr>
          <w:rFonts w:ascii="Times New Roman" w:hAnsi="Times New Roman" w:cs="Times New Roman"/>
          <w:sz w:val="22"/>
          <w:szCs w:val="22"/>
        </w:rPr>
        <w:t xml:space="preserve">TxDOT reserves the right to require </w:t>
      </w:r>
      <w:r w:rsidR="00F76CD3">
        <w:rPr>
          <w:rFonts w:ascii="Times New Roman" w:hAnsi="Times New Roman" w:cs="Times New Roman"/>
          <w:sz w:val="22"/>
          <w:szCs w:val="22"/>
        </w:rPr>
        <w:t>Developer</w:t>
      </w:r>
      <w:r w:rsidRPr="00982B4B">
        <w:rPr>
          <w:rFonts w:ascii="Times New Roman" w:hAnsi="Times New Roman" w:cs="Times New Roman"/>
          <w:sz w:val="22"/>
          <w:szCs w:val="22"/>
        </w:rPr>
        <w:t>, at any time to salvage and deliver to a location designated by TxDOT within the TxDOT District in which the Project is located, any TxDOT-owned equipment and materials in an undamaged condition</w:t>
      </w:r>
      <w:r w:rsidR="00655674">
        <w:rPr>
          <w:rFonts w:ascii="Times New Roman" w:hAnsi="Times New Roman" w:cs="Times New Roman"/>
          <w:sz w:val="22"/>
          <w:szCs w:val="22"/>
        </w:rPr>
        <w:t xml:space="preserve">. </w:t>
      </w:r>
      <w:r w:rsidRPr="00982B4B">
        <w:rPr>
          <w:rFonts w:ascii="Times New Roman" w:hAnsi="Times New Roman" w:cs="Times New Roman"/>
          <w:sz w:val="22"/>
          <w:szCs w:val="22"/>
        </w:rPr>
        <w:t xml:space="preserve">TxDOT reserves the right to require </w:t>
      </w:r>
      <w:r w:rsidR="00F76CD3">
        <w:rPr>
          <w:rFonts w:ascii="Times New Roman" w:hAnsi="Times New Roman" w:cs="Times New Roman"/>
          <w:sz w:val="22"/>
          <w:szCs w:val="22"/>
        </w:rPr>
        <w:t>Developer</w:t>
      </w:r>
      <w:r w:rsidRPr="00982B4B">
        <w:rPr>
          <w:rFonts w:ascii="Times New Roman" w:hAnsi="Times New Roman" w:cs="Times New Roman"/>
          <w:sz w:val="22"/>
          <w:szCs w:val="22"/>
        </w:rPr>
        <w:t xml:space="preserve"> to salvage and deliver to a reasonable location designated by TxDOT any ITS equipment and materials in an undamaged condition.</w:t>
      </w:r>
    </w:p>
    <w:p w14:paraId="3EBCF2F6" w14:textId="77777777" w:rsidR="00674400" w:rsidRPr="00217A65" w:rsidRDefault="00674400" w:rsidP="00674400">
      <w:pPr>
        <w:pStyle w:val="Heading3"/>
        <w:tabs>
          <w:tab w:val="clear" w:pos="720"/>
          <w:tab w:val="num" w:pos="1008"/>
        </w:tabs>
        <w:spacing w:before="120" w:after="60"/>
        <w:ind w:left="1008" w:hanging="1008"/>
        <w:rPr>
          <w:rFonts w:ascii="Times New Roman" w:hAnsi="Times New Roman"/>
          <w:i/>
        </w:rPr>
      </w:pPr>
      <w:bookmarkStart w:id="1108" w:name="_Toc166975726"/>
      <w:bookmarkStart w:id="1109" w:name="_Toc166976024"/>
      <w:bookmarkStart w:id="1110" w:name="_Toc170608664"/>
      <w:bookmarkStart w:id="1111" w:name="_Toc170608994"/>
      <w:bookmarkStart w:id="1112" w:name="_Toc150309067"/>
      <w:bookmarkStart w:id="1113" w:name="_Toc191977057"/>
      <w:bookmarkEnd w:id="1108"/>
      <w:bookmarkEnd w:id="1109"/>
      <w:bookmarkEnd w:id="1110"/>
      <w:bookmarkEnd w:id="1111"/>
      <w:r w:rsidRPr="00217A65">
        <w:rPr>
          <w:rFonts w:ascii="Times New Roman" w:hAnsi="Times New Roman"/>
          <w:i/>
        </w:rPr>
        <w:t>Existing ITS Relocation</w:t>
      </w:r>
      <w:bookmarkEnd w:id="1112"/>
      <w:bookmarkEnd w:id="1113"/>
    </w:p>
    <w:p w14:paraId="71C18BD9" w14:textId="77777777" w:rsidR="00674400" w:rsidRPr="00217A65"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17A65">
        <w:rPr>
          <w:rFonts w:ascii="Times New Roman" w:hAnsi="Times New Roman" w:cs="Times New Roman"/>
          <w:sz w:val="22"/>
          <w:szCs w:val="22"/>
        </w:rPr>
        <w:t xml:space="preserve"> shall relocate any existing ITS components, including hubs, satellite buildings, CCTV cameras, DMSs, detection devices, and fiber-links, as required to continue service from the existing components. </w:t>
      </w:r>
      <w:r>
        <w:rPr>
          <w:rFonts w:ascii="Times New Roman" w:hAnsi="Times New Roman" w:cs="Times New Roman"/>
          <w:sz w:val="22"/>
          <w:szCs w:val="22"/>
        </w:rPr>
        <w:t>Developer</w:t>
      </w:r>
      <w:r w:rsidRPr="00217A65">
        <w:rPr>
          <w:rFonts w:ascii="Times New Roman" w:hAnsi="Times New Roman" w:cs="Times New Roman"/>
          <w:sz w:val="22"/>
          <w:szCs w:val="22"/>
        </w:rPr>
        <w:t xml:space="preserve"> shall sequence construction and relocation of existing ITS components, facilities, and systems to prevent lapses in TxDOT’s receipt of video or data within the Project area. The existing physical links and the proposed physical links shall be in separate physical conduits.</w:t>
      </w:r>
    </w:p>
    <w:p w14:paraId="291F04C9" w14:textId="77777777" w:rsidR="00674400" w:rsidRDefault="00674400" w:rsidP="00674400">
      <w:pPr>
        <w:pStyle w:val="BodyTTA"/>
      </w:pPr>
      <w:r w:rsidRPr="00217A65">
        <w:rPr>
          <w:rFonts w:ascii="Times New Roman" w:hAnsi="Times New Roman" w:cs="Times New Roman"/>
          <w:sz w:val="22"/>
          <w:szCs w:val="22"/>
        </w:rPr>
        <w:t xml:space="preserve">Before removing existing ITS items and before beginning construction of segments without existing ITS, </w:t>
      </w:r>
      <w:r>
        <w:rPr>
          <w:rFonts w:ascii="Times New Roman" w:hAnsi="Times New Roman" w:cs="Times New Roman"/>
          <w:sz w:val="22"/>
          <w:szCs w:val="22"/>
        </w:rPr>
        <w:t>Developer</w:t>
      </w:r>
      <w:r w:rsidRPr="00217A65">
        <w:rPr>
          <w:rFonts w:ascii="Times New Roman" w:hAnsi="Times New Roman" w:cs="Times New Roman"/>
          <w:sz w:val="22"/>
          <w:szCs w:val="22"/>
        </w:rPr>
        <w:t xml:space="preserve"> shall perform all activities necessary to maintain system operations during construction, including installing new ITS items, </w:t>
      </w:r>
      <w:proofErr w:type="gramStart"/>
      <w:r w:rsidRPr="00217A65">
        <w:rPr>
          <w:rFonts w:ascii="Times New Roman" w:hAnsi="Times New Roman" w:cs="Times New Roman"/>
          <w:sz w:val="22"/>
          <w:szCs w:val="22"/>
        </w:rPr>
        <w:t>relocating</w:t>
      </w:r>
      <w:proofErr w:type="gramEnd"/>
      <w:r w:rsidRPr="00217A65">
        <w:rPr>
          <w:rFonts w:ascii="Times New Roman" w:hAnsi="Times New Roman" w:cs="Times New Roman"/>
          <w:sz w:val="22"/>
          <w:szCs w:val="22"/>
        </w:rPr>
        <w:t xml:space="preserve"> or replacing existing ITS items, and connecting such ITS items to the existing network.</w:t>
      </w:r>
    </w:p>
    <w:p w14:paraId="26075DBA" w14:textId="77777777" w:rsidR="00B14BB3" w:rsidRDefault="00B14BB3" w:rsidP="00C66C99">
      <w:pPr>
        <w:pStyle w:val="StyleHeading11HeadingLevel1VolumevTimesNewRoman1"/>
        <w:sectPr w:rsidR="00B14BB3" w:rsidSect="00C136F3">
          <w:footerReference w:type="default" r:id="rId30"/>
          <w:type w:val="continuous"/>
          <w:pgSz w:w="12240" w:h="15840" w:code="1"/>
          <w:pgMar w:top="1440" w:right="1440" w:bottom="1440" w:left="1440" w:header="720" w:footer="720" w:gutter="0"/>
          <w:pgNumType w:start="0"/>
          <w:cols w:space="720"/>
          <w:docGrid w:linePitch="360"/>
        </w:sectPr>
      </w:pPr>
      <w:bookmarkStart w:id="1114" w:name="_Toc150309068"/>
    </w:p>
    <w:p w14:paraId="03A35FB9" w14:textId="77777777" w:rsidR="00674400" w:rsidRPr="00A32FC6" w:rsidRDefault="00354110" w:rsidP="00C66C99">
      <w:pPr>
        <w:pStyle w:val="StyleHeading11HeadingLevel1VolumevTimesNewRoman1"/>
      </w:pPr>
      <w:r>
        <w:br w:type="page"/>
      </w:r>
      <w:bookmarkStart w:id="1115" w:name="_Toc191977058"/>
      <w:r w:rsidR="00674400" w:rsidRPr="00A32FC6">
        <w:lastRenderedPageBreak/>
        <w:t>TRAFFIC CONTROL</w:t>
      </w:r>
      <w:bookmarkEnd w:id="1114"/>
      <w:bookmarkEnd w:id="1115"/>
    </w:p>
    <w:p w14:paraId="2D9BE3B2" w14:textId="77777777" w:rsidR="00674400" w:rsidRPr="00A32FC6" w:rsidRDefault="00674400" w:rsidP="00F50237">
      <w:pPr>
        <w:pStyle w:val="Heading211Subheading11Heading33headlinehheadlin1"/>
      </w:pPr>
      <w:bookmarkStart w:id="1116" w:name="_Toc77062275"/>
      <w:bookmarkStart w:id="1117" w:name="_Toc90258989"/>
      <w:bookmarkStart w:id="1118" w:name="_Toc150309069"/>
      <w:bookmarkStart w:id="1119" w:name="_Toc191977059"/>
      <w:r w:rsidRPr="00A32FC6">
        <w:t>General</w:t>
      </w:r>
      <w:bookmarkEnd w:id="1116"/>
      <w:bookmarkEnd w:id="1117"/>
      <w:r w:rsidRPr="00A32FC6">
        <w:t xml:space="preserve"> Requirements</w:t>
      </w:r>
      <w:bookmarkEnd w:id="1118"/>
      <w:bookmarkEnd w:id="1119"/>
    </w:p>
    <w:p w14:paraId="507AF2F0" w14:textId="77777777" w:rsidR="00674400" w:rsidRPr="00A32FC6"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32FC6">
        <w:rPr>
          <w:rFonts w:ascii="Times New Roman" w:hAnsi="Times New Roman" w:cs="Times New Roman"/>
          <w:sz w:val="22"/>
          <w:szCs w:val="22"/>
        </w:rPr>
        <w:t xml:space="preserve"> shall design, construct, operate and maintain the Project, in conformance with the requirements stated in this </w:t>
      </w:r>
      <w:r w:rsidRPr="00A32FC6">
        <w:rPr>
          <w:rFonts w:ascii="Times New Roman" w:hAnsi="Times New Roman" w:cs="Times New Roman"/>
          <w:sz w:val="22"/>
          <w:szCs w:val="22"/>
          <w:u w:val="single"/>
        </w:rPr>
        <w:t>Section 18</w:t>
      </w:r>
      <w:r w:rsidR="00C07745">
        <w:rPr>
          <w:rFonts w:ascii="Times New Roman" w:hAnsi="Times New Roman" w:cs="Times New Roman"/>
          <w:sz w:val="22"/>
          <w:szCs w:val="22"/>
          <w:u w:val="single"/>
        </w:rPr>
        <w:t>, to provide for the safe and efficient movement of people, goods, and services, through and around the Project, while minimizing negative impacts to Users, residents, and businesses</w:t>
      </w:r>
      <w:r w:rsidRPr="00A32FC6">
        <w:rPr>
          <w:rFonts w:ascii="Times New Roman" w:hAnsi="Times New Roman" w:cs="Times New Roman"/>
          <w:sz w:val="22"/>
          <w:szCs w:val="22"/>
        </w:rPr>
        <w:t>.</w:t>
      </w:r>
    </w:p>
    <w:p w14:paraId="17C6C1C6" w14:textId="77777777" w:rsidR="00674400" w:rsidRPr="00A32FC6" w:rsidRDefault="00674400" w:rsidP="00F50237">
      <w:pPr>
        <w:pStyle w:val="Heading211Subheading11Heading33headlinehheadlin1"/>
      </w:pPr>
      <w:bookmarkStart w:id="1120" w:name="_Toc77062280"/>
      <w:bookmarkStart w:id="1121" w:name="_Toc90258994"/>
      <w:bookmarkStart w:id="1122" w:name="_Toc150309070"/>
      <w:bookmarkStart w:id="1123" w:name="_Toc191977060"/>
      <w:r w:rsidRPr="00A32FC6">
        <w:t>Administrative Requirements</w:t>
      </w:r>
      <w:bookmarkEnd w:id="1122"/>
      <w:bookmarkEnd w:id="1123"/>
    </w:p>
    <w:p w14:paraId="3F048193" w14:textId="77777777" w:rsidR="00674400" w:rsidRPr="00A32FC6" w:rsidRDefault="00674400" w:rsidP="00674400">
      <w:pPr>
        <w:pStyle w:val="Heading3"/>
        <w:tabs>
          <w:tab w:val="clear" w:pos="720"/>
          <w:tab w:val="num" w:pos="1008"/>
        </w:tabs>
        <w:spacing w:before="120" w:after="60"/>
        <w:ind w:left="1008" w:hanging="1008"/>
        <w:rPr>
          <w:rFonts w:ascii="Times New Roman" w:hAnsi="Times New Roman"/>
          <w:i/>
        </w:rPr>
      </w:pPr>
      <w:bookmarkStart w:id="1124" w:name="_Toc150309071"/>
      <w:bookmarkStart w:id="1125" w:name="_Toc191977061"/>
      <w:r w:rsidRPr="00A32FC6">
        <w:rPr>
          <w:rFonts w:ascii="Times New Roman" w:hAnsi="Times New Roman"/>
          <w:i/>
        </w:rPr>
        <w:t>Traffic Management Plan</w:t>
      </w:r>
      <w:bookmarkEnd w:id="1124"/>
      <w:bookmarkEnd w:id="1125"/>
    </w:p>
    <w:p w14:paraId="2AEBCA88" w14:textId="77777777" w:rsidR="00674400" w:rsidRPr="00A32FC6"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32FC6">
        <w:rPr>
          <w:rFonts w:ascii="Times New Roman" w:hAnsi="Times New Roman" w:cs="Times New Roman"/>
          <w:sz w:val="22"/>
          <w:szCs w:val="22"/>
        </w:rPr>
        <w:t xml:space="preserve"> shall prepare and implement a Traffic Management Plan (TMP) that includes the following items:</w:t>
      </w:r>
    </w:p>
    <w:p w14:paraId="32C58CFD"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Descriptions of the qualifications and duties of the </w:t>
      </w:r>
      <w:r>
        <w:rPr>
          <w:rFonts w:ascii="Times New Roman" w:hAnsi="Times New Roman" w:cs="Times New Roman"/>
          <w:sz w:val="22"/>
          <w:szCs w:val="22"/>
        </w:rPr>
        <w:t>t</w:t>
      </w:r>
      <w:r w:rsidRPr="00A32FC6">
        <w:rPr>
          <w:rFonts w:ascii="Times New Roman" w:hAnsi="Times New Roman" w:cs="Times New Roman"/>
          <w:sz w:val="22"/>
          <w:szCs w:val="22"/>
        </w:rPr>
        <w:t xml:space="preserve">raffic </w:t>
      </w:r>
      <w:r>
        <w:rPr>
          <w:rFonts w:ascii="Times New Roman" w:hAnsi="Times New Roman" w:cs="Times New Roman"/>
          <w:sz w:val="22"/>
          <w:szCs w:val="22"/>
        </w:rPr>
        <w:t>e</w:t>
      </w:r>
      <w:r w:rsidRPr="00A32FC6">
        <w:rPr>
          <w:rFonts w:ascii="Times New Roman" w:hAnsi="Times New Roman" w:cs="Times New Roman"/>
          <w:sz w:val="22"/>
          <w:szCs w:val="22"/>
        </w:rPr>
        <w:t xml:space="preserve">ngineering </w:t>
      </w:r>
      <w:r>
        <w:rPr>
          <w:rFonts w:ascii="Times New Roman" w:hAnsi="Times New Roman" w:cs="Times New Roman"/>
          <w:sz w:val="22"/>
          <w:szCs w:val="22"/>
        </w:rPr>
        <w:t>m</w:t>
      </w:r>
      <w:r w:rsidRPr="00A32FC6">
        <w:rPr>
          <w:rFonts w:ascii="Times New Roman" w:hAnsi="Times New Roman" w:cs="Times New Roman"/>
          <w:sz w:val="22"/>
          <w:szCs w:val="22"/>
        </w:rPr>
        <w:t>anager</w:t>
      </w:r>
      <w:r w:rsidR="00C07745">
        <w:rPr>
          <w:rFonts w:ascii="Times New Roman" w:hAnsi="Times New Roman" w:cs="Times New Roman"/>
          <w:sz w:val="22"/>
          <w:szCs w:val="22"/>
        </w:rPr>
        <w:t>, traffic control coordinator,</w:t>
      </w:r>
      <w:r w:rsidRPr="00A32FC6">
        <w:rPr>
          <w:rFonts w:ascii="Times New Roman" w:hAnsi="Times New Roman" w:cs="Times New Roman"/>
          <w:sz w:val="22"/>
          <w:szCs w:val="22"/>
        </w:rPr>
        <w:t xml:space="preserve"> and other personnel with traffic control responsibilities</w:t>
      </w:r>
      <w:r w:rsidRPr="00A32FC6">
        <w:rPr>
          <w:rFonts w:ascii="Times New Roman" w:hAnsi="Times New Roman" w:cs="Times New Roman"/>
          <w:sz w:val="22"/>
          <w:szCs w:val="22"/>
        </w:rPr>
        <w:tab/>
      </w:r>
    </w:p>
    <w:p w14:paraId="5FBE879F"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Procedures to identify and incorporate the needs of transit operators, Utility Owners, Governmental Entities, local governmental agencies, </w:t>
      </w:r>
      <w:r w:rsidRPr="00462A02">
        <w:rPr>
          <w:rFonts w:ascii="Times New Roman" w:hAnsi="Times New Roman" w:cs="Times New Roman"/>
          <w:sz w:val="22"/>
          <w:szCs w:val="22"/>
        </w:rPr>
        <w:t>Emergency Service</w:t>
      </w:r>
      <w:r w:rsidRPr="00A32FC6">
        <w:rPr>
          <w:rFonts w:ascii="Times New Roman" w:hAnsi="Times New Roman" w:cs="Times New Roman"/>
          <w:sz w:val="22"/>
          <w:szCs w:val="22"/>
        </w:rPr>
        <w:t xml:space="preserve"> providers, school districts, business owners, and other related Users, Customer Groups or entities in the Project corridor and surrounding affected </w:t>
      </w:r>
      <w:proofErr w:type="gramStart"/>
      <w:r w:rsidRPr="00A32FC6">
        <w:rPr>
          <w:rFonts w:ascii="Times New Roman" w:hAnsi="Times New Roman" w:cs="Times New Roman"/>
          <w:sz w:val="22"/>
          <w:szCs w:val="22"/>
        </w:rPr>
        <w:t>areas</w:t>
      </w:r>
      <w:proofErr w:type="gramEnd"/>
    </w:p>
    <w:p w14:paraId="2B65C411"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Procedures for obtaining acceptance of detours, road and lane closures and other traffic pattern modifications from applicable Governmental Entities, and implementing and maintaining those </w:t>
      </w:r>
      <w:proofErr w:type="gramStart"/>
      <w:r w:rsidRPr="00A32FC6">
        <w:rPr>
          <w:rFonts w:ascii="Times New Roman" w:hAnsi="Times New Roman" w:cs="Times New Roman"/>
          <w:sz w:val="22"/>
          <w:szCs w:val="22"/>
        </w:rPr>
        <w:t>modifications</w:t>
      </w:r>
      <w:proofErr w:type="gramEnd"/>
    </w:p>
    <w:p w14:paraId="7A1F89D4" w14:textId="77777777" w:rsidR="00674400" w:rsidRPr="00A32FC6" w:rsidRDefault="00DB27DE" w:rsidP="00E94020">
      <w:pPr>
        <w:pStyle w:val="ListBullet1"/>
        <w:numPr>
          <w:ilvl w:val="0"/>
          <w:numId w:val="80"/>
        </w:numPr>
        <w:spacing w:before="0" w:after="0"/>
        <w:jc w:val="both"/>
        <w:rPr>
          <w:rFonts w:ascii="Times New Roman" w:hAnsi="Times New Roman" w:cs="Times New Roman"/>
          <w:sz w:val="22"/>
          <w:szCs w:val="22"/>
        </w:rPr>
      </w:pPr>
      <w:r w:rsidRPr="00C075CC">
        <w:rPr>
          <w:rFonts w:ascii="Times New Roman" w:hAnsi="Times New Roman" w:cs="Times New Roman"/>
        </w:rPr>
        <w:t>Proce</w:t>
      </w:r>
      <w:r>
        <w:rPr>
          <w:rFonts w:ascii="Times New Roman" w:hAnsi="Times New Roman" w:cs="Times New Roman"/>
        </w:rPr>
        <w:t>dure</w:t>
      </w:r>
      <w:r w:rsidRPr="00C075CC">
        <w:rPr>
          <w:rFonts w:ascii="Times New Roman" w:hAnsi="Times New Roman" w:cs="Times New Roman"/>
        </w:rPr>
        <w:t>s</w:t>
      </w:r>
      <w:r w:rsidR="00674400" w:rsidRPr="00A32FC6">
        <w:rPr>
          <w:rFonts w:ascii="Times New Roman" w:hAnsi="Times New Roman" w:cs="Times New Roman"/>
          <w:sz w:val="22"/>
          <w:szCs w:val="22"/>
        </w:rPr>
        <w:t xml:space="preserve"> for signing transitions during construction from one stage to the next and from interim to permanent </w:t>
      </w:r>
      <w:proofErr w:type="gramStart"/>
      <w:r w:rsidR="00674400" w:rsidRPr="00A32FC6">
        <w:rPr>
          <w:rFonts w:ascii="Times New Roman" w:hAnsi="Times New Roman" w:cs="Times New Roman"/>
          <w:sz w:val="22"/>
          <w:szCs w:val="22"/>
        </w:rPr>
        <w:t>signing</w:t>
      </w:r>
      <w:proofErr w:type="gramEnd"/>
    </w:p>
    <w:p w14:paraId="26F77910"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Procedures for maintenance and replacement of traffic control devices, including pavement markings and traffic barriers, if used</w:t>
      </w:r>
    </w:p>
    <w:p w14:paraId="7EEC15C7" w14:textId="77777777" w:rsidR="00674400" w:rsidRPr="00A32FC6" w:rsidRDefault="00DB27DE" w:rsidP="00E94020">
      <w:pPr>
        <w:pStyle w:val="ListBullet1"/>
        <w:numPr>
          <w:ilvl w:val="0"/>
          <w:numId w:val="80"/>
        </w:numPr>
        <w:spacing w:before="0" w:after="0"/>
        <w:jc w:val="both"/>
        <w:rPr>
          <w:rFonts w:ascii="Times New Roman" w:hAnsi="Times New Roman" w:cs="Times New Roman"/>
          <w:sz w:val="22"/>
          <w:szCs w:val="22"/>
        </w:rPr>
      </w:pPr>
      <w:r w:rsidRPr="00C075CC">
        <w:rPr>
          <w:rFonts w:ascii="Times New Roman" w:hAnsi="Times New Roman" w:cs="Times New Roman"/>
        </w:rPr>
        <w:t>Proce</w:t>
      </w:r>
      <w:r>
        <w:rPr>
          <w:rFonts w:ascii="Times New Roman" w:hAnsi="Times New Roman" w:cs="Times New Roman"/>
        </w:rPr>
        <w:t>dure</w:t>
      </w:r>
      <w:r w:rsidRPr="00C075CC">
        <w:rPr>
          <w:rFonts w:ascii="Times New Roman" w:hAnsi="Times New Roman" w:cs="Times New Roman"/>
        </w:rPr>
        <w:t>s</w:t>
      </w:r>
      <w:r w:rsidR="00674400" w:rsidRPr="00A32FC6">
        <w:rPr>
          <w:rFonts w:ascii="Times New Roman" w:hAnsi="Times New Roman" w:cs="Times New Roman"/>
          <w:sz w:val="22"/>
          <w:szCs w:val="22"/>
        </w:rPr>
        <w:t xml:space="preserve"> to regularly evaluate and modify, if necessary, traffic signal timings, and the procedures for the development, TxDOT </w:t>
      </w:r>
      <w:r w:rsidR="00674400">
        <w:rPr>
          <w:rFonts w:ascii="Times New Roman" w:hAnsi="Times New Roman" w:cs="Times New Roman"/>
          <w:sz w:val="22"/>
          <w:szCs w:val="22"/>
        </w:rPr>
        <w:t>a</w:t>
      </w:r>
      <w:r w:rsidR="00674400" w:rsidRPr="00A32FC6">
        <w:rPr>
          <w:rFonts w:ascii="Times New Roman" w:hAnsi="Times New Roman" w:cs="Times New Roman"/>
          <w:sz w:val="22"/>
          <w:szCs w:val="22"/>
        </w:rPr>
        <w:t xml:space="preserve">pproval, implementation, testing, and maintenance of all affected signals </w:t>
      </w:r>
    </w:p>
    <w:p w14:paraId="420C719F" w14:textId="77777777" w:rsidR="00674400"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Procedures to coordinate with the appropriate Governmental Entities operating signal networks along the Project or Project detour routes to </w:t>
      </w:r>
      <w:r w:rsidR="00A55034">
        <w:rPr>
          <w:rFonts w:ascii="Times New Roman" w:hAnsi="Times New Roman" w:cs="Times New Roman"/>
          <w:sz w:val="22"/>
          <w:szCs w:val="22"/>
        </w:rPr>
        <w:t>e</w:t>
      </w:r>
      <w:r w:rsidRPr="00A32FC6">
        <w:rPr>
          <w:rFonts w:ascii="Times New Roman" w:hAnsi="Times New Roman" w:cs="Times New Roman"/>
          <w:sz w:val="22"/>
          <w:szCs w:val="22"/>
        </w:rPr>
        <w:t xml:space="preserve">nsure temporary system </w:t>
      </w:r>
      <w:proofErr w:type="gramStart"/>
      <w:r w:rsidRPr="00A32FC6">
        <w:rPr>
          <w:rFonts w:ascii="Times New Roman" w:hAnsi="Times New Roman" w:cs="Times New Roman"/>
          <w:sz w:val="22"/>
          <w:szCs w:val="22"/>
        </w:rPr>
        <w:t>compatibility,  establish</w:t>
      </w:r>
      <w:proofErr w:type="gramEnd"/>
      <w:r w:rsidRPr="00A32FC6">
        <w:rPr>
          <w:rFonts w:ascii="Times New Roman" w:hAnsi="Times New Roman" w:cs="Times New Roman"/>
          <w:sz w:val="22"/>
          <w:szCs w:val="22"/>
        </w:rPr>
        <w:t xml:space="preserve"> responsibilities for temporary signal installation, maintenance, operation and removal, and coordinate traffic signal timing with local signal networks</w:t>
      </w:r>
    </w:p>
    <w:p w14:paraId="726FC430"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Pr>
          <w:rFonts w:ascii="Times New Roman" w:hAnsi="Times New Roman" w:cs="Times New Roman"/>
          <w:sz w:val="22"/>
          <w:szCs w:val="22"/>
        </w:rPr>
        <w:t>Procedures</w:t>
      </w:r>
      <w:r w:rsidRPr="00060F6B">
        <w:rPr>
          <w:rFonts w:ascii="Times New Roman" w:hAnsi="Times New Roman" w:cs="Times New Roman"/>
          <w:sz w:val="22"/>
          <w:szCs w:val="22"/>
        </w:rPr>
        <w:t xml:space="preserve"> and process </w:t>
      </w:r>
      <w:r>
        <w:rPr>
          <w:rFonts w:ascii="Times New Roman" w:hAnsi="Times New Roman" w:cs="Times New Roman"/>
          <w:sz w:val="22"/>
          <w:szCs w:val="22"/>
        </w:rPr>
        <w:t>for</w:t>
      </w:r>
      <w:r w:rsidRPr="00060F6B">
        <w:rPr>
          <w:rFonts w:ascii="Times New Roman" w:hAnsi="Times New Roman" w:cs="Times New Roman"/>
          <w:sz w:val="22"/>
          <w:szCs w:val="22"/>
        </w:rPr>
        <w:t xml:space="preserve"> the safe ingress and egress of construction vehicles in the work zone</w:t>
      </w:r>
    </w:p>
    <w:p w14:paraId="44C66710"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Provisions to provide continuous access to established truck routes and Hazardous Material (HazMat) routes, and to provide suitable detour routes, including obtaining any approvals required by the appropriate governmental entities for these </w:t>
      </w:r>
      <w:proofErr w:type="gramStart"/>
      <w:r w:rsidRPr="00A32FC6">
        <w:rPr>
          <w:rFonts w:ascii="Times New Roman" w:hAnsi="Times New Roman" w:cs="Times New Roman"/>
          <w:sz w:val="22"/>
          <w:szCs w:val="22"/>
        </w:rPr>
        <w:t>uses</w:t>
      </w:r>
      <w:proofErr w:type="gramEnd"/>
      <w:r w:rsidRPr="00A32FC6">
        <w:rPr>
          <w:rFonts w:ascii="Times New Roman" w:hAnsi="Times New Roman" w:cs="Times New Roman"/>
          <w:sz w:val="22"/>
          <w:szCs w:val="22"/>
        </w:rPr>
        <w:t xml:space="preserve"> </w:t>
      </w:r>
    </w:p>
    <w:p w14:paraId="0A6CB3F2"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Procedures to modify plans as needed to adapt to current Project </w:t>
      </w:r>
      <w:proofErr w:type="gramStart"/>
      <w:r w:rsidRPr="00A32FC6">
        <w:rPr>
          <w:rFonts w:ascii="Times New Roman" w:hAnsi="Times New Roman" w:cs="Times New Roman"/>
          <w:sz w:val="22"/>
          <w:szCs w:val="22"/>
        </w:rPr>
        <w:t>circumstances</w:t>
      </w:r>
      <w:proofErr w:type="gramEnd"/>
    </w:p>
    <w:p w14:paraId="07400A4F"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Procedures to communicate TMP information to </w:t>
      </w:r>
      <w:r w:rsidR="00F76CD3">
        <w:rPr>
          <w:rFonts w:ascii="Times New Roman" w:hAnsi="Times New Roman" w:cs="Times New Roman"/>
          <w:sz w:val="22"/>
          <w:szCs w:val="22"/>
        </w:rPr>
        <w:t>Developer</w:t>
      </w:r>
      <w:r w:rsidRPr="00A32FC6">
        <w:rPr>
          <w:rFonts w:ascii="Times New Roman" w:hAnsi="Times New Roman" w:cs="Times New Roman"/>
          <w:sz w:val="22"/>
          <w:szCs w:val="22"/>
        </w:rPr>
        <w:t xml:space="preserve">’s public information personnel and notify the public of maintenance of traffic issues in conjunction with the requirements of </w:t>
      </w:r>
      <w:r w:rsidRPr="0090007A">
        <w:rPr>
          <w:rFonts w:ascii="Times New Roman" w:hAnsi="Times New Roman" w:cs="Times New Roman"/>
          <w:sz w:val="22"/>
          <w:szCs w:val="22"/>
          <w:u w:val="single"/>
        </w:rPr>
        <w:t xml:space="preserve">Book </w:t>
      </w:r>
      <w:r w:rsidR="00725447" w:rsidRPr="0090007A">
        <w:rPr>
          <w:rFonts w:ascii="Times New Roman" w:hAnsi="Times New Roman" w:cs="Times New Roman"/>
          <w:sz w:val="22"/>
          <w:szCs w:val="22"/>
          <w:u w:val="single"/>
        </w:rPr>
        <w:t>2</w:t>
      </w:r>
      <w:r w:rsidRPr="0090007A">
        <w:rPr>
          <w:rFonts w:ascii="Times New Roman" w:hAnsi="Times New Roman" w:cs="Times New Roman"/>
          <w:sz w:val="22"/>
          <w:szCs w:val="22"/>
          <w:u w:val="single"/>
        </w:rPr>
        <w:t>,</w:t>
      </w:r>
      <w:r w:rsidR="0090007A">
        <w:rPr>
          <w:rFonts w:ascii="Times New Roman" w:hAnsi="Times New Roman" w:cs="Times New Roman"/>
          <w:sz w:val="22"/>
          <w:szCs w:val="22"/>
          <w:u w:val="single"/>
        </w:rPr>
        <w:t xml:space="preserve"> </w:t>
      </w:r>
      <w:r w:rsidRPr="00A32FC6">
        <w:rPr>
          <w:rFonts w:ascii="Times New Roman" w:hAnsi="Times New Roman" w:cs="Times New Roman"/>
          <w:sz w:val="22"/>
          <w:szCs w:val="22"/>
          <w:u w:val="single"/>
        </w:rPr>
        <w:t>Section 3</w:t>
      </w:r>
      <w:r w:rsidRPr="00A32FC6">
        <w:rPr>
          <w:rFonts w:ascii="Times New Roman" w:hAnsi="Times New Roman" w:cs="Times New Roman"/>
          <w:sz w:val="22"/>
          <w:szCs w:val="22"/>
        </w:rPr>
        <w:t xml:space="preserve"> </w:t>
      </w:r>
    </w:p>
    <w:p w14:paraId="3ED81F70" w14:textId="77777777" w:rsidR="00674400" w:rsidRPr="00A32FC6" w:rsidRDefault="00674400" w:rsidP="00E94020">
      <w:pPr>
        <w:pStyle w:val="ListBullet1"/>
        <w:numPr>
          <w:ilvl w:val="0"/>
          <w:numId w:val="80"/>
        </w:numPr>
        <w:spacing w:before="0" w:after="0"/>
        <w:jc w:val="both"/>
        <w:rPr>
          <w:rFonts w:ascii="Times New Roman" w:hAnsi="Times New Roman" w:cs="Times New Roman"/>
          <w:sz w:val="22"/>
          <w:szCs w:val="22"/>
        </w:rPr>
      </w:pPr>
      <w:r w:rsidRPr="00A32FC6">
        <w:rPr>
          <w:rFonts w:ascii="Times New Roman" w:hAnsi="Times New Roman" w:cs="Times New Roman"/>
          <w:sz w:val="22"/>
          <w:szCs w:val="22"/>
        </w:rPr>
        <w:t xml:space="preserve">Descriptions of contact methods, personnel available, and response times for any deficiencies or </w:t>
      </w:r>
      <w:r w:rsidRPr="006F5044">
        <w:rPr>
          <w:rFonts w:ascii="Times New Roman" w:hAnsi="Times New Roman" w:cs="Times New Roman"/>
          <w:sz w:val="22"/>
          <w:szCs w:val="22"/>
        </w:rPr>
        <w:t>Emergency</w:t>
      </w:r>
      <w:r w:rsidRPr="00A32FC6">
        <w:rPr>
          <w:rFonts w:ascii="Times New Roman" w:hAnsi="Times New Roman" w:cs="Times New Roman"/>
          <w:sz w:val="22"/>
          <w:szCs w:val="22"/>
        </w:rPr>
        <w:t xml:space="preserve"> conditions requiring attention during off-hours. </w:t>
      </w:r>
    </w:p>
    <w:p w14:paraId="043AE202" w14:textId="77777777" w:rsidR="00674400" w:rsidRPr="00A32FC6" w:rsidRDefault="00674400" w:rsidP="00674400">
      <w:pPr>
        <w:pStyle w:val="BodyTTA"/>
        <w:rPr>
          <w:rFonts w:ascii="Times New Roman" w:hAnsi="Times New Roman" w:cs="Times New Roman"/>
          <w:sz w:val="22"/>
          <w:szCs w:val="22"/>
        </w:rPr>
      </w:pPr>
      <w:r w:rsidRPr="00A32FC6">
        <w:rPr>
          <w:rFonts w:ascii="Times New Roman" w:hAnsi="Times New Roman" w:cs="Times New Roman"/>
          <w:sz w:val="22"/>
          <w:szCs w:val="22"/>
        </w:rPr>
        <w:t xml:space="preserve">The TMP must be </w:t>
      </w:r>
      <w:r>
        <w:rPr>
          <w:rFonts w:ascii="Times New Roman" w:hAnsi="Times New Roman" w:cs="Times New Roman"/>
          <w:sz w:val="22"/>
          <w:szCs w:val="22"/>
        </w:rPr>
        <w:t>a</w:t>
      </w:r>
      <w:r w:rsidRPr="00A32FC6">
        <w:rPr>
          <w:rFonts w:ascii="Times New Roman" w:hAnsi="Times New Roman" w:cs="Times New Roman"/>
          <w:sz w:val="22"/>
          <w:szCs w:val="22"/>
        </w:rPr>
        <w:t>pproved by TxDOT prior to the start of construction activities</w:t>
      </w:r>
      <w:r w:rsidR="00A55034">
        <w:rPr>
          <w:rFonts w:ascii="Times New Roman" w:hAnsi="Times New Roman" w:cs="Times New Roman"/>
          <w:sz w:val="22"/>
          <w:szCs w:val="22"/>
        </w:rPr>
        <w:t>.</w:t>
      </w:r>
      <w:r w:rsidRPr="00A32FC6">
        <w:rPr>
          <w:rFonts w:ascii="Times New Roman" w:hAnsi="Times New Roman" w:cs="Times New Roman"/>
          <w:sz w:val="22"/>
          <w:szCs w:val="22"/>
        </w:rPr>
        <w:t xml:space="preserve"> </w:t>
      </w:r>
      <w:r>
        <w:rPr>
          <w:rFonts w:ascii="Times New Roman" w:hAnsi="Times New Roman" w:cs="Times New Roman"/>
          <w:sz w:val="22"/>
          <w:szCs w:val="22"/>
        </w:rPr>
        <w:t>Developer</w:t>
      </w:r>
      <w:r w:rsidRPr="00A32FC6">
        <w:rPr>
          <w:rFonts w:ascii="Times New Roman" w:hAnsi="Times New Roman" w:cs="Times New Roman"/>
          <w:sz w:val="22"/>
          <w:szCs w:val="22"/>
        </w:rPr>
        <w:t xml:space="preserve"> shall provide TxDOT sufficient time for review of, and comment on, the TMP. TxDOT retains the right to require revision and re-submittal of the TMP within a reasonable amount of time.</w:t>
      </w:r>
    </w:p>
    <w:p w14:paraId="61FD23CB" w14:textId="77777777" w:rsidR="00674400" w:rsidRPr="00A32FC6" w:rsidRDefault="00674400" w:rsidP="00F50237">
      <w:pPr>
        <w:pStyle w:val="Heading211Subheading11Heading33headlinehheadlin1"/>
      </w:pPr>
      <w:bookmarkStart w:id="1126" w:name="_Toc150309072"/>
      <w:bookmarkStart w:id="1127" w:name="_Toc191977062"/>
      <w:r w:rsidRPr="00A32FC6">
        <w:lastRenderedPageBreak/>
        <w:t>Design Requirements</w:t>
      </w:r>
      <w:bookmarkEnd w:id="1120"/>
      <w:bookmarkEnd w:id="1121"/>
      <w:bookmarkEnd w:id="1126"/>
      <w:bookmarkEnd w:id="1127"/>
    </w:p>
    <w:p w14:paraId="4752FE02" w14:textId="77777777" w:rsidR="00674400" w:rsidRPr="00A32FC6" w:rsidRDefault="00674400" w:rsidP="00674400">
      <w:pPr>
        <w:pStyle w:val="Heading3"/>
        <w:tabs>
          <w:tab w:val="clear" w:pos="720"/>
          <w:tab w:val="num" w:pos="1008"/>
        </w:tabs>
        <w:spacing w:before="120" w:after="60"/>
        <w:ind w:left="1008" w:hanging="1008"/>
        <w:rPr>
          <w:rFonts w:ascii="Times New Roman" w:hAnsi="Times New Roman"/>
          <w:i/>
        </w:rPr>
      </w:pPr>
      <w:bookmarkStart w:id="1128" w:name="_Toc150309073"/>
      <w:bookmarkStart w:id="1129" w:name="_Toc191977063"/>
      <w:r w:rsidRPr="00A32FC6">
        <w:rPr>
          <w:rFonts w:ascii="Times New Roman" w:hAnsi="Times New Roman"/>
          <w:i/>
        </w:rPr>
        <w:t>Traffic Control Plans</w:t>
      </w:r>
      <w:bookmarkEnd w:id="1128"/>
      <w:bookmarkEnd w:id="1129"/>
    </w:p>
    <w:p w14:paraId="55E775B5" w14:textId="77777777" w:rsidR="00674400" w:rsidRPr="00A32FC6"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32FC6">
        <w:rPr>
          <w:rFonts w:ascii="Times New Roman" w:hAnsi="Times New Roman" w:cs="Times New Roman"/>
          <w:sz w:val="22"/>
          <w:szCs w:val="22"/>
        </w:rPr>
        <w:t xml:space="preserve"> shall use the procedures in the TMP and the standards of the TMUTCD</w:t>
      </w:r>
      <w:r w:rsidRPr="00A32FC6">
        <w:rPr>
          <w:rFonts w:ascii="Times New Roman" w:hAnsi="Times New Roman" w:cs="Times New Roman"/>
          <w:i/>
          <w:sz w:val="22"/>
          <w:szCs w:val="22"/>
        </w:rPr>
        <w:t xml:space="preserve"> </w:t>
      </w:r>
      <w:r w:rsidRPr="00A32FC6">
        <w:rPr>
          <w:rFonts w:ascii="Times New Roman" w:hAnsi="Times New Roman" w:cs="Times New Roman"/>
          <w:sz w:val="22"/>
          <w:szCs w:val="22"/>
        </w:rPr>
        <w:t xml:space="preserve">to develop detailed traffic control plans which provide for all construction stages and phasing, as well as all required switching procedures. </w:t>
      </w:r>
    </w:p>
    <w:p w14:paraId="2B9B7892" w14:textId="77777777" w:rsidR="00674400" w:rsidRPr="00A32FC6"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32FC6">
        <w:rPr>
          <w:rFonts w:ascii="Times New Roman" w:hAnsi="Times New Roman" w:cs="Times New Roman"/>
          <w:sz w:val="22"/>
          <w:szCs w:val="22"/>
        </w:rPr>
        <w:t xml:space="preserve"> shall produce a traffic control plan for </w:t>
      </w:r>
      <w:proofErr w:type="gramStart"/>
      <w:r w:rsidRPr="00A32FC6">
        <w:rPr>
          <w:rFonts w:ascii="Times New Roman" w:hAnsi="Times New Roman" w:cs="Times New Roman"/>
          <w:sz w:val="22"/>
          <w:szCs w:val="22"/>
        </w:rPr>
        <w:t>each and every</w:t>
      </w:r>
      <w:proofErr w:type="gramEnd"/>
      <w:r w:rsidRPr="00A32FC6">
        <w:rPr>
          <w:rFonts w:ascii="Times New Roman" w:hAnsi="Times New Roman" w:cs="Times New Roman"/>
          <w:sz w:val="22"/>
          <w:szCs w:val="22"/>
        </w:rPr>
        <w:t xml:space="preserve"> phase of Work </w:t>
      </w:r>
      <w:r w:rsidR="00A55034">
        <w:rPr>
          <w:rFonts w:ascii="Times New Roman" w:hAnsi="Times New Roman" w:cs="Times New Roman"/>
          <w:sz w:val="22"/>
          <w:szCs w:val="22"/>
        </w:rPr>
        <w:t>that</w:t>
      </w:r>
      <w:r w:rsidR="00A55034" w:rsidRPr="00A32FC6">
        <w:rPr>
          <w:rFonts w:ascii="Times New Roman" w:hAnsi="Times New Roman" w:cs="Times New Roman"/>
          <w:sz w:val="22"/>
          <w:szCs w:val="22"/>
        </w:rPr>
        <w:t xml:space="preserve"> </w:t>
      </w:r>
      <w:r w:rsidRPr="00A32FC6">
        <w:rPr>
          <w:rFonts w:ascii="Times New Roman" w:hAnsi="Times New Roman" w:cs="Times New Roman"/>
          <w:sz w:val="22"/>
          <w:szCs w:val="22"/>
        </w:rPr>
        <w:t xml:space="preserve">impacts traffic and involves traffic control details. Each traffic control plan shall be submitted to TxDOT for review a minimum of 10 Days prior to implementation. The traffic control plan shall include details for all detours, traffic control devices, striping, and signage applicable to each phase of construction. Information included in the traffic control plans shall be of sufficient detail to allow verification of design criteria and safety requirements, including typical sections, alignment, striping layout, drop off conditions, and temporary drainage. The traffic control plans shall clearly designate all temporary reductions in speed limits. Changes to posted speed limits will not be allowed unless specific prior approval is granted by TxDOT. </w:t>
      </w:r>
    </w:p>
    <w:p w14:paraId="066D4E63" w14:textId="77777777" w:rsidR="00674400" w:rsidRPr="00A32FC6" w:rsidRDefault="00674400" w:rsidP="00674400">
      <w:pPr>
        <w:pStyle w:val="BodyTTA"/>
        <w:rPr>
          <w:rFonts w:ascii="Times New Roman" w:hAnsi="Times New Roman" w:cs="Times New Roman"/>
          <w:b/>
          <w:sz w:val="22"/>
          <w:szCs w:val="22"/>
        </w:rPr>
      </w:pPr>
      <w:r w:rsidRPr="00A32FC6">
        <w:rPr>
          <w:rFonts w:ascii="Times New Roman" w:hAnsi="Times New Roman" w:cs="Times New Roman"/>
          <w:sz w:val="22"/>
          <w:szCs w:val="22"/>
        </w:rPr>
        <w:t xml:space="preserve">Opposing traffic on a normally divided roadway shall be separated with appropriate traffic control devices as described in </w:t>
      </w:r>
      <w:r w:rsidR="0090007A" w:rsidRPr="0090007A">
        <w:rPr>
          <w:rFonts w:ascii="Times New Roman" w:hAnsi="Times New Roman" w:cs="Times New Roman"/>
          <w:sz w:val="22"/>
          <w:szCs w:val="22"/>
          <w:u w:val="single"/>
        </w:rPr>
        <w:t xml:space="preserve">Book 2, </w:t>
      </w:r>
      <w:r w:rsidRPr="0090007A">
        <w:rPr>
          <w:rFonts w:ascii="Times New Roman" w:hAnsi="Times New Roman" w:cs="Times New Roman"/>
          <w:sz w:val="22"/>
          <w:szCs w:val="22"/>
          <w:u w:val="single"/>
        </w:rPr>
        <w:t>Section 18</w:t>
      </w:r>
      <w:r w:rsidRPr="00A32FC6">
        <w:rPr>
          <w:rFonts w:ascii="Times New Roman" w:hAnsi="Times New Roman" w:cs="Times New Roman"/>
          <w:b/>
          <w:sz w:val="22"/>
          <w:szCs w:val="22"/>
        </w:rPr>
        <w:t xml:space="preserve">. </w:t>
      </w:r>
    </w:p>
    <w:p w14:paraId="2A64DB2C" w14:textId="77777777" w:rsidR="00674400" w:rsidRPr="00A32FC6"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32FC6">
        <w:rPr>
          <w:rFonts w:ascii="Times New Roman" w:hAnsi="Times New Roman" w:cs="Times New Roman"/>
          <w:sz w:val="22"/>
          <w:szCs w:val="22"/>
        </w:rPr>
        <w:t xml:space="preserve"> shall maintain signing continuity on all active roadways within or </w:t>
      </w:r>
      <w:proofErr w:type="gramStart"/>
      <w:r w:rsidRPr="00A32FC6">
        <w:rPr>
          <w:rFonts w:ascii="Times New Roman" w:hAnsi="Times New Roman" w:cs="Times New Roman"/>
          <w:sz w:val="22"/>
          <w:szCs w:val="22"/>
        </w:rPr>
        <w:t>intersecting the Project at all times</w:t>
      </w:r>
      <w:proofErr w:type="gramEnd"/>
      <w:r w:rsidRPr="00A32FC6">
        <w:rPr>
          <w:rFonts w:ascii="Times New Roman" w:hAnsi="Times New Roman" w:cs="Times New Roman"/>
          <w:sz w:val="22"/>
          <w:szCs w:val="22"/>
        </w:rPr>
        <w:t>.</w:t>
      </w:r>
    </w:p>
    <w:p w14:paraId="7A38EB17" w14:textId="77777777" w:rsidR="00674400" w:rsidRPr="00A32FC6" w:rsidRDefault="00674400" w:rsidP="00674400">
      <w:pPr>
        <w:pStyle w:val="BodyTTA"/>
        <w:rPr>
          <w:rFonts w:ascii="Times New Roman" w:hAnsi="Times New Roman" w:cs="Times New Roman"/>
          <w:sz w:val="22"/>
          <w:szCs w:val="22"/>
        </w:rPr>
      </w:pPr>
      <w:r w:rsidRPr="00A32FC6">
        <w:rPr>
          <w:rFonts w:ascii="Times New Roman" w:hAnsi="Times New Roman" w:cs="Times New Roman"/>
          <w:sz w:val="22"/>
          <w:szCs w:val="22"/>
        </w:rPr>
        <w:t xml:space="preserve">Throughout the duration of the Project, </w:t>
      </w:r>
      <w:r>
        <w:rPr>
          <w:rFonts w:ascii="Times New Roman" w:hAnsi="Times New Roman" w:cs="Times New Roman"/>
          <w:sz w:val="22"/>
          <w:szCs w:val="22"/>
        </w:rPr>
        <w:t>Developer</w:t>
      </w:r>
      <w:r w:rsidRPr="00A32FC6">
        <w:rPr>
          <w:rFonts w:ascii="Times New Roman" w:hAnsi="Times New Roman" w:cs="Times New Roman"/>
          <w:sz w:val="22"/>
          <w:szCs w:val="22"/>
        </w:rPr>
        <w:t xml:space="preserve"> shall ensure all streets and intersections remain open to traffic to the greatest extent possible by constructing the Work in stages. </w:t>
      </w:r>
      <w:r>
        <w:rPr>
          <w:rFonts w:ascii="Times New Roman" w:hAnsi="Times New Roman" w:cs="Times New Roman"/>
          <w:sz w:val="22"/>
          <w:szCs w:val="22"/>
        </w:rPr>
        <w:t>Developer</w:t>
      </w:r>
      <w:r w:rsidRPr="00A32FC6">
        <w:rPr>
          <w:rFonts w:ascii="Times New Roman" w:hAnsi="Times New Roman" w:cs="Times New Roman"/>
          <w:sz w:val="22"/>
          <w:szCs w:val="22"/>
        </w:rPr>
        <w:t xml:space="preserve"> shall maintain access to all adjacent streets and shall </w:t>
      </w:r>
      <w:proofErr w:type="gramStart"/>
      <w:r w:rsidRPr="00A32FC6">
        <w:rPr>
          <w:rFonts w:ascii="Times New Roman" w:hAnsi="Times New Roman" w:cs="Times New Roman"/>
          <w:sz w:val="22"/>
          <w:szCs w:val="22"/>
        </w:rPr>
        <w:t>provide for ingress and egress to public and private properties at all times</w:t>
      </w:r>
      <w:proofErr w:type="gramEnd"/>
      <w:r w:rsidRPr="00A32FC6">
        <w:rPr>
          <w:rFonts w:ascii="Times New Roman" w:hAnsi="Times New Roman" w:cs="Times New Roman"/>
          <w:sz w:val="22"/>
          <w:szCs w:val="22"/>
        </w:rPr>
        <w:t xml:space="preserve"> during the Project</w:t>
      </w:r>
      <w:r w:rsidR="00655674">
        <w:rPr>
          <w:rFonts w:ascii="Times New Roman" w:hAnsi="Times New Roman" w:cs="Times New Roman"/>
          <w:sz w:val="22"/>
          <w:szCs w:val="22"/>
        </w:rPr>
        <w:t xml:space="preserve">. </w:t>
      </w:r>
    </w:p>
    <w:p w14:paraId="749FD5D3" w14:textId="77777777" w:rsidR="00674400" w:rsidRPr="00A32FC6"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32FC6">
        <w:rPr>
          <w:rFonts w:ascii="Times New Roman" w:hAnsi="Times New Roman" w:cs="Times New Roman"/>
          <w:sz w:val="22"/>
          <w:szCs w:val="22"/>
        </w:rPr>
        <w:t xml:space="preserve"> shall prepare public information notices, in coordination with </w:t>
      </w:r>
      <w:r w:rsidRPr="00A32FC6">
        <w:rPr>
          <w:rFonts w:ascii="Times New Roman" w:hAnsi="Times New Roman" w:cs="Times New Roman"/>
          <w:sz w:val="22"/>
          <w:szCs w:val="22"/>
          <w:u w:val="single"/>
        </w:rPr>
        <w:t>Section 3</w:t>
      </w:r>
      <w:r w:rsidR="0090007A">
        <w:rPr>
          <w:rFonts w:ascii="Times New Roman" w:hAnsi="Times New Roman" w:cs="Times New Roman"/>
          <w:sz w:val="22"/>
          <w:szCs w:val="22"/>
          <w:u w:val="single"/>
        </w:rPr>
        <w:t xml:space="preserve"> (Public Information and Communications)</w:t>
      </w:r>
      <w:r w:rsidRPr="00A32FC6">
        <w:rPr>
          <w:rFonts w:ascii="Times New Roman" w:hAnsi="Times New Roman" w:cs="Times New Roman"/>
          <w:sz w:val="22"/>
          <w:szCs w:val="22"/>
        </w:rPr>
        <w:t>, in advance of the implementation of any lane closures or traffic switches. These notices shall be referred to as Traffic Advisories.</w:t>
      </w:r>
    </w:p>
    <w:p w14:paraId="32DB0540" w14:textId="77777777" w:rsidR="00674400" w:rsidRPr="00A32FC6" w:rsidRDefault="00674400" w:rsidP="00F50237">
      <w:pPr>
        <w:pStyle w:val="Heading211Subheading11Heading33headlinehheadlin1"/>
      </w:pPr>
      <w:bookmarkStart w:id="1130" w:name="_Toc77062283"/>
      <w:bookmarkStart w:id="1131" w:name="_Toc90258997"/>
      <w:bookmarkStart w:id="1132" w:name="_Toc150309074"/>
      <w:bookmarkStart w:id="1133" w:name="_Toc191977064"/>
      <w:r w:rsidRPr="00A32FC6">
        <w:t>Construction Requirements</w:t>
      </w:r>
      <w:bookmarkEnd w:id="1130"/>
      <w:bookmarkEnd w:id="1131"/>
      <w:bookmarkEnd w:id="1132"/>
      <w:bookmarkEnd w:id="1133"/>
    </w:p>
    <w:p w14:paraId="17653CFF" w14:textId="77777777" w:rsidR="00674400" w:rsidRDefault="00674400" w:rsidP="00674400">
      <w:pPr>
        <w:pStyle w:val="BodyTTA"/>
        <w:rPr>
          <w:rFonts w:ascii="Times New Roman" w:hAnsi="Times New Roman" w:cs="Times New Roman"/>
          <w:sz w:val="22"/>
          <w:szCs w:val="22"/>
        </w:rPr>
      </w:pPr>
      <w:r w:rsidRPr="00A32FC6">
        <w:rPr>
          <w:rFonts w:ascii="Times New Roman" w:hAnsi="Times New Roman" w:cs="Times New Roman"/>
          <w:sz w:val="22"/>
          <w:szCs w:val="22"/>
        </w:rPr>
        <w:t xml:space="preserve">Construction shall be in accordance with </w:t>
      </w:r>
      <w:r w:rsidR="00F76CD3">
        <w:rPr>
          <w:rFonts w:ascii="Times New Roman" w:hAnsi="Times New Roman" w:cs="Times New Roman"/>
          <w:sz w:val="22"/>
          <w:szCs w:val="22"/>
        </w:rPr>
        <w:t>Developer</w:t>
      </w:r>
      <w:r w:rsidRPr="00A32FC6">
        <w:rPr>
          <w:rFonts w:ascii="Times New Roman" w:hAnsi="Times New Roman" w:cs="Times New Roman"/>
          <w:sz w:val="22"/>
          <w:szCs w:val="22"/>
        </w:rPr>
        <w:t xml:space="preserve">’s </w:t>
      </w:r>
      <w:r w:rsidR="00C07745">
        <w:rPr>
          <w:rFonts w:ascii="Times New Roman" w:hAnsi="Times New Roman" w:cs="Times New Roman"/>
          <w:sz w:val="22"/>
          <w:szCs w:val="22"/>
        </w:rPr>
        <w:t>TMP</w:t>
      </w:r>
      <w:r w:rsidRPr="00A32FC6">
        <w:rPr>
          <w:rFonts w:ascii="Times New Roman" w:hAnsi="Times New Roman" w:cs="Times New Roman"/>
          <w:sz w:val="22"/>
          <w:szCs w:val="22"/>
        </w:rPr>
        <w:t>, the manufacturer’s directions or recommendations where applicable, and the applicable provisions of the TMUTCD.</w:t>
      </w:r>
    </w:p>
    <w:p w14:paraId="21E1C6D3" w14:textId="77777777" w:rsidR="00674400" w:rsidRPr="00A32FC6" w:rsidRDefault="00674400" w:rsidP="00674400">
      <w:pPr>
        <w:pStyle w:val="Heading3"/>
        <w:tabs>
          <w:tab w:val="clear" w:pos="720"/>
          <w:tab w:val="num" w:pos="1008"/>
        </w:tabs>
        <w:spacing w:before="120" w:after="60"/>
        <w:ind w:left="1008" w:hanging="1008"/>
        <w:rPr>
          <w:rFonts w:ascii="Times New Roman" w:hAnsi="Times New Roman"/>
          <w:i/>
        </w:rPr>
      </w:pPr>
      <w:bookmarkStart w:id="1134" w:name="_Toc77062284"/>
      <w:bookmarkStart w:id="1135" w:name="_Toc90258998"/>
      <w:bookmarkStart w:id="1136" w:name="_Toc150309075"/>
      <w:bookmarkStart w:id="1137" w:name="_Toc191977065"/>
      <w:r w:rsidRPr="00A32FC6">
        <w:rPr>
          <w:rFonts w:ascii="Times New Roman" w:hAnsi="Times New Roman"/>
          <w:i/>
        </w:rPr>
        <w:t>Developer Responsibility</w:t>
      </w:r>
      <w:bookmarkEnd w:id="1134"/>
      <w:bookmarkEnd w:id="1135"/>
      <w:bookmarkEnd w:id="1136"/>
      <w:bookmarkEnd w:id="1137"/>
    </w:p>
    <w:p w14:paraId="6D954B5D" w14:textId="77777777" w:rsidR="00674400" w:rsidRPr="00A32FC6" w:rsidRDefault="00674400" w:rsidP="00674400">
      <w:pPr>
        <w:pStyle w:val="BodyTTA"/>
        <w:rPr>
          <w:rFonts w:ascii="Times New Roman" w:hAnsi="Times New Roman" w:cs="Times New Roman"/>
          <w:sz w:val="22"/>
          <w:szCs w:val="22"/>
        </w:rPr>
      </w:pPr>
      <w:r w:rsidRPr="00A32FC6">
        <w:rPr>
          <w:rFonts w:ascii="Times New Roman" w:hAnsi="Times New Roman" w:cs="Times New Roman"/>
          <w:sz w:val="22"/>
          <w:szCs w:val="22"/>
        </w:rPr>
        <w:t xml:space="preserve">If at any time TxDOT determines </w:t>
      </w:r>
      <w:r w:rsidR="00F76CD3">
        <w:rPr>
          <w:rFonts w:ascii="Times New Roman" w:hAnsi="Times New Roman" w:cs="Times New Roman"/>
          <w:sz w:val="22"/>
          <w:szCs w:val="22"/>
        </w:rPr>
        <w:t>Developer</w:t>
      </w:r>
      <w:r w:rsidRPr="00A32FC6">
        <w:rPr>
          <w:rFonts w:ascii="Times New Roman" w:hAnsi="Times New Roman" w:cs="Times New Roman"/>
          <w:sz w:val="22"/>
          <w:szCs w:val="22"/>
        </w:rPr>
        <w:t xml:space="preserve">’s traffic control operations do not meet the intent of the </w:t>
      </w:r>
      <w:r w:rsidR="00C07745">
        <w:rPr>
          <w:rFonts w:ascii="Times New Roman" w:hAnsi="Times New Roman" w:cs="Times New Roman"/>
          <w:sz w:val="22"/>
          <w:szCs w:val="22"/>
        </w:rPr>
        <w:t>TMP</w:t>
      </w:r>
      <w:r w:rsidRPr="00A32FC6">
        <w:rPr>
          <w:rFonts w:ascii="Times New Roman" w:hAnsi="Times New Roman" w:cs="Times New Roman"/>
          <w:sz w:val="22"/>
          <w:szCs w:val="22"/>
        </w:rPr>
        <w:t xml:space="preserve"> or any specific traffic control plan, </w:t>
      </w:r>
      <w:r>
        <w:rPr>
          <w:rFonts w:ascii="Times New Roman" w:hAnsi="Times New Roman" w:cs="Times New Roman"/>
          <w:sz w:val="22"/>
          <w:szCs w:val="22"/>
        </w:rPr>
        <w:t>Developer</w:t>
      </w:r>
      <w:r w:rsidRPr="00A32FC6">
        <w:rPr>
          <w:rFonts w:ascii="Times New Roman" w:hAnsi="Times New Roman" w:cs="Times New Roman"/>
          <w:sz w:val="22"/>
          <w:szCs w:val="22"/>
        </w:rPr>
        <w:t xml:space="preserve"> shall immediately revise or discontinue such operations to correct the deficient conditions. </w:t>
      </w:r>
    </w:p>
    <w:p w14:paraId="13793044" w14:textId="77777777" w:rsidR="00674400"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A32FC6">
        <w:rPr>
          <w:rFonts w:ascii="Times New Roman" w:hAnsi="Times New Roman" w:cs="Times New Roman"/>
          <w:sz w:val="22"/>
          <w:szCs w:val="22"/>
        </w:rPr>
        <w:t xml:space="preserve"> shall provide TxDOT the names of the </w:t>
      </w:r>
      <w:r w:rsidR="00C07745">
        <w:rPr>
          <w:rFonts w:ascii="Times New Roman" w:hAnsi="Times New Roman" w:cs="Times New Roman"/>
          <w:sz w:val="22"/>
          <w:szCs w:val="22"/>
        </w:rPr>
        <w:t>t</w:t>
      </w:r>
      <w:r w:rsidRPr="00A32FC6">
        <w:rPr>
          <w:rFonts w:ascii="Times New Roman" w:hAnsi="Times New Roman" w:cs="Times New Roman"/>
          <w:sz w:val="22"/>
          <w:szCs w:val="22"/>
        </w:rPr>
        <w:t xml:space="preserve">raffic </w:t>
      </w:r>
      <w:r w:rsidR="00C07745">
        <w:rPr>
          <w:rFonts w:ascii="Times New Roman" w:hAnsi="Times New Roman" w:cs="Times New Roman"/>
          <w:sz w:val="22"/>
          <w:szCs w:val="22"/>
        </w:rPr>
        <w:t>c</w:t>
      </w:r>
      <w:r w:rsidRPr="00A32FC6">
        <w:rPr>
          <w:rFonts w:ascii="Times New Roman" w:hAnsi="Times New Roman" w:cs="Times New Roman"/>
          <w:sz w:val="22"/>
          <w:szCs w:val="22"/>
        </w:rPr>
        <w:t xml:space="preserve">ontrol </w:t>
      </w:r>
      <w:r w:rsidR="00C07745">
        <w:rPr>
          <w:rFonts w:ascii="Times New Roman" w:hAnsi="Times New Roman" w:cs="Times New Roman"/>
          <w:sz w:val="22"/>
          <w:szCs w:val="22"/>
        </w:rPr>
        <w:t>c</w:t>
      </w:r>
      <w:r w:rsidRPr="00A32FC6">
        <w:rPr>
          <w:rFonts w:ascii="Times New Roman" w:hAnsi="Times New Roman" w:cs="Times New Roman"/>
          <w:sz w:val="22"/>
          <w:szCs w:val="22"/>
        </w:rPr>
        <w:t>oordinator and support personnel, and the phone number(s) where they can be reached 24 hours per day, seven days per week.</w:t>
      </w:r>
    </w:p>
    <w:p w14:paraId="2B3D4F63" w14:textId="77777777" w:rsidR="00674400" w:rsidRPr="00D638F4" w:rsidRDefault="00674400" w:rsidP="00674400">
      <w:pPr>
        <w:pStyle w:val="Heading3"/>
        <w:tabs>
          <w:tab w:val="clear" w:pos="720"/>
          <w:tab w:val="num" w:pos="1008"/>
        </w:tabs>
        <w:spacing w:before="120" w:after="60"/>
        <w:ind w:left="1008" w:hanging="1008"/>
        <w:rPr>
          <w:rFonts w:ascii="Times New Roman" w:hAnsi="Times New Roman"/>
          <w:i/>
        </w:rPr>
      </w:pPr>
      <w:bookmarkStart w:id="1138" w:name="_Toc149991275"/>
      <w:bookmarkStart w:id="1139" w:name="_Toc191977066"/>
      <w:r w:rsidRPr="00D638F4">
        <w:rPr>
          <w:rFonts w:ascii="Times New Roman" w:hAnsi="Times New Roman"/>
          <w:i/>
        </w:rPr>
        <w:t>Access</w:t>
      </w:r>
      <w:bookmarkEnd w:id="1138"/>
      <w:bookmarkEnd w:id="1139"/>
    </w:p>
    <w:p w14:paraId="6A1B42A8" w14:textId="77777777" w:rsidR="00674400" w:rsidRPr="00A32FC6" w:rsidRDefault="00674400" w:rsidP="00674400">
      <w:pPr>
        <w:pStyle w:val="BodyTTA"/>
        <w:rPr>
          <w:rFonts w:ascii="Times New Roman" w:hAnsi="Times New Roman" w:cs="Times New Roman"/>
          <w:sz w:val="22"/>
          <w:szCs w:val="22"/>
        </w:rPr>
      </w:pPr>
      <w:r w:rsidRPr="00D638F4">
        <w:rPr>
          <w:rFonts w:ascii="Times New Roman" w:hAnsi="Times New Roman" w:cs="Times New Roman"/>
          <w:sz w:val="22"/>
          <w:szCs w:val="22"/>
        </w:rPr>
        <w:t xml:space="preserve">Existing bicycle and pedestrian access and mobility shall be maintained parallel </w:t>
      </w:r>
      <w:r w:rsidR="00A55034">
        <w:rPr>
          <w:rFonts w:ascii="Times New Roman" w:hAnsi="Times New Roman" w:cs="Times New Roman"/>
          <w:sz w:val="22"/>
          <w:szCs w:val="22"/>
        </w:rPr>
        <w:t>with</w:t>
      </w:r>
      <w:r w:rsidR="00A55034" w:rsidRPr="00D638F4">
        <w:rPr>
          <w:rFonts w:ascii="Times New Roman" w:hAnsi="Times New Roman" w:cs="Times New Roman"/>
          <w:sz w:val="22"/>
          <w:szCs w:val="22"/>
        </w:rPr>
        <w:t xml:space="preserve"> </w:t>
      </w:r>
      <w:r w:rsidRPr="00D638F4">
        <w:rPr>
          <w:rFonts w:ascii="Times New Roman" w:hAnsi="Times New Roman" w:cs="Times New Roman"/>
          <w:sz w:val="22"/>
          <w:szCs w:val="22"/>
        </w:rPr>
        <w:t xml:space="preserve">the </w:t>
      </w:r>
      <w:r w:rsidR="00C07745">
        <w:rPr>
          <w:rFonts w:ascii="Times New Roman" w:hAnsi="Times New Roman" w:cs="Times New Roman"/>
          <w:sz w:val="22"/>
          <w:szCs w:val="22"/>
        </w:rPr>
        <w:t>f</w:t>
      </w:r>
      <w:r w:rsidRPr="00D638F4">
        <w:rPr>
          <w:rFonts w:ascii="Times New Roman" w:hAnsi="Times New Roman" w:cs="Times New Roman"/>
          <w:sz w:val="22"/>
          <w:szCs w:val="22"/>
        </w:rPr>
        <w:t xml:space="preserve">rontage </w:t>
      </w:r>
      <w:r w:rsidR="00C07745">
        <w:rPr>
          <w:rFonts w:ascii="Times New Roman" w:hAnsi="Times New Roman" w:cs="Times New Roman"/>
          <w:sz w:val="22"/>
          <w:szCs w:val="22"/>
        </w:rPr>
        <w:t>r</w:t>
      </w:r>
      <w:r w:rsidRPr="00D638F4">
        <w:rPr>
          <w:rFonts w:ascii="Times New Roman" w:hAnsi="Times New Roman" w:cs="Times New Roman"/>
          <w:sz w:val="22"/>
          <w:szCs w:val="22"/>
        </w:rPr>
        <w:t>oads and across all cross streets</w:t>
      </w:r>
      <w:r w:rsidR="00655674">
        <w:rPr>
          <w:rFonts w:ascii="Times New Roman" w:hAnsi="Times New Roman" w:cs="Times New Roman"/>
          <w:sz w:val="22"/>
          <w:szCs w:val="22"/>
        </w:rPr>
        <w:t xml:space="preserve">. </w:t>
      </w:r>
      <w:r w:rsidRPr="00D638F4">
        <w:rPr>
          <w:rFonts w:ascii="Times New Roman" w:hAnsi="Times New Roman" w:cs="Times New Roman"/>
          <w:sz w:val="22"/>
          <w:szCs w:val="22"/>
        </w:rPr>
        <w:t xml:space="preserve">Access to </w:t>
      </w:r>
      <w:r>
        <w:rPr>
          <w:rFonts w:ascii="Times New Roman" w:hAnsi="Times New Roman" w:cs="Times New Roman"/>
          <w:sz w:val="22"/>
          <w:szCs w:val="22"/>
        </w:rPr>
        <w:t xml:space="preserve">existing </w:t>
      </w:r>
      <w:r w:rsidRPr="00D638F4">
        <w:rPr>
          <w:rFonts w:ascii="Times New Roman" w:hAnsi="Times New Roman" w:cs="Times New Roman"/>
          <w:sz w:val="22"/>
          <w:szCs w:val="22"/>
        </w:rPr>
        <w:t>transit stop locations shall be maintained during construction or reasonable alternative locations shall be provided</w:t>
      </w:r>
      <w:r>
        <w:rPr>
          <w:rFonts w:ascii="Times New Roman" w:hAnsi="Times New Roman" w:cs="Times New Roman"/>
          <w:sz w:val="22"/>
          <w:szCs w:val="22"/>
        </w:rPr>
        <w:t>.</w:t>
      </w:r>
    </w:p>
    <w:p w14:paraId="32D921FD" w14:textId="77777777" w:rsidR="00674400" w:rsidRPr="00B9521A" w:rsidRDefault="00674400" w:rsidP="00674400">
      <w:pPr>
        <w:pStyle w:val="Heading3"/>
        <w:tabs>
          <w:tab w:val="clear" w:pos="720"/>
          <w:tab w:val="num" w:pos="1008"/>
        </w:tabs>
        <w:spacing w:before="120" w:after="60"/>
        <w:ind w:left="1008" w:hanging="1008"/>
        <w:rPr>
          <w:rFonts w:ascii="Times New Roman" w:hAnsi="Times New Roman"/>
          <w:i/>
        </w:rPr>
      </w:pPr>
      <w:bookmarkStart w:id="1140" w:name="_Toc149991279"/>
      <w:bookmarkStart w:id="1141" w:name="_Toc191977067"/>
      <w:r w:rsidRPr="00B9521A">
        <w:rPr>
          <w:rFonts w:ascii="Times New Roman" w:hAnsi="Times New Roman"/>
          <w:i/>
        </w:rPr>
        <w:t>Detours</w:t>
      </w:r>
      <w:bookmarkEnd w:id="1140"/>
      <w:bookmarkEnd w:id="1141"/>
    </w:p>
    <w:p w14:paraId="4EF9C385" w14:textId="77777777" w:rsidR="00354110"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CD0FA4">
        <w:rPr>
          <w:rFonts w:ascii="Times New Roman" w:hAnsi="Times New Roman" w:cs="Times New Roman"/>
          <w:sz w:val="22"/>
          <w:szCs w:val="22"/>
        </w:rPr>
        <w:t xml:space="preserve"> shall maintain all detours in a safe and traversable condition</w:t>
      </w:r>
      <w:r w:rsidR="00655674">
        <w:rPr>
          <w:rFonts w:ascii="Times New Roman" w:hAnsi="Times New Roman" w:cs="Times New Roman"/>
          <w:sz w:val="22"/>
          <w:szCs w:val="22"/>
        </w:rPr>
        <w:t xml:space="preserve">. </w:t>
      </w:r>
      <w:r w:rsidRPr="00CD0FA4">
        <w:rPr>
          <w:rFonts w:ascii="Times New Roman" w:hAnsi="Times New Roman" w:cs="Times New Roman"/>
          <w:sz w:val="22"/>
          <w:szCs w:val="22"/>
        </w:rPr>
        <w:t xml:space="preserve">A pavement transition, suitable for the posted speed of the section shall be provided </w:t>
      </w:r>
      <w:r>
        <w:rPr>
          <w:rFonts w:ascii="Times New Roman" w:hAnsi="Times New Roman" w:cs="Times New Roman"/>
          <w:sz w:val="22"/>
          <w:szCs w:val="22"/>
        </w:rPr>
        <w:t xml:space="preserve">at all </w:t>
      </w:r>
      <w:r w:rsidRPr="00CD0FA4">
        <w:rPr>
          <w:rFonts w:ascii="Times New Roman" w:hAnsi="Times New Roman" w:cs="Times New Roman"/>
          <w:sz w:val="22"/>
          <w:szCs w:val="22"/>
        </w:rPr>
        <w:t xml:space="preserve">detour </w:t>
      </w:r>
      <w:r>
        <w:rPr>
          <w:rFonts w:ascii="Times New Roman" w:hAnsi="Times New Roman" w:cs="Times New Roman"/>
          <w:sz w:val="22"/>
          <w:szCs w:val="22"/>
        </w:rPr>
        <w:t>interfaces</w:t>
      </w:r>
      <w:r w:rsidRPr="00CD0FA4">
        <w:rPr>
          <w:rFonts w:ascii="Times New Roman" w:hAnsi="Times New Roman" w:cs="Times New Roman"/>
          <w:sz w:val="22"/>
          <w:szCs w:val="22"/>
        </w:rPr>
        <w:t>.</w:t>
      </w:r>
    </w:p>
    <w:p w14:paraId="5ECEB2A3" w14:textId="77777777" w:rsidR="00B14BB3" w:rsidRDefault="00B14BB3" w:rsidP="00C66C99">
      <w:pPr>
        <w:pStyle w:val="StyleHeading11HeadingLevel1VolumevTimesNewRoman1"/>
        <w:sectPr w:rsidR="00B14BB3" w:rsidSect="00C136F3">
          <w:footerReference w:type="default" r:id="rId31"/>
          <w:type w:val="continuous"/>
          <w:pgSz w:w="12240" w:h="15840" w:code="1"/>
          <w:pgMar w:top="1440" w:right="1440" w:bottom="1440" w:left="1440" w:header="720" w:footer="720" w:gutter="0"/>
          <w:pgNumType w:start="0"/>
          <w:cols w:space="720"/>
          <w:docGrid w:linePitch="360"/>
        </w:sectPr>
      </w:pPr>
      <w:bookmarkStart w:id="1142" w:name="_Toc115511076"/>
      <w:bookmarkStart w:id="1143" w:name="_Toc118780483"/>
      <w:bookmarkStart w:id="1144" w:name="_Toc120355622"/>
      <w:bookmarkStart w:id="1145" w:name="_Toc150309076"/>
    </w:p>
    <w:p w14:paraId="3AA7F194" w14:textId="77777777" w:rsidR="00674400" w:rsidRPr="003D26DE" w:rsidRDefault="00354110" w:rsidP="00C66C99">
      <w:pPr>
        <w:pStyle w:val="StyleHeading11HeadingLevel1VolumevTimesNewRoman1"/>
      </w:pPr>
      <w:r>
        <w:br w:type="page"/>
      </w:r>
      <w:bookmarkStart w:id="1146" w:name="_Toc191977068"/>
      <w:r w:rsidR="008E7C4B" w:rsidRPr="003D26DE">
        <w:lastRenderedPageBreak/>
        <w:t>MAINTENANCE</w:t>
      </w:r>
      <w:bookmarkEnd w:id="1142"/>
      <w:bookmarkEnd w:id="1143"/>
      <w:bookmarkEnd w:id="1144"/>
      <w:bookmarkEnd w:id="1145"/>
      <w:bookmarkEnd w:id="1146"/>
    </w:p>
    <w:p w14:paraId="57EB96DA" w14:textId="77777777" w:rsidR="00674400" w:rsidRPr="003D26DE" w:rsidRDefault="00674400" w:rsidP="00F50237">
      <w:pPr>
        <w:pStyle w:val="Heading211Subheading11Heading33headlinehheadlin1"/>
      </w:pPr>
      <w:bookmarkStart w:id="1147" w:name="_Toc120355623"/>
      <w:bookmarkStart w:id="1148" w:name="_Toc150309077"/>
      <w:bookmarkStart w:id="1149" w:name="_Toc191977069"/>
      <w:r w:rsidRPr="003D26DE">
        <w:t>General Requirements</w:t>
      </w:r>
      <w:bookmarkEnd w:id="1147"/>
      <w:bookmarkEnd w:id="1148"/>
      <w:bookmarkEnd w:id="1149"/>
    </w:p>
    <w:p w14:paraId="04070C1B" w14:textId="77777777" w:rsidR="00674400" w:rsidRPr="003D26DE" w:rsidRDefault="00674400" w:rsidP="00674400">
      <w:pPr>
        <w:pStyle w:val="BodyTTA"/>
        <w:rPr>
          <w:rFonts w:ascii="Times New Roman" w:hAnsi="Times New Roman" w:cs="Times New Roman"/>
          <w:sz w:val="22"/>
          <w:szCs w:val="22"/>
        </w:rPr>
      </w:pPr>
      <w:r w:rsidRPr="003D26DE">
        <w:rPr>
          <w:rFonts w:ascii="Times New Roman" w:hAnsi="Times New Roman" w:cs="Times New Roman"/>
          <w:sz w:val="22"/>
          <w:szCs w:val="22"/>
        </w:rPr>
        <w:t>Developer shall maintain the Project in a manner that provides a safe and reliable transportation system for improved mobility.</w:t>
      </w:r>
    </w:p>
    <w:p w14:paraId="1D68124C" w14:textId="77777777" w:rsidR="00674400" w:rsidRPr="003D26DE" w:rsidRDefault="00674400" w:rsidP="00674400">
      <w:pPr>
        <w:pStyle w:val="Heading3"/>
        <w:tabs>
          <w:tab w:val="clear" w:pos="720"/>
          <w:tab w:val="num" w:pos="1008"/>
        </w:tabs>
        <w:spacing w:before="120" w:after="60"/>
        <w:ind w:left="1008" w:hanging="1008"/>
        <w:rPr>
          <w:rFonts w:ascii="Times New Roman" w:hAnsi="Times New Roman"/>
          <w:i/>
        </w:rPr>
      </w:pPr>
      <w:bookmarkStart w:id="1150" w:name="_Toc150309078"/>
      <w:bookmarkStart w:id="1151" w:name="_Toc191977070"/>
      <w:r w:rsidRPr="003D26DE">
        <w:rPr>
          <w:rFonts w:ascii="Times New Roman" w:hAnsi="Times New Roman"/>
          <w:i/>
        </w:rPr>
        <w:t>General Maintenance Obligations</w:t>
      </w:r>
      <w:bookmarkEnd w:id="1150"/>
      <w:bookmarkEnd w:id="1151"/>
    </w:p>
    <w:p w14:paraId="3C92A0B6" w14:textId="77777777" w:rsidR="00674400" w:rsidRPr="003D26DE" w:rsidRDefault="00674400" w:rsidP="00674400">
      <w:pPr>
        <w:pStyle w:val="BodyTTA"/>
        <w:rPr>
          <w:rFonts w:ascii="Times New Roman" w:hAnsi="Times New Roman" w:cs="Times New Roman"/>
          <w:sz w:val="22"/>
          <w:szCs w:val="22"/>
        </w:rPr>
      </w:pPr>
      <w:r w:rsidRPr="003D26DE">
        <w:rPr>
          <w:rFonts w:ascii="Times New Roman" w:hAnsi="Times New Roman" w:cs="Times New Roman"/>
          <w:sz w:val="22"/>
          <w:szCs w:val="22"/>
        </w:rPr>
        <w:t>Developer shall take all necessary actions to achieve the following:</w:t>
      </w:r>
    </w:p>
    <w:p w14:paraId="602C3B4F"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Maintain the Project and Related Transportation Facilities in a manner appropriate for a facility of the character of the Project.</w:t>
      </w:r>
    </w:p>
    <w:p w14:paraId="1BEC33B2"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 xml:space="preserve">Minimize delay and inconvenience to Users and, to the extent </w:t>
      </w:r>
      <w:r>
        <w:rPr>
          <w:rFonts w:ascii="Times New Roman" w:hAnsi="Times New Roman" w:cs="Times New Roman"/>
          <w:sz w:val="22"/>
          <w:szCs w:val="22"/>
        </w:rPr>
        <w:t>Developer</w:t>
      </w:r>
      <w:r w:rsidRPr="003D26DE">
        <w:rPr>
          <w:rFonts w:ascii="Times New Roman" w:hAnsi="Times New Roman" w:cs="Times New Roman"/>
          <w:sz w:val="22"/>
          <w:szCs w:val="22"/>
        </w:rPr>
        <w:t xml:space="preserve"> </w:t>
      </w:r>
      <w:proofErr w:type="gramStart"/>
      <w:r w:rsidRPr="003D26DE">
        <w:rPr>
          <w:rFonts w:ascii="Times New Roman" w:hAnsi="Times New Roman" w:cs="Times New Roman"/>
          <w:sz w:val="22"/>
          <w:szCs w:val="22"/>
        </w:rPr>
        <w:t>is able to</w:t>
      </w:r>
      <w:proofErr w:type="gramEnd"/>
      <w:r w:rsidRPr="003D26DE">
        <w:rPr>
          <w:rFonts w:ascii="Times New Roman" w:hAnsi="Times New Roman" w:cs="Times New Roman"/>
          <w:sz w:val="22"/>
          <w:szCs w:val="22"/>
        </w:rPr>
        <w:t xml:space="preserve"> control, users of Related Transportation Facilities.</w:t>
      </w:r>
    </w:p>
    <w:p w14:paraId="4F880004"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 xml:space="preserve">Identify and correct all Defects and damages from </w:t>
      </w:r>
      <w:proofErr w:type="gramStart"/>
      <w:r w:rsidRPr="003D26DE">
        <w:rPr>
          <w:rFonts w:ascii="Times New Roman" w:hAnsi="Times New Roman" w:cs="Times New Roman"/>
          <w:sz w:val="22"/>
          <w:szCs w:val="22"/>
        </w:rPr>
        <w:t>Incidents</w:t>
      </w:r>
      <w:proofErr w:type="gramEnd"/>
    </w:p>
    <w:p w14:paraId="2F7576D1"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Monitor and observe weather and weather forecasts to proactively deploy resources to minimize delays and safety hazards due to heavy rains, snow, ice</w:t>
      </w:r>
      <w:r w:rsidR="009509BD">
        <w:rPr>
          <w:rFonts w:ascii="Times New Roman" w:hAnsi="Times New Roman" w:cs="Times New Roman"/>
          <w:sz w:val="22"/>
          <w:szCs w:val="22"/>
        </w:rPr>
        <w:t>,</w:t>
      </w:r>
      <w:r w:rsidRPr="003D26DE">
        <w:rPr>
          <w:rFonts w:ascii="Times New Roman" w:hAnsi="Times New Roman" w:cs="Times New Roman"/>
          <w:sz w:val="22"/>
          <w:szCs w:val="22"/>
        </w:rPr>
        <w:t xml:space="preserve"> or other severe weather events.</w:t>
      </w:r>
    </w:p>
    <w:p w14:paraId="485BEFD7"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Remove debris, including litter, graffiti, animals, and abandoned vehicles or equipment from the Project ROW.</w:t>
      </w:r>
    </w:p>
    <w:p w14:paraId="0A0CE2A0"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Minimize the risk of damage, disturbance</w:t>
      </w:r>
      <w:r w:rsidR="009509BD">
        <w:rPr>
          <w:rFonts w:ascii="Times New Roman" w:hAnsi="Times New Roman" w:cs="Times New Roman"/>
          <w:sz w:val="22"/>
          <w:szCs w:val="22"/>
        </w:rPr>
        <w:t>,</w:t>
      </w:r>
      <w:r w:rsidRPr="003D26DE">
        <w:rPr>
          <w:rFonts w:ascii="Times New Roman" w:hAnsi="Times New Roman" w:cs="Times New Roman"/>
          <w:sz w:val="22"/>
          <w:szCs w:val="22"/>
        </w:rPr>
        <w:t xml:space="preserve"> or destruction of third</w:t>
      </w:r>
      <w:r w:rsidR="009509BD">
        <w:rPr>
          <w:rFonts w:ascii="Times New Roman" w:hAnsi="Times New Roman" w:cs="Times New Roman"/>
          <w:sz w:val="22"/>
          <w:szCs w:val="22"/>
        </w:rPr>
        <w:t>-</w:t>
      </w:r>
      <w:r w:rsidRPr="003D26DE">
        <w:rPr>
          <w:rFonts w:ascii="Times New Roman" w:hAnsi="Times New Roman" w:cs="Times New Roman"/>
          <w:sz w:val="22"/>
          <w:szCs w:val="22"/>
        </w:rPr>
        <w:t>party property during the performance of maintenance activities.</w:t>
      </w:r>
    </w:p>
    <w:p w14:paraId="2B5ECD99"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Coordinate with and enable TxDOT and others with statutory duties or functions in relation to the Project or Related Transportation Facilities to perform such duties and functions.</w:t>
      </w:r>
    </w:p>
    <w:p w14:paraId="6F022645" w14:textId="77777777" w:rsidR="00674400" w:rsidRPr="003D26DE" w:rsidRDefault="00674400" w:rsidP="00E94020">
      <w:pPr>
        <w:pStyle w:val="ListBullet1"/>
        <w:numPr>
          <w:ilvl w:val="0"/>
          <w:numId w:val="81"/>
        </w:numPr>
        <w:spacing w:before="0" w:after="0"/>
        <w:jc w:val="both"/>
        <w:rPr>
          <w:rFonts w:ascii="Times New Roman" w:hAnsi="Times New Roman" w:cs="Times New Roman"/>
          <w:sz w:val="22"/>
          <w:szCs w:val="22"/>
        </w:rPr>
      </w:pPr>
      <w:r w:rsidRPr="003D26DE">
        <w:rPr>
          <w:rFonts w:ascii="Times New Roman" w:hAnsi="Times New Roman" w:cs="Times New Roman"/>
          <w:sz w:val="22"/>
          <w:szCs w:val="22"/>
        </w:rPr>
        <w:t xml:space="preserve">Perform systematic Project inspections, periodic maintenance, and routine maintenance in accordance with the provisions of </w:t>
      </w:r>
      <w:r>
        <w:rPr>
          <w:rFonts w:ascii="Times New Roman" w:hAnsi="Times New Roman" w:cs="Times New Roman"/>
          <w:sz w:val="22"/>
          <w:szCs w:val="22"/>
        </w:rPr>
        <w:t>Developer</w:t>
      </w:r>
      <w:r w:rsidRPr="003D26DE">
        <w:rPr>
          <w:rFonts w:ascii="Times New Roman" w:hAnsi="Times New Roman" w:cs="Times New Roman"/>
          <w:sz w:val="22"/>
          <w:szCs w:val="22"/>
        </w:rPr>
        <w:t xml:space="preserve">’s Maintenance Management Plan and </w:t>
      </w:r>
      <w:r>
        <w:rPr>
          <w:rFonts w:ascii="Times New Roman" w:hAnsi="Times New Roman" w:cs="Times New Roman"/>
          <w:sz w:val="22"/>
          <w:szCs w:val="22"/>
        </w:rPr>
        <w:t>Developer</w:t>
      </w:r>
      <w:r w:rsidRPr="003D26DE">
        <w:rPr>
          <w:rFonts w:ascii="Times New Roman" w:hAnsi="Times New Roman" w:cs="Times New Roman"/>
          <w:sz w:val="22"/>
          <w:szCs w:val="22"/>
        </w:rPr>
        <w:t>’s Safety Plan</w:t>
      </w:r>
      <w:r w:rsidR="00655674">
        <w:rPr>
          <w:rFonts w:ascii="Times New Roman" w:hAnsi="Times New Roman" w:cs="Times New Roman"/>
          <w:sz w:val="22"/>
          <w:szCs w:val="22"/>
        </w:rPr>
        <w:t xml:space="preserve">. </w:t>
      </w:r>
    </w:p>
    <w:p w14:paraId="40830E0B" w14:textId="77777777" w:rsidR="00674400" w:rsidRDefault="00674400" w:rsidP="00674400">
      <w:pPr>
        <w:pStyle w:val="BodyTTA"/>
        <w:rPr>
          <w:rFonts w:ascii="Times New Roman" w:hAnsi="Times New Roman" w:cs="Times New Roman"/>
          <w:sz w:val="22"/>
          <w:szCs w:val="22"/>
        </w:rPr>
      </w:pPr>
      <w:r w:rsidRPr="003D26DE">
        <w:rPr>
          <w:rFonts w:ascii="Times New Roman" w:hAnsi="Times New Roman" w:cs="Times New Roman"/>
          <w:sz w:val="22"/>
          <w:szCs w:val="22"/>
        </w:rPr>
        <w:t>Developer is responsible for providing all resources necessary for the performance of all activities in the Maintenance Management Plan.</w:t>
      </w:r>
    </w:p>
    <w:p w14:paraId="7EBE81E7" w14:textId="77777777" w:rsidR="00430263" w:rsidRDefault="00430263" w:rsidP="00674400">
      <w:pPr>
        <w:pStyle w:val="BodyTTA"/>
        <w:rPr>
          <w:rFonts w:ascii="Times New Roman" w:hAnsi="Times New Roman" w:cs="Times New Roman"/>
          <w:sz w:val="22"/>
          <w:szCs w:val="22"/>
        </w:rPr>
      </w:pPr>
      <w:r>
        <w:rPr>
          <w:rFonts w:ascii="Times New Roman" w:hAnsi="Times New Roman" w:cs="Times New Roman"/>
          <w:sz w:val="22"/>
          <w:szCs w:val="22"/>
        </w:rPr>
        <w:t xml:space="preserve">Residual Life requirements are included in Table 19-1. The </w:t>
      </w:r>
      <w:r w:rsidRPr="00430263">
        <w:rPr>
          <w:rFonts w:ascii="Times New Roman" w:hAnsi="Times New Roman" w:cs="Times New Roman"/>
          <w:sz w:val="22"/>
          <w:szCs w:val="22"/>
        </w:rPr>
        <w:t>Performance and Measurement Table Baseline</w:t>
      </w:r>
      <w:r>
        <w:rPr>
          <w:rFonts w:ascii="Times New Roman" w:hAnsi="Times New Roman" w:cs="Times New Roman"/>
          <w:sz w:val="22"/>
          <w:szCs w:val="22"/>
        </w:rPr>
        <w:t xml:space="preserve"> is included in Table 19-2.</w:t>
      </w:r>
    </w:p>
    <w:p w14:paraId="6D8A66D0" w14:textId="77777777" w:rsidR="00674400" w:rsidRPr="003D26DE" w:rsidRDefault="00674400" w:rsidP="00F50237">
      <w:pPr>
        <w:pStyle w:val="Heading211Subheading11Heading33headlinehheadlin1"/>
        <w:rPr>
          <w:szCs w:val="22"/>
        </w:rPr>
      </w:pPr>
      <w:bookmarkStart w:id="1152" w:name="_Toc150309079"/>
      <w:bookmarkStart w:id="1153" w:name="_Toc191977071"/>
      <w:r w:rsidRPr="003D26DE">
        <w:t>Maintenance Management Plan (MMP)</w:t>
      </w:r>
      <w:bookmarkEnd w:id="1152"/>
      <w:bookmarkEnd w:id="1153"/>
    </w:p>
    <w:p w14:paraId="719728FA" w14:textId="77777777" w:rsidR="00674400" w:rsidRPr="003D26DE" w:rsidRDefault="00674400" w:rsidP="00674400">
      <w:pPr>
        <w:pStyle w:val="BodyTTA"/>
        <w:rPr>
          <w:rFonts w:ascii="Times New Roman" w:hAnsi="Times New Roman" w:cs="Times New Roman"/>
          <w:b/>
          <w:sz w:val="22"/>
          <w:szCs w:val="22"/>
        </w:rPr>
      </w:pPr>
      <w:r>
        <w:rPr>
          <w:rFonts w:ascii="Times New Roman" w:hAnsi="Times New Roman" w:cs="Times New Roman"/>
          <w:sz w:val="22"/>
          <w:szCs w:val="22"/>
        </w:rPr>
        <w:t>Developer</w:t>
      </w:r>
      <w:r w:rsidRPr="003D26DE">
        <w:rPr>
          <w:rFonts w:ascii="Times New Roman" w:hAnsi="Times New Roman" w:cs="Times New Roman"/>
          <w:sz w:val="22"/>
          <w:szCs w:val="22"/>
        </w:rPr>
        <w:t xml:space="preserve"> shall prepare a Maintenance Management Plan (MMP) that is consistent with the general maintenance obligations described in </w:t>
      </w:r>
      <w:r w:rsidRPr="003D26DE">
        <w:rPr>
          <w:rFonts w:ascii="Times New Roman" w:hAnsi="Times New Roman" w:cs="Times New Roman"/>
          <w:sz w:val="22"/>
          <w:szCs w:val="22"/>
          <w:u w:val="single"/>
        </w:rPr>
        <w:t>Section 19.1</w:t>
      </w:r>
      <w:r w:rsidR="0090007A">
        <w:rPr>
          <w:rFonts w:ascii="Times New Roman" w:hAnsi="Times New Roman" w:cs="Times New Roman"/>
          <w:sz w:val="22"/>
          <w:szCs w:val="22"/>
          <w:u w:val="single"/>
        </w:rPr>
        <w:t xml:space="preserve"> (General Requirements)</w:t>
      </w:r>
      <w:r w:rsidRPr="003D26DE">
        <w:rPr>
          <w:rFonts w:ascii="Times New Roman" w:hAnsi="Times New Roman" w:cs="Times New Roman"/>
          <w:sz w:val="22"/>
          <w:szCs w:val="22"/>
        </w:rPr>
        <w:t xml:space="preserve"> and defines the process and procedures for the maintenance of the Project for the Term of the Agreement. The MMP shall include performance requirements, measurement procedures, threshold values at which maintenance is required</w:t>
      </w:r>
      <w:r w:rsidR="00681044">
        <w:rPr>
          <w:rFonts w:ascii="Times New Roman" w:hAnsi="Times New Roman" w:cs="Times New Roman"/>
          <w:sz w:val="22"/>
          <w:szCs w:val="22"/>
        </w:rPr>
        <w:t>, i</w:t>
      </w:r>
      <w:r w:rsidR="00681044" w:rsidRPr="003D26DE">
        <w:rPr>
          <w:rFonts w:ascii="Times New Roman" w:hAnsi="Times New Roman" w:cs="Times New Roman"/>
          <w:sz w:val="22"/>
          <w:szCs w:val="22"/>
        </w:rPr>
        <w:t>nspection procedures and frequencies, and subsequent maintenance to address noted deficiencies</w:t>
      </w:r>
      <w:r w:rsidR="00681044">
        <w:rPr>
          <w:rFonts w:ascii="Times New Roman" w:hAnsi="Times New Roman" w:cs="Times New Roman"/>
          <w:sz w:val="22"/>
          <w:szCs w:val="22"/>
        </w:rPr>
        <w:t>,</w:t>
      </w:r>
      <w:r w:rsidR="00681044" w:rsidRPr="003D26DE">
        <w:rPr>
          <w:rFonts w:ascii="Times New Roman" w:hAnsi="Times New Roman" w:cs="Times New Roman"/>
          <w:sz w:val="22"/>
          <w:szCs w:val="22"/>
        </w:rPr>
        <w:t xml:space="preserve"> </w:t>
      </w:r>
      <w:r w:rsidRPr="003D26DE">
        <w:rPr>
          <w:rFonts w:ascii="Times New Roman" w:hAnsi="Times New Roman" w:cs="Times New Roman"/>
          <w:sz w:val="22"/>
          <w:szCs w:val="22"/>
        </w:rPr>
        <w:t>for each physical Element of the Project</w:t>
      </w:r>
      <w:r>
        <w:rPr>
          <w:rFonts w:ascii="Times New Roman" w:hAnsi="Times New Roman" w:cs="Times New Roman"/>
          <w:sz w:val="22"/>
          <w:szCs w:val="22"/>
        </w:rPr>
        <w:t xml:space="preserve"> in accordance with </w:t>
      </w:r>
      <w:r w:rsidR="00FF0FAF">
        <w:rPr>
          <w:rFonts w:ascii="Times New Roman" w:hAnsi="Times New Roman" w:cs="Times New Roman"/>
          <w:sz w:val="22"/>
          <w:szCs w:val="22"/>
        </w:rPr>
        <w:t>Table 19</w:t>
      </w:r>
      <w:r w:rsidR="00D5306C">
        <w:rPr>
          <w:rFonts w:ascii="Times New Roman" w:hAnsi="Times New Roman" w:cs="Times New Roman"/>
          <w:sz w:val="22"/>
          <w:szCs w:val="22"/>
        </w:rPr>
        <w:t>-</w:t>
      </w:r>
      <w:r w:rsidR="00FF0FAF">
        <w:rPr>
          <w:rFonts w:ascii="Times New Roman" w:hAnsi="Times New Roman" w:cs="Times New Roman"/>
          <w:sz w:val="22"/>
          <w:szCs w:val="22"/>
        </w:rPr>
        <w:t>2,</w:t>
      </w:r>
      <w:r w:rsidRPr="003D26DE">
        <w:rPr>
          <w:rFonts w:ascii="Times New Roman" w:hAnsi="Times New Roman" w:cs="Times New Roman"/>
          <w:sz w:val="22"/>
          <w:szCs w:val="22"/>
        </w:rPr>
        <w:t xml:space="preserve"> including impacts to Related Transportation Facilities. The MMP shall identify response times to mitigate hazards, permanently remedy, and permanently repair Defects</w:t>
      </w:r>
      <w:r w:rsidR="009509BD">
        <w:rPr>
          <w:rFonts w:ascii="Times New Roman" w:hAnsi="Times New Roman" w:cs="Times New Roman"/>
          <w:sz w:val="22"/>
          <w:szCs w:val="22"/>
        </w:rPr>
        <w:t>.</w:t>
      </w:r>
      <w:r>
        <w:rPr>
          <w:rFonts w:ascii="Times New Roman" w:hAnsi="Times New Roman" w:cs="Times New Roman"/>
          <w:sz w:val="22"/>
          <w:szCs w:val="22"/>
        </w:rPr>
        <w:t xml:space="preserve"> </w:t>
      </w:r>
      <w:r w:rsidR="009509BD">
        <w:rPr>
          <w:rFonts w:ascii="Times New Roman" w:hAnsi="Times New Roman" w:cs="Times New Roman"/>
          <w:sz w:val="22"/>
          <w:szCs w:val="22"/>
        </w:rPr>
        <w:t xml:space="preserve">Response times </w:t>
      </w:r>
      <w:r>
        <w:rPr>
          <w:rFonts w:ascii="Times New Roman" w:hAnsi="Times New Roman" w:cs="Times New Roman"/>
          <w:sz w:val="22"/>
          <w:szCs w:val="22"/>
        </w:rPr>
        <w:t>shall be in accordance with the Performance and Measurement Table Baseline</w:t>
      </w:r>
      <w:r w:rsidR="009509BD">
        <w:rPr>
          <w:rFonts w:ascii="Times New Roman" w:hAnsi="Times New Roman" w:cs="Times New Roman"/>
          <w:sz w:val="22"/>
          <w:szCs w:val="22"/>
        </w:rPr>
        <w:t>, or better</w:t>
      </w:r>
      <w:r w:rsidRPr="003D26DE">
        <w:rPr>
          <w:rFonts w:ascii="Times New Roman" w:hAnsi="Times New Roman" w:cs="Times New Roman"/>
          <w:sz w:val="22"/>
          <w:szCs w:val="22"/>
        </w:rPr>
        <w:t xml:space="preserve">. </w:t>
      </w:r>
      <w:r>
        <w:rPr>
          <w:rFonts w:ascii="Times New Roman" w:hAnsi="Times New Roman" w:cs="Times New Roman"/>
          <w:sz w:val="22"/>
          <w:szCs w:val="22"/>
        </w:rPr>
        <w:t>Developer</w:t>
      </w:r>
      <w:r w:rsidRPr="003D26DE">
        <w:rPr>
          <w:rFonts w:ascii="Times New Roman" w:hAnsi="Times New Roman" w:cs="Times New Roman"/>
          <w:sz w:val="22"/>
          <w:szCs w:val="22"/>
        </w:rPr>
        <w:t xml:space="preserve"> shall differentiate response times for Defects that require prompt attention due to immediate or imminent damage or deterioration, excluding those items which have no impact on any parties other than </w:t>
      </w:r>
      <w:r>
        <w:rPr>
          <w:rFonts w:ascii="Times New Roman" w:hAnsi="Times New Roman" w:cs="Times New Roman"/>
          <w:sz w:val="22"/>
          <w:szCs w:val="22"/>
        </w:rPr>
        <w:t>Developer</w:t>
      </w:r>
      <w:r w:rsidRPr="003D26DE">
        <w:rPr>
          <w:rFonts w:ascii="Times New Roman" w:hAnsi="Times New Roman" w:cs="Times New Roman"/>
          <w:sz w:val="22"/>
          <w:szCs w:val="22"/>
        </w:rPr>
        <w:t xml:space="preserve">, and response times for other Defects. </w:t>
      </w:r>
      <w:r>
        <w:rPr>
          <w:rFonts w:ascii="Times New Roman" w:hAnsi="Times New Roman" w:cs="Times New Roman"/>
          <w:sz w:val="22"/>
          <w:szCs w:val="22"/>
        </w:rPr>
        <w:t>Developer</w:t>
      </w:r>
      <w:r w:rsidRPr="003D26DE">
        <w:rPr>
          <w:rFonts w:ascii="Times New Roman" w:hAnsi="Times New Roman" w:cs="Times New Roman"/>
          <w:sz w:val="22"/>
          <w:szCs w:val="22"/>
        </w:rPr>
        <w:t xml:space="preserve"> shall update this plan as required, or at least annually.</w:t>
      </w:r>
    </w:p>
    <w:p w14:paraId="4F0C02EB" w14:textId="77777777" w:rsidR="00674400" w:rsidRPr="003D26DE"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3D26DE">
        <w:rPr>
          <w:rFonts w:ascii="Times New Roman" w:hAnsi="Times New Roman" w:cs="Times New Roman"/>
          <w:sz w:val="22"/>
          <w:szCs w:val="22"/>
        </w:rPr>
        <w:t xml:space="preserve"> shall submit the MMP to TxDOT for </w:t>
      </w:r>
      <w:r>
        <w:rPr>
          <w:rFonts w:ascii="Times New Roman" w:hAnsi="Times New Roman" w:cs="Times New Roman"/>
          <w:sz w:val="22"/>
          <w:szCs w:val="22"/>
        </w:rPr>
        <w:t>review and a</w:t>
      </w:r>
      <w:r w:rsidRPr="003D26DE">
        <w:rPr>
          <w:rFonts w:ascii="Times New Roman" w:hAnsi="Times New Roman" w:cs="Times New Roman"/>
          <w:sz w:val="22"/>
          <w:szCs w:val="22"/>
        </w:rPr>
        <w:t xml:space="preserve">pproval at least </w:t>
      </w:r>
      <w:r>
        <w:rPr>
          <w:rFonts w:ascii="Times New Roman" w:hAnsi="Times New Roman" w:cs="Times New Roman"/>
          <w:sz w:val="22"/>
          <w:szCs w:val="22"/>
        </w:rPr>
        <w:t>60</w:t>
      </w:r>
      <w:r w:rsidRPr="003D26DE">
        <w:rPr>
          <w:rFonts w:ascii="Times New Roman" w:hAnsi="Times New Roman" w:cs="Times New Roman"/>
          <w:sz w:val="22"/>
          <w:szCs w:val="22"/>
        </w:rPr>
        <w:t xml:space="preserve"> Days prior to the issuance of NTP2</w:t>
      </w:r>
      <w:r w:rsidR="00655674">
        <w:rPr>
          <w:rFonts w:ascii="Times New Roman" w:hAnsi="Times New Roman" w:cs="Times New Roman"/>
          <w:sz w:val="22"/>
          <w:szCs w:val="22"/>
        </w:rPr>
        <w:t xml:space="preserve">. </w:t>
      </w:r>
      <w:r w:rsidRPr="003D26DE">
        <w:rPr>
          <w:rFonts w:ascii="Times New Roman" w:hAnsi="Times New Roman" w:cs="Times New Roman"/>
          <w:sz w:val="22"/>
          <w:szCs w:val="22"/>
        </w:rPr>
        <w:t>Approval by TxDOT of the MMP shall be a condition of NTP2.</w:t>
      </w:r>
    </w:p>
    <w:p w14:paraId="1AD8D434" w14:textId="77777777" w:rsidR="00674400" w:rsidRPr="00C030A4" w:rsidRDefault="00674400" w:rsidP="00430263">
      <w:pPr>
        <w:pStyle w:val="BodyTTA"/>
        <w:rPr>
          <w:rFonts w:ascii="Times New Roman" w:hAnsi="Times New Roman" w:cs="Times New Roman"/>
          <w:sz w:val="22"/>
          <w:szCs w:val="22"/>
        </w:rPr>
      </w:pPr>
      <w:r w:rsidRPr="003D26DE">
        <w:rPr>
          <w:rFonts w:ascii="Times New Roman" w:hAnsi="Times New Roman" w:cs="Times New Roman"/>
          <w:sz w:val="22"/>
          <w:szCs w:val="22"/>
        </w:rPr>
        <w:t xml:space="preserve">The MMP shall include procedures for managing records of inspection and maintenance activities, including appropriate measures for providing protected duplication of the records. Inspection and maintenance records shall be kept for the Term of the Agreement and shall be provided to TxDOT at the </w:t>
      </w:r>
      <w:r w:rsidRPr="003D26DE">
        <w:rPr>
          <w:rFonts w:ascii="Times New Roman" w:hAnsi="Times New Roman" w:cs="Times New Roman"/>
          <w:sz w:val="22"/>
          <w:szCs w:val="22"/>
        </w:rPr>
        <w:lastRenderedPageBreak/>
        <w:t>time the Project is delivered to TxDOT, at either the expiration of the Term or earlier termination of the Agreement.</w:t>
      </w:r>
      <w:bookmarkStart w:id="1154" w:name="_Toc150309080"/>
    </w:p>
    <w:p w14:paraId="0B5198C6" w14:textId="77777777" w:rsidR="00674400" w:rsidRPr="003D26DE" w:rsidRDefault="00674400" w:rsidP="00F50237">
      <w:pPr>
        <w:pStyle w:val="Heading211Subheading11Heading33headlinehheadlin1"/>
      </w:pPr>
      <w:bookmarkStart w:id="1155" w:name="_Toc191977072"/>
      <w:r w:rsidRPr="003D26DE">
        <w:t>Handback Requirements</w:t>
      </w:r>
      <w:bookmarkEnd w:id="1154"/>
      <w:bookmarkEnd w:id="1155"/>
      <w:r w:rsidRPr="003D26DE">
        <w:t xml:space="preserve"> </w:t>
      </w:r>
    </w:p>
    <w:p w14:paraId="545E9B27" w14:textId="77777777" w:rsidR="00674400" w:rsidRPr="005414E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3D26DE">
        <w:rPr>
          <w:rFonts w:ascii="Times New Roman" w:hAnsi="Times New Roman" w:cs="Times New Roman"/>
          <w:sz w:val="22"/>
          <w:szCs w:val="22"/>
        </w:rPr>
        <w:t xml:space="preserve"> shall prepare a Handback Plan that contains the methodologies and activities </w:t>
      </w:r>
      <w:r w:rsidR="00516773">
        <w:rPr>
          <w:rFonts w:ascii="Times New Roman" w:hAnsi="Times New Roman" w:cs="Times New Roman"/>
          <w:sz w:val="22"/>
          <w:szCs w:val="22"/>
        </w:rPr>
        <w:t>to</w:t>
      </w:r>
      <w:r w:rsidRPr="003D26DE">
        <w:rPr>
          <w:rFonts w:ascii="Times New Roman" w:hAnsi="Times New Roman" w:cs="Times New Roman"/>
          <w:sz w:val="22"/>
          <w:szCs w:val="22"/>
        </w:rPr>
        <w:t xml:space="preserve"> be undertaken or employed to ensure that the Handback Requirements in the Agreement are achieved at the end of the Term of the Agreement. </w:t>
      </w:r>
      <w:r>
        <w:rPr>
          <w:rFonts w:ascii="Times New Roman" w:hAnsi="Times New Roman" w:cs="Times New Roman"/>
          <w:sz w:val="22"/>
          <w:szCs w:val="22"/>
        </w:rPr>
        <w:t>Developer</w:t>
      </w:r>
      <w:r w:rsidRPr="003D26DE">
        <w:rPr>
          <w:rFonts w:ascii="Times New Roman" w:hAnsi="Times New Roman" w:cs="Times New Roman"/>
          <w:sz w:val="22"/>
          <w:szCs w:val="22"/>
        </w:rPr>
        <w:t xml:space="preserve"> shall submit the Handback Plan, including a </w:t>
      </w:r>
      <w:r w:rsidRPr="005414E2">
        <w:rPr>
          <w:rFonts w:ascii="Times New Roman" w:hAnsi="Times New Roman" w:cs="Times New Roman"/>
          <w:sz w:val="22"/>
          <w:szCs w:val="22"/>
        </w:rPr>
        <w:t xml:space="preserve">Residual Life Methodology plan, to TxDOT for and review and approval at least 60 months before the anticipated expiration of the Term or earlier termination of the Agreement. </w:t>
      </w:r>
    </w:p>
    <w:p w14:paraId="4C72FBFD" w14:textId="77777777" w:rsidR="00674400" w:rsidRPr="005414E2"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5414E2">
        <w:rPr>
          <w:rFonts w:ascii="Times New Roman" w:hAnsi="Times New Roman" w:cs="Times New Roman"/>
          <w:sz w:val="22"/>
          <w:szCs w:val="22"/>
        </w:rPr>
        <w:t xml:space="preserve"> shall perform all work necessary to meet or exceed the Residual Life requirements contained in Table 19</w:t>
      </w:r>
      <w:r w:rsidR="00D5306C">
        <w:rPr>
          <w:rFonts w:ascii="Times New Roman" w:hAnsi="Times New Roman" w:cs="Times New Roman"/>
          <w:sz w:val="22"/>
          <w:szCs w:val="22"/>
        </w:rPr>
        <w:t>-</w:t>
      </w:r>
      <w:r w:rsidRPr="005414E2">
        <w:rPr>
          <w:rFonts w:ascii="Times New Roman" w:hAnsi="Times New Roman" w:cs="Times New Roman"/>
          <w:sz w:val="22"/>
          <w:szCs w:val="22"/>
        </w:rPr>
        <w:t>1 by the time of Handback of the Project to TxDOT.</w:t>
      </w:r>
    </w:p>
    <w:p w14:paraId="7239E40F" w14:textId="77777777" w:rsidR="00674400" w:rsidRPr="003D26DE" w:rsidRDefault="00674400" w:rsidP="00674400">
      <w:pPr>
        <w:pStyle w:val="BodyTTA"/>
        <w:rPr>
          <w:rFonts w:ascii="Times New Roman" w:hAnsi="Times New Roman" w:cs="Times New Roman"/>
          <w:sz w:val="22"/>
          <w:szCs w:val="22"/>
        </w:rPr>
      </w:pPr>
      <w:r w:rsidRPr="005414E2">
        <w:rPr>
          <w:rFonts w:ascii="Times New Roman" w:hAnsi="Times New Roman" w:cs="Times New Roman"/>
          <w:sz w:val="22"/>
          <w:szCs w:val="22"/>
        </w:rPr>
        <w:t xml:space="preserve">Not later than 90 days before </w:t>
      </w:r>
      <w:r w:rsidR="00681044" w:rsidRPr="005414E2">
        <w:rPr>
          <w:rFonts w:ascii="Times New Roman" w:hAnsi="Times New Roman" w:cs="Times New Roman"/>
          <w:sz w:val="22"/>
          <w:szCs w:val="22"/>
        </w:rPr>
        <w:t>the anticipated expiration of the Term or earlier termination of the Agreement</w:t>
      </w:r>
      <w:r w:rsidRPr="005414E2">
        <w:rPr>
          <w:rFonts w:ascii="Times New Roman" w:hAnsi="Times New Roman" w:cs="Times New Roman"/>
          <w:sz w:val="22"/>
          <w:szCs w:val="22"/>
        </w:rPr>
        <w:t xml:space="preserve">, </w:t>
      </w:r>
      <w:r>
        <w:rPr>
          <w:rFonts w:ascii="Times New Roman" w:hAnsi="Times New Roman" w:cs="Times New Roman"/>
          <w:sz w:val="22"/>
          <w:szCs w:val="22"/>
        </w:rPr>
        <w:t>Developer</w:t>
      </w:r>
      <w:r w:rsidRPr="005414E2">
        <w:rPr>
          <w:rFonts w:ascii="Times New Roman" w:hAnsi="Times New Roman" w:cs="Times New Roman"/>
          <w:sz w:val="22"/>
          <w:szCs w:val="22"/>
        </w:rPr>
        <w:t xml:space="preserve"> shall perform a final Residual Life Inspection that covers</w:t>
      </w:r>
      <w:r w:rsidRPr="003D26DE">
        <w:rPr>
          <w:rFonts w:ascii="Times New Roman" w:hAnsi="Times New Roman" w:cs="Times New Roman"/>
          <w:sz w:val="22"/>
          <w:szCs w:val="22"/>
        </w:rPr>
        <w:t xml:space="preserve"> all physical Elements within the Project, </w:t>
      </w:r>
      <w:proofErr w:type="gramStart"/>
      <w:r w:rsidRPr="003D26DE">
        <w:rPr>
          <w:rFonts w:ascii="Times New Roman" w:hAnsi="Times New Roman" w:cs="Times New Roman"/>
          <w:sz w:val="22"/>
          <w:szCs w:val="22"/>
        </w:rPr>
        <w:t>whether or not</w:t>
      </w:r>
      <w:proofErr w:type="gramEnd"/>
      <w:r w:rsidRPr="003D26DE">
        <w:rPr>
          <w:rFonts w:ascii="Times New Roman" w:hAnsi="Times New Roman" w:cs="Times New Roman"/>
          <w:sz w:val="22"/>
          <w:szCs w:val="22"/>
        </w:rPr>
        <w:t xml:space="preserve"> Renewal Work has been performed for a particular Element.</w:t>
      </w:r>
    </w:p>
    <w:p w14:paraId="31EF1AC5" w14:textId="77777777" w:rsidR="00674400" w:rsidRPr="003D26DE" w:rsidRDefault="00674400" w:rsidP="00674400">
      <w:pPr>
        <w:pStyle w:val="BodyTTA"/>
        <w:rPr>
          <w:rFonts w:ascii="Times New Roman" w:hAnsi="Times New Roman" w:cs="Times New Roman"/>
          <w:sz w:val="22"/>
          <w:szCs w:val="22"/>
        </w:rPr>
      </w:pPr>
      <w:r w:rsidRPr="003D26DE">
        <w:rPr>
          <w:rFonts w:ascii="Times New Roman" w:hAnsi="Times New Roman" w:cs="Times New Roman"/>
          <w:sz w:val="22"/>
          <w:szCs w:val="22"/>
        </w:rPr>
        <w:t xml:space="preserve">Within 30 days following performance of the final Residual Life Inspection, </w:t>
      </w:r>
      <w:r>
        <w:rPr>
          <w:rFonts w:ascii="Times New Roman" w:hAnsi="Times New Roman" w:cs="Times New Roman"/>
          <w:sz w:val="22"/>
          <w:szCs w:val="22"/>
        </w:rPr>
        <w:t>Developer</w:t>
      </w:r>
      <w:r w:rsidRPr="003D26DE">
        <w:rPr>
          <w:rFonts w:ascii="Times New Roman" w:hAnsi="Times New Roman" w:cs="Times New Roman"/>
          <w:sz w:val="22"/>
          <w:szCs w:val="22"/>
        </w:rPr>
        <w:t xml:space="preserve"> shall submit to TxDOT, for review and approval, the findings of the inspection, Residual Life test results, and Residual Life calculations.</w:t>
      </w:r>
    </w:p>
    <w:p w14:paraId="3CE2D334" w14:textId="77777777" w:rsidR="00674400" w:rsidRPr="003D26DE" w:rsidRDefault="00674400" w:rsidP="00674400">
      <w:pPr>
        <w:pStyle w:val="BodyTTA"/>
        <w:rPr>
          <w:rFonts w:ascii="Times New Roman" w:hAnsi="Times New Roman" w:cs="Times New Roman"/>
          <w:sz w:val="22"/>
          <w:szCs w:val="22"/>
        </w:rPr>
      </w:pPr>
      <w:r w:rsidRPr="003D26DE">
        <w:rPr>
          <w:rFonts w:ascii="Times New Roman" w:hAnsi="Times New Roman" w:cs="Times New Roman"/>
          <w:sz w:val="22"/>
          <w:szCs w:val="22"/>
        </w:rPr>
        <w:t xml:space="preserve">At the point of Handback, </w:t>
      </w:r>
      <w:r>
        <w:rPr>
          <w:rFonts w:ascii="Times New Roman" w:hAnsi="Times New Roman" w:cs="Times New Roman"/>
          <w:sz w:val="22"/>
          <w:szCs w:val="22"/>
        </w:rPr>
        <w:t>Developer</w:t>
      </w:r>
      <w:r w:rsidRPr="003D26DE">
        <w:rPr>
          <w:rFonts w:ascii="Times New Roman" w:hAnsi="Times New Roman" w:cs="Times New Roman"/>
          <w:sz w:val="22"/>
          <w:szCs w:val="22"/>
        </w:rPr>
        <w:t xml:space="preserve"> shall certify that all physical Elements of the Project comply with the Residual Life requirements defined in the Agreement. </w:t>
      </w:r>
    </w:p>
    <w:p w14:paraId="64CD5159" w14:textId="77777777" w:rsidR="00674400" w:rsidRPr="003D26DE" w:rsidRDefault="00674400" w:rsidP="00674400">
      <w:pPr>
        <w:pStyle w:val="BodyTTA"/>
        <w:rPr>
          <w:rFonts w:ascii="Times New Roman" w:hAnsi="Times New Roman" w:cs="Times New Roman"/>
          <w:b/>
          <w:sz w:val="22"/>
          <w:szCs w:val="22"/>
        </w:rPr>
      </w:pPr>
      <w:r w:rsidRPr="003D26DE">
        <w:rPr>
          <w:rFonts w:ascii="Times New Roman" w:hAnsi="Times New Roman" w:cs="Times New Roman"/>
          <w:sz w:val="22"/>
          <w:szCs w:val="22"/>
        </w:rPr>
        <w:t>For any Element of the Project for which a required final Residual Life is not specified in Table 19</w:t>
      </w:r>
      <w:r w:rsidR="00D5306C">
        <w:rPr>
          <w:rFonts w:ascii="Times New Roman" w:hAnsi="Times New Roman" w:cs="Times New Roman"/>
          <w:sz w:val="22"/>
          <w:szCs w:val="22"/>
        </w:rPr>
        <w:t>-</w:t>
      </w:r>
      <w:r w:rsidRPr="003D26DE">
        <w:rPr>
          <w:rFonts w:ascii="Times New Roman" w:hAnsi="Times New Roman" w:cs="Times New Roman"/>
          <w:sz w:val="22"/>
          <w:szCs w:val="22"/>
        </w:rPr>
        <w:t xml:space="preserve">1, the Element shall have a required final Residual Life equal to the documented serviceable life of the Element or five years, whichever is less. </w:t>
      </w:r>
    </w:p>
    <w:p w14:paraId="33B6ACE8" w14:textId="77777777" w:rsidR="00674400" w:rsidRPr="003D26DE" w:rsidRDefault="00674400" w:rsidP="00674400">
      <w:pPr>
        <w:rPr>
          <w:b/>
          <w:sz w:val="22"/>
          <w:szCs w:val="22"/>
        </w:rPr>
        <w:sectPr w:rsidR="00674400" w:rsidRPr="003D26DE" w:rsidSect="00C136F3">
          <w:footerReference w:type="default" r:id="rId32"/>
          <w:type w:val="continuous"/>
          <w:pgSz w:w="12240" w:h="15840" w:code="1"/>
          <w:pgMar w:top="1440" w:right="1440" w:bottom="1440" w:left="1440" w:header="720" w:footer="720" w:gutter="0"/>
          <w:pgNumType w:start="0"/>
          <w:cols w:space="720"/>
          <w:docGrid w:linePitch="360"/>
        </w:sectPr>
      </w:pPr>
    </w:p>
    <w:p w14:paraId="02141780" w14:textId="77777777" w:rsidR="00674400" w:rsidRPr="003D26DE" w:rsidRDefault="00674400" w:rsidP="00674400">
      <w:pPr>
        <w:pStyle w:val="StyleCaptionLeft45Firstline05"/>
        <w:rPr>
          <w:rFonts w:ascii="Times New Roman" w:hAnsi="Times New Roman" w:cs="Times New Roman"/>
        </w:rPr>
      </w:pPr>
      <w:r w:rsidRPr="003D26DE">
        <w:rPr>
          <w:rFonts w:ascii="Times New Roman" w:hAnsi="Times New Roman" w:cs="Times New Roman"/>
        </w:rPr>
        <w:lastRenderedPageBreak/>
        <w:t xml:space="preserve">Table </w:t>
      </w:r>
      <w:r w:rsidR="00516773">
        <w:rPr>
          <w:rFonts w:ascii="Times New Roman" w:hAnsi="Times New Roman" w:cs="Times New Roman"/>
        </w:rPr>
        <w:t>19</w:t>
      </w:r>
      <w:r w:rsidR="00D5306C">
        <w:rPr>
          <w:rFonts w:ascii="Times New Roman" w:hAnsi="Times New Roman" w:cs="Times New Roman"/>
        </w:rPr>
        <w:t>-</w:t>
      </w:r>
      <w:r w:rsidRPr="003D26DE">
        <w:rPr>
          <w:rFonts w:ascii="Times New Roman" w:hAnsi="Times New Roman" w:cs="Times New Roman"/>
        </w:rPr>
        <w:fldChar w:fldCharType="begin"/>
      </w:r>
      <w:r w:rsidRPr="003D26DE">
        <w:rPr>
          <w:rFonts w:ascii="Times New Roman" w:hAnsi="Times New Roman" w:cs="Times New Roman"/>
        </w:rPr>
        <w:instrText xml:space="preserve"> SEQ Table \* ARABIC </w:instrText>
      </w:r>
      <w:r w:rsidRPr="003D26DE">
        <w:rPr>
          <w:rFonts w:ascii="Times New Roman" w:hAnsi="Times New Roman" w:cs="Times New Roman"/>
        </w:rPr>
        <w:fldChar w:fldCharType="separate"/>
      </w:r>
      <w:r w:rsidR="00DB165E">
        <w:rPr>
          <w:rFonts w:ascii="Times New Roman" w:hAnsi="Times New Roman" w:cs="Times New Roman"/>
          <w:noProof/>
        </w:rPr>
        <w:t>1</w:t>
      </w:r>
      <w:r w:rsidRPr="003D26DE">
        <w:rPr>
          <w:rFonts w:ascii="Times New Roman" w:hAnsi="Times New Roman" w:cs="Times New Roman"/>
        </w:rPr>
        <w:fldChar w:fldCharType="end"/>
      </w:r>
      <w:r w:rsidR="00516773">
        <w:rPr>
          <w:rFonts w:ascii="Times New Roman" w:hAnsi="Times New Roman" w:cs="Times New Roman"/>
        </w:rPr>
        <w:t>: Residual Life Requirements</w:t>
      </w:r>
    </w:p>
    <w:tbl>
      <w:tblPr>
        <w:tblW w:w="15125" w:type="dxa"/>
        <w:tblInd w:w="103" w:type="dxa"/>
        <w:tblLook w:val="0000" w:firstRow="0" w:lastRow="0" w:firstColumn="0" w:lastColumn="0" w:noHBand="0" w:noVBand="0"/>
      </w:tblPr>
      <w:tblGrid>
        <w:gridCol w:w="2672"/>
        <w:gridCol w:w="2376"/>
        <w:gridCol w:w="2567"/>
        <w:gridCol w:w="2383"/>
        <w:gridCol w:w="2751"/>
        <w:gridCol w:w="2376"/>
      </w:tblGrid>
      <w:tr w:rsidR="00674400" w:rsidRPr="003D26DE" w14:paraId="6FE384EB" w14:textId="77777777">
        <w:trPr>
          <w:trHeight w:val="593"/>
          <w:tblHeader/>
        </w:trPr>
        <w:tc>
          <w:tcPr>
            <w:tcW w:w="2672" w:type="dxa"/>
            <w:tcBorders>
              <w:top w:val="single" w:sz="12" w:space="0" w:color="auto"/>
              <w:left w:val="single" w:sz="4" w:space="0" w:color="auto"/>
              <w:bottom w:val="single" w:sz="4" w:space="0" w:color="auto"/>
              <w:right w:val="single" w:sz="4" w:space="0" w:color="auto"/>
            </w:tcBorders>
          </w:tcPr>
          <w:p w14:paraId="57D64D75"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Element Category</w:t>
            </w:r>
          </w:p>
        </w:tc>
        <w:tc>
          <w:tcPr>
            <w:tcW w:w="2376" w:type="dxa"/>
            <w:tcBorders>
              <w:top w:val="single" w:sz="12" w:space="0" w:color="auto"/>
              <w:left w:val="nil"/>
              <w:bottom w:val="single" w:sz="4" w:space="0" w:color="auto"/>
              <w:right w:val="single" w:sz="12" w:space="0" w:color="auto"/>
            </w:tcBorders>
          </w:tcPr>
          <w:p w14:paraId="5366780B"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Required Final Residual Life (yrs)</w:t>
            </w:r>
          </w:p>
        </w:tc>
        <w:tc>
          <w:tcPr>
            <w:tcW w:w="2567" w:type="dxa"/>
            <w:tcBorders>
              <w:top w:val="single" w:sz="12" w:space="0" w:color="auto"/>
              <w:left w:val="single" w:sz="12" w:space="0" w:color="auto"/>
              <w:bottom w:val="single" w:sz="4" w:space="0" w:color="auto"/>
              <w:right w:val="single" w:sz="4" w:space="0" w:color="auto"/>
            </w:tcBorders>
          </w:tcPr>
          <w:p w14:paraId="1D18161D"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Element Category</w:t>
            </w:r>
          </w:p>
        </w:tc>
        <w:tc>
          <w:tcPr>
            <w:tcW w:w="2383" w:type="dxa"/>
            <w:tcBorders>
              <w:top w:val="single" w:sz="12" w:space="0" w:color="auto"/>
              <w:left w:val="nil"/>
              <w:bottom w:val="single" w:sz="4" w:space="0" w:color="auto"/>
              <w:right w:val="single" w:sz="12" w:space="0" w:color="auto"/>
            </w:tcBorders>
          </w:tcPr>
          <w:p w14:paraId="40152164"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Required Final Residual Life (yrs)</w:t>
            </w:r>
          </w:p>
        </w:tc>
        <w:tc>
          <w:tcPr>
            <w:tcW w:w="2751" w:type="dxa"/>
            <w:tcBorders>
              <w:top w:val="single" w:sz="12" w:space="0" w:color="auto"/>
              <w:left w:val="single" w:sz="12" w:space="0" w:color="auto"/>
              <w:bottom w:val="single" w:sz="4" w:space="0" w:color="auto"/>
              <w:right w:val="single" w:sz="4" w:space="0" w:color="auto"/>
            </w:tcBorders>
          </w:tcPr>
          <w:p w14:paraId="05AEBE6A"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Element Category</w:t>
            </w:r>
          </w:p>
        </w:tc>
        <w:tc>
          <w:tcPr>
            <w:tcW w:w="2376" w:type="dxa"/>
            <w:tcBorders>
              <w:top w:val="single" w:sz="12" w:space="0" w:color="auto"/>
              <w:left w:val="nil"/>
              <w:bottom w:val="single" w:sz="4" w:space="0" w:color="auto"/>
              <w:right w:val="single" w:sz="4" w:space="0" w:color="auto"/>
            </w:tcBorders>
          </w:tcPr>
          <w:p w14:paraId="1BCBAE1E"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Required Final Residual Life (yrs)</w:t>
            </w:r>
          </w:p>
        </w:tc>
      </w:tr>
      <w:tr w:rsidR="00674400" w:rsidRPr="003D26DE" w14:paraId="4A265C09" w14:textId="77777777">
        <w:trPr>
          <w:trHeight w:val="115"/>
        </w:trPr>
        <w:tc>
          <w:tcPr>
            <w:tcW w:w="2672" w:type="dxa"/>
            <w:tcBorders>
              <w:top w:val="nil"/>
              <w:left w:val="single" w:sz="4" w:space="0" w:color="auto"/>
              <w:bottom w:val="single" w:sz="4" w:space="0" w:color="auto"/>
              <w:right w:val="single" w:sz="4" w:space="0" w:color="auto"/>
            </w:tcBorders>
            <w:noWrap/>
          </w:tcPr>
          <w:p w14:paraId="066F2B47"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Structures</w:t>
            </w:r>
          </w:p>
        </w:tc>
        <w:tc>
          <w:tcPr>
            <w:tcW w:w="2376" w:type="dxa"/>
            <w:tcBorders>
              <w:top w:val="single" w:sz="4" w:space="0" w:color="auto"/>
              <w:left w:val="nil"/>
              <w:bottom w:val="single" w:sz="4" w:space="0" w:color="auto"/>
              <w:right w:val="single" w:sz="12" w:space="0" w:color="auto"/>
            </w:tcBorders>
            <w:noWrap/>
          </w:tcPr>
          <w:p w14:paraId="71DBF8AA" w14:textId="77777777" w:rsidR="00674400" w:rsidRPr="003D26DE" w:rsidRDefault="00674400" w:rsidP="00674400">
            <w:pPr>
              <w:pStyle w:val="TableHeading"/>
              <w:spacing w:after="6"/>
              <w:rPr>
                <w:rFonts w:ascii="Times New Roman" w:hAnsi="Times New Roman" w:cs="Times New Roman"/>
                <w:szCs w:val="24"/>
              </w:rPr>
            </w:pPr>
          </w:p>
        </w:tc>
        <w:tc>
          <w:tcPr>
            <w:tcW w:w="2567" w:type="dxa"/>
            <w:tcBorders>
              <w:top w:val="nil"/>
              <w:left w:val="single" w:sz="12" w:space="0" w:color="auto"/>
              <w:bottom w:val="single" w:sz="4" w:space="0" w:color="auto"/>
              <w:right w:val="single" w:sz="4" w:space="0" w:color="auto"/>
            </w:tcBorders>
          </w:tcPr>
          <w:p w14:paraId="1EDF829A"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Road Pavement</w:t>
            </w:r>
          </w:p>
        </w:tc>
        <w:tc>
          <w:tcPr>
            <w:tcW w:w="2383" w:type="dxa"/>
            <w:tcBorders>
              <w:top w:val="single" w:sz="4" w:space="0" w:color="auto"/>
              <w:left w:val="nil"/>
              <w:bottom w:val="single" w:sz="4" w:space="0" w:color="auto"/>
              <w:right w:val="single" w:sz="12" w:space="0" w:color="auto"/>
            </w:tcBorders>
          </w:tcPr>
          <w:p w14:paraId="7FA216B2" w14:textId="77777777" w:rsidR="00674400" w:rsidRPr="003D26DE" w:rsidRDefault="00674400" w:rsidP="00674400">
            <w:pPr>
              <w:pStyle w:val="TableHeading"/>
              <w:spacing w:after="6"/>
              <w:rPr>
                <w:rFonts w:ascii="Times New Roman" w:hAnsi="Times New Roman" w:cs="Times New Roman"/>
                <w:szCs w:val="24"/>
              </w:rPr>
            </w:pPr>
          </w:p>
        </w:tc>
        <w:tc>
          <w:tcPr>
            <w:tcW w:w="2751" w:type="dxa"/>
            <w:tcBorders>
              <w:top w:val="nil"/>
              <w:left w:val="single" w:sz="12" w:space="0" w:color="auto"/>
              <w:bottom w:val="single" w:sz="4" w:space="0" w:color="auto"/>
              <w:right w:val="single" w:sz="4" w:space="0" w:color="auto"/>
            </w:tcBorders>
          </w:tcPr>
          <w:p w14:paraId="084DB92E"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Ancillary</w:t>
            </w:r>
          </w:p>
        </w:tc>
        <w:tc>
          <w:tcPr>
            <w:tcW w:w="2376" w:type="dxa"/>
            <w:tcBorders>
              <w:top w:val="nil"/>
              <w:left w:val="nil"/>
              <w:bottom w:val="single" w:sz="4" w:space="0" w:color="auto"/>
              <w:right w:val="single" w:sz="4" w:space="0" w:color="auto"/>
            </w:tcBorders>
          </w:tcPr>
          <w:p w14:paraId="28C5DFC5"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 </w:t>
            </w:r>
          </w:p>
        </w:tc>
      </w:tr>
      <w:tr w:rsidR="00674400" w:rsidRPr="003D26DE" w14:paraId="373FED79" w14:textId="77777777">
        <w:trPr>
          <w:trHeight w:val="115"/>
        </w:trPr>
        <w:tc>
          <w:tcPr>
            <w:tcW w:w="2672" w:type="dxa"/>
            <w:tcBorders>
              <w:top w:val="nil"/>
              <w:left w:val="single" w:sz="4" w:space="0" w:color="auto"/>
              <w:bottom w:val="single" w:sz="4" w:space="0" w:color="auto"/>
              <w:right w:val="single" w:sz="4" w:space="0" w:color="auto"/>
            </w:tcBorders>
            <w:noWrap/>
          </w:tcPr>
          <w:p w14:paraId="3CA5AC72"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Reinforced concrete</w:t>
            </w:r>
          </w:p>
        </w:tc>
        <w:tc>
          <w:tcPr>
            <w:tcW w:w="2376" w:type="dxa"/>
            <w:tcBorders>
              <w:top w:val="single" w:sz="4" w:space="0" w:color="auto"/>
              <w:left w:val="nil"/>
              <w:bottom w:val="single" w:sz="4" w:space="0" w:color="auto"/>
              <w:right w:val="single" w:sz="12" w:space="0" w:color="auto"/>
            </w:tcBorders>
            <w:noWrap/>
          </w:tcPr>
          <w:p w14:paraId="3AD56FD3"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292FC666"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Main lanes</w:t>
            </w:r>
          </w:p>
        </w:tc>
        <w:tc>
          <w:tcPr>
            <w:tcW w:w="2383" w:type="dxa"/>
            <w:tcBorders>
              <w:top w:val="single" w:sz="4" w:space="0" w:color="auto"/>
              <w:left w:val="nil"/>
              <w:bottom w:val="single" w:sz="4" w:space="0" w:color="auto"/>
              <w:right w:val="single" w:sz="12" w:space="0" w:color="auto"/>
            </w:tcBorders>
          </w:tcPr>
          <w:p w14:paraId="28DAFB3E"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751" w:type="dxa"/>
            <w:tcBorders>
              <w:top w:val="nil"/>
              <w:left w:val="single" w:sz="12" w:space="0" w:color="auto"/>
              <w:bottom w:val="single" w:sz="4" w:space="0" w:color="auto"/>
              <w:right w:val="single" w:sz="4" w:space="0" w:color="auto"/>
            </w:tcBorders>
          </w:tcPr>
          <w:p w14:paraId="73E5383C"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Earthwork slopes</w:t>
            </w:r>
          </w:p>
        </w:tc>
        <w:tc>
          <w:tcPr>
            <w:tcW w:w="2376" w:type="dxa"/>
            <w:tcBorders>
              <w:top w:val="nil"/>
              <w:left w:val="nil"/>
              <w:bottom w:val="single" w:sz="4" w:space="0" w:color="auto"/>
              <w:right w:val="single" w:sz="4" w:space="0" w:color="auto"/>
            </w:tcBorders>
          </w:tcPr>
          <w:p w14:paraId="3BAB5746"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r>
      <w:tr w:rsidR="00674400" w:rsidRPr="003D26DE" w14:paraId="77CD86E0" w14:textId="77777777">
        <w:trPr>
          <w:trHeight w:val="115"/>
        </w:trPr>
        <w:tc>
          <w:tcPr>
            <w:tcW w:w="2672" w:type="dxa"/>
            <w:tcBorders>
              <w:top w:val="nil"/>
              <w:left w:val="single" w:sz="4" w:space="0" w:color="auto"/>
              <w:bottom w:val="single" w:sz="4" w:space="0" w:color="auto"/>
              <w:right w:val="single" w:sz="4" w:space="0" w:color="auto"/>
            </w:tcBorders>
            <w:noWrap/>
          </w:tcPr>
          <w:p w14:paraId="2A861B04"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Pre-stressed concrete</w:t>
            </w:r>
          </w:p>
        </w:tc>
        <w:tc>
          <w:tcPr>
            <w:tcW w:w="2376" w:type="dxa"/>
            <w:tcBorders>
              <w:top w:val="single" w:sz="4" w:space="0" w:color="auto"/>
              <w:left w:val="nil"/>
              <w:bottom w:val="single" w:sz="4" w:space="0" w:color="auto"/>
              <w:right w:val="single" w:sz="12" w:space="0" w:color="auto"/>
            </w:tcBorders>
            <w:noWrap/>
          </w:tcPr>
          <w:p w14:paraId="75C73D0B"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777DD1F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Ramps/direct connectors</w:t>
            </w:r>
          </w:p>
        </w:tc>
        <w:tc>
          <w:tcPr>
            <w:tcW w:w="2383" w:type="dxa"/>
            <w:tcBorders>
              <w:top w:val="single" w:sz="4" w:space="0" w:color="auto"/>
              <w:left w:val="nil"/>
              <w:bottom w:val="single" w:sz="4" w:space="0" w:color="auto"/>
              <w:right w:val="single" w:sz="12" w:space="0" w:color="auto"/>
            </w:tcBorders>
          </w:tcPr>
          <w:p w14:paraId="30ED046A"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751" w:type="dxa"/>
            <w:tcBorders>
              <w:top w:val="nil"/>
              <w:left w:val="single" w:sz="12" w:space="0" w:color="auto"/>
              <w:bottom w:val="single" w:sz="4" w:space="0" w:color="auto"/>
              <w:right w:val="single" w:sz="4" w:space="0" w:color="auto"/>
            </w:tcBorders>
          </w:tcPr>
          <w:p w14:paraId="0FCF30F3"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Metal beam guard rail</w:t>
            </w:r>
          </w:p>
        </w:tc>
        <w:tc>
          <w:tcPr>
            <w:tcW w:w="2376" w:type="dxa"/>
            <w:tcBorders>
              <w:top w:val="nil"/>
              <w:left w:val="nil"/>
              <w:bottom w:val="single" w:sz="4" w:space="0" w:color="auto"/>
              <w:right w:val="single" w:sz="4" w:space="0" w:color="auto"/>
            </w:tcBorders>
          </w:tcPr>
          <w:p w14:paraId="1A9596F9"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r>
      <w:tr w:rsidR="00674400" w:rsidRPr="003D26DE" w14:paraId="316F2BF0" w14:textId="77777777">
        <w:trPr>
          <w:trHeight w:val="115"/>
        </w:trPr>
        <w:tc>
          <w:tcPr>
            <w:tcW w:w="2672" w:type="dxa"/>
            <w:tcBorders>
              <w:top w:val="nil"/>
              <w:left w:val="single" w:sz="4" w:space="0" w:color="auto"/>
              <w:bottom w:val="single" w:sz="4" w:space="0" w:color="auto"/>
              <w:right w:val="single" w:sz="4" w:space="0" w:color="auto"/>
            </w:tcBorders>
            <w:noWrap/>
          </w:tcPr>
          <w:p w14:paraId="22BC36F6"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Structural steelwork</w:t>
            </w:r>
          </w:p>
        </w:tc>
        <w:tc>
          <w:tcPr>
            <w:tcW w:w="2376" w:type="dxa"/>
            <w:tcBorders>
              <w:top w:val="single" w:sz="4" w:space="0" w:color="auto"/>
              <w:left w:val="nil"/>
              <w:bottom w:val="single" w:sz="4" w:space="0" w:color="auto"/>
              <w:right w:val="single" w:sz="12" w:space="0" w:color="auto"/>
            </w:tcBorders>
            <w:noWrap/>
          </w:tcPr>
          <w:p w14:paraId="29955150"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605D2AA6"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Frontage/access roads</w:t>
            </w:r>
          </w:p>
        </w:tc>
        <w:tc>
          <w:tcPr>
            <w:tcW w:w="2383" w:type="dxa"/>
            <w:tcBorders>
              <w:top w:val="single" w:sz="4" w:space="0" w:color="auto"/>
              <w:left w:val="nil"/>
              <w:bottom w:val="single" w:sz="4" w:space="0" w:color="auto"/>
              <w:right w:val="single" w:sz="12" w:space="0" w:color="auto"/>
            </w:tcBorders>
          </w:tcPr>
          <w:p w14:paraId="713A122C"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751" w:type="dxa"/>
            <w:tcBorders>
              <w:top w:val="nil"/>
              <w:left w:val="single" w:sz="12" w:space="0" w:color="auto"/>
              <w:bottom w:val="single" w:sz="4" w:space="0" w:color="auto"/>
              <w:right w:val="single" w:sz="4" w:space="0" w:color="auto"/>
            </w:tcBorders>
          </w:tcPr>
          <w:p w14:paraId="5BD80317"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Concrete barrier</w:t>
            </w:r>
          </w:p>
        </w:tc>
        <w:tc>
          <w:tcPr>
            <w:tcW w:w="2376" w:type="dxa"/>
            <w:tcBorders>
              <w:top w:val="nil"/>
              <w:left w:val="nil"/>
              <w:bottom w:val="single" w:sz="4" w:space="0" w:color="auto"/>
              <w:right w:val="single" w:sz="4" w:space="0" w:color="auto"/>
            </w:tcBorders>
          </w:tcPr>
          <w:p w14:paraId="08FB72C9"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20</w:t>
            </w:r>
          </w:p>
        </w:tc>
      </w:tr>
      <w:tr w:rsidR="00674400" w:rsidRPr="003D26DE" w14:paraId="05B30CD2" w14:textId="77777777">
        <w:trPr>
          <w:trHeight w:val="115"/>
        </w:trPr>
        <w:tc>
          <w:tcPr>
            <w:tcW w:w="2672" w:type="dxa"/>
            <w:tcBorders>
              <w:top w:val="nil"/>
              <w:left w:val="single" w:sz="4" w:space="0" w:color="auto"/>
              <w:bottom w:val="single" w:sz="4" w:space="0" w:color="auto"/>
              <w:right w:val="single" w:sz="4" w:space="0" w:color="auto"/>
            </w:tcBorders>
            <w:noWrap/>
          </w:tcPr>
          <w:p w14:paraId="10F5626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Weathering steel</w:t>
            </w:r>
          </w:p>
        </w:tc>
        <w:tc>
          <w:tcPr>
            <w:tcW w:w="2376" w:type="dxa"/>
            <w:tcBorders>
              <w:top w:val="single" w:sz="4" w:space="0" w:color="auto"/>
              <w:left w:val="nil"/>
              <w:bottom w:val="single" w:sz="4" w:space="0" w:color="auto"/>
              <w:right w:val="single" w:sz="12" w:space="0" w:color="auto"/>
            </w:tcBorders>
            <w:noWrap/>
          </w:tcPr>
          <w:p w14:paraId="30CC65C1"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2C68654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Toll plaza approaches</w:t>
            </w:r>
          </w:p>
        </w:tc>
        <w:tc>
          <w:tcPr>
            <w:tcW w:w="2383" w:type="dxa"/>
            <w:tcBorders>
              <w:top w:val="single" w:sz="4" w:space="0" w:color="auto"/>
              <w:left w:val="nil"/>
              <w:bottom w:val="single" w:sz="4" w:space="0" w:color="auto"/>
              <w:right w:val="single" w:sz="12" w:space="0" w:color="auto"/>
            </w:tcBorders>
          </w:tcPr>
          <w:p w14:paraId="3C01DED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751" w:type="dxa"/>
            <w:tcBorders>
              <w:top w:val="nil"/>
              <w:left w:val="single" w:sz="12" w:space="0" w:color="auto"/>
              <w:bottom w:val="single" w:sz="4" w:space="0" w:color="auto"/>
              <w:right w:val="single" w:sz="4" w:space="0" w:color="auto"/>
            </w:tcBorders>
          </w:tcPr>
          <w:p w14:paraId="2ECE7842"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Impact attenuators</w:t>
            </w:r>
          </w:p>
        </w:tc>
        <w:tc>
          <w:tcPr>
            <w:tcW w:w="2376" w:type="dxa"/>
            <w:tcBorders>
              <w:top w:val="nil"/>
              <w:left w:val="nil"/>
              <w:bottom w:val="single" w:sz="4" w:space="0" w:color="auto"/>
              <w:right w:val="single" w:sz="4" w:space="0" w:color="auto"/>
            </w:tcBorders>
          </w:tcPr>
          <w:p w14:paraId="41E83E83"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r>
      <w:tr w:rsidR="00674400" w:rsidRPr="003D26DE" w14:paraId="7564A98E" w14:textId="77777777">
        <w:trPr>
          <w:trHeight w:val="115"/>
        </w:trPr>
        <w:tc>
          <w:tcPr>
            <w:tcW w:w="2672" w:type="dxa"/>
            <w:tcBorders>
              <w:top w:val="nil"/>
              <w:left w:val="single" w:sz="4" w:space="0" w:color="auto"/>
              <w:bottom w:val="single" w:sz="4" w:space="0" w:color="auto"/>
              <w:right w:val="single" w:sz="4" w:space="0" w:color="auto"/>
            </w:tcBorders>
            <w:noWrap/>
          </w:tcPr>
          <w:p w14:paraId="40FF96FA"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 xml:space="preserve">Corrugated steel  </w:t>
            </w:r>
          </w:p>
        </w:tc>
        <w:tc>
          <w:tcPr>
            <w:tcW w:w="2376" w:type="dxa"/>
            <w:tcBorders>
              <w:top w:val="single" w:sz="4" w:space="0" w:color="auto"/>
              <w:left w:val="nil"/>
              <w:bottom w:val="single" w:sz="4" w:space="0" w:color="auto"/>
              <w:right w:val="single" w:sz="12" w:space="0" w:color="auto"/>
            </w:tcBorders>
            <w:noWrap/>
          </w:tcPr>
          <w:p w14:paraId="284FC1A0"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16C3D192"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Local/collector roads</w:t>
            </w:r>
          </w:p>
        </w:tc>
        <w:tc>
          <w:tcPr>
            <w:tcW w:w="2383" w:type="dxa"/>
            <w:tcBorders>
              <w:top w:val="single" w:sz="4" w:space="0" w:color="auto"/>
              <w:left w:val="nil"/>
              <w:bottom w:val="single" w:sz="4" w:space="0" w:color="auto"/>
              <w:right w:val="single" w:sz="12" w:space="0" w:color="auto"/>
            </w:tcBorders>
          </w:tcPr>
          <w:p w14:paraId="714B9B96"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751" w:type="dxa"/>
            <w:tcBorders>
              <w:top w:val="nil"/>
              <w:left w:val="single" w:sz="12" w:space="0" w:color="auto"/>
              <w:bottom w:val="single" w:sz="4" w:space="0" w:color="auto"/>
              <w:right w:val="single" w:sz="4" w:space="0" w:color="auto"/>
            </w:tcBorders>
          </w:tcPr>
          <w:p w14:paraId="7C9CC99E"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Lighting columns</w:t>
            </w:r>
          </w:p>
        </w:tc>
        <w:tc>
          <w:tcPr>
            <w:tcW w:w="2376" w:type="dxa"/>
            <w:tcBorders>
              <w:top w:val="nil"/>
              <w:left w:val="nil"/>
              <w:bottom w:val="single" w:sz="4" w:space="0" w:color="auto"/>
              <w:right w:val="single" w:sz="4" w:space="0" w:color="auto"/>
            </w:tcBorders>
          </w:tcPr>
          <w:p w14:paraId="25EFA39E"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r>
      <w:tr w:rsidR="00674400" w:rsidRPr="003D26DE" w14:paraId="07951C57" w14:textId="77777777">
        <w:trPr>
          <w:trHeight w:val="115"/>
        </w:trPr>
        <w:tc>
          <w:tcPr>
            <w:tcW w:w="2672" w:type="dxa"/>
            <w:tcBorders>
              <w:top w:val="single" w:sz="4" w:space="0" w:color="auto"/>
              <w:left w:val="single" w:sz="4" w:space="0" w:color="auto"/>
              <w:bottom w:val="single" w:sz="4" w:space="0" w:color="auto"/>
              <w:right w:val="single" w:sz="4" w:space="0" w:color="auto"/>
            </w:tcBorders>
            <w:noWrap/>
          </w:tcPr>
          <w:p w14:paraId="31C99F87"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Corrosion protection for structural steelwork</w:t>
            </w:r>
          </w:p>
        </w:tc>
        <w:tc>
          <w:tcPr>
            <w:tcW w:w="2376" w:type="dxa"/>
            <w:tcBorders>
              <w:top w:val="single" w:sz="4" w:space="0" w:color="auto"/>
              <w:left w:val="nil"/>
              <w:bottom w:val="single" w:sz="4" w:space="0" w:color="auto"/>
              <w:right w:val="single" w:sz="12" w:space="0" w:color="auto"/>
            </w:tcBorders>
            <w:noWrap/>
          </w:tcPr>
          <w:p w14:paraId="1EF9CA19"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567" w:type="dxa"/>
            <w:tcBorders>
              <w:top w:val="single" w:sz="4" w:space="0" w:color="auto"/>
              <w:left w:val="single" w:sz="12" w:space="0" w:color="auto"/>
              <w:bottom w:val="single" w:sz="4" w:space="0" w:color="auto"/>
              <w:right w:val="single" w:sz="4" w:space="0" w:color="auto"/>
            </w:tcBorders>
          </w:tcPr>
          <w:p w14:paraId="6FCAE291"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High mast lighting</w:t>
            </w:r>
          </w:p>
        </w:tc>
        <w:tc>
          <w:tcPr>
            <w:tcW w:w="2383" w:type="dxa"/>
            <w:tcBorders>
              <w:top w:val="single" w:sz="4" w:space="0" w:color="auto"/>
              <w:left w:val="nil"/>
              <w:bottom w:val="single" w:sz="4" w:space="0" w:color="auto"/>
              <w:right w:val="single" w:sz="12" w:space="0" w:color="auto"/>
            </w:tcBorders>
          </w:tcPr>
          <w:p w14:paraId="5562CB70"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751" w:type="dxa"/>
            <w:tcBorders>
              <w:top w:val="single" w:sz="4" w:space="0" w:color="auto"/>
              <w:left w:val="single" w:sz="12" w:space="0" w:color="auto"/>
              <w:bottom w:val="single" w:sz="4" w:space="0" w:color="auto"/>
              <w:right w:val="single" w:sz="4" w:space="0" w:color="auto"/>
            </w:tcBorders>
          </w:tcPr>
          <w:p w14:paraId="4A235DC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Overhead signs</w:t>
            </w:r>
          </w:p>
        </w:tc>
        <w:tc>
          <w:tcPr>
            <w:tcW w:w="2376" w:type="dxa"/>
            <w:tcBorders>
              <w:top w:val="single" w:sz="4" w:space="0" w:color="auto"/>
              <w:left w:val="nil"/>
              <w:bottom w:val="single" w:sz="4" w:space="0" w:color="auto"/>
              <w:right w:val="single" w:sz="4" w:space="0" w:color="auto"/>
            </w:tcBorders>
          </w:tcPr>
          <w:p w14:paraId="49D1902E"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r>
      <w:tr w:rsidR="00674400" w:rsidRPr="003D26DE" w14:paraId="4E0D0331" w14:textId="77777777">
        <w:trPr>
          <w:trHeight w:val="115"/>
        </w:trPr>
        <w:tc>
          <w:tcPr>
            <w:tcW w:w="2672" w:type="dxa"/>
            <w:tcBorders>
              <w:top w:val="nil"/>
              <w:left w:val="single" w:sz="4" w:space="0" w:color="auto"/>
              <w:bottom w:val="single" w:sz="4" w:space="0" w:color="auto"/>
              <w:right w:val="single" w:sz="4" w:space="0" w:color="auto"/>
            </w:tcBorders>
            <w:noWrap/>
          </w:tcPr>
          <w:p w14:paraId="7E6CF11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Deck surfacing</w:t>
            </w:r>
          </w:p>
        </w:tc>
        <w:tc>
          <w:tcPr>
            <w:tcW w:w="2376" w:type="dxa"/>
            <w:tcBorders>
              <w:top w:val="single" w:sz="4" w:space="0" w:color="auto"/>
              <w:left w:val="nil"/>
              <w:bottom w:val="single" w:sz="4" w:space="0" w:color="auto"/>
              <w:right w:val="single" w:sz="12" w:space="0" w:color="auto"/>
            </w:tcBorders>
            <w:noWrap/>
          </w:tcPr>
          <w:p w14:paraId="346A2E77"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567" w:type="dxa"/>
            <w:tcBorders>
              <w:top w:val="single" w:sz="4" w:space="0" w:color="auto"/>
              <w:left w:val="single" w:sz="12" w:space="0" w:color="auto"/>
              <w:bottom w:val="single" w:sz="4" w:space="0" w:color="auto"/>
              <w:right w:val="single" w:sz="4" w:space="0" w:color="auto"/>
            </w:tcBorders>
            <w:shd w:val="clear" w:color="auto" w:fill="C0C0C0"/>
          </w:tcPr>
          <w:p w14:paraId="688551BC" w14:textId="77777777" w:rsidR="00674400" w:rsidRPr="003D26DE" w:rsidRDefault="00674400" w:rsidP="00674400">
            <w:pPr>
              <w:spacing w:after="6"/>
              <w:rPr>
                <w:sz w:val="22"/>
                <w:szCs w:val="22"/>
              </w:rPr>
            </w:pPr>
          </w:p>
        </w:tc>
        <w:tc>
          <w:tcPr>
            <w:tcW w:w="2383" w:type="dxa"/>
            <w:tcBorders>
              <w:top w:val="single" w:sz="4" w:space="0" w:color="auto"/>
              <w:left w:val="nil"/>
              <w:bottom w:val="single" w:sz="4" w:space="0" w:color="auto"/>
              <w:right w:val="single" w:sz="12" w:space="0" w:color="auto"/>
            </w:tcBorders>
            <w:shd w:val="clear" w:color="auto" w:fill="C0C0C0"/>
          </w:tcPr>
          <w:p w14:paraId="5D9D9693" w14:textId="77777777" w:rsidR="00674400" w:rsidRPr="003D26DE" w:rsidRDefault="00674400" w:rsidP="00674400">
            <w:pPr>
              <w:pStyle w:val="TableText"/>
              <w:spacing w:after="6"/>
              <w:rPr>
                <w:rFonts w:ascii="Times New Roman" w:hAnsi="Times New Roman" w:cs="Times New Roman"/>
              </w:rPr>
            </w:pPr>
          </w:p>
        </w:tc>
        <w:tc>
          <w:tcPr>
            <w:tcW w:w="2751" w:type="dxa"/>
            <w:tcBorders>
              <w:top w:val="nil"/>
              <w:left w:val="single" w:sz="12" w:space="0" w:color="auto"/>
              <w:bottom w:val="single" w:sz="4" w:space="0" w:color="auto"/>
              <w:right w:val="single" w:sz="4" w:space="0" w:color="auto"/>
            </w:tcBorders>
          </w:tcPr>
          <w:p w14:paraId="01A67A3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Traffic signal housings and mountings</w:t>
            </w:r>
          </w:p>
        </w:tc>
        <w:tc>
          <w:tcPr>
            <w:tcW w:w="2376" w:type="dxa"/>
            <w:tcBorders>
              <w:top w:val="nil"/>
              <w:left w:val="nil"/>
              <w:bottom w:val="single" w:sz="4" w:space="0" w:color="auto"/>
              <w:right w:val="single" w:sz="4" w:space="0" w:color="auto"/>
            </w:tcBorders>
          </w:tcPr>
          <w:p w14:paraId="6AAB70A3"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r>
      <w:tr w:rsidR="00674400" w:rsidRPr="003D26DE" w14:paraId="1592E89A" w14:textId="77777777">
        <w:trPr>
          <w:trHeight w:val="115"/>
        </w:trPr>
        <w:tc>
          <w:tcPr>
            <w:tcW w:w="2672" w:type="dxa"/>
            <w:tcBorders>
              <w:top w:val="nil"/>
              <w:left w:val="single" w:sz="4" w:space="0" w:color="auto"/>
              <w:bottom w:val="single" w:sz="4" w:space="0" w:color="auto"/>
              <w:right w:val="single" w:sz="4" w:space="0" w:color="auto"/>
            </w:tcBorders>
            <w:noWrap/>
          </w:tcPr>
          <w:p w14:paraId="64405C4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Deck joints</w:t>
            </w:r>
          </w:p>
        </w:tc>
        <w:tc>
          <w:tcPr>
            <w:tcW w:w="2376" w:type="dxa"/>
            <w:tcBorders>
              <w:top w:val="single" w:sz="4" w:space="0" w:color="auto"/>
              <w:left w:val="nil"/>
              <w:bottom w:val="single" w:sz="4" w:space="0" w:color="auto"/>
              <w:right w:val="single" w:sz="12" w:space="0" w:color="auto"/>
            </w:tcBorders>
            <w:noWrap/>
          </w:tcPr>
          <w:p w14:paraId="1420AB5F"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567" w:type="dxa"/>
            <w:tcBorders>
              <w:top w:val="nil"/>
              <w:left w:val="single" w:sz="12" w:space="0" w:color="auto"/>
              <w:bottom w:val="single" w:sz="4" w:space="0" w:color="auto"/>
              <w:right w:val="single" w:sz="4" w:space="0" w:color="auto"/>
            </w:tcBorders>
          </w:tcPr>
          <w:p w14:paraId="445B08FE"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Building and Maintenance Facilities</w:t>
            </w:r>
          </w:p>
        </w:tc>
        <w:tc>
          <w:tcPr>
            <w:tcW w:w="2383" w:type="dxa"/>
            <w:tcBorders>
              <w:top w:val="single" w:sz="4" w:space="0" w:color="auto"/>
              <w:left w:val="nil"/>
              <w:bottom w:val="single" w:sz="4" w:space="0" w:color="auto"/>
              <w:right w:val="single" w:sz="12" w:space="0" w:color="auto"/>
            </w:tcBorders>
          </w:tcPr>
          <w:p w14:paraId="7374DBED" w14:textId="77777777" w:rsidR="00674400" w:rsidRPr="003D26DE" w:rsidRDefault="00674400" w:rsidP="00674400">
            <w:pPr>
              <w:pStyle w:val="TableText"/>
              <w:spacing w:after="6"/>
              <w:rPr>
                <w:rFonts w:ascii="Times New Roman" w:hAnsi="Times New Roman" w:cs="Times New Roman"/>
              </w:rPr>
            </w:pPr>
            <w:r w:rsidRPr="003D26DE">
              <w:rPr>
                <w:rFonts w:ascii="Times New Roman" w:hAnsi="Times New Roman" w:cs="Times New Roman"/>
              </w:rPr>
              <w:t>25</w:t>
            </w:r>
          </w:p>
        </w:tc>
        <w:tc>
          <w:tcPr>
            <w:tcW w:w="2751" w:type="dxa"/>
            <w:tcBorders>
              <w:top w:val="nil"/>
              <w:left w:val="single" w:sz="12" w:space="0" w:color="auto"/>
              <w:bottom w:val="single" w:sz="4" w:space="0" w:color="auto"/>
              <w:right w:val="single" w:sz="4" w:space="0" w:color="auto"/>
            </w:tcBorders>
          </w:tcPr>
          <w:p w14:paraId="65260343"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Fences</w:t>
            </w:r>
          </w:p>
        </w:tc>
        <w:tc>
          <w:tcPr>
            <w:tcW w:w="2376" w:type="dxa"/>
            <w:tcBorders>
              <w:top w:val="nil"/>
              <w:left w:val="nil"/>
              <w:bottom w:val="single" w:sz="4" w:space="0" w:color="auto"/>
              <w:right w:val="single" w:sz="4" w:space="0" w:color="auto"/>
            </w:tcBorders>
          </w:tcPr>
          <w:p w14:paraId="7E581E64"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r>
      <w:tr w:rsidR="00674400" w:rsidRPr="003D26DE" w14:paraId="3EDA7155" w14:textId="77777777">
        <w:trPr>
          <w:trHeight w:val="115"/>
        </w:trPr>
        <w:tc>
          <w:tcPr>
            <w:tcW w:w="2672" w:type="dxa"/>
            <w:tcBorders>
              <w:top w:val="nil"/>
              <w:left w:val="single" w:sz="4" w:space="0" w:color="auto"/>
              <w:bottom w:val="single" w:sz="4" w:space="0" w:color="auto"/>
              <w:right w:val="single" w:sz="4" w:space="0" w:color="auto"/>
            </w:tcBorders>
            <w:noWrap/>
          </w:tcPr>
          <w:p w14:paraId="3FF2229A"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Bearings</w:t>
            </w:r>
          </w:p>
        </w:tc>
        <w:tc>
          <w:tcPr>
            <w:tcW w:w="2376" w:type="dxa"/>
            <w:tcBorders>
              <w:top w:val="single" w:sz="4" w:space="0" w:color="auto"/>
              <w:left w:val="nil"/>
              <w:bottom w:val="single" w:sz="4" w:space="0" w:color="auto"/>
              <w:right w:val="single" w:sz="12" w:space="0" w:color="auto"/>
            </w:tcBorders>
            <w:noWrap/>
          </w:tcPr>
          <w:p w14:paraId="472652CC"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30</w:t>
            </w:r>
          </w:p>
        </w:tc>
        <w:tc>
          <w:tcPr>
            <w:tcW w:w="2567" w:type="dxa"/>
            <w:tcBorders>
              <w:top w:val="single" w:sz="4" w:space="0" w:color="auto"/>
              <w:left w:val="single" w:sz="12" w:space="0" w:color="auto"/>
              <w:bottom w:val="single" w:sz="4" w:space="0" w:color="auto"/>
              <w:right w:val="single" w:sz="4" w:space="0" w:color="auto"/>
            </w:tcBorders>
            <w:shd w:val="clear" w:color="auto" w:fill="C0C0C0"/>
          </w:tcPr>
          <w:p w14:paraId="244348AF"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 </w:t>
            </w:r>
          </w:p>
        </w:tc>
        <w:tc>
          <w:tcPr>
            <w:tcW w:w="2383" w:type="dxa"/>
            <w:tcBorders>
              <w:top w:val="single" w:sz="4" w:space="0" w:color="auto"/>
              <w:left w:val="nil"/>
              <w:bottom w:val="single" w:sz="4" w:space="0" w:color="auto"/>
              <w:right w:val="single" w:sz="12" w:space="0" w:color="auto"/>
            </w:tcBorders>
            <w:shd w:val="clear" w:color="auto" w:fill="C0C0C0"/>
          </w:tcPr>
          <w:p w14:paraId="44481C9E" w14:textId="77777777" w:rsidR="00674400" w:rsidRPr="003D26DE" w:rsidRDefault="00674400" w:rsidP="00674400">
            <w:pPr>
              <w:pStyle w:val="TableText"/>
              <w:spacing w:after="6"/>
              <w:rPr>
                <w:rFonts w:ascii="Times New Roman" w:hAnsi="Times New Roman" w:cs="Times New Roman"/>
              </w:rPr>
            </w:pPr>
          </w:p>
        </w:tc>
        <w:tc>
          <w:tcPr>
            <w:tcW w:w="2751" w:type="dxa"/>
            <w:tcBorders>
              <w:top w:val="nil"/>
              <w:left w:val="single" w:sz="12" w:space="0" w:color="auto"/>
              <w:bottom w:val="single" w:sz="4" w:space="0" w:color="auto"/>
              <w:right w:val="single" w:sz="4" w:space="0" w:color="auto"/>
            </w:tcBorders>
          </w:tcPr>
          <w:p w14:paraId="1D7EB856"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Manhole covers, gratings, frames, and boxes</w:t>
            </w:r>
          </w:p>
        </w:tc>
        <w:tc>
          <w:tcPr>
            <w:tcW w:w="2376" w:type="dxa"/>
            <w:tcBorders>
              <w:top w:val="nil"/>
              <w:left w:val="nil"/>
              <w:bottom w:val="single" w:sz="4" w:space="0" w:color="auto"/>
              <w:right w:val="single" w:sz="4" w:space="0" w:color="auto"/>
            </w:tcBorders>
          </w:tcPr>
          <w:p w14:paraId="2172740A"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r>
      <w:tr w:rsidR="00674400" w:rsidRPr="003D26DE" w14:paraId="0C2961CB" w14:textId="77777777">
        <w:trPr>
          <w:trHeight w:val="694"/>
        </w:trPr>
        <w:tc>
          <w:tcPr>
            <w:tcW w:w="2672" w:type="dxa"/>
            <w:tcBorders>
              <w:top w:val="nil"/>
              <w:left w:val="single" w:sz="4" w:space="0" w:color="auto"/>
              <w:bottom w:val="single" w:sz="4" w:space="0" w:color="auto"/>
              <w:right w:val="single" w:sz="4" w:space="0" w:color="auto"/>
            </w:tcBorders>
            <w:noWrap/>
          </w:tcPr>
          <w:p w14:paraId="5D3AB194"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Railing</w:t>
            </w:r>
          </w:p>
        </w:tc>
        <w:tc>
          <w:tcPr>
            <w:tcW w:w="2376" w:type="dxa"/>
            <w:tcBorders>
              <w:top w:val="single" w:sz="4" w:space="0" w:color="auto"/>
              <w:left w:val="nil"/>
              <w:bottom w:val="single" w:sz="4" w:space="0" w:color="auto"/>
              <w:right w:val="single" w:sz="12" w:space="0" w:color="auto"/>
            </w:tcBorders>
            <w:noWrap/>
          </w:tcPr>
          <w:p w14:paraId="2FBB6397"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42E8761E"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Toll Collection and TM Facilities</w:t>
            </w:r>
          </w:p>
        </w:tc>
        <w:tc>
          <w:tcPr>
            <w:tcW w:w="2383" w:type="dxa"/>
            <w:tcBorders>
              <w:top w:val="single" w:sz="4" w:space="0" w:color="auto"/>
              <w:left w:val="nil"/>
              <w:bottom w:val="single" w:sz="4" w:space="0" w:color="auto"/>
              <w:right w:val="single" w:sz="12" w:space="0" w:color="auto"/>
            </w:tcBorders>
          </w:tcPr>
          <w:p w14:paraId="6B0823B4" w14:textId="77777777" w:rsidR="00674400" w:rsidRPr="003D26DE" w:rsidRDefault="00674400" w:rsidP="00674400">
            <w:pPr>
              <w:pStyle w:val="TableText"/>
              <w:spacing w:after="6"/>
              <w:rPr>
                <w:rFonts w:ascii="Times New Roman" w:hAnsi="Times New Roman" w:cs="Times New Roman"/>
              </w:rPr>
            </w:pPr>
            <w:r w:rsidRPr="003D26DE">
              <w:rPr>
                <w:rFonts w:ascii="Times New Roman" w:hAnsi="Times New Roman" w:cs="Times New Roman"/>
              </w:rPr>
              <w:t xml:space="preserve"> </w:t>
            </w:r>
          </w:p>
        </w:tc>
        <w:tc>
          <w:tcPr>
            <w:tcW w:w="2751" w:type="dxa"/>
            <w:tcBorders>
              <w:top w:val="nil"/>
              <w:left w:val="single" w:sz="12" w:space="0" w:color="auto"/>
              <w:bottom w:val="single" w:sz="4" w:space="0" w:color="auto"/>
              <w:right w:val="single" w:sz="4" w:space="0" w:color="auto"/>
            </w:tcBorders>
          </w:tcPr>
          <w:p w14:paraId="324EA32F"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curbs and gutters</w:t>
            </w:r>
          </w:p>
        </w:tc>
        <w:tc>
          <w:tcPr>
            <w:tcW w:w="2376" w:type="dxa"/>
            <w:tcBorders>
              <w:top w:val="nil"/>
              <w:left w:val="nil"/>
              <w:bottom w:val="single" w:sz="4" w:space="0" w:color="auto"/>
              <w:right w:val="single" w:sz="4" w:space="0" w:color="auto"/>
            </w:tcBorders>
          </w:tcPr>
          <w:p w14:paraId="0DD7000B"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 xml:space="preserve">10 </w:t>
            </w:r>
          </w:p>
        </w:tc>
      </w:tr>
      <w:tr w:rsidR="00674400" w:rsidRPr="003D26DE" w14:paraId="453CD5CC" w14:textId="77777777">
        <w:trPr>
          <w:trHeight w:val="115"/>
        </w:trPr>
        <w:tc>
          <w:tcPr>
            <w:tcW w:w="2672" w:type="dxa"/>
            <w:tcBorders>
              <w:top w:val="nil"/>
              <w:left w:val="single" w:sz="4" w:space="0" w:color="auto"/>
              <w:bottom w:val="single" w:sz="4" w:space="0" w:color="auto"/>
              <w:right w:val="single" w:sz="4" w:space="0" w:color="auto"/>
            </w:tcBorders>
            <w:noWrap/>
          </w:tcPr>
          <w:p w14:paraId="2A995A46"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Sign / signal gantries</w:t>
            </w:r>
          </w:p>
        </w:tc>
        <w:tc>
          <w:tcPr>
            <w:tcW w:w="2376" w:type="dxa"/>
            <w:tcBorders>
              <w:top w:val="single" w:sz="4" w:space="0" w:color="auto"/>
              <w:left w:val="nil"/>
              <w:bottom w:val="single" w:sz="4" w:space="0" w:color="auto"/>
              <w:right w:val="single" w:sz="12" w:space="0" w:color="auto"/>
            </w:tcBorders>
            <w:noWrap/>
          </w:tcPr>
          <w:p w14:paraId="58290BBD"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single" w:sz="4" w:space="0" w:color="auto"/>
              <w:left w:val="single" w:sz="12" w:space="0" w:color="auto"/>
              <w:bottom w:val="single" w:sz="4" w:space="0" w:color="auto"/>
              <w:right w:val="single" w:sz="4" w:space="0" w:color="auto"/>
            </w:tcBorders>
            <w:shd w:val="clear" w:color="auto" w:fill="C0C0C0"/>
          </w:tcPr>
          <w:p w14:paraId="39B44979"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 </w:t>
            </w:r>
          </w:p>
        </w:tc>
        <w:tc>
          <w:tcPr>
            <w:tcW w:w="2383" w:type="dxa"/>
            <w:tcBorders>
              <w:top w:val="single" w:sz="4" w:space="0" w:color="auto"/>
              <w:left w:val="nil"/>
              <w:bottom w:val="single" w:sz="4" w:space="0" w:color="auto"/>
              <w:right w:val="single" w:sz="12" w:space="0" w:color="auto"/>
            </w:tcBorders>
            <w:shd w:val="clear" w:color="auto" w:fill="C0C0C0"/>
          </w:tcPr>
          <w:p w14:paraId="54736B71" w14:textId="77777777" w:rsidR="00674400" w:rsidRPr="003D26DE" w:rsidRDefault="00674400" w:rsidP="00674400">
            <w:pPr>
              <w:pStyle w:val="TableText"/>
              <w:spacing w:after="6"/>
              <w:rPr>
                <w:rFonts w:ascii="Times New Roman" w:hAnsi="Times New Roman" w:cs="Times New Roman"/>
              </w:rPr>
            </w:pPr>
          </w:p>
        </w:tc>
        <w:tc>
          <w:tcPr>
            <w:tcW w:w="2751" w:type="dxa"/>
            <w:tcBorders>
              <w:top w:val="nil"/>
              <w:left w:val="single" w:sz="12" w:space="0" w:color="auto"/>
              <w:bottom w:val="single" w:sz="4" w:space="0" w:color="auto"/>
              <w:right w:val="single" w:sz="4" w:space="0" w:color="auto"/>
            </w:tcBorders>
          </w:tcPr>
          <w:p w14:paraId="6AEDA8A3"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Lanterns (lamps/luminaires)</w:t>
            </w:r>
          </w:p>
        </w:tc>
        <w:tc>
          <w:tcPr>
            <w:tcW w:w="2376" w:type="dxa"/>
            <w:tcBorders>
              <w:top w:val="nil"/>
              <w:left w:val="nil"/>
              <w:bottom w:val="single" w:sz="4" w:space="0" w:color="auto"/>
              <w:right w:val="single" w:sz="4" w:space="0" w:color="auto"/>
            </w:tcBorders>
          </w:tcPr>
          <w:p w14:paraId="3A6B663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 xml:space="preserve"> </w:t>
            </w:r>
          </w:p>
        </w:tc>
      </w:tr>
      <w:tr w:rsidR="00674400" w:rsidRPr="003D26DE" w14:paraId="4C406B80" w14:textId="77777777">
        <w:trPr>
          <w:trHeight w:val="115"/>
        </w:trPr>
        <w:tc>
          <w:tcPr>
            <w:tcW w:w="2672" w:type="dxa"/>
            <w:tcBorders>
              <w:top w:val="nil"/>
              <w:left w:val="single" w:sz="4" w:space="0" w:color="auto"/>
              <w:bottom w:val="single" w:sz="4" w:space="0" w:color="auto"/>
              <w:right w:val="single" w:sz="4" w:space="0" w:color="auto"/>
            </w:tcBorders>
            <w:noWrap/>
          </w:tcPr>
          <w:p w14:paraId="49E2C51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Retaining walls</w:t>
            </w:r>
          </w:p>
        </w:tc>
        <w:tc>
          <w:tcPr>
            <w:tcW w:w="2376" w:type="dxa"/>
            <w:tcBorders>
              <w:top w:val="single" w:sz="4" w:space="0" w:color="auto"/>
              <w:left w:val="nil"/>
              <w:bottom w:val="single" w:sz="4" w:space="0" w:color="auto"/>
              <w:right w:val="single" w:sz="12" w:space="0" w:color="auto"/>
            </w:tcBorders>
            <w:noWrap/>
          </w:tcPr>
          <w:p w14:paraId="1BAF858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37A27026" w14:textId="77777777" w:rsidR="00674400" w:rsidRPr="003D26DE" w:rsidRDefault="00674400" w:rsidP="00674400">
            <w:pPr>
              <w:pStyle w:val="TableHeading"/>
              <w:spacing w:after="6"/>
              <w:rPr>
                <w:rFonts w:ascii="Times New Roman" w:hAnsi="Times New Roman" w:cs="Times New Roman"/>
                <w:szCs w:val="24"/>
              </w:rPr>
            </w:pPr>
            <w:r w:rsidRPr="003D26DE">
              <w:rPr>
                <w:rFonts w:ascii="Times New Roman" w:hAnsi="Times New Roman" w:cs="Times New Roman"/>
                <w:szCs w:val="24"/>
              </w:rPr>
              <w:t>Drainage</w:t>
            </w:r>
          </w:p>
        </w:tc>
        <w:tc>
          <w:tcPr>
            <w:tcW w:w="2383" w:type="dxa"/>
            <w:tcBorders>
              <w:top w:val="single" w:sz="4" w:space="0" w:color="auto"/>
              <w:left w:val="nil"/>
              <w:bottom w:val="single" w:sz="4" w:space="0" w:color="auto"/>
              <w:right w:val="single" w:sz="12" w:space="0" w:color="auto"/>
            </w:tcBorders>
          </w:tcPr>
          <w:p w14:paraId="6DB52F0E" w14:textId="77777777" w:rsidR="00674400" w:rsidRPr="003D26DE" w:rsidRDefault="00674400" w:rsidP="00674400">
            <w:pPr>
              <w:pStyle w:val="TableText"/>
              <w:spacing w:after="6"/>
              <w:rPr>
                <w:rFonts w:ascii="Times New Roman" w:hAnsi="Times New Roman" w:cs="Times New Roman"/>
              </w:rPr>
            </w:pPr>
          </w:p>
        </w:tc>
        <w:tc>
          <w:tcPr>
            <w:tcW w:w="2751" w:type="dxa"/>
            <w:tcBorders>
              <w:top w:val="nil"/>
              <w:left w:val="single" w:sz="12" w:space="0" w:color="auto"/>
              <w:bottom w:val="single" w:sz="4" w:space="0" w:color="auto"/>
              <w:right w:val="single" w:sz="4" w:space="0" w:color="auto"/>
            </w:tcBorders>
          </w:tcPr>
          <w:p w14:paraId="5ADB1057"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Roadside traffic signs</w:t>
            </w:r>
          </w:p>
        </w:tc>
        <w:tc>
          <w:tcPr>
            <w:tcW w:w="2376" w:type="dxa"/>
            <w:tcBorders>
              <w:top w:val="nil"/>
              <w:left w:val="nil"/>
              <w:bottom w:val="single" w:sz="4" w:space="0" w:color="auto"/>
              <w:right w:val="single" w:sz="4" w:space="0" w:color="auto"/>
            </w:tcBorders>
          </w:tcPr>
          <w:p w14:paraId="210EB4F2" w14:textId="77777777" w:rsidR="00674400" w:rsidRPr="003D26DE" w:rsidRDefault="00674400" w:rsidP="00674400">
            <w:pPr>
              <w:pStyle w:val="TableText"/>
              <w:spacing w:after="6"/>
              <w:rPr>
                <w:rFonts w:ascii="Times New Roman" w:hAnsi="Times New Roman" w:cs="Times New Roman"/>
                <w:szCs w:val="24"/>
              </w:rPr>
            </w:pPr>
          </w:p>
        </w:tc>
      </w:tr>
      <w:tr w:rsidR="00674400" w:rsidRPr="003D26DE" w14:paraId="3AE21348" w14:textId="77777777">
        <w:trPr>
          <w:trHeight w:val="115"/>
        </w:trPr>
        <w:tc>
          <w:tcPr>
            <w:tcW w:w="2672" w:type="dxa"/>
            <w:tcBorders>
              <w:top w:val="nil"/>
              <w:left w:val="single" w:sz="4" w:space="0" w:color="auto"/>
              <w:bottom w:val="single" w:sz="4" w:space="0" w:color="auto"/>
              <w:right w:val="single" w:sz="4" w:space="0" w:color="auto"/>
            </w:tcBorders>
            <w:noWrap/>
          </w:tcPr>
          <w:p w14:paraId="5E68E132"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Noise Walls</w:t>
            </w:r>
          </w:p>
        </w:tc>
        <w:tc>
          <w:tcPr>
            <w:tcW w:w="2376" w:type="dxa"/>
            <w:tcBorders>
              <w:top w:val="single" w:sz="4" w:space="0" w:color="auto"/>
              <w:left w:val="nil"/>
              <w:bottom w:val="single" w:sz="4" w:space="0" w:color="auto"/>
              <w:right w:val="single" w:sz="12" w:space="0" w:color="auto"/>
            </w:tcBorders>
            <w:noWrap/>
          </w:tcPr>
          <w:p w14:paraId="789410E1"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567" w:type="dxa"/>
            <w:tcBorders>
              <w:top w:val="nil"/>
              <w:left w:val="single" w:sz="12" w:space="0" w:color="auto"/>
              <w:bottom w:val="single" w:sz="4" w:space="0" w:color="auto"/>
              <w:right w:val="single" w:sz="4" w:space="0" w:color="auto"/>
            </w:tcBorders>
          </w:tcPr>
          <w:p w14:paraId="6358802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Underground storm sewer systems</w:t>
            </w:r>
          </w:p>
        </w:tc>
        <w:tc>
          <w:tcPr>
            <w:tcW w:w="2383" w:type="dxa"/>
            <w:tcBorders>
              <w:top w:val="single" w:sz="4" w:space="0" w:color="auto"/>
              <w:left w:val="nil"/>
              <w:bottom w:val="single" w:sz="4" w:space="0" w:color="auto"/>
              <w:right w:val="single" w:sz="12" w:space="0" w:color="auto"/>
            </w:tcBorders>
          </w:tcPr>
          <w:p w14:paraId="553907BF"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751" w:type="dxa"/>
            <w:tcBorders>
              <w:top w:val="nil"/>
              <w:left w:val="single" w:sz="12" w:space="0" w:color="auto"/>
              <w:bottom w:val="single" w:sz="4" w:space="0" w:color="auto"/>
              <w:right w:val="single" w:sz="4" w:space="0" w:color="auto"/>
            </w:tcBorders>
          </w:tcPr>
          <w:p w14:paraId="07EB115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Pavement markings</w:t>
            </w:r>
          </w:p>
        </w:tc>
        <w:tc>
          <w:tcPr>
            <w:tcW w:w="2376" w:type="dxa"/>
            <w:tcBorders>
              <w:top w:val="nil"/>
              <w:left w:val="nil"/>
              <w:bottom w:val="single" w:sz="4" w:space="0" w:color="auto"/>
              <w:right w:val="single" w:sz="4" w:space="0" w:color="auto"/>
            </w:tcBorders>
          </w:tcPr>
          <w:p w14:paraId="6005001C" w14:textId="77777777" w:rsidR="00674400" w:rsidRPr="003D26DE" w:rsidRDefault="00674400" w:rsidP="00674400">
            <w:pPr>
              <w:pStyle w:val="TableText"/>
              <w:spacing w:after="6"/>
              <w:rPr>
                <w:rFonts w:ascii="Times New Roman" w:hAnsi="Times New Roman" w:cs="Times New Roman"/>
                <w:szCs w:val="24"/>
              </w:rPr>
            </w:pPr>
          </w:p>
        </w:tc>
      </w:tr>
      <w:tr w:rsidR="00674400" w:rsidRPr="003D26DE" w14:paraId="5DA37C10" w14:textId="77777777">
        <w:trPr>
          <w:trHeight w:val="115"/>
        </w:trPr>
        <w:tc>
          <w:tcPr>
            <w:tcW w:w="2672" w:type="dxa"/>
            <w:tcBorders>
              <w:top w:val="nil"/>
              <w:left w:val="single" w:sz="4" w:space="0" w:color="auto"/>
              <w:bottom w:val="single" w:sz="4" w:space="0" w:color="auto"/>
              <w:right w:val="single" w:sz="4" w:space="0" w:color="auto"/>
            </w:tcBorders>
            <w:noWrap/>
          </w:tcPr>
          <w:p w14:paraId="0E0A743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 xml:space="preserve">Traffic signal poles </w:t>
            </w:r>
          </w:p>
        </w:tc>
        <w:tc>
          <w:tcPr>
            <w:tcW w:w="2376" w:type="dxa"/>
            <w:tcBorders>
              <w:top w:val="single" w:sz="4" w:space="0" w:color="auto"/>
              <w:left w:val="nil"/>
              <w:bottom w:val="single" w:sz="4" w:space="0" w:color="auto"/>
              <w:right w:val="single" w:sz="12" w:space="0" w:color="auto"/>
            </w:tcBorders>
            <w:noWrap/>
          </w:tcPr>
          <w:p w14:paraId="421951A0"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567" w:type="dxa"/>
            <w:tcBorders>
              <w:top w:val="nil"/>
              <w:left w:val="single" w:sz="12" w:space="0" w:color="auto"/>
              <w:bottom w:val="single" w:sz="4" w:space="0" w:color="auto"/>
              <w:right w:val="single" w:sz="4" w:space="0" w:color="auto"/>
            </w:tcBorders>
          </w:tcPr>
          <w:p w14:paraId="605D3353"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Culverts</w:t>
            </w:r>
          </w:p>
        </w:tc>
        <w:tc>
          <w:tcPr>
            <w:tcW w:w="2383" w:type="dxa"/>
            <w:tcBorders>
              <w:top w:val="single" w:sz="4" w:space="0" w:color="auto"/>
              <w:left w:val="nil"/>
              <w:bottom w:val="single" w:sz="4" w:space="0" w:color="auto"/>
              <w:right w:val="single" w:sz="12" w:space="0" w:color="auto"/>
            </w:tcBorders>
          </w:tcPr>
          <w:p w14:paraId="7286ECF0"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751" w:type="dxa"/>
            <w:tcBorders>
              <w:top w:val="nil"/>
              <w:left w:val="single" w:sz="12" w:space="0" w:color="auto"/>
              <w:bottom w:val="single" w:sz="4" w:space="0" w:color="auto"/>
              <w:right w:val="single" w:sz="4" w:space="0" w:color="auto"/>
            </w:tcBorders>
          </w:tcPr>
          <w:p w14:paraId="3D3CA1B5"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Delineators</w:t>
            </w:r>
          </w:p>
        </w:tc>
        <w:tc>
          <w:tcPr>
            <w:tcW w:w="2376" w:type="dxa"/>
            <w:tcBorders>
              <w:top w:val="nil"/>
              <w:left w:val="nil"/>
              <w:bottom w:val="single" w:sz="4" w:space="0" w:color="auto"/>
              <w:right w:val="single" w:sz="4" w:space="0" w:color="auto"/>
            </w:tcBorders>
          </w:tcPr>
          <w:p w14:paraId="5A147398" w14:textId="77777777" w:rsidR="00674400" w:rsidRPr="003D26DE" w:rsidRDefault="00674400" w:rsidP="00674400">
            <w:pPr>
              <w:pStyle w:val="TableText"/>
              <w:spacing w:after="6"/>
              <w:rPr>
                <w:rFonts w:ascii="Times New Roman" w:hAnsi="Times New Roman" w:cs="Times New Roman"/>
                <w:szCs w:val="24"/>
              </w:rPr>
            </w:pPr>
          </w:p>
        </w:tc>
      </w:tr>
      <w:tr w:rsidR="00674400" w:rsidRPr="003D26DE" w14:paraId="309A024F" w14:textId="77777777">
        <w:trPr>
          <w:trHeight w:val="115"/>
        </w:trPr>
        <w:tc>
          <w:tcPr>
            <w:tcW w:w="2672" w:type="dxa"/>
            <w:tcBorders>
              <w:top w:val="single" w:sz="4" w:space="0" w:color="auto"/>
              <w:left w:val="single" w:sz="4" w:space="0" w:color="auto"/>
              <w:bottom w:val="single" w:sz="4" w:space="0" w:color="auto"/>
              <w:right w:val="single" w:sz="4" w:space="0" w:color="auto"/>
            </w:tcBorders>
            <w:noWrap/>
          </w:tcPr>
          <w:p w14:paraId="63DB5697" w14:textId="77777777" w:rsidR="00674400" w:rsidRPr="003D26DE" w:rsidRDefault="00674400" w:rsidP="00674400">
            <w:pPr>
              <w:spacing w:after="6"/>
              <w:rPr>
                <w:sz w:val="20"/>
              </w:rPr>
            </w:pPr>
            <w:r w:rsidRPr="003D26DE">
              <w:rPr>
                <w:color w:val="000000"/>
                <w:sz w:val="20"/>
              </w:rPr>
              <w:t>High mast lighting</w:t>
            </w:r>
          </w:p>
        </w:tc>
        <w:tc>
          <w:tcPr>
            <w:tcW w:w="2376" w:type="dxa"/>
            <w:tcBorders>
              <w:top w:val="single" w:sz="4" w:space="0" w:color="auto"/>
              <w:left w:val="nil"/>
              <w:bottom w:val="single" w:sz="4" w:space="0" w:color="auto"/>
              <w:right w:val="single" w:sz="12" w:space="0" w:color="auto"/>
            </w:tcBorders>
            <w:noWrap/>
          </w:tcPr>
          <w:p w14:paraId="7095C475" w14:textId="77777777" w:rsidR="00674400" w:rsidRPr="003D26DE" w:rsidRDefault="00674400" w:rsidP="00674400">
            <w:pPr>
              <w:spacing w:after="6"/>
              <w:rPr>
                <w:sz w:val="20"/>
              </w:rPr>
            </w:pPr>
            <w:r w:rsidRPr="003D26DE">
              <w:rPr>
                <w:color w:val="000000"/>
                <w:sz w:val="20"/>
              </w:rPr>
              <w:t>10</w:t>
            </w:r>
          </w:p>
        </w:tc>
        <w:tc>
          <w:tcPr>
            <w:tcW w:w="2567" w:type="dxa"/>
            <w:tcBorders>
              <w:top w:val="nil"/>
              <w:left w:val="single" w:sz="12" w:space="0" w:color="auto"/>
              <w:bottom w:val="single" w:sz="4" w:space="0" w:color="auto"/>
              <w:right w:val="single" w:sz="4" w:space="0" w:color="auto"/>
            </w:tcBorders>
          </w:tcPr>
          <w:p w14:paraId="3C9EA208"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Ditches</w:t>
            </w:r>
          </w:p>
        </w:tc>
        <w:tc>
          <w:tcPr>
            <w:tcW w:w="2383" w:type="dxa"/>
            <w:tcBorders>
              <w:top w:val="single" w:sz="4" w:space="0" w:color="auto"/>
              <w:left w:val="nil"/>
              <w:bottom w:val="single" w:sz="4" w:space="0" w:color="auto"/>
              <w:right w:val="single" w:sz="12" w:space="0" w:color="auto"/>
            </w:tcBorders>
          </w:tcPr>
          <w:p w14:paraId="2CBAEB8B"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10</w:t>
            </w:r>
          </w:p>
        </w:tc>
        <w:tc>
          <w:tcPr>
            <w:tcW w:w="2751" w:type="dxa"/>
            <w:tcBorders>
              <w:top w:val="nil"/>
              <w:left w:val="single" w:sz="12" w:space="0" w:color="auto"/>
              <w:bottom w:val="single" w:sz="4" w:space="0" w:color="auto"/>
              <w:right w:val="single" w:sz="4" w:space="0" w:color="auto"/>
            </w:tcBorders>
          </w:tcPr>
          <w:p w14:paraId="19EAF6C9" w14:textId="77777777" w:rsidR="00674400" w:rsidRPr="003D26DE" w:rsidRDefault="00674400" w:rsidP="00674400">
            <w:pPr>
              <w:spacing w:after="6"/>
              <w:rPr>
                <w:sz w:val="22"/>
                <w:szCs w:val="22"/>
              </w:rPr>
            </w:pPr>
          </w:p>
        </w:tc>
        <w:tc>
          <w:tcPr>
            <w:tcW w:w="2376" w:type="dxa"/>
            <w:tcBorders>
              <w:top w:val="nil"/>
              <w:left w:val="nil"/>
              <w:bottom w:val="single" w:sz="4" w:space="0" w:color="auto"/>
              <w:right w:val="single" w:sz="4" w:space="0" w:color="auto"/>
            </w:tcBorders>
          </w:tcPr>
          <w:p w14:paraId="660A34D7" w14:textId="77777777" w:rsidR="00674400" w:rsidRPr="003D26DE" w:rsidRDefault="00674400" w:rsidP="00674400">
            <w:pPr>
              <w:spacing w:after="6"/>
              <w:rPr>
                <w:sz w:val="22"/>
                <w:szCs w:val="22"/>
              </w:rPr>
            </w:pPr>
          </w:p>
        </w:tc>
      </w:tr>
      <w:tr w:rsidR="00674400" w:rsidRPr="003D26DE" w14:paraId="78DDCCC5" w14:textId="77777777">
        <w:trPr>
          <w:trHeight w:val="115"/>
        </w:trPr>
        <w:tc>
          <w:tcPr>
            <w:tcW w:w="2672" w:type="dxa"/>
            <w:tcBorders>
              <w:top w:val="single" w:sz="4" w:space="0" w:color="auto"/>
              <w:left w:val="single" w:sz="4" w:space="0" w:color="auto"/>
              <w:bottom w:val="single" w:sz="4" w:space="0" w:color="auto"/>
              <w:right w:val="single" w:sz="4" w:space="0" w:color="auto"/>
            </w:tcBorders>
            <w:shd w:val="clear" w:color="auto" w:fill="C0C0C0"/>
            <w:noWrap/>
          </w:tcPr>
          <w:p w14:paraId="1F576140" w14:textId="77777777" w:rsidR="00674400" w:rsidRPr="003D26DE" w:rsidRDefault="00674400" w:rsidP="00674400">
            <w:pPr>
              <w:spacing w:after="6"/>
              <w:rPr>
                <w:sz w:val="22"/>
                <w:szCs w:val="22"/>
              </w:rPr>
            </w:pPr>
          </w:p>
        </w:tc>
        <w:tc>
          <w:tcPr>
            <w:tcW w:w="2376" w:type="dxa"/>
            <w:tcBorders>
              <w:top w:val="single" w:sz="4" w:space="0" w:color="auto"/>
              <w:left w:val="nil"/>
              <w:bottom w:val="single" w:sz="4" w:space="0" w:color="auto"/>
              <w:right w:val="single" w:sz="12" w:space="0" w:color="auto"/>
            </w:tcBorders>
            <w:shd w:val="clear" w:color="auto" w:fill="C0C0C0"/>
            <w:noWrap/>
          </w:tcPr>
          <w:p w14:paraId="763A91D7" w14:textId="77777777" w:rsidR="00674400" w:rsidRPr="003D26DE" w:rsidRDefault="00674400" w:rsidP="00674400">
            <w:pPr>
              <w:spacing w:after="6"/>
              <w:rPr>
                <w:sz w:val="22"/>
                <w:szCs w:val="22"/>
              </w:rPr>
            </w:pPr>
          </w:p>
        </w:tc>
        <w:tc>
          <w:tcPr>
            <w:tcW w:w="2567" w:type="dxa"/>
            <w:tcBorders>
              <w:top w:val="nil"/>
              <w:left w:val="single" w:sz="12" w:space="0" w:color="auto"/>
              <w:bottom w:val="single" w:sz="4" w:space="0" w:color="auto"/>
              <w:right w:val="single" w:sz="4" w:space="0" w:color="auto"/>
            </w:tcBorders>
          </w:tcPr>
          <w:p w14:paraId="3FF9CAC9"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Inlets</w:t>
            </w:r>
          </w:p>
        </w:tc>
        <w:tc>
          <w:tcPr>
            <w:tcW w:w="2383" w:type="dxa"/>
            <w:tcBorders>
              <w:top w:val="single" w:sz="4" w:space="0" w:color="auto"/>
              <w:left w:val="nil"/>
              <w:bottom w:val="single" w:sz="4" w:space="0" w:color="auto"/>
              <w:right w:val="single" w:sz="12" w:space="0" w:color="auto"/>
            </w:tcBorders>
          </w:tcPr>
          <w:p w14:paraId="6CE5473A" w14:textId="77777777" w:rsidR="00674400" w:rsidRPr="003D26DE" w:rsidRDefault="00674400" w:rsidP="00674400">
            <w:pPr>
              <w:pStyle w:val="TableText"/>
              <w:spacing w:after="6"/>
              <w:rPr>
                <w:rFonts w:ascii="Times New Roman" w:hAnsi="Times New Roman" w:cs="Times New Roman"/>
                <w:szCs w:val="24"/>
              </w:rPr>
            </w:pPr>
            <w:r w:rsidRPr="003D26DE">
              <w:rPr>
                <w:rFonts w:ascii="Times New Roman" w:hAnsi="Times New Roman" w:cs="Times New Roman"/>
                <w:szCs w:val="24"/>
              </w:rPr>
              <w:t>50</w:t>
            </w:r>
          </w:p>
        </w:tc>
        <w:tc>
          <w:tcPr>
            <w:tcW w:w="2751" w:type="dxa"/>
            <w:tcBorders>
              <w:top w:val="nil"/>
              <w:left w:val="single" w:sz="12" w:space="0" w:color="auto"/>
              <w:bottom w:val="single" w:sz="4" w:space="0" w:color="auto"/>
              <w:right w:val="single" w:sz="4" w:space="0" w:color="auto"/>
            </w:tcBorders>
          </w:tcPr>
          <w:p w14:paraId="32EA5D7A" w14:textId="77777777" w:rsidR="00674400" w:rsidRPr="003D26DE" w:rsidRDefault="00674400" w:rsidP="00674400">
            <w:pPr>
              <w:spacing w:after="6"/>
              <w:rPr>
                <w:sz w:val="22"/>
                <w:szCs w:val="22"/>
              </w:rPr>
            </w:pPr>
          </w:p>
        </w:tc>
        <w:tc>
          <w:tcPr>
            <w:tcW w:w="2376" w:type="dxa"/>
            <w:tcBorders>
              <w:top w:val="nil"/>
              <w:left w:val="nil"/>
              <w:bottom w:val="single" w:sz="4" w:space="0" w:color="auto"/>
              <w:right w:val="single" w:sz="4" w:space="0" w:color="auto"/>
            </w:tcBorders>
          </w:tcPr>
          <w:p w14:paraId="6410F041" w14:textId="77777777" w:rsidR="00674400" w:rsidRPr="003D26DE" w:rsidRDefault="00674400" w:rsidP="00674400">
            <w:pPr>
              <w:spacing w:after="6"/>
              <w:rPr>
                <w:sz w:val="22"/>
                <w:szCs w:val="22"/>
              </w:rPr>
            </w:pPr>
          </w:p>
        </w:tc>
      </w:tr>
    </w:tbl>
    <w:p w14:paraId="700595A1" w14:textId="77777777" w:rsidR="00674400" w:rsidRPr="003D26DE" w:rsidRDefault="00674400" w:rsidP="00674400">
      <w:pPr>
        <w:sectPr w:rsidR="00674400" w:rsidRPr="003D26DE" w:rsidSect="00940965">
          <w:headerReference w:type="default" r:id="rId33"/>
          <w:footerReference w:type="default" r:id="rId34"/>
          <w:pgSz w:w="15840" w:h="12240" w:orient="landscape" w:code="1"/>
          <w:pgMar w:top="360" w:right="360" w:bottom="360" w:left="360" w:header="720" w:footer="720" w:gutter="0"/>
          <w:cols w:space="708" w:equalWidth="0">
            <w:col w:w="15120" w:space="720"/>
          </w:cols>
          <w:docGrid w:linePitch="360"/>
        </w:sectPr>
      </w:pPr>
    </w:p>
    <w:p w14:paraId="214A2944" w14:textId="77777777" w:rsidR="00674400" w:rsidRPr="003D26DE" w:rsidRDefault="00674400" w:rsidP="00674400">
      <w:pPr>
        <w:sectPr w:rsidR="00674400" w:rsidRPr="003D26DE" w:rsidSect="00674400">
          <w:type w:val="continuous"/>
          <w:pgSz w:w="15840" w:h="12240" w:orient="landscape" w:code="1"/>
          <w:pgMar w:top="360" w:right="360" w:bottom="360" w:left="360" w:header="720" w:footer="720" w:gutter="0"/>
          <w:pgNumType w:chapStyle="1"/>
          <w:cols w:space="708" w:equalWidth="0">
            <w:col w:w="15120" w:space="720"/>
          </w:cols>
          <w:docGrid w:linePitch="360"/>
        </w:sectPr>
      </w:pPr>
    </w:p>
    <w:p w14:paraId="351DDF35" w14:textId="77777777" w:rsidR="00674400" w:rsidRPr="003D26DE" w:rsidRDefault="00674400" w:rsidP="00674400">
      <w:pPr>
        <w:sectPr w:rsidR="00674400" w:rsidRPr="003D26DE" w:rsidSect="00674400">
          <w:type w:val="continuous"/>
          <w:pgSz w:w="15840" w:h="12240" w:orient="landscape" w:code="1"/>
          <w:pgMar w:top="360" w:right="360" w:bottom="360" w:left="360" w:header="720" w:footer="720" w:gutter="0"/>
          <w:pgNumType w:chapStyle="1"/>
          <w:cols w:space="708" w:equalWidth="0">
            <w:col w:w="15120" w:space="720"/>
          </w:cols>
          <w:docGrid w:linePitch="360"/>
        </w:sectPr>
      </w:pPr>
    </w:p>
    <w:p w14:paraId="5608D55C" w14:textId="77777777" w:rsidR="00674400" w:rsidRPr="003D26DE" w:rsidRDefault="00674400" w:rsidP="00674400"/>
    <w:p w14:paraId="2BEE13D9" w14:textId="77777777" w:rsidR="00674400" w:rsidRDefault="00674400" w:rsidP="00674400">
      <w:pPr>
        <w:jc w:val="center"/>
        <w:rPr>
          <w:b/>
          <w:sz w:val="40"/>
          <w:szCs w:val="40"/>
        </w:rPr>
      </w:pPr>
    </w:p>
    <w:p w14:paraId="677C351C" w14:textId="77777777" w:rsidR="00674400" w:rsidRDefault="00674400" w:rsidP="00674400">
      <w:pPr>
        <w:jc w:val="center"/>
        <w:rPr>
          <w:b/>
          <w:sz w:val="40"/>
          <w:szCs w:val="40"/>
        </w:rPr>
      </w:pPr>
    </w:p>
    <w:p w14:paraId="230E65BD" w14:textId="77777777" w:rsidR="00674400" w:rsidRDefault="00674400" w:rsidP="00674400">
      <w:pPr>
        <w:jc w:val="center"/>
        <w:rPr>
          <w:b/>
          <w:sz w:val="40"/>
          <w:szCs w:val="40"/>
        </w:rPr>
      </w:pPr>
    </w:p>
    <w:p w14:paraId="7A61D315" w14:textId="77777777" w:rsidR="00674400" w:rsidRDefault="00674400" w:rsidP="00674400">
      <w:pPr>
        <w:jc w:val="center"/>
        <w:rPr>
          <w:b/>
          <w:sz w:val="40"/>
          <w:szCs w:val="40"/>
        </w:rPr>
      </w:pPr>
    </w:p>
    <w:p w14:paraId="15EBBB27" w14:textId="77777777" w:rsidR="00674400" w:rsidRDefault="00674400" w:rsidP="00674400">
      <w:pPr>
        <w:jc w:val="center"/>
        <w:rPr>
          <w:b/>
          <w:sz w:val="40"/>
          <w:szCs w:val="40"/>
        </w:rPr>
      </w:pPr>
    </w:p>
    <w:p w14:paraId="0F7777A6" w14:textId="77777777" w:rsidR="00674400" w:rsidRDefault="00674400" w:rsidP="00674400">
      <w:pPr>
        <w:jc w:val="center"/>
        <w:rPr>
          <w:b/>
          <w:sz w:val="40"/>
          <w:szCs w:val="40"/>
        </w:rPr>
      </w:pPr>
    </w:p>
    <w:p w14:paraId="7535E2C9" w14:textId="77777777" w:rsidR="00674400" w:rsidRDefault="00674400" w:rsidP="00674400">
      <w:pPr>
        <w:jc w:val="center"/>
        <w:rPr>
          <w:b/>
          <w:sz w:val="40"/>
          <w:szCs w:val="40"/>
        </w:rPr>
      </w:pPr>
    </w:p>
    <w:p w14:paraId="2F4A1DCD" w14:textId="77777777" w:rsidR="00674400" w:rsidRDefault="00674400" w:rsidP="00674400">
      <w:pPr>
        <w:jc w:val="center"/>
        <w:rPr>
          <w:b/>
          <w:sz w:val="40"/>
          <w:szCs w:val="40"/>
        </w:rPr>
      </w:pPr>
    </w:p>
    <w:p w14:paraId="496600C9" w14:textId="77777777" w:rsidR="00674400" w:rsidRDefault="00674400" w:rsidP="00674400">
      <w:pPr>
        <w:jc w:val="center"/>
        <w:rPr>
          <w:b/>
          <w:sz w:val="40"/>
          <w:szCs w:val="40"/>
        </w:rPr>
      </w:pPr>
    </w:p>
    <w:p w14:paraId="69390B83" w14:textId="77777777" w:rsidR="004B5D84" w:rsidRDefault="004B5D84" w:rsidP="00674400">
      <w:pPr>
        <w:jc w:val="center"/>
        <w:rPr>
          <w:b/>
          <w:sz w:val="40"/>
          <w:szCs w:val="40"/>
        </w:rPr>
        <w:sectPr w:rsidR="004B5D84" w:rsidSect="00940965">
          <w:headerReference w:type="even" r:id="rId35"/>
          <w:headerReference w:type="default" r:id="rId36"/>
          <w:footerReference w:type="even" r:id="rId37"/>
          <w:footerReference w:type="default" r:id="rId38"/>
          <w:footerReference w:type="first" r:id="rId39"/>
          <w:pgSz w:w="12240" w:h="15840"/>
          <w:pgMar w:top="1440" w:right="1440" w:bottom="1440" w:left="1440" w:header="720" w:footer="720" w:gutter="0"/>
          <w:cols w:space="720"/>
          <w:docGrid w:linePitch="360"/>
        </w:sectPr>
      </w:pPr>
    </w:p>
    <w:p w14:paraId="4C7BA164" w14:textId="77777777" w:rsidR="006D59CD" w:rsidRDefault="00AF424A" w:rsidP="00674400">
      <w:pPr>
        <w:jc w:val="center"/>
        <w:rPr>
          <w:b/>
          <w:u w:val="single"/>
        </w:rPr>
      </w:pPr>
      <w:r>
        <w:rPr>
          <w:b/>
          <w:u w:val="single"/>
        </w:rPr>
        <w:lastRenderedPageBreak/>
        <w:t>Table 19</w:t>
      </w:r>
      <w:r w:rsidR="00D5306C">
        <w:rPr>
          <w:b/>
          <w:u w:val="single"/>
        </w:rPr>
        <w:t>-</w:t>
      </w:r>
      <w:r>
        <w:rPr>
          <w:b/>
          <w:u w:val="single"/>
        </w:rPr>
        <w:t>2</w:t>
      </w:r>
      <w:r w:rsidR="00430263">
        <w:rPr>
          <w:b/>
          <w:u w:val="single"/>
        </w:rPr>
        <w:t>:</w:t>
      </w:r>
      <w:r>
        <w:rPr>
          <w:b/>
          <w:u w:val="single"/>
        </w:rPr>
        <w:t xml:space="preserve"> </w:t>
      </w:r>
      <w:r w:rsidR="00674400">
        <w:rPr>
          <w:b/>
          <w:u w:val="single"/>
        </w:rPr>
        <w:t>Performance and Measurement Table Baseline</w:t>
      </w:r>
    </w:p>
    <w:p w14:paraId="3DEB5C62" w14:textId="77777777" w:rsidR="00DB165E" w:rsidRDefault="00DB165E" w:rsidP="00674400">
      <w:pPr>
        <w:jc w:val="center"/>
        <w:rPr>
          <w:b/>
          <w:u w:val="single"/>
        </w:rPr>
      </w:pPr>
    </w:p>
    <w:tbl>
      <w:tblPr>
        <w:tblW w:w="5818" w:type="pct"/>
        <w:tblLayout w:type="fixed"/>
        <w:tblLook w:val="0000" w:firstRow="0" w:lastRow="0" w:firstColumn="0" w:lastColumn="0" w:noHBand="0" w:noVBand="0"/>
      </w:tblPr>
      <w:tblGrid>
        <w:gridCol w:w="1410"/>
        <w:gridCol w:w="559"/>
        <w:gridCol w:w="1574"/>
        <w:gridCol w:w="2706"/>
        <w:gridCol w:w="683"/>
        <w:gridCol w:w="268"/>
        <w:gridCol w:w="445"/>
        <w:gridCol w:w="750"/>
        <w:gridCol w:w="1199"/>
        <w:gridCol w:w="2592"/>
        <w:gridCol w:w="2790"/>
        <w:gridCol w:w="1768"/>
        <w:tblGridChange w:id="1156">
          <w:tblGrid>
            <w:gridCol w:w="1410"/>
            <w:gridCol w:w="559"/>
            <w:gridCol w:w="1574"/>
            <w:gridCol w:w="2706"/>
            <w:gridCol w:w="683"/>
            <w:gridCol w:w="268"/>
            <w:gridCol w:w="445"/>
            <w:gridCol w:w="750"/>
            <w:gridCol w:w="1199"/>
            <w:gridCol w:w="2592"/>
            <w:gridCol w:w="2790"/>
            <w:gridCol w:w="1768"/>
          </w:tblGrid>
        </w:tblGridChange>
      </w:tblGrid>
      <w:tr w:rsidR="00DB165E" w:rsidRPr="008A7FDC" w14:paraId="40CBC39A" w14:textId="77777777">
        <w:trPr>
          <w:trHeight w:val="375"/>
          <w:tblHeader/>
        </w:trPr>
        <w:tc>
          <w:tcPr>
            <w:tcW w:w="1865" w:type="pct"/>
            <w:gridSpan w:val="4"/>
            <w:tcBorders>
              <w:top w:val="single" w:sz="4" w:space="0" w:color="auto"/>
              <w:left w:val="single" w:sz="4" w:space="0" w:color="auto"/>
              <w:bottom w:val="single" w:sz="4" w:space="0" w:color="auto"/>
            </w:tcBorders>
            <w:shd w:val="clear" w:color="auto" w:fill="auto"/>
            <w:tcMar>
              <w:top w:w="29" w:type="dxa"/>
              <w:left w:w="29" w:type="dxa"/>
              <w:bottom w:w="29" w:type="dxa"/>
              <w:right w:w="29" w:type="dxa"/>
            </w:tcMar>
            <w:vAlign w:val="bottom"/>
          </w:tcPr>
          <w:p w14:paraId="0943FA64" w14:textId="77777777" w:rsidR="00DB165E" w:rsidRPr="008A7FDC" w:rsidRDefault="00DB165E" w:rsidP="00DB165E">
            <w:pPr>
              <w:rPr>
                <w:rFonts w:cs="Arial"/>
                <w:b/>
                <w:bCs/>
                <w:szCs w:val="22"/>
              </w:rPr>
            </w:pPr>
            <w:r w:rsidRPr="008A7FDC">
              <w:rPr>
                <w:rFonts w:cs="Arial"/>
                <w:b/>
                <w:bCs/>
                <w:szCs w:val="22"/>
              </w:rPr>
              <w:t>Performance and Measurement Table Baseline</w:t>
            </w:r>
          </w:p>
        </w:tc>
        <w:tc>
          <w:tcPr>
            <w:tcW w:w="204" w:type="pct"/>
            <w:tcBorders>
              <w:top w:val="single" w:sz="4" w:space="0" w:color="auto"/>
              <w:bottom w:val="single" w:sz="4" w:space="0" w:color="auto"/>
            </w:tcBorders>
            <w:tcMar>
              <w:top w:w="29" w:type="dxa"/>
              <w:left w:w="29" w:type="dxa"/>
              <w:bottom w:w="29" w:type="dxa"/>
              <w:right w:w="29" w:type="dxa"/>
            </w:tcMar>
          </w:tcPr>
          <w:p w14:paraId="0FE97931" w14:textId="77777777" w:rsidR="00DB165E" w:rsidRPr="008A7FDC" w:rsidRDefault="00DB165E" w:rsidP="00DB165E">
            <w:pPr>
              <w:jc w:val="center"/>
              <w:rPr>
                <w:rFonts w:cs="Arial"/>
                <w:b/>
                <w:bCs/>
                <w:szCs w:val="22"/>
                <w:u w:val="single"/>
              </w:rPr>
            </w:pPr>
          </w:p>
        </w:tc>
        <w:tc>
          <w:tcPr>
            <w:tcW w:w="213" w:type="pct"/>
            <w:gridSpan w:val="2"/>
            <w:tcBorders>
              <w:top w:val="single" w:sz="4" w:space="0" w:color="auto"/>
              <w:bottom w:val="single" w:sz="4" w:space="0" w:color="auto"/>
            </w:tcBorders>
            <w:tcMar>
              <w:top w:w="29" w:type="dxa"/>
              <w:left w:w="29" w:type="dxa"/>
              <w:bottom w:w="29" w:type="dxa"/>
              <w:right w:w="29" w:type="dxa"/>
            </w:tcMar>
          </w:tcPr>
          <w:p w14:paraId="0ADAFC62" w14:textId="77777777" w:rsidR="00DB165E" w:rsidRPr="008A7FDC" w:rsidRDefault="00DB165E" w:rsidP="00DB165E">
            <w:pPr>
              <w:jc w:val="center"/>
              <w:rPr>
                <w:rFonts w:cs="Arial"/>
                <w:b/>
                <w:bCs/>
                <w:szCs w:val="22"/>
                <w:u w:val="single"/>
              </w:rPr>
            </w:pPr>
          </w:p>
        </w:tc>
        <w:tc>
          <w:tcPr>
            <w:tcW w:w="581" w:type="pct"/>
            <w:gridSpan w:val="2"/>
            <w:tcBorders>
              <w:top w:val="single" w:sz="4" w:space="0" w:color="auto"/>
              <w:bottom w:val="single" w:sz="4" w:space="0" w:color="auto"/>
            </w:tcBorders>
            <w:tcMar>
              <w:top w:w="29" w:type="dxa"/>
              <w:left w:w="29" w:type="dxa"/>
              <w:bottom w:w="29" w:type="dxa"/>
              <w:right w:w="29" w:type="dxa"/>
            </w:tcMar>
          </w:tcPr>
          <w:p w14:paraId="0E10FC31" w14:textId="77777777" w:rsidR="00DB165E" w:rsidRPr="008A7FDC" w:rsidRDefault="00DB165E" w:rsidP="00DB165E">
            <w:pPr>
              <w:jc w:val="center"/>
              <w:rPr>
                <w:rFonts w:cs="Arial"/>
                <w:b/>
                <w:bCs/>
                <w:szCs w:val="22"/>
                <w:u w:val="single"/>
              </w:rPr>
            </w:pPr>
          </w:p>
        </w:tc>
        <w:tc>
          <w:tcPr>
            <w:tcW w:w="774" w:type="pct"/>
            <w:tcBorders>
              <w:top w:val="single" w:sz="4" w:space="0" w:color="auto"/>
              <w:bottom w:val="single" w:sz="4" w:space="0" w:color="auto"/>
            </w:tcBorders>
            <w:tcMar>
              <w:top w:w="29" w:type="dxa"/>
              <w:left w:w="29" w:type="dxa"/>
              <w:bottom w:w="29" w:type="dxa"/>
              <w:right w:w="29" w:type="dxa"/>
            </w:tcMar>
          </w:tcPr>
          <w:p w14:paraId="3CA7AD4E" w14:textId="77777777" w:rsidR="00DB165E" w:rsidRPr="008A7FDC" w:rsidRDefault="00DB165E" w:rsidP="00DB165E">
            <w:pPr>
              <w:jc w:val="center"/>
              <w:rPr>
                <w:rFonts w:cs="Arial"/>
                <w:b/>
                <w:bCs/>
                <w:szCs w:val="22"/>
                <w:u w:val="single"/>
              </w:rPr>
            </w:pPr>
          </w:p>
        </w:tc>
        <w:tc>
          <w:tcPr>
            <w:tcW w:w="833" w:type="pct"/>
            <w:tcBorders>
              <w:top w:val="single" w:sz="4" w:space="0" w:color="auto"/>
              <w:bottom w:val="single" w:sz="4" w:space="0" w:color="auto"/>
            </w:tcBorders>
            <w:tcMar>
              <w:top w:w="29" w:type="dxa"/>
              <w:left w:w="29" w:type="dxa"/>
              <w:bottom w:w="29" w:type="dxa"/>
              <w:right w:w="29" w:type="dxa"/>
            </w:tcMar>
          </w:tcPr>
          <w:p w14:paraId="07B06A72" w14:textId="77777777" w:rsidR="00DB165E" w:rsidRPr="008A7FDC" w:rsidRDefault="00DB165E" w:rsidP="00DB165E">
            <w:pPr>
              <w:jc w:val="center"/>
              <w:rPr>
                <w:rFonts w:cs="Arial"/>
                <w:b/>
                <w:bCs/>
                <w:szCs w:val="22"/>
                <w:u w:val="single"/>
              </w:rPr>
            </w:pP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15F05A7A" w14:textId="77777777" w:rsidR="00DB165E" w:rsidRPr="008A7FDC" w:rsidRDefault="00DB165E" w:rsidP="00DB165E">
            <w:pPr>
              <w:jc w:val="center"/>
              <w:rPr>
                <w:rFonts w:cs="Arial"/>
                <w:b/>
                <w:bCs/>
                <w:szCs w:val="22"/>
                <w:u w:val="single"/>
              </w:rPr>
            </w:pPr>
          </w:p>
        </w:tc>
      </w:tr>
      <w:tr w:rsidR="00DB165E" w14:paraId="4060BFA1" w14:textId="77777777">
        <w:trPr>
          <w:trHeight w:val="270"/>
          <w:tblHeader/>
        </w:trPr>
        <w:tc>
          <w:tcPr>
            <w:tcW w:w="421" w:type="pct"/>
            <w:vMerge w:val="restart"/>
            <w:tcBorders>
              <w:top w:val="single" w:sz="4" w:space="0" w:color="auto"/>
              <w:left w:val="single" w:sz="4" w:space="0" w:color="auto"/>
              <w:right w:val="single" w:sz="4" w:space="0" w:color="auto"/>
            </w:tcBorders>
            <w:tcMar>
              <w:top w:w="29" w:type="dxa"/>
              <w:left w:w="29" w:type="dxa"/>
              <w:bottom w:w="29" w:type="dxa"/>
              <w:right w:w="29" w:type="dxa"/>
            </w:tcMar>
          </w:tcPr>
          <w:p w14:paraId="641BB725" w14:textId="77777777" w:rsidR="00DB165E" w:rsidRPr="00F00911" w:rsidRDefault="00DB165E" w:rsidP="00DB165E">
            <w:pPr>
              <w:rPr>
                <w:rFonts w:cs="Arial"/>
                <w:b/>
                <w:bCs/>
                <w:sz w:val="18"/>
                <w:szCs w:val="18"/>
              </w:rPr>
            </w:pPr>
            <w:r w:rsidRPr="00F00911">
              <w:rPr>
                <w:rFonts w:cs="Arial"/>
                <w:b/>
                <w:bCs/>
                <w:sz w:val="18"/>
                <w:szCs w:val="18"/>
              </w:rPr>
              <w:t>ELEMENT CATEGORY</w:t>
            </w:r>
          </w:p>
        </w:tc>
        <w:tc>
          <w:tcPr>
            <w:tcW w:w="167" w:type="pct"/>
            <w:vMerge w:val="restar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64DFC3B" w14:textId="77777777" w:rsidR="00DB165E" w:rsidRPr="00F00911" w:rsidRDefault="00DB165E" w:rsidP="00DB165E">
            <w:pPr>
              <w:rPr>
                <w:rFonts w:cs="Arial"/>
                <w:b/>
                <w:bCs/>
                <w:sz w:val="18"/>
                <w:szCs w:val="18"/>
              </w:rPr>
            </w:pPr>
            <w:r w:rsidRPr="00F00911">
              <w:rPr>
                <w:rFonts w:cs="Arial"/>
                <w:b/>
                <w:bCs/>
                <w:sz w:val="18"/>
                <w:szCs w:val="18"/>
              </w:rPr>
              <w:t>REF</w:t>
            </w:r>
            <w:r w:rsidRPr="00F00911" w:rsidDel="00210038">
              <w:rPr>
                <w:rFonts w:cs="Arial"/>
                <w:b/>
                <w:bCs/>
                <w:sz w:val="18"/>
                <w:szCs w:val="18"/>
              </w:rPr>
              <w:t xml:space="preserve"> </w:t>
            </w:r>
          </w:p>
        </w:tc>
        <w:tc>
          <w:tcPr>
            <w:tcW w:w="470" w:type="pct"/>
            <w:vMerge w:val="restar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8D22B97" w14:textId="77777777" w:rsidR="00DB165E" w:rsidRPr="00F00911" w:rsidRDefault="00DB165E" w:rsidP="00DB165E">
            <w:pPr>
              <w:rPr>
                <w:rFonts w:cs="Arial"/>
                <w:b/>
                <w:bCs/>
                <w:sz w:val="16"/>
                <w:szCs w:val="16"/>
              </w:rPr>
            </w:pPr>
            <w:r w:rsidRPr="00F00911">
              <w:rPr>
                <w:rFonts w:cs="Arial"/>
                <w:b/>
                <w:bCs/>
                <w:sz w:val="18"/>
                <w:szCs w:val="18"/>
              </w:rPr>
              <w:t>ELEMENT</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1DF169F" w14:textId="77777777" w:rsidR="00DB165E" w:rsidRPr="00F00911" w:rsidRDefault="00DB165E" w:rsidP="00DB165E">
            <w:pPr>
              <w:rPr>
                <w:rFonts w:cs="Arial"/>
                <w:b/>
                <w:bCs/>
                <w:sz w:val="16"/>
                <w:szCs w:val="16"/>
              </w:rPr>
            </w:pPr>
            <w:r w:rsidRPr="00F00911">
              <w:rPr>
                <w:rFonts w:cs="Arial"/>
                <w:b/>
                <w:bCs/>
                <w:sz w:val="18"/>
                <w:szCs w:val="18"/>
              </w:rPr>
              <w:t>PERFORMANCE REQUIREMENT</w:t>
            </w:r>
          </w:p>
        </w:tc>
        <w:tc>
          <w:tcPr>
            <w:tcW w:w="998" w:type="pct"/>
            <w:gridSpan w:val="5"/>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673B8A4" w14:textId="77777777" w:rsidR="00DB165E" w:rsidRPr="00F00911" w:rsidRDefault="00DB165E" w:rsidP="00DB165E">
            <w:pPr>
              <w:jc w:val="center"/>
              <w:rPr>
                <w:rFonts w:cs="Arial"/>
                <w:b/>
                <w:bCs/>
                <w:sz w:val="18"/>
                <w:szCs w:val="18"/>
              </w:rPr>
            </w:pPr>
            <w:r w:rsidRPr="00F00911">
              <w:rPr>
                <w:rFonts w:cs="Arial"/>
                <w:b/>
                <w:bCs/>
                <w:sz w:val="18"/>
                <w:szCs w:val="18"/>
              </w:rPr>
              <w:t>RESPONSE TO DEFECTS</w:t>
            </w:r>
          </w:p>
        </w:tc>
        <w:tc>
          <w:tcPr>
            <w:tcW w:w="774"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07F2E1D" w14:textId="77777777" w:rsidR="00DB165E" w:rsidRPr="00F00911" w:rsidRDefault="00DB165E" w:rsidP="00DB165E">
            <w:pPr>
              <w:jc w:val="center"/>
              <w:rPr>
                <w:rFonts w:cs="Arial"/>
                <w:b/>
                <w:bCs/>
                <w:sz w:val="18"/>
                <w:szCs w:val="18"/>
              </w:rPr>
            </w:pPr>
            <w:r w:rsidRPr="00F00911">
              <w:rPr>
                <w:rFonts w:cs="Arial"/>
                <w:b/>
                <w:bCs/>
                <w:sz w:val="18"/>
                <w:szCs w:val="18"/>
              </w:rPr>
              <w:t>INSPECTION AND MEASUREMENT METHOD*</w:t>
            </w:r>
          </w:p>
        </w:tc>
        <w:tc>
          <w:tcPr>
            <w:tcW w:w="833"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A18F3C3" w14:textId="77777777" w:rsidR="00DB165E" w:rsidRPr="00F00911" w:rsidRDefault="00DB165E" w:rsidP="00DB165E">
            <w:pPr>
              <w:jc w:val="center"/>
              <w:rPr>
                <w:rFonts w:cs="Arial"/>
                <w:b/>
                <w:bCs/>
                <w:sz w:val="18"/>
                <w:szCs w:val="18"/>
              </w:rPr>
            </w:pPr>
            <w:r w:rsidRPr="00F00911">
              <w:rPr>
                <w:rFonts w:cs="Arial"/>
                <w:b/>
                <w:bCs/>
                <w:sz w:val="18"/>
                <w:szCs w:val="18"/>
              </w:rPr>
              <w:t>MEASUREMENT RECORD*</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A4C68E3" w14:textId="77777777" w:rsidR="00DB165E" w:rsidRPr="00F00911" w:rsidRDefault="00DB165E" w:rsidP="00DB165E">
            <w:pPr>
              <w:jc w:val="center"/>
              <w:rPr>
                <w:rFonts w:cs="Arial"/>
                <w:b/>
                <w:bCs/>
                <w:sz w:val="18"/>
                <w:szCs w:val="18"/>
              </w:rPr>
            </w:pPr>
            <w:r w:rsidRPr="00F00911">
              <w:rPr>
                <w:rFonts w:cs="Arial"/>
                <w:b/>
                <w:bCs/>
                <w:sz w:val="18"/>
                <w:szCs w:val="18"/>
              </w:rPr>
              <w:t>TARGET</w:t>
            </w:r>
          </w:p>
        </w:tc>
      </w:tr>
      <w:tr w:rsidR="00DB165E" w14:paraId="5850BD72" w14:textId="77777777">
        <w:trPr>
          <w:trHeight w:val="270"/>
          <w:tblHeader/>
        </w:trPr>
        <w:tc>
          <w:tcPr>
            <w:tcW w:w="421" w:type="pct"/>
            <w:vMerge/>
            <w:tcBorders>
              <w:left w:val="single" w:sz="4" w:space="0" w:color="auto"/>
              <w:right w:val="single" w:sz="4" w:space="0" w:color="auto"/>
            </w:tcBorders>
            <w:tcMar>
              <w:top w:w="29" w:type="dxa"/>
              <w:left w:w="29" w:type="dxa"/>
              <w:bottom w:w="29" w:type="dxa"/>
              <w:right w:w="29" w:type="dxa"/>
            </w:tcMar>
          </w:tcPr>
          <w:p w14:paraId="5AA4644B" w14:textId="77777777" w:rsidR="00DB165E" w:rsidRPr="00F00911" w:rsidRDefault="00DB165E" w:rsidP="00DB165E">
            <w:pPr>
              <w:rPr>
                <w:rFonts w:cs="Arial"/>
                <w:b/>
                <w:bCs/>
                <w:sz w:val="16"/>
                <w:szCs w:val="16"/>
              </w:rPr>
            </w:pPr>
          </w:p>
        </w:tc>
        <w:tc>
          <w:tcPr>
            <w:tcW w:w="167" w:type="pct"/>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FA88528" w14:textId="77777777" w:rsidR="00DB165E" w:rsidRPr="00F00911" w:rsidRDefault="00DB165E" w:rsidP="00DB165E">
            <w:pPr>
              <w:rPr>
                <w:rFonts w:cs="Arial"/>
                <w:b/>
                <w:bCs/>
                <w:sz w:val="16"/>
                <w:szCs w:val="16"/>
              </w:rPr>
            </w:pPr>
          </w:p>
        </w:tc>
        <w:tc>
          <w:tcPr>
            <w:tcW w:w="470" w:type="pct"/>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F094FA9" w14:textId="77777777" w:rsidR="00DB165E" w:rsidRPr="00F00911" w:rsidRDefault="00DB165E" w:rsidP="00DB165E">
            <w:pPr>
              <w:rPr>
                <w:rFonts w:cs="Arial"/>
                <w:b/>
                <w:bCs/>
                <w:sz w:val="16"/>
                <w:szCs w:val="16"/>
              </w:rPr>
            </w:pPr>
          </w:p>
        </w:tc>
        <w:tc>
          <w:tcPr>
            <w:tcW w:w="808" w:type="pct"/>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1341D140" w14:textId="77777777" w:rsidR="00DB165E" w:rsidRPr="00F00911" w:rsidRDefault="00DB165E" w:rsidP="00DB165E">
            <w:pPr>
              <w:rPr>
                <w:rFonts w:cs="Arial"/>
                <w:b/>
                <w:bCs/>
                <w:sz w:val="16"/>
                <w:szCs w:val="16"/>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5F054955" w14:textId="77777777" w:rsidR="00DB165E" w:rsidRPr="00F00911" w:rsidRDefault="00DB165E" w:rsidP="00DB165E">
            <w:pPr>
              <w:rPr>
                <w:rFonts w:cs="Arial"/>
                <w:b/>
                <w:bCs/>
                <w:sz w:val="18"/>
                <w:szCs w:val="18"/>
              </w:rPr>
            </w:pPr>
            <w:r w:rsidRPr="00F00911">
              <w:rPr>
                <w:rFonts w:cs="Arial"/>
                <w:b/>
                <w:bCs/>
                <w:sz w:val="18"/>
                <w:szCs w:val="18"/>
              </w:rPr>
              <w:t>Cat 1</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68DB2DD9" w14:textId="77777777" w:rsidR="00DB165E" w:rsidRPr="00F00911" w:rsidRDefault="00DB165E" w:rsidP="00DB165E">
            <w:pPr>
              <w:rPr>
                <w:rFonts w:cs="Arial"/>
                <w:b/>
                <w:bCs/>
                <w:sz w:val="18"/>
                <w:szCs w:val="18"/>
              </w:rPr>
            </w:pPr>
            <w:r w:rsidRPr="00F00911">
              <w:rPr>
                <w:rFonts w:cs="Arial"/>
                <w:b/>
                <w:sz w:val="18"/>
                <w:szCs w:val="18"/>
              </w:rPr>
              <w:t>Cat 1</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3B7AD438" w14:textId="77777777" w:rsidR="00DB165E" w:rsidRPr="00F00911" w:rsidRDefault="00DB165E" w:rsidP="00DB165E">
            <w:pPr>
              <w:rPr>
                <w:rFonts w:cs="Arial"/>
                <w:b/>
                <w:bCs/>
                <w:sz w:val="18"/>
                <w:szCs w:val="18"/>
              </w:rPr>
            </w:pPr>
            <w:r w:rsidRPr="00F00911">
              <w:rPr>
                <w:rFonts w:cs="Arial"/>
                <w:b/>
                <w:sz w:val="18"/>
                <w:szCs w:val="18"/>
              </w:rPr>
              <w:t>Cat 2</w:t>
            </w:r>
          </w:p>
        </w:tc>
        <w:tc>
          <w:tcPr>
            <w:tcW w:w="774" w:type="pct"/>
            <w:vMerge w:val="restart"/>
            <w:tcBorders>
              <w:left w:val="single" w:sz="4" w:space="0" w:color="auto"/>
              <w:bottom w:val="single" w:sz="4" w:space="0" w:color="auto"/>
              <w:right w:val="single" w:sz="4" w:space="0" w:color="auto"/>
            </w:tcBorders>
            <w:tcMar>
              <w:top w:w="29" w:type="dxa"/>
              <w:left w:w="29" w:type="dxa"/>
              <w:bottom w:w="29" w:type="dxa"/>
              <w:right w:w="29" w:type="dxa"/>
            </w:tcMar>
          </w:tcPr>
          <w:p w14:paraId="722C41E1" w14:textId="77777777" w:rsidR="00DB165E" w:rsidRPr="00F00911" w:rsidRDefault="00DB165E" w:rsidP="00DB165E">
            <w:pPr>
              <w:rPr>
                <w:rFonts w:cs="Arial"/>
                <w:b/>
                <w:bCs/>
                <w:sz w:val="16"/>
                <w:szCs w:val="16"/>
              </w:rPr>
            </w:pPr>
          </w:p>
        </w:tc>
        <w:tc>
          <w:tcPr>
            <w:tcW w:w="833" w:type="pct"/>
            <w:vMerge w:val="restart"/>
            <w:tcBorders>
              <w:left w:val="single" w:sz="4" w:space="0" w:color="auto"/>
              <w:bottom w:val="single" w:sz="4" w:space="0" w:color="auto"/>
              <w:right w:val="single" w:sz="4" w:space="0" w:color="auto"/>
            </w:tcBorders>
            <w:tcMar>
              <w:top w:w="29" w:type="dxa"/>
              <w:left w:w="29" w:type="dxa"/>
              <w:bottom w:w="29" w:type="dxa"/>
              <w:right w:w="29" w:type="dxa"/>
            </w:tcMar>
            <w:vAlign w:val="center"/>
          </w:tcPr>
          <w:p w14:paraId="26E85744" w14:textId="77777777" w:rsidR="00DB165E" w:rsidRPr="00F00911" w:rsidRDefault="00DB165E" w:rsidP="00DB165E">
            <w:pPr>
              <w:rPr>
                <w:rFonts w:cs="Arial"/>
                <w:b/>
                <w:bCs/>
                <w:sz w:val="16"/>
                <w:szCs w:val="16"/>
              </w:rPr>
            </w:pPr>
          </w:p>
        </w:tc>
        <w:tc>
          <w:tcPr>
            <w:tcW w:w="530" w:type="pct"/>
            <w:vMerge w:val="restart"/>
            <w:tcBorders>
              <w:left w:val="single" w:sz="4" w:space="0" w:color="auto"/>
              <w:bottom w:val="single" w:sz="4" w:space="0" w:color="auto"/>
              <w:right w:val="single" w:sz="4" w:space="0" w:color="auto"/>
            </w:tcBorders>
            <w:tcMar>
              <w:top w:w="29" w:type="dxa"/>
              <w:left w:w="29" w:type="dxa"/>
              <w:bottom w:w="29" w:type="dxa"/>
              <w:right w:w="29" w:type="dxa"/>
            </w:tcMar>
            <w:vAlign w:val="center"/>
          </w:tcPr>
          <w:p w14:paraId="3A688F5D" w14:textId="77777777" w:rsidR="00DB165E" w:rsidRPr="00F00911" w:rsidRDefault="00DB165E" w:rsidP="00DB165E">
            <w:pPr>
              <w:rPr>
                <w:rFonts w:cs="Arial"/>
                <w:b/>
                <w:bCs/>
                <w:sz w:val="16"/>
                <w:szCs w:val="16"/>
              </w:rPr>
            </w:pPr>
          </w:p>
        </w:tc>
      </w:tr>
      <w:tr w:rsidR="00DB165E" w14:paraId="1A2134F8" w14:textId="77777777">
        <w:trPr>
          <w:trHeight w:val="515"/>
          <w:tblHeader/>
        </w:trPr>
        <w:tc>
          <w:tcPr>
            <w:tcW w:w="421" w:type="pct"/>
            <w:vMerge/>
            <w:tcBorders>
              <w:left w:val="single" w:sz="4" w:space="0" w:color="auto"/>
              <w:bottom w:val="single" w:sz="4" w:space="0" w:color="auto"/>
              <w:right w:val="single" w:sz="4" w:space="0" w:color="auto"/>
            </w:tcBorders>
            <w:tcMar>
              <w:top w:w="29" w:type="dxa"/>
              <w:left w:w="29" w:type="dxa"/>
              <w:bottom w:w="29" w:type="dxa"/>
              <w:right w:w="29" w:type="dxa"/>
            </w:tcMar>
          </w:tcPr>
          <w:p w14:paraId="2C80B660" w14:textId="77777777" w:rsidR="00DB165E" w:rsidRPr="00472933" w:rsidRDefault="00DB165E" w:rsidP="00DB165E">
            <w:pPr>
              <w:rPr>
                <w:rFonts w:cs="Arial"/>
                <w:b/>
                <w:bCs/>
                <w:sz w:val="16"/>
                <w:szCs w:val="16"/>
              </w:rPr>
            </w:pPr>
          </w:p>
        </w:tc>
        <w:tc>
          <w:tcPr>
            <w:tcW w:w="167" w:type="pct"/>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0E1534B" w14:textId="77777777" w:rsidR="00DB165E" w:rsidRPr="00472933" w:rsidRDefault="00DB165E" w:rsidP="00DB165E">
            <w:pPr>
              <w:rPr>
                <w:rFonts w:cs="Arial"/>
                <w:b/>
                <w:bCs/>
                <w:sz w:val="16"/>
                <w:szCs w:val="16"/>
              </w:rPr>
            </w:pPr>
          </w:p>
        </w:tc>
        <w:tc>
          <w:tcPr>
            <w:tcW w:w="470" w:type="pct"/>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F455CF5" w14:textId="77777777" w:rsidR="00DB165E" w:rsidRPr="00472933" w:rsidRDefault="00DB165E" w:rsidP="00DB165E">
            <w:pPr>
              <w:rPr>
                <w:rFonts w:cs="Arial"/>
                <w:bCs/>
                <w:sz w:val="16"/>
                <w:szCs w:val="16"/>
              </w:rPr>
            </w:pPr>
          </w:p>
        </w:tc>
        <w:tc>
          <w:tcPr>
            <w:tcW w:w="808" w:type="pct"/>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630BEE61" w14:textId="77777777" w:rsidR="00DB165E" w:rsidRDefault="00DB165E" w:rsidP="00DB165E">
            <w:pPr>
              <w:rPr>
                <w:rFonts w:cs="Arial"/>
                <w:b/>
                <w:bCs/>
                <w:sz w:val="16"/>
                <w:szCs w:val="16"/>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5BC4F519" w14:textId="77777777" w:rsidR="00DB165E" w:rsidRPr="00674987" w:rsidRDefault="00DB165E" w:rsidP="00DB165E">
            <w:pPr>
              <w:rPr>
                <w:rFonts w:cs="Arial"/>
                <w:b/>
                <w:sz w:val="16"/>
                <w:szCs w:val="16"/>
              </w:rPr>
            </w:pPr>
            <w:r w:rsidRPr="00674987">
              <w:rPr>
                <w:rFonts w:cs="Arial"/>
                <w:b/>
                <w:sz w:val="16"/>
                <w:szCs w:val="16"/>
              </w:rPr>
              <w:t>Hazard Mitigation</w:t>
            </w: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2DFBB592" w14:textId="77777777" w:rsidR="00DB165E" w:rsidRPr="00674987" w:rsidRDefault="00DB165E" w:rsidP="00DB165E">
            <w:pPr>
              <w:rPr>
                <w:rFonts w:cs="Arial"/>
                <w:b/>
                <w:sz w:val="16"/>
                <w:szCs w:val="16"/>
              </w:rPr>
            </w:pPr>
            <w:r w:rsidRPr="00674987">
              <w:rPr>
                <w:rFonts w:cs="Arial"/>
                <w:b/>
                <w:sz w:val="16"/>
                <w:szCs w:val="16"/>
              </w:rPr>
              <w:t>Permanent Remedy</w:t>
            </w: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2C7174B0" w14:textId="77777777" w:rsidR="00DB165E" w:rsidRPr="00674987" w:rsidRDefault="00DB165E" w:rsidP="00DB165E">
            <w:pPr>
              <w:rPr>
                <w:rFonts w:cs="Arial"/>
                <w:b/>
                <w:sz w:val="16"/>
                <w:szCs w:val="16"/>
              </w:rPr>
            </w:pPr>
            <w:r w:rsidRPr="00674987">
              <w:rPr>
                <w:rFonts w:cs="Arial"/>
                <w:b/>
                <w:sz w:val="16"/>
                <w:szCs w:val="16"/>
              </w:rPr>
              <w:t>Permanent Repair</w:t>
            </w:r>
          </w:p>
        </w:tc>
        <w:tc>
          <w:tcPr>
            <w:tcW w:w="774" w:type="pct"/>
            <w:vMerge/>
            <w:tcBorders>
              <w:left w:val="single" w:sz="4" w:space="0" w:color="auto"/>
              <w:bottom w:val="single" w:sz="4" w:space="0" w:color="auto"/>
              <w:right w:val="single" w:sz="4" w:space="0" w:color="auto"/>
            </w:tcBorders>
            <w:tcMar>
              <w:top w:w="29" w:type="dxa"/>
              <w:left w:w="29" w:type="dxa"/>
              <w:bottom w:w="29" w:type="dxa"/>
              <w:right w:w="29" w:type="dxa"/>
            </w:tcMar>
            <w:vAlign w:val="center"/>
          </w:tcPr>
          <w:p w14:paraId="179644D4" w14:textId="77777777" w:rsidR="00DB165E" w:rsidRDefault="00DB165E" w:rsidP="00DB165E">
            <w:pPr>
              <w:rPr>
                <w:rFonts w:cs="Arial"/>
                <w:b/>
                <w:bCs/>
                <w:sz w:val="16"/>
                <w:szCs w:val="16"/>
              </w:rPr>
            </w:pPr>
          </w:p>
        </w:tc>
        <w:tc>
          <w:tcPr>
            <w:tcW w:w="833" w:type="pct"/>
            <w:vMerge/>
            <w:tcBorders>
              <w:left w:val="single" w:sz="4" w:space="0" w:color="auto"/>
              <w:bottom w:val="single" w:sz="4" w:space="0" w:color="auto"/>
              <w:right w:val="single" w:sz="4" w:space="0" w:color="auto"/>
            </w:tcBorders>
            <w:tcMar>
              <w:top w:w="29" w:type="dxa"/>
              <w:left w:w="29" w:type="dxa"/>
              <w:bottom w:w="29" w:type="dxa"/>
              <w:right w:w="29" w:type="dxa"/>
            </w:tcMar>
            <w:vAlign w:val="center"/>
          </w:tcPr>
          <w:p w14:paraId="7ADB3807" w14:textId="77777777" w:rsidR="00DB165E" w:rsidRDefault="00DB165E" w:rsidP="00DB165E">
            <w:pPr>
              <w:rPr>
                <w:rFonts w:cs="Arial"/>
                <w:b/>
                <w:bCs/>
                <w:sz w:val="16"/>
                <w:szCs w:val="16"/>
              </w:rPr>
            </w:pPr>
          </w:p>
        </w:tc>
        <w:tc>
          <w:tcPr>
            <w:tcW w:w="530" w:type="pct"/>
            <w:vMerge/>
            <w:tcBorders>
              <w:left w:val="single" w:sz="4" w:space="0" w:color="auto"/>
              <w:bottom w:val="single" w:sz="4" w:space="0" w:color="auto"/>
              <w:right w:val="single" w:sz="4" w:space="0" w:color="auto"/>
            </w:tcBorders>
            <w:tcMar>
              <w:top w:w="29" w:type="dxa"/>
              <w:left w:w="29" w:type="dxa"/>
              <w:bottom w:w="29" w:type="dxa"/>
              <w:right w:w="29" w:type="dxa"/>
            </w:tcMar>
          </w:tcPr>
          <w:p w14:paraId="47015B87" w14:textId="77777777" w:rsidR="00DB165E" w:rsidRDefault="00DB165E" w:rsidP="00DB165E">
            <w:pPr>
              <w:rPr>
                <w:rFonts w:cs="Arial"/>
                <w:b/>
                <w:bCs/>
                <w:sz w:val="16"/>
                <w:szCs w:val="16"/>
              </w:rPr>
            </w:pPr>
          </w:p>
        </w:tc>
      </w:tr>
      <w:tr w:rsidR="00DB165E" w14:paraId="463F5EA0" w14:textId="77777777">
        <w:trPr>
          <w:trHeight w:val="267"/>
        </w:trPr>
        <w:tc>
          <w:tcPr>
            <w:tcW w:w="421" w:type="pct"/>
            <w:tcBorders>
              <w:top w:val="single" w:sz="4" w:space="0" w:color="auto"/>
              <w:left w:val="single" w:sz="4" w:space="0" w:color="auto"/>
              <w:bottom w:val="single" w:sz="4" w:space="0" w:color="auto"/>
            </w:tcBorders>
            <w:tcMar>
              <w:top w:w="29" w:type="dxa"/>
              <w:left w:w="29" w:type="dxa"/>
              <w:bottom w:w="29" w:type="dxa"/>
              <w:right w:w="29" w:type="dxa"/>
            </w:tcMar>
          </w:tcPr>
          <w:p w14:paraId="06F9C94A" w14:textId="77777777" w:rsidR="00DB165E" w:rsidRPr="00BD7555" w:rsidRDefault="00DB165E" w:rsidP="00DB165E">
            <w:pPr>
              <w:rPr>
                <w:rFonts w:cs="Arial"/>
                <w:b/>
                <w:bCs/>
                <w:sz w:val="18"/>
                <w:szCs w:val="18"/>
              </w:rPr>
            </w:pPr>
            <w:r w:rsidRPr="00BD7555">
              <w:rPr>
                <w:rFonts w:cs="Arial"/>
                <w:b/>
                <w:bCs/>
                <w:sz w:val="18"/>
                <w:szCs w:val="18"/>
              </w:rPr>
              <w:t>1) ROADWAY</w:t>
            </w:r>
          </w:p>
        </w:tc>
        <w:tc>
          <w:tcPr>
            <w:tcW w:w="167" w:type="pct"/>
            <w:tcBorders>
              <w:top w:val="single" w:sz="4" w:space="0" w:color="auto"/>
              <w:bottom w:val="single" w:sz="4" w:space="0" w:color="auto"/>
            </w:tcBorders>
            <w:tcMar>
              <w:top w:w="29" w:type="dxa"/>
              <w:left w:w="29" w:type="dxa"/>
              <w:bottom w:w="29" w:type="dxa"/>
              <w:right w:w="29" w:type="dxa"/>
            </w:tcMar>
          </w:tcPr>
          <w:p w14:paraId="37ABE264" w14:textId="77777777" w:rsidR="00DB165E" w:rsidRPr="00472933" w:rsidRDefault="00DB165E" w:rsidP="00DB165E">
            <w:pPr>
              <w:rPr>
                <w:rFonts w:cs="Arial"/>
                <w:b/>
                <w:bCs/>
                <w:sz w:val="18"/>
                <w:szCs w:val="18"/>
              </w:rPr>
            </w:pPr>
          </w:p>
        </w:tc>
        <w:tc>
          <w:tcPr>
            <w:tcW w:w="470" w:type="pct"/>
            <w:tcBorders>
              <w:top w:val="single" w:sz="4" w:space="0" w:color="auto"/>
              <w:bottom w:val="single" w:sz="4" w:space="0" w:color="auto"/>
            </w:tcBorders>
            <w:tcMar>
              <w:top w:w="29" w:type="dxa"/>
              <w:left w:w="29" w:type="dxa"/>
              <w:bottom w:w="29" w:type="dxa"/>
              <w:right w:w="29" w:type="dxa"/>
            </w:tcMar>
          </w:tcPr>
          <w:p w14:paraId="5818ED3E" w14:textId="77777777" w:rsidR="00DB165E" w:rsidRPr="00472933" w:rsidRDefault="00DB165E" w:rsidP="00DB165E">
            <w:pPr>
              <w:rPr>
                <w:rFonts w:cs="Arial"/>
                <w:bCs/>
                <w:sz w:val="18"/>
                <w:szCs w:val="18"/>
              </w:rPr>
            </w:pP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4F525856" w14:textId="77777777" w:rsidR="00DB165E" w:rsidRDefault="00DB165E" w:rsidP="00DB165E">
            <w:pPr>
              <w:rPr>
                <w:rFonts w:cs="Arial"/>
                <w:b/>
                <w:bCs/>
                <w:sz w:val="18"/>
                <w:szCs w:val="18"/>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2513BBE7" w14:textId="77777777" w:rsidR="00DB165E" w:rsidRDefault="00DB165E" w:rsidP="00DB165E">
            <w:pPr>
              <w:rPr>
                <w:rFonts w:cs="Arial"/>
                <w:sz w:val="16"/>
                <w:szCs w:val="16"/>
              </w:rPr>
            </w:pPr>
          </w:p>
        </w:tc>
        <w:tc>
          <w:tcPr>
            <w:tcW w:w="357" w:type="pct"/>
            <w:gridSpan w:val="2"/>
            <w:tcBorders>
              <w:top w:val="single" w:sz="4" w:space="0" w:color="auto"/>
              <w:bottom w:val="single" w:sz="4" w:space="0" w:color="auto"/>
            </w:tcBorders>
            <w:tcMar>
              <w:top w:w="29" w:type="dxa"/>
              <w:left w:w="29" w:type="dxa"/>
              <w:bottom w:w="29" w:type="dxa"/>
              <w:right w:w="29" w:type="dxa"/>
            </w:tcMar>
          </w:tcPr>
          <w:p w14:paraId="011C4C89" w14:textId="77777777" w:rsidR="00DB165E" w:rsidRDefault="00DB165E" w:rsidP="00DB165E">
            <w:pPr>
              <w:rPr>
                <w:rFonts w:cs="Arial"/>
                <w:sz w:val="16"/>
                <w:szCs w:val="16"/>
              </w:rPr>
            </w:pPr>
          </w:p>
        </w:tc>
        <w:tc>
          <w:tcPr>
            <w:tcW w:w="358" w:type="pct"/>
            <w:tcBorders>
              <w:top w:val="single" w:sz="4" w:space="0" w:color="auto"/>
              <w:bottom w:val="single" w:sz="4" w:space="0" w:color="auto"/>
            </w:tcBorders>
            <w:tcMar>
              <w:top w:w="29" w:type="dxa"/>
              <w:left w:w="29" w:type="dxa"/>
              <w:bottom w:w="29" w:type="dxa"/>
              <w:right w:w="29" w:type="dxa"/>
            </w:tcMar>
          </w:tcPr>
          <w:p w14:paraId="35B0DF6A" w14:textId="77777777" w:rsidR="00DB165E" w:rsidRDefault="00DB165E" w:rsidP="00DB165E">
            <w:pPr>
              <w:rPr>
                <w:rFonts w:cs="Arial"/>
                <w:sz w:val="16"/>
                <w:szCs w:val="16"/>
              </w:rPr>
            </w:pPr>
          </w:p>
        </w:tc>
        <w:tc>
          <w:tcPr>
            <w:tcW w:w="774" w:type="pct"/>
            <w:tcBorders>
              <w:top w:val="single" w:sz="4" w:space="0" w:color="auto"/>
              <w:bottom w:val="single" w:sz="4" w:space="0" w:color="auto"/>
            </w:tcBorders>
            <w:shd w:val="clear" w:color="auto" w:fill="auto"/>
            <w:tcMar>
              <w:top w:w="29" w:type="dxa"/>
              <w:left w:w="29" w:type="dxa"/>
              <w:bottom w:w="29" w:type="dxa"/>
              <w:right w:w="29" w:type="dxa"/>
            </w:tcMar>
          </w:tcPr>
          <w:p w14:paraId="5D77AF76" w14:textId="77777777" w:rsidR="00DB165E" w:rsidRDefault="00DB165E" w:rsidP="00DB165E">
            <w:pPr>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539331E2" w14:textId="77777777" w:rsidR="00DB165E" w:rsidRDefault="00DB165E" w:rsidP="00DB165E">
            <w:pPr>
              <w:rPr>
                <w:rFonts w:cs="Arial"/>
                <w:sz w:val="18"/>
                <w:szCs w:val="18"/>
              </w:rPr>
            </w:pP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50ED9A25" w14:textId="77777777" w:rsidR="00DB165E" w:rsidRDefault="00DB165E" w:rsidP="00DB165E">
            <w:pPr>
              <w:jc w:val="center"/>
              <w:rPr>
                <w:rFonts w:cs="Arial"/>
                <w:sz w:val="18"/>
                <w:szCs w:val="18"/>
              </w:rPr>
            </w:pPr>
          </w:p>
        </w:tc>
      </w:tr>
      <w:tr w:rsidR="00DB165E" w14:paraId="67AF036F" w14:textId="77777777">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081DEA28" w14:textId="77777777" w:rsidR="00DB165E" w:rsidRPr="00BD7555" w:rsidRDefault="00DB165E" w:rsidP="00DB165E">
            <w:pPr>
              <w:rPr>
                <w:rFonts w:cs="Arial"/>
                <w:b/>
                <w:bCs/>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EACC5B0" w14:textId="77777777" w:rsidR="00DB165E" w:rsidRPr="00472933" w:rsidRDefault="00DB165E" w:rsidP="00DB165E">
            <w:pPr>
              <w:rPr>
                <w:rFonts w:cs="Arial"/>
                <w:b/>
                <w:bCs/>
                <w:sz w:val="18"/>
                <w:szCs w:val="18"/>
              </w:rPr>
            </w:pP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528E3E1" w14:textId="77777777" w:rsidR="00DB165E" w:rsidRPr="00472933" w:rsidRDefault="00DB165E" w:rsidP="00DB165E">
            <w:pPr>
              <w:rPr>
                <w:rFonts w:cs="Arial"/>
                <w:bCs/>
                <w:sz w:val="18"/>
                <w:szCs w:val="18"/>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CBAFACA" w14:textId="77777777" w:rsidR="00DB165E" w:rsidRDefault="00DB165E" w:rsidP="00DB165E">
            <w:pPr>
              <w:rPr>
                <w:rFonts w:cs="Arial"/>
                <w:b/>
                <w:bCs/>
                <w:sz w:val="18"/>
                <w:szCs w:val="18"/>
              </w:rPr>
            </w:pPr>
            <w:r>
              <w:rPr>
                <w:rFonts w:cs="Arial"/>
                <w:b/>
                <w:bCs/>
                <w:sz w:val="18"/>
                <w:szCs w:val="18"/>
              </w:rPr>
              <w:t> </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C33FF3C" w14:textId="77777777" w:rsidR="00DB165E" w:rsidRDefault="00DB165E" w:rsidP="00DB165E">
            <w:pPr>
              <w:rPr>
                <w:rFonts w:cs="Arial"/>
                <w:sz w:val="18"/>
                <w:szCs w:val="18"/>
              </w:rPr>
            </w:pPr>
            <w:r>
              <w:rPr>
                <w:rFonts w:cs="Arial"/>
                <w:sz w:val="16"/>
                <w:szCs w:val="16"/>
              </w:rPr>
              <w:t> </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1D37132" w14:textId="77777777" w:rsidR="00DB165E" w:rsidRDefault="00DB165E" w:rsidP="00DB165E">
            <w:pPr>
              <w:rPr>
                <w:rFonts w:cs="Arial"/>
                <w:sz w:val="18"/>
                <w:szCs w:val="18"/>
              </w:rPr>
            </w:pPr>
            <w:r>
              <w:rPr>
                <w:rFonts w:cs="Arial"/>
                <w:sz w:val="16"/>
                <w:szCs w:val="16"/>
              </w:rPr>
              <w:t> </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7AA612F" w14:textId="77777777" w:rsidR="00DB165E" w:rsidRDefault="00DB165E" w:rsidP="00DB165E">
            <w:pPr>
              <w:rPr>
                <w:rFonts w:cs="Arial"/>
                <w:sz w:val="18"/>
                <w:szCs w:val="18"/>
              </w:rPr>
            </w:pPr>
            <w:r>
              <w:rPr>
                <w:rFonts w:cs="Arial"/>
                <w:sz w:val="16"/>
                <w:szCs w:val="16"/>
              </w:rPr>
              <w:t> </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E5F0FA1" w14:textId="77777777" w:rsidR="00DB165E" w:rsidRDefault="00DB165E" w:rsidP="00DB165E">
            <w:pPr>
              <w:ind w:right="58"/>
              <w:rPr>
                <w:rFonts w:cs="Arial"/>
                <w:sz w:val="18"/>
                <w:szCs w:val="18"/>
              </w:rPr>
            </w:pPr>
            <w:r w:rsidRPr="00472933">
              <w:rPr>
                <w:rFonts w:cs="Arial"/>
                <w:b/>
                <w:sz w:val="18"/>
                <w:szCs w:val="18"/>
              </w:rPr>
              <w:t xml:space="preserve">Unless stated otherwise, measurements shall be conducted using procedures, techniques, and measuring equipment consistent with TxDOT’s </w:t>
            </w:r>
            <w:r w:rsidRPr="00516773">
              <w:rPr>
                <w:rFonts w:cs="Arial"/>
                <w:b/>
                <w:i/>
                <w:sz w:val="18"/>
                <w:szCs w:val="18"/>
              </w:rPr>
              <w:t>Pavement Management Information System Rater’s Manual</w:t>
            </w:r>
            <w:r>
              <w:rPr>
                <w:rFonts w:cs="Arial"/>
                <w:b/>
                <w:i/>
                <w:sz w:val="18"/>
                <w:szCs w:val="18"/>
              </w:rPr>
              <w:t>.</w:t>
            </w:r>
            <w:r w:rsidRPr="00472933">
              <w:rPr>
                <w:rFonts w:cs="Arial"/>
                <w:b/>
                <w:sz w:val="18"/>
                <w:szCs w:val="18"/>
              </w:rPr>
              <w:t xml:space="preserve"> </w:t>
            </w:r>
            <w:r>
              <w:rPr>
                <w:rFonts w:cs="Arial"/>
                <w:sz w:val="18"/>
                <w:szCs w:val="18"/>
              </w:rPr>
              <w:t> </w:t>
            </w:r>
            <w:r>
              <w:rPr>
                <w:rFonts w:cs="Arial"/>
                <w:b/>
                <w:sz w:val="18"/>
                <w:szCs w:val="18"/>
              </w:rPr>
              <w:t xml:space="preserve">Unless otherwise stated, pavement performance measurement records relate to 0.5-mile sections as described in the </w:t>
            </w:r>
            <w:r w:rsidRPr="00516773">
              <w:rPr>
                <w:rFonts w:cs="Arial"/>
                <w:b/>
                <w:i/>
                <w:sz w:val="18"/>
                <w:szCs w:val="18"/>
              </w:rPr>
              <w:t>Pavement Management Information System</w:t>
            </w:r>
            <w:r>
              <w:rPr>
                <w:rFonts w:cs="Arial"/>
                <w:b/>
                <w:sz w:val="18"/>
                <w:szCs w:val="18"/>
              </w:rPr>
              <w:t xml:space="preserve"> </w:t>
            </w:r>
            <w:r w:rsidRPr="00516773">
              <w:rPr>
                <w:rFonts w:cs="Arial"/>
                <w:b/>
                <w:i/>
                <w:sz w:val="18"/>
                <w:szCs w:val="18"/>
              </w:rPr>
              <w:t>Rater’s Manual</w:t>
            </w:r>
            <w:r>
              <w:rPr>
                <w:rFonts w:cs="Arial"/>
                <w:b/>
                <w:sz w:val="18"/>
                <w:szCs w:val="18"/>
              </w:rPr>
              <w:t>.</w:t>
            </w:r>
          </w:p>
          <w:p w14:paraId="1FE77F3D" w14:textId="77777777" w:rsidR="00DB165E" w:rsidRDefault="00DB165E" w:rsidP="00DB165E">
            <w:pPr>
              <w:rPr>
                <w:rFonts w:cs="Arial"/>
                <w:sz w:val="18"/>
                <w:szCs w:val="18"/>
              </w:rPr>
            </w:pP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F09026F" w14:textId="77777777" w:rsidR="00DB165E" w:rsidRDefault="00DB165E" w:rsidP="00DB165E">
            <w:pPr>
              <w:jc w:val="center"/>
              <w:rPr>
                <w:rFonts w:cs="Arial"/>
                <w:sz w:val="18"/>
                <w:szCs w:val="18"/>
              </w:rPr>
            </w:pPr>
            <w:r>
              <w:rPr>
                <w:rFonts w:cs="Arial"/>
                <w:sz w:val="18"/>
                <w:szCs w:val="18"/>
              </w:rPr>
              <w:t> </w:t>
            </w:r>
          </w:p>
        </w:tc>
      </w:tr>
      <w:tr w:rsidR="00DB165E" w14:paraId="58B5B980" w14:textId="77777777">
        <w:tc>
          <w:tcPr>
            <w:tcW w:w="421" w:type="pct"/>
            <w:tcBorders>
              <w:left w:val="single" w:sz="4" w:space="0" w:color="auto"/>
              <w:right w:val="single" w:sz="4" w:space="0" w:color="auto"/>
            </w:tcBorders>
            <w:tcMar>
              <w:top w:w="29" w:type="dxa"/>
              <w:left w:w="29" w:type="dxa"/>
              <w:bottom w:w="29" w:type="dxa"/>
              <w:right w:w="29" w:type="dxa"/>
            </w:tcMar>
          </w:tcPr>
          <w:p w14:paraId="4023B27C"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4830DDF" w14:textId="77777777" w:rsidR="00DB165E" w:rsidRPr="00555E7D" w:rsidRDefault="00DB165E" w:rsidP="00DB165E">
            <w:pPr>
              <w:rPr>
                <w:rFonts w:cs="Arial"/>
                <w:sz w:val="18"/>
                <w:szCs w:val="18"/>
              </w:rPr>
            </w:pPr>
            <w:r w:rsidRPr="00555E7D">
              <w:rPr>
                <w:rFonts w:cs="Arial"/>
                <w:sz w:val="18"/>
                <w:szCs w:val="18"/>
              </w:rPr>
              <w:t>1.1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2B80126" w14:textId="77777777" w:rsidR="00DB165E" w:rsidRPr="00472933" w:rsidRDefault="00DB165E" w:rsidP="00DB165E">
            <w:pPr>
              <w:rPr>
                <w:rFonts w:cs="Arial"/>
                <w:sz w:val="18"/>
                <w:szCs w:val="18"/>
              </w:rPr>
            </w:pPr>
            <w:r w:rsidRPr="00472933">
              <w:rPr>
                <w:rFonts w:cs="Arial"/>
                <w:bCs/>
                <w:sz w:val="18"/>
                <w:szCs w:val="18"/>
              </w:rPr>
              <w:t>Obstructions and debris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810E02E" w14:textId="77777777" w:rsidR="00DB165E" w:rsidRDefault="00DB165E" w:rsidP="00DB165E">
            <w:pPr>
              <w:ind w:right="58"/>
              <w:rPr>
                <w:rFonts w:cs="Arial"/>
                <w:sz w:val="18"/>
                <w:szCs w:val="18"/>
              </w:rPr>
            </w:pPr>
            <w:r>
              <w:rPr>
                <w:rFonts w:cs="Arial"/>
                <w:sz w:val="18"/>
                <w:szCs w:val="18"/>
              </w:rPr>
              <w:t xml:space="preserve">Roadway and clear zone free from obstructions and debris </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A75023B" w14:textId="77777777" w:rsidR="00DB165E" w:rsidRDefault="00DB165E" w:rsidP="00DB165E">
            <w:pPr>
              <w:jc w:val="center"/>
              <w:rPr>
                <w:rFonts w:cs="Arial"/>
                <w:sz w:val="18"/>
                <w:szCs w:val="18"/>
              </w:rPr>
            </w:pPr>
            <w:r>
              <w:rPr>
                <w:rFonts w:cs="Arial"/>
                <w:sz w:val="18"/>
                <w:szCs w:val="18"/>
              </w:rPr>
              <w:t>2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5E349C8" w14:textId="77777777" w:rsidR="00DB165E" w:rsidRDefault="00DB165E" w:rsidP="00DB165E">
            <w:pPr>
              <w:jc w:val="center"/>
              <w:rPr>
                <w:rFonts w:cs="Arial"/>
                <w:sz w:val="18"/>
                <w:szCs w:val="18"/>
              </w:rPr>
            </w:pPr>
            <w:r>
              <w:rPr>
                <w:rFonts w:cs="Arial"/>
                <w:sz w:val="18"/>
                <w:szCs w:val="18"/>
              </w:rPr>
              <w:t>N/A</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B9247E9" w14:textId="77777777" w:rsidR="00DB165E" w:rsidRDefault="00DB165E" w:rsidP="00DB165E">
            <w:pPr>
              <w:jc w:val="center"/>
              <w:rPr>
                <w:rFonts w:cs="Arial"/>
                <w:sz w:val="18"/>
                <w:szCs w:val="18"/>
              </w:rPr>
            </w:pPr>
            <w:r>
              <w:rPr>
                <w:rFonts w:cs="Arial"/>
                <w:sz w:val="18"/>
                <w:szCs w:val="18"/>
              </w:rPr>
              <w:t>N/A</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5DD8FB5"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FDEF955" w14:textId="77777777" w:rsidR="00DB165E" w:rsidRDefault="00DB165E" w:rsidP="00DB165E">
            <w:pPr>
              <w:ind w:right="58"/>
              <w:rPr>
                <w:rFonts w:cs="Arial"/>
                <w:sz w:val="18"/>
                <w:szCs w:val="18"/>
              </w:rPr>
            </w:pPr>
            <w:r>
              <w:rPr>
                <w:rFonts w:cs="Arial"/>
                <w:sz w:val="18"/>
                <w:szCs w:val="18"/>
              </w:rPr>
              <w:t>Number of obstructions and debris</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80FFEFB" w14:textId="77777777" w:rsidR="00DB165E" w:rsidRDefault="00DB165E" w:rsidP="00DB165E">
            <w:pPr>
              <w:jc w:val="center"/>
              <w:rPr>
                <w:rFonts w:cs="Arial"/>
                <w:sz w:val="18"/>
                <w:szCs w:val="18"/>
              </w:rPr>
            </w:pPr>
            <w:r>
              <w:rPr>
                <w:rFonts w:cs="Arial"/>
                <w:sz w:val="18"/>
                <w:szCs w:val="18"/>
              </w:rPr>
              <w:t>Nil</w:t>
            </w:r>
          </w:p>
        </w:tc>
      </w:tr>
      <w:tr w:rsidR="00DB165E" w14:paraId="78A8DEC9" w14:textId="77777777">
        <w:trPr>
          <w:trHeight w:val="1905"/>
        </w:trPr>
        <w:tc>
          <w:tcPr>
            <w:tcW w:w="421" w:type="pct"/>
            <w:tcBorders>
              <w:left w:val="single" w:sz="4" w:space="0" w:color="auto"/>
              <w:right w:val="single" w:sz="4" w:space="0" w:color="auto"/>
            </w:tcBorders>
            <w:tcMar>
              <w:top w:w="29" w:type="dxa"/>
              <w:left w:w="29" w:type="dxa"/>
              <w:bottom w:w="29" w:type="dxa"/>
              <w:right w:w="29" w:type="dxa"/>
            </w:tcMar>
          </w:tcPr>
          <w:p w14:paraId="4E9A46EE"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0F9FF3BA" w14:textId="77777777" w:rsidR="00DB165E" w:rsidRPr="00555E7D" w:rsidRDefault="00DB165E" w:rsidP="00DB165E">
            <w:pPr>
              <w:rPr>
                <w:rFonts w:cs="Arial"/>
                <w:sz w:val="18"/>
                <w:szCs w:val="18"/>
              </w:rPr>
            </w:pPr>
            <w:r w:rsidRPr="00555E7D">
              <w:rPr>
                <w:rFonts w:cs="Arial"/>
                <w:sz w:val="18"/>
                <w:szCs w:val="18"/>
              </w:rPr>
              <w:t>1.2</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0655E331" w14:textId="77777777" w:rsidR="00DB165E" w:rsidRPr="00472933" w:rsidRDefault="00DB165E" w:rsidP="00DB165E">
            <w:pPr>
              <w:rPr>
                <w:rFonts w:cs="Arial"/>
                <w:sz w:val="18"/>
                <w:szCs w:val="18"/>
              </w:rPr>
            </w:pPr>
            <w:r w:rsidRPr="00472933">
              <w:rPr>
                <w:rFonts w:cs="Arial"/>
                <w:bCs/>
                <w:sz w:val="18"/>
                <w:szCs w:val="18"/>
              </w:rPr>
              <w:t>Pavement</w:t>
            </w:r>
          </w:p>
        </w:tc>
        <w:tc>
          <w:tcPr>
            <w:tcW w:w="808" w:type="pct"/>
            <w:tcBorders>
              <w:top w:val="single" w:sz="4" w:space="0" w:color="auto"/>
              <w:left w:val="single" w:sz="4" w:space="0" w:color="auto"/>
              <w:right w:val="single" w:sz="4" w:space="0" w:color="auto"/>
            </w:tcBorders>
            <w:tcMar>
              <w:top w:w="29" w:type="dxa"/>
              <w:left w:w="29" w:type="dxa"/>
              <w:bottom w:w="29" w:type="dxa"/>
              <w:right w:w="29" w:type="dxa"/>
            </w:tcMar>
          </w:tcPr>
          <w:p w14:paraId="27F98041" w14:textId="77777777" w:rsidR="00DB165E" w:rsidRDefault="00DB165E" w:rsidP="00DB165E">
            <w:pPr>
              <w:ind w:right="58"/>
              <w:rPr>
                <w:rFonts w:cs="Arial"/>
                <w:sz w:val="18"/>
                <w:szCs w:val="18"/>
              </w:rPr>
            </w:pPr>
            <w:r>
              <w:rPr>
                <w:rFonts w:cs="Arial"/>
                <w:sz w:val="18"/>
                <w:szCs w:val="18"/>
              </w:rPr>
              <w:t xml:space="preserve">All roadways have a smooth and quiet surface course (including bridge decks, covers, gratings, </w:t>
            </w:r>
            <w:proofErr w:type="gramStart"/>
            <w:r>
              <w:rPr>
                <w:rFonts w:cs="Arial"/>
                <w:sz w:val="18"/>
                <w:szCs w:val="18"/>
              </w:rPr>
              <w:t>frames</w:t>
            </w:r>
            <w:proofErr w:type="gramEnd"/>
            <w:r>
              <w:rPr>
                <w:rFonts w:cs="Arial"/>
                <w:sz w:val="18"/>
                <w:szCs w:val="18"/>
              </w:rPr>
              <w:t xml:space="preserve"> and boxes) with adequate skid resistance and free from Defects.</w:t>
            </w: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29BA12F5" w14:textId="77777777" w:rsidR="00DB165E" w:rsidRDefault="00DB165E" w:rsidP="00DB165E">
            <w:pPr>
              <w:jc w:val="center"/>
              <w:rPr>
                <w:rFonts w:cs="Arial"/>
                <w:sz w:val="18"/>
                <w:szCs w:val="18"/>
              </w:rPr>
            </w:pPr>
            <w:r>
              <w:rPr>
                <w:rFonts w:cs="Arial"/>
                <w:sz w:val="18"/>
                <w:szCs w:val="18"/>
              </w:rPr>
              <w:t>24 hrs</w:t>
            </w:r>
          </w:p>
          <w:p w14:paraId="62761692" w14:textId="77777777" w:rsidR="00DB165E" w:rsidRDefault="00DB165E" w:rsidP="00DB165E">
            <w:pPr>
              <w:jc w:val="center"/>
              <w:rPr>
                <w:rFonts w:cs="Arial"/>
                <w:sz w:val="18"/>
                <w:szCs w:val="18"/>
              </w:rPr>
            </w:pP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674CC983"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07DB84B4"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0B7EA644" w14:textId="77777777" w:rsidR="00DB165E" w:rsidRDefault="00DB165E" w:rsidP="00DB165E">
            <w:pPr>
              <w:ind w:right="58"/>
              <w:rPr>
                <w:rFonts w:cs="Arial"/>
                <w:b/>
                <w:sz w:val="18"/>
                <w:szCs w:val="18"/>
              </w:rPr>
            </w:pPr>
            <w:r>
              <w:rPr>
                <w:rFonts w:cs="Arial"/>
                <w:b/>
                <w:sz w:val="18"/>
                <w:szCs w:val="18"/>
              </w:rPr>
              <w:t xml:space="preserve">a) Pavement Condition Score </w:t>
            </w:r>
          </w:p>
          <w:p w14:paraId="14BD2D03" w14:textId="77777777" w:rsidR="00DB165E" w:rsidRPr="00D976FC" w:rsidRDefault="00DB165E" w:rsidP="00DB165E">
            <w:pPr>
              <w:ind w:right="58"/>
              <w:rPr>
                <w:rFonts w:cs="Arial"/>
                <w:sz w:val="18"/>
                <w:szCs w:val="18"/>
              </w:rPr>
            </w:pPr>
            <w:r w:rsidRPr="00D976FC">
              <w:rPr>
                <w:rFonts w:cs="Arial"/>
                <w:sz w:val="18"/>
                <w:szCs w:val="18"/>
              </w:rPr>
              <w:t>Measurements and inspection</w:t>
            </w:r>
            <w:r>
              <w:rPr>
                <w:rFonts w:cs="Arial"/>
                <w:sz w:val="18"/>
                <w:szCs w:val="18"/>
              </w:rPr>
              <w:t>s necessary</w:t>
            </w:r>
            <w:r w:rsidRPr="00D976FC">
              <w:rPr>
                <w:rFonts w:cs="Arial"/>
                <w:sz w:val="18"/>
                <w:szCs w:val="18"/>
              </w:rPr>
              <w:t xml:space="preserve"> to </w:t>
            </w:r>
            <w:r>
              <w:rPr>
                <w:rFonts w:cs="Arial"/>
                <w:sz w:val="18"/>
                <w:szCs w:val="18"/>
              </w:rPr>
              <w:t>derive</w:t>
            </w:r>
            <w:r w:rsidRPr="00D976FC">
              <w:rPr>
                <w:rFonts w:cs="Arial"/>
                <w:sz w:val="18"/>
                <w:szCs w:val="18"/>
              </w:rPr>
              <w:t xml:space="preserve"> </w:t>
            </w:r>
            <w:r>
              <w:rPr>
                <w:rFonts w:cs="Arial"/>
                <w:sz w:val="18"/>
                <w:szCs w:val="18"/>
              </w:rPr>
              <w:t>Pavement Condition S</w:t>
            </w:r>
            <w:r w:rsidRPr="00D976FC">
              <w:rPr>
                <w:rFonts w:cs="Arial"/>
                <w:sz w:val="18"/>
                <w:szCs w:val="18"/>
              </w:rPr>
              <w:t>core</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874894F" w14:textId="77777777" w:rsidR="00DB165E" w:rsidRDefault="00DB165E" w:rsidP="00DB165E">
            <w:pPr>
              <w:ind w:right="58"/>
              <w:rPr>
                <w:rFonts w:cs="Arial"/>
                <w:sz w:val="18"/>
                <w:szCs w:val="18"/>
              </w:rPr>
            </w:pPr>
            <w:r>
              <w:rPr>
                <w:rFonts w:cs="Arial"/>
                <w:sz w:val="18"/>
                <w:szCs w:val="18"/>
              </w:rPr>
              <w:t>Pavement Condition Score for 80% of Auditable Sections exceeding:</w:t>
            </w:r>
          </w:p>
          <w:p w14:paraId="69C45E88" w14:textId="77777777" w:rsidR="00DB165E" w:rsidRDefault="00DB165E" w:rsidP="00DB165E">
            <w:pPr>
              <w:ind w:right="58"/>
              <w:rPr>
                <w:rFonts w:cs="Arial"/>
                <w:sz w:val="18"/>
                <w:szCs w:val="18"/>
              </w:rPr>
            </w:pPr>
          </w:p>
          <w:p w14:paraId="2D6B8882" w14:textId="77777777" w:rsidR="00DB165E" w:rsidRDefault="00DB165E" w:rsidP="00E94020">
            <w:pPr>
              <w:numPr>
                <w:ilvl w:val="0"/>
                <w:numId w:val="90"/>
              </w:numPr>
              <w:tabs>
                <w:tab w:val="clear" w:pos="720"/>
                <w:tab w:val="num" w:pos="188"/>
              </w:tabs>
              <w:ind w:left="368" w:right="58"/>
              <w:jc w:val="both"/>
              <w:rPr>
                <w:rFonts w:cs="Arial"/>
                <w:sz w:val="18"/>
                <w:szCs w:val="18"/>
              </w:rPr>
            </w:pPr>
            <w:r>
              <w:rPr>
                <w:rFonts w:cs="Arial"/>
                <w:sz w:val="18"/>
                <w:szCs w:val="18"/>
              </w:rPr>
              <w:t>Mainlanes and ramps – 90</w:t>
            </w:r>
          </w:p>
          <w:p w14:paraId="1160BBCC" w14:textId="77777777" w:rsidR="00DB165E" w:rsidRDefault="00DB165E" w:rsidP="00DB165E">
            <w:pPr>
              <w:ind w:left="8" w:right="58"/>
              <w:rPr>
                <w:rFonts w:cs="Arial"/>
                <w:sz w:val="18"/>
                <w:szCs w:val="18"/>
              </w:rPr>
            </w:pPr>
          </w:p>
          <w:p w14:paraId="4711290C" w14:textId="77777777" w:rsidR="00DB165E" w:rsidRDefault="00DB165E" w:rsidP="00E94020">
            <w:pPr>
              <w:numPr>
                <w:ilvl w:val="0"/>
                <w:numId w:val="90"/>
              </w:numPr>
              <w:tabs>
                <w:tab w:val="clear" w:pos="720"/>
                <w:tab w:val="num" w:pos="188"/>
              </w:tabs>
              <w:ind w:left="368" w:right="58"/>
              <w:jc w:val="both"/>
              <w:rPr>
                <w:rFonts w:cs="Arial"/>
                <w:sz w:val="18"/>
                <w:szCs w:val="18"/>
              </w:rPr>
            </w:pPr>
            <w:r>
              <w:rPr>
                <w:rFonts w:cs="Arial"/>
                <w:sz w:val="18"/>
                <w:szCs w:val="18"/>
              </w:rPr>
              <w:t xml:space="preserve">Frontage roads </w:t>
            </w:r>
            <w:proofErr w:type="gramStart"/>
            <w:r>
              <w:rPr>
                <w:rFonts w:cs="Arial"/>
                <w:sz w:val="18"/>
                <w:szCs w:val="18"/>
              </w:rPr>
              <w:t>–  80</w:t>
            </w:r>
            <w:proofErr w:type="gramEnd"/>
          </w:p>
          <w:p w14:paraId="78608414" w14:textId="77777777" w:rsidR="00DB165E" w:rsidRDefault="00DB165E" w:rsidP="00DB165E">
            <w:pPr>
              <w:ind w:right="58"/>
              <w:rPr>
                <w:rFonts w:cs="Arial"/>
                <w:sz w:val="18"/>
                <w:szCs w:val="18"/>
              </w:rPr>
            </w:pPr>
          </w:p>
          <w:p w14:paraId="29B7E17D"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0E523362" w14:textId="77777777" w:rsidR="00DB165E" w:rsidRDefault="00DB165E" w:rsidP="00DB165E">
            <w:pPr>
              <w:jc w:val="center"/>
              <w:rPr>
                <w:rFonts w:cs="Arial"/>
                <w:sz w:val="18"/>
                <w:szCs w:val="18"/>
              </w:rPr>
            </w:pPr>
          </w:p>
          <w:p w14:paraId="0289E835" w14:textId="77777777" w:rsidR="00DB165E" w:rsidRDefault="00DB165E" w:rsidP="00DB165E">
            <w:pPr>
              <w:jc w:val="center"/>
              <w:rPr>
                <w:rFonts w:cs="Arial"/>
                <w:sz w:val="18"/>
                <w:szCs w:val="18"/>
              </w:rPr>
            </w:pPr>
          </w:p>
          <w:p w14:paraId="7F9DF62B" w14:textId="77777777" w:rsidR="00DB165E" w:rsidRDefault="00DB165E" w:rsidP="00DB165E">
            <w:pPr>
              <w:jc w:val="center"/>
              <w:rPr>
                <w:rFonts w:cs="Arial"/>
                <w:sz w:val="18"/>
                <w:szCs w:val="18"/>
              </w:rPr>
            </w:pPr>
          </w:p>
          <w:p w14:paraId="69F9C34F" w14:textId="77777777" w:rsidR="00DB165E" w:rsidRDefault="00DB165E" w:rsidP="00DB165E">
            <w:pPr>
              <w:jc w:val="center"/>
              <w:rPr>
                <w:rFonts w:cs="Arial"/>
                <w:sz w:val="18"/>
                <w:szCs w:val="18"/>
              </w:rPr>
            </w:pPr>
            <w:r>
              <w:rPr>
                <w:rFonts w:cs="Arial"/>
                <w:sz w:val="18"/>
                <w:szCs w:val="18"/>
              </w:rPr>
              <w:t>100%</w:t>
            </w:r>
          </w:p>
          <w:p w14:paraId="2DC6B000" w14:textId="77777777" w:rsidR="00DB165E" w:rsidRDefault="00DB165E" w:rsidP="00DB165E">
            <w:pPr>
              <w:jc w:val="center"/>
              <w:rPr>
                <w:rFonts w:cs="Arial"/>
                <w:sz w:val="18"/>
                <w:szCs w:val="18"/>
              </w:rPr>
            </w:pPr>
          </w:p>
          <w:p w14:paraId="3A5AC4F8" w14:textId="77777777" w:rsidR="00DB165E" w:rsidRDefault="00DB165E" w:rsidP="00DB165E">
            <w:pPr>
              <w:jc w:val="center"/>
              <w:rPr>
                <w:rFonts w:cs="Arial"/>
                <w:sz w:val="18"/>
                <w:szCs w:val="18"/>
              </w:rPr>
            </w:pPr>
            <w:r>
              <w:rPr>
                <w:rFonts w:cs="Arial"/>
                <w:sz w:val="18"/>
                <w:szCs w:val="18"/>
              </w:rPr>
              <w:t>100%</w:t>
            </w:r>
          </w:p>
          <w:p w14:paraId="4743372F" w14:textId="77777777" w:rsidR="00DB165E" w:rsidRDefault="00DB165E" w:rsidP="00DB165E">
            <w:pPr>
              <w:jc w:val="center"/>
              <w:rPr>
                <w:rFonts w:cs="Arial"/>
                <w:sz w:val="18"/>
                <w:szCs w:val="18"/>
              </w:rPr>
            </w:pPr>
          </w:p>
        </w:tc>
      </w:tr>
      <w:tr w:rsidR="00DB165E" w14:paraId="195B7C0E" w14:textId="77777777">
        <w:trPr>
          <w:trHeight w:val="655"/>
        </w:trPr>
        <w:tc>
          <w:tcPr>
            <w:tcW w:w="421" w:type="pct"/>
            <w:tcBorders>
              <w:left w:val="single" w:sz="4" w:space="0" w:color="auto"/>
              <w:right w:val="single" w:sz="4" w:space="0" w:color="auto"/>
            </w:tcBorders>
            <w:tcMar>
              <w:top w:w="29" w:type="dxa"/>
              <w:left w:w="29" w:type="dxa"/>
              <w:bottom w:w="29" w:type="dxa"/>
              <w:right w:w="29" w:type="dxa"/>
            </w:tcMar>
          </w:tcPr>
          <w:p w14:paraId="0177C7A0"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6B31E950"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74D097FF"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016419A3"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78382966"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1D992E30"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188D9752" w14:textId="77777777" w:rsidR="00DB165E" w:rsidRPr="005E59B9" w:rsidRDefault="00DB165E" w:rsidP="00DB165E">
            <w:pPr>
              <w:rPr>
                <w:rFonts w:cs="Arial"/>
                <w:b/>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0AF2DAE4" w14:textId="77777777" w:rsidR="00DB165E" w:rsidRDefault="00DB165E" w:rsidP="00DB165E">
            <w:pPr>
              <w:ind w:right="58"/>
              <w:rPr>
                <w:rFonts w:cs="Arial"/>
                <w:b/>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21C415DA" w14:textId="77777777" w:rsidR="00DB165E" w:rsidRDefault="00DB165E" w:rsidP="00DB165E">
            <w:pPr>
              <w:ind w:right="58"/>
              <w:rPr>
                <w:rFonts w:cs="Arial"/>
                <w:sz w:val="18"/>
                <w:szCs w:val="18"/>
              </w:rPr>
            </w:pPr>
            <w:r>
              <w:rPr>
                <w:rFonts w:cs="Arial"/>
                <w:sz w:val="18"/>
                <w:szCs w:val="18"/>
              </w:rPr>
              <w:t>Pavement Condition Score for each Auditable Section exceeding:</w:t>
            </w:r>
          </w:p>
          <w:p w14:paraId="7A87086F" w14:textId="77777777" w:rsidR="00DB165E" w:rsidRDefault="00DB165E" w:rsidP="00DB165E">
            <w:pPr>
              <w:ind w:right="58"/>
              <w:rPr>
                <w:rFonts w:cs="Arial"/>
                <w:sz w:val="18"/>
                <w:szCs w:val="18"/>
              </w:rPr>
            </w:pPr>
          </w:p>
          <w:p w14:paraId="295B8C07" w14:textId="77777777" w:rsidR="00DB165E" w:rsidRDefault="00DB165E" w:rsidP="00DB165E">
            <w:pPr>
              <w:ind w:right="58"/>
              <w:rPr>
                <w:rFonts w:cs="Arial"/>
                <w:sz w:val="18"/>
                <w:szCs w:val="18"/>
              </w:rPr>
            </w:pPr>
            <w:r>
              <w:rPr>
                <w:rFonts w:cs="Arial"/>
                <w:sz w:val="18"/>
                <w:szCs w:val="18"/>
              </w:rPr>
              <w:t>• Mainlanes</w:t>
            </w:r>
            <w:r>
              <w:rPr>
                <w:rFonts w:cs="Arial"/>
                <w:color w:val="99CC00"/>
                <w:sz w:val="18"/>
                <w:szCs w:val="18"/>
              </w:rPr>
              <w:t xml:space="preserve"> </w:t>
            </w:r>
            <w:r>
              <w:rPr>
                <w:rFonts w:cs="Arial"/>
                <w:sz w:val="18"/>
                <w:szCs w:val="18"/>
              </w:rPr>
              <w:t>and ramps – 80</w:t>
            </w:r>
          </w:p>
          <w:p w14:paraId="3817AC34" w14:textId="77777777" w:rsidR="00DB165E" w:rsidRDefault="00DB165E" w:rsidP="00DB165E">
            <w:pPr>
              <w:ind w:right="58"/>
              <w:rPr>
                <w:rFonts w:cs="Arial"/>
                <w:sz w:val="18"/>
                <w:szCs w:val="18"/>
              </w:rPr>
            </w:pPr>
          </w:p>
          <w:p w14:paraId="7F36218D" w14:textId="77777777" w:rsidR="00DB165E" w:rsidRDefault="00DB165E" w:rsidP="00DB165E">
            <w:pPr>
              <w:ind w:right="58"/>
              <w:rPr>
                <w:rFonts w:cs="Arial"/>
                <w:sz w:val="18"/>
                <w:szCs w:val="18"/>
              </w:rPr>
            </w:pPr>
            <w:r>
              <w:rPr>
                <w:rFonts w:cs="Arial"/>
                <w:sz w:val="18"/>
                <w:szCs w:val="18"/>
              </w:rPr>
              <w:t>• Frontage roads – 70</w:t>
            </w:r>
          </w:p>
          <w:p w14:paraId="5AB2162E"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7D09DB91" w14:textId="77777777" w:rsidR="00DB165E" w:rsidRDefault="00DB165E" w:rsidP="00DB165E">
            <w:pPr>
              <w:rPr>
                <w:rFonts w:cs="Arial"/>
                <w:sz w:val="18"/>
                <w:szCs w:val="18"/>
              </w:rPr>
            </w:pPr>
          </w:p>
          <w:p w14:paraId="7E39495A" w14:textId="77777777" w:rsidR="00DB165E" w:rsidRDefault="00DB165E" w:rsidP="00DB165E">
            <w:pPr>
              <w:rPr>
                <w:rFonts w:cs="Arial"/>
                <w:sz w:val="18"/>
                <w:szCs w:val="18"/>
              </w:rPr>
            </w:pPr>
          </w:p>
          <w:p w14:paraId="76BFEF50" w14:textId="77777777" w:rsidR="00DB165E" w:rsidRDefault="00DB165E" w:rsidP="00DB165E">
            <w:pPr>
              <w:jc w:val="center"/>
              <w:rPr>
                <w:rFonts w:cs="Arial"/>
                <w:sz w:val="18"/>
                <w:szCs w:val="18"/>
              </w:rPr>
            </w:pPr>
          </w:p>
          <w:p w14:paraId="3C4CC660" w14:textId="77777777" w:rsidR="00DB165E" w:rsidRDefault="00DB165E" w:rsidP="00DB165E">
            <w:pPr>
              <w:jc w:val="center"/>
              <w:rPr>
                <w:rFonts w:cs="Arial"/>
                <w:sz w:val="18"/>
                <w:szCs w:val="18"/>
              </w:rPr>
            </w:pPr>
            <w:r>
              <w:rPr>
                <w:rFonts w:cs="Arial"/>
                <w:sz w:val="18"/>
                <w:szCs w:val="18"/>
              </w:rPr>
              <w:t>100%</w:t>
            </w:r>
          </w:p>
          <w:p w14:paraId="68632385" w14:textId="77777777" w:rsidR="00DB165E" w:rsidRDefault="00DB165E" w:rsidP="00DB165E">
            <w:pPr>
              <w:jc w:val="center"/>
              <w:rPr>
                <w:rFonts w:cs="Arial"/>
                <w:sz w:val="18"/>
                <w:szCs w:val="18"/>
              </w:rPr>
            </w:pPr>
          </w:p>
          <w:p w14:paraId="3E568C91" w14:textId="77777777" w:rsidR="00DB165E" w:rsidRDefault="00DB165E" w:rsidP="00DB165E">
            <w:pPr>
              <w:jc w:val="center"/>
              <w:rPr>
                <w:rFonts w:cs="Arial"/>
                <w:sz w:val="18"/>
                <w:szCs w:val="18"/>
              </w:rPr>
            </w:pPr>
            <w:r>
              <w:rPr>
                <w:rFonts w:cs="Arial"/>
                <w:sz w:val="18"/>
                <w:szCs w:val="18"/>
              </w:rPr>
              <w:t>100%</w:t>
            </w:r>
          </w:p>
        </w:tc>
      </w:tr>
      <w:tr w:rsidR="00DB165E" w14:paraId="4F08FAEB" w14:textId="77777777">
        <w:tc>
          <w:tcPr>
            <w:tcW w:w="421" w:type="pct"/>
            <w:tcBorders>
              <w:left w:val="single" w:sz="4" w:space="0" w:color="auto"/>
              <w:right w:val="single" w:sz="4" w:space="0" w:color="auto"/>
            </w:tcBorders>
            <w:tcMar>
              <w:top w:w="29" w:type="dxa"/>
              <w:left w:w="29" w:type="dxa"/>
              <w:bottom w:w="29" w:type="dxa"/>
              <w:right w:w="29" w:type="dxa"/>
            </w:tcMar>
          </w:tcPr>
          <w:p w14:paraId="65B2F5B5"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1D890BAE"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2D91CD68"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4D81D54A"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08E04ECE"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203BDCED"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33972A65" w14:textId="77777777" w:rsidR="00DB165E" w:rsidRPr="005E59B9" w:rsidRDefault="00DB165E" w:rsidP="00DB165E">
            <w:pPr>
              <w:rPr>
                <w:rFonts w:cs="Arial"/>
                <w:b/>
                <w:sz w:val="18"/>
                <w:szCs w:val="18"/>
              </w:rPr>
            </w:pP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942244E" w14:textId="77777777" w:rsidR="00DB165E" w:rsidRPr="005E59B9" w:rsidRDefault="00DB165E" w:rsidP="00DB165E">
            <w:pPr>
              <w:ind w:right="58"/>
              <w:rPr>
                <w:rFonts w:cs="Arial"/>
                <w:b/>
                <w:sz w:val="18"/>
                <w:szCs w:val="18"/>
              </w:rPr>
            </w:pPr>
            <w:r>
              <w:rPr>
                <w:rFonts w:cs="Arial"/>
                <w:b/>
                <w:sz w:val="18"/>
                <w:szCs w:val="18"/>
              </w:rPr>
              <w:t>b</w:t>
            </w:r>
            <w:r w:rsidRPr="005E59B9">
              <w:rPr>
                <w:rFonts w:cs="Arial"/>
                <w:b/>
                <w:sz w:val="18"/>
                <w:szCs w:val="18"/>
              </w:rPr>
              <w:t xml:space="preserve">) </w:t>
            </w:r>
            <w:r>
              <w:rPr>
                <w:rFonts w:cs="Arial"/>
                <w:b/>
                <w:sz w:val="18"/>
                <w:szCs w:val="18"/>
              </w:rPr>
              <w:t>Ruts – Mainlanes, shoulders &amp; ramps</w:t>
            </w:r>
          </w:p>
          <w:p w14:paraId="0977A659" w14:textId="77777777" w:rsidR="00DB165E" w:rsidRDefault="00DB165E" w:rsidP="00DB165E">
            <w:pPr>
              <w:ind w:right="58"/>
              <w:rPr>
                <w:rFonts w:cs="Arial"/>
                <w:sz w:val="18"/>
                <w:szCs w:val="18"/>
              </w:rPr>
            </w:pPr>
            <w:r>
              <w:rPr>
                <w:rFonts w:cs="Arial"/>
                <w:sz w:val="18"/>
                <w:szCs w:val="18"/>
              </w:rPr>
              <w:t xml:space="preserve">Depth as measured using an automated device in compliance with TxDOT Standards. </w:t>
            </w:r>
          </w:p>
          <w:p w14:paraId="4E3547EC" w14:textId="77777777" w:rsidR="00DB165E" w:rsidRDefault="00DB165E" w:rsidP="00DB165E">
            <w:pPr>
              <w:ind w:right="58"/>
              <w:rPr>
                <w:rFonts w:cs="Arial"/>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6D150D49" w14:textId="77777777" w:rsidR="00DB165E" w:rsidRDefault="00DB165E" w:rsidP="00DB165E">
            <w:pPr>
              <w:ind w:right="58"/>
              <w:rPr>
                <w:rFonts w:cs="Arial"/>
                <w:sz w:val="18"/>
                <w:szCs w:val="18"/>
              </w:rPr>
            </w:pPr>
          </w:p>
          <w:p w14:paraId="5BABA094" w14:textId="77777777" w:rsidR="00DB165E" w:rsidRDefault="00DB165E" w:rsidP="00DB165E">
            <w:pPr>
              <w:ind w:right="58"/>
              <w:rPr>
                <w:rFonts w:cs="Arial"/>
                <w:sz w:val="18"/>
                <w:szCs w:val="18"/>
              </w:rPr>
            </w:pPr>
            <w:r>
              <w:rPr>
                <w:rFonts w:cs="Arial"/>
                <w:sz w:val="18"/>
                <w:szCs w:val="18"/>
              </w:rPr>
              <w:t xml:space="preserve">Percentage of wheel path </w:t>
            </w:r>
            <w:proofErr w:type="gramStart"/>
            <w:r>
              <w:rPr>
                <w:rFonts w:cs="Arial"/>
                <w:sz w:val="18"/>
                <w:szCs w:val="18"/>
              </w:rPr>
              <w:t>length  with</w:t>
            </w:r>
            <w:proofErr w:type="gramEnd"/>
            <w:r>
              <w:rPr>
                <w:rFonts w:cs="Arial"/>
                <w:sz w:val="18"/>
                <w:szCs w:val="18"/>
              </w:rPr>
              <w:t xml:space="preserve"> ruts greater than ¼</w:t>
            </w:r>
            <w:r>
              <w:rPr>
                <w:sz w:val="18"/>
                <w:szCs w:val="18"/>
              </w:rPr>
              <w:t>"</w:t>
            </w:r>
            <w:r>
              <w:rPr>
                <w:rFonts w:cs="Arial"/>
                <w:sz w:val="18"/>
                <w:szCs w:val="18"/>
              </w:rPr>
              <w:t xml:space="preserve"> in depth in each Auditable Section </w:t>
            </w:r>
          </w:p>
          <w:p w14:paraId="623C3FBB"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3C65CD57" w14:textId="77777777" w:rsidR="00DB165E" w:rsidRDefault="00DB165E" w:rsidP="00DB165E">
            <w:pPr>
              <w:jc w:val="center"/>
              <w:rPr>
                <w:rFonts w:cs="Arial"/>
                <w:sz w:val="18"/>
                <w:szCs w:val="18"/>
              </w:rPr>
            </w:pPr>
          </w:p>
          <w:p w14:paraId="2883455E" w14:textId="77777777" w:rsidR="00DB165E" w:rsidRDefault="00DB165E" w:rsidP="00DB165E">
            <w:pPr>
              <w:jc w:val="center"/>
              <w:rPr>
                <w:rFonts w:cs="Arial"/>
                <w:sz w:val="18"/>
                <w:szCs w:val="18"/>
              </w:rPr>
            </w:pPr>
          </w:p>
        </w:tc>
      </w:tr>
      <w:tr w:rsidR="00DB165E" w:rsidRPr="00AD3C0B" w14:paraId="124E0D06" w14:textId="77777777">
        <w:tc>
          <w:tcPr>
            <w:tcW w:w="421" w:type="pct"/>
            <w:tcBorders>
              <w:left w:val="single" w:sz="4" w:space="0" w:color="auto"/>
              <w:right w:val="single" w:sz="4" w:space="0" w:color="auto"/>
            </w:tcBorders>
            <w:tcMar>
              <w:top w:w="29" w:type="dxa"/>
              <w:left w:w="29" w:type="dxa"/>
              <w:bottom w:w="29" w:type="dxa"/>
              <w:right w:w="29" w:type="dxa"/>
            </w:tcMar>
          </w:tcPr>
          <w:p w14:paraId="268EE60F"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531C9B60"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0B81881F"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034FC35D"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26067FCF"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6261E471"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6085B564" w14:textId="77777777" w:rsidR="00DB165E" w:rsidRPr="005E59B9" w:rsidRDefault="00DB165E" w:rsidP="00DB165E">
            <w:pPr>
              <w:rPr>
                <w:rFonts w:cs="Arial"/>
                <w:b/>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048C9E37"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219E5223" w14:textId="77777777" w:rsidR="00DB165E" w:rsidRDefault="00DB165E" w:rsidP="00DB165E">
            <w:pPr>
              <w:ind w:right="58"/>
              <w:rPr>
                <w:rFonts w:cs="Arial"/>
                <w:sz w:val="18"/>
                <w:szCs w:val="18"/>
              </w:rPr>
            </w:pPr>
            <w:r>
              <w:rPr>
                <w:rFonts w:cs="Arial"/>
                <w:sz w:val="18"/>
                <w:szCs w:val="18"/>
              </w:rPr>
              <w:t>• Mainlanes, shoulders and ramps – 3%</w:t>
            </w:r>
          </w:p>
          <w:p w14:paraId="51C1DE5B"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157C3A81" w14:textId="77777777" w:rsidR="00DB165E" w:rsidRDefault="00DB165E" w:rsidP="00DB165E">
            <w:pPr>
              <w:jc w:val="center"/>
              <w:rPr>
                <w:rFonts w:cs="Arial"/>
                <w:sz w:val="18"/>
                <w:szCs w:val="18"/>
              </w:rPr>
            </w:pPr>
            <w:r>
              <w:rPr>
                <w:rFonts w:cs="Arial"/>
                <w:sz w:val="18"/>
                <w:szCs w:val="18"/>
              </w:rPr>
              <w:t>Nil</w:t>
            </w:r>
          </w:p>
          <w:p w14:paraId="59DD1A7D" w14:textId="77777777" w:rsidR="00DB165E" w:rsidRDefault="00DB165E" w:rsidP="00DB165E">
            <w:pPr>
              <w:jc w:val="center"/>
              <w:rPr>
                <w:rFonts w:cs="Arial"/>
                <w:sz w:val="18"/>
                <w:szCs w:val="18"/>
              </w:rPr>
            </w:pPr>
          </w:p>
        </w:tc>
      </w:tr>
      <w:tr w:rsidR="00DB165E" w:rsidRPr="00AD3C0B" w14:paraId="716BA4FB" w14:textId="77777777">
        <w:tc>
          <w:tcPr>
            <w:tcW w:w="421" w:type="pct"/>
            <w:tcBorders>
              <w:left w:val="single" w:sz="4" w:space="0" w:color="auto"/>
              <w:right w:val="single" w:sz="4" w:space="0" w:color="auto"/>
            </w:tcBorders>
            <w:tcMar>
              <w:top w:w="29" w:type="dxa"/>
              <w:left w:w="29" w:type="dxa"/>
              <w:bottom w:w="29" w:type="dxa"/>
              <w:right w:w="29" w:type="dxa"/>
            </w:tcMar>
          </w:tcPr>
          <w:p w14:paraId="575649F6"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246057B5"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1F117F77"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7D53C15B"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112DCB0E"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24D38977"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624D689B" w14:textId="77777777" w:rsidR="00DB165E" w:rsidRPr="005E59B9" w:rsidRDefault="00DB165E" w:rsidP="00DB165E">
            <w:pPr>
              <w:rPr>
                <w:rFonts w:cs="Arial"/>
                <w:b/>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4EB2DBFF"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3EAEAFBC" w14:textId="77777777" w:rsidR="00DB165E" w:rsidRDefault="00DB165E" w:rsidP="00DB165E">
            <w:pPr>
              <w:ind w:right="58"/>
              <w:rPr>
                <w:rFonts w:cs="Arial"/>
                <w:sz w:val="18"/>
                <w:szCs w:val="18"/>
              </w:rPr>
            </w:pPr>
            <w:r>
              <w:rPr>
                <w:rFonts w:cs="Arial"/>
                <w:sz w:val="18"/>
                <w:szCs w:val="18"/>
              </w:rPr>
              <w:t>• Frontage roads – 10%</w:t>
            </w:r>
          </w:p>
          <w:p w14:paraId="4E98A0EE"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506297F0" w14:textId="77777777" w:rsidR="00DB165E" w:rsidRDefault="00DB165E" w:rsidP="00DB165E">
            <w:pPr>
              <w:jc w:val="center"/>
              <w:rPr>
                <w:rFonts w:cs="Arial"/>
                <w:sz w:val="18"/>
                <w:szCs w:val="18"/>
              </w:rPr>
            </w:pPr>
            <w:r>
              <w:rPr>
                <w:rFonts w:cs="Arial"/>
                <w:sz w:val="18"/>
                <w:szCs w:val="18"/>
              </w:rPr>
              <w:t>Nil</w:t>
            </w:r>
          </w:p>
        </w:tc>
      </w:tr>
      <w:tr w:rsidR="00DB165E" w:rsidRPr="00AD3C0B" w14:paraId="1A18ACF7" w14:textId="77777777">
        <w:tc>
          <w:tcPr>
            <w:tcW w:w="421" w:type="pct"/>
            <w:tcBorders>
              <w:left w:val="single" w:sz="4" w:space="0" w:color="auto"/>
              <w:right w:val="single" w:sz="4" w:space="0" w:color="auto"/>
            </w:tcBorders>
            <w:tcMar>
              <w:top w:w="29" w:type="dxa"/>
              <w:left w:w="29" w:type="dxa"/>
              <w:bottom w:w="29" w:type="dxa"/>
              <w:right w:w="29" w:type="dxa"/>
            </w:tcMar>
          </w:tcPr>
          <w:p w14:paraId="49A5265F"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5FBDE7A5"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136C9CAE"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48C37CBA"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0E94CA48"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7D20F668"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7499F435" w14:textId="77777777" w:rsidR="00DB165E" w:rsidRPr="005E59B9" w:rsidRDefault="00DB165E" w:rsidP="00DB165E">
            <w:pPr>
              <w:rPr>
                <w:rFonts w:cs="Arial"/>
                <w:b/>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513A7BFB" w14:textId="77777777" w:rsidR="00DB165E" w:rsidRDefault="00DB165E" w:rsidP="00DB165E">
            <w:pPr>
              <w:ind w:right="58"/>
              <w:rPr>
                <w:rFonts w:cs="Arial"/>
                <w:sz w:val="18"/>
                <w:szCs w:val="18"/>
              </w:rPr>
            </w:pPr>
            <w:r>
              <w:rPr>
                <w:rFonts w:cs="Arial"/>
                <w:sz w:val="18"/>
                <w:szCs w:val="18"/>
              </w:rPr>
              <w:t>10ft straight edge used to measure rut depth for localized areas.</w:t>
            </w: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BB32739" w14:textId="77777777" w:rsidR="00DB165E" w:rsidRDefault="00DB165E" w:rsidP="00DB165E">
            <w:pPr>
              <w:ind w:right="58"/>
              <w:rPr>
                <w:rFonts w:cs="Arial"/>
                <w:sz w:val="18"/>
                <w:szCs w:val="18"/>
              </w:rPr>
            </w:pPr>
            <w:r>
              <w:rPr>
                <w:rFonts w:cs="Arial"/>
                <w:sz w:val="18"/>
                <w:szCs w:val="18"/>
              </w:rPr>
              <w:t xml:space="preserve">Depth of rut at any location greater than 0.5” </w:t>
            </w: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32F483C9" w14:textId="77777777" w:rsidR="00DB165E" w:rsidRDefault="00DB165E" w:rsidP="00DB165E">
            <w:pPr>
              <w:jc w:val="center"/>
              <w:rPr>
                <w:rFonts w:cs="Arial"/>
                <w:sz w:val="18"/>
                <w:szCs w:val="18"/>
              </w:rPr>
            </w:pPr>
            <w:r>
              <w:rPr>
                <w:rFonts w:cs="Arial"/>
                <w:sz w:val="18"/>
                <w:szCs w:val="18"/>
              </w:rPr>
              <w:t>Nil</w:t>
            </w:r>
          </w:p>
          <w:p w14:paraId="697073D5" w14:textId="77777777" w:rsidR="00DB165E" w:rsidRDefault="00DB165E" w:rsidP="00DB165E">
            <w:pPr>
              <w:jc w:val="center"/>
              <w:rPr>
                <w:rFonts w:cs="Arial"/>
                <w:sz w:val="18"/>
                <w:szCs w:val="18"/>
              </w:rPr>
            </w:pPr>
          </w:p>
        </w:tc>
      </w:tr>
      <w:tr w:rsidR="00DB165E" w:rsidRPr="00AD3C0B" w14:paraId="2D482D8A" w14:textId="77777777">
        <w:tc>
          <w:tcPr>
            <w:tcW w:w="421" w:type="pct"/>
            <w:tcBorders>
              <w:left w:val="single" w:sz="4" w:space="0" w:color="auto"/>
              <w:right w:val="single" w:sz="4" w:space="0" w:color="auto"/>
            </w:tcBorders>
            <w:tcMar>
              <w:top w:w="29" w:type="dxa"/>
              <w:left w:w="29" w:type="dxa"/>
              <w:bottom w:w="29" w:type="dxa"/>
              <w:right w:w="29" w:type="dxa"/>
            </w:tcMar>
          </w:tcPr>
          <w:p w14:paraId="3FB03980"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669ABF0F"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59A0A14D"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0258F4AC"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29AF1AF7"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3DAA3D37"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46FB3C66" w14:textId="77777777" w:rsidR="00DB165E" w:rsidRPr="005E59B9" w:rsidRDefault="00DB165E" w:rsidP="00DB165E">
            <w:pPr>
              <w:rPr>
                <w:rFonts w:cs="Arial"/>
                <w:b/>
                <w:sz w:val="18"/>
                <w:szCs w:val="18"/>
              </w:rPr>
            </w:pP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F48F198" w14:textId="77777777" w:rsidR="00DB165E" w:rsidRDefault="00DB165E" w:rsidP="00DB165E">
            <w:pPr>
              <w:ind w:right="58"/>
              <w:rPr>
                <w:rFonts w:cs="Arial"/>
                <w:b/>
                <w:sz w:val="18"/>
                <w:szCs w:val="18"/>
              </w:rPr>
            </w:pPr>
            <w:r>
              <w:rPr>
                <w:rFonts w:cs="Arial"/>
                <w:b/>
                <w:sz w:val="18"/>
                <w:szCs w:val="18"/>
              </w:rPr>
              <w:t xml:space="preserve">c) Ride quality </w:t>
            </w:r>
          </w:p>
          <w:p w14:paraId="1C691436" w14:textId="77777777" w:rsidR="00DB165E" w:rsidRDefault="00DB165E" w:rsidP="00DB165E">
            <w:pPr>
              <w:ind w:right="58"/>
              <w:rPr>
                <w:rFonts w:cs="Arial"/>
                <w:sz w:val="18"/>
                <w:szCs w:val="18"/>
              </w:rPr>
            </w:pPr>
            <w:r>
              <w:rPr>
                <w:rFonts w:cs="Arial"/>
                <w:sz w:val="18"/>
                <w:szCs w:val="18"/>
              </w:rPr>
              <w:t xml:space="preserve">Measurement of International Roughness Index (IRI) according to TxDOT standard Tex-1001-S, Operating Inertial Profilers and Evaluating Pavement Profiles </w:t>
            </w:r>
          </w:p>
          <w:p w14:paraId="063913BE" w14:textId="77777777" w:rsidR="00DB165E" w:rsidRDefault="00DB165E" w:rsidP="00DB165E">
            <w:pPr>
              <w:ind w:right="58"/>
              <w:rPr>
                <w:rFonts w:cs="Arial"/>
                <w:b/>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6B7155F" w14:textId="77777777" w:rsidR="00DB165E" w:rsidRDefault="00DB165E" w:rsidP="00DB165E">
            <w:pPr>
              <w:ind w:right="58"/>
              <w:rPr>
                <w:rFonts w:cs="Arial"/>
                <w:sz w:val="18"/>
                <w:szCs w:val="18"/>
              </w:rPr>
            </w:pPr>
            <w:r>
              <w:rPr>
                <w:rFonts w:cs="Arial"/>
                <w:sz w:val="18"/>
                <w:szCs w:val="18"/>
              </w:rPr>
              <w:t>For 80% of all Auditable Sections measured, IRI throughout 98% of each Auditable Section is less than or equal to:</w:t>
            </w:r>
          </w:p>
          <w:p w14:paraId="48BBC3F0" w14:textId="77777777" w:rsidR="00DB165E" w:rsidRDefault="00DB165E" w:rsidP="00DB165E">
            <w:pPr>
              <w:ind w:right="58"/>
              <w:rPr>
                <w:rFonts w:cs="Arial"/>
                <w:sz w:val="18"/>
                <w:szCs w:val="18"/>
              </w:rPr>
            </w:pPr>
          </w:p>
          <w:p w14:paraId="6658B3A3" w14:textId="77777777" w:rsidR="00DB165E" w:rsidRDefault="00DB165E" w:rsidP="00E94020">
            <w:pPr>
              <w:numPr>
                <w:ilvl w:val="0"/>
                <w:numId w:val="91"/>
              </w:numPr>
              <w:tabs>
                <w:tab w:val="clear" w:pos="720"/>
                <w:tab w:val="num" w:pos="188"/>
              </w:tabs>
              <w:ind w:right="58" w:hanging="712"/>
              <w:jc w:val="both"/>
              <w:rPr>
                <w:rFonts w:cs="Arial"/>
                <w:sz w:val="18"/>
                <w:szCs w:val="18"/>
              </w:rPr>
            </w:pPr>
            <w:r>
              <w:rPr>
                <w:rFonts w:cs="Arial"/>
                <w:sz w:val="18"/>
                <w:szCs w:val="18"/>
              </w:rPr>
              <w:t>Mainlanes, ramps – 95</w:t>
            </w:r>
            <w:r>
              <w:rPr>
                <w:sz w:val="18"/>
                <w:szCs w:val="18"/>
              </w:rPr>
              <w:t>"</w:t>
            </w:r>
            <w:r>
              <w:rPr>
                <w:rFonts w:cs="Arial"/>
                <w:sz w:val="18"/>
                <w:szCs w:val="18"/>
              </w:rPr>
              <w:t xml:space="preserve"> per mile**</w:t>
            </w:r>
          </w:p>
          <w:p w14:paraId="73F0722B" w14:textId="77777777" w:rsidR="00DB165E" w:rsidRDefault="00DB165E" w:rsidP="00DB165E">
            <w:pPr>
              <w:ind w:right="58"/>
              <w:rPr>
                <w:rFonts w:cs="Arial"/>
                <w:sz w:val="18"/>
                <w:szCs w:val="18"/>
              </w:rPr>
            </w:pPr>
          </w:p>
          <w:p w14:paraId="6A58C26C" w14:textId="77777777" w:rsidR="00DB165E" w:rsidRDefault="00DB165E" w:rsidP="00E94020">
            <w:pPr>
              <w:numPr>
                <w:ilvl w:val="0"/>
                <w:numId w:val="91"/>
              </w:numPr>
              <w:tabs>
                <w:tab w:val="clear" w:pos="720"/>
                <w:tab w:val="num" w:pos="188"/>
              </w:tabs>
              <w:ind w:right="58" w:hanging="712"/>
              <w:jc w:val="both"/>
              <w:rPr>
                <w:rFonts w:cs="Arial"/>
                <w:sz w:val="18"/>
                <w:szCs w:val="18"/>
              </w:rPr>
            </w:pPr>
            <w:r>
              <w:rPr>
                <w:rFonts w:cs="Arial"/>
                <w:sz w:val="18"/>
                <w:szCs w:val="18"/>
              </w:rPr>
              <w:t>Frontage roads – 120</w:t>
            </w:r>
            <w:r>
              <w:rPr>
                <w:sz w:val="18"/>
                <w:szCs w:val="18"/>
              </w:rPr>
              <w:t xml:space="preserve">" </w:t>
            </w:r>
            <w:r>
              <w:rPr>
                <w:rFonts w:cs="Arial"/>
                <w:sz w:val="18"/>
                <w:szCs w:val="18"/>
              </w:rPr>
              <w:t>per mile**</w:t>
            </w:r>
          </w:p>
          <w:p w14:paraId="6A278B2A" w14:textId="77777777" w:rsidR="00DB165E" w:rsidRDefault="00DB165E" w:rsidP="00DB165E">
            <w:pPr>
              <w:ind w:right="58"/>
              <w:rPr>
                <w:rFonts w:cs="Arial"/>
                <w:sz w:val="18"/>
                <w:szCs w:val="18"/>
              </w:rPr>
            </w:pP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A12B39C" w14:textId="77777777" w:rsidR="00DB165E" w:rsidRDefault="00DB165E" w:rsidP="00DB165E">
            <w:pPr>
              <w:jc w:val="center"/>
              <w:rPr>
                <w:rFonts w:cs="Arial"/>
                <w:sz w:val="18"/>
                <w:szCs w:val="18"/>
              </w:rPr>
            </w:pPr>
          </w:p>
          <w:p w14:paraId="0A8129FD" w14:textId="77777777" w:rsidR="00DB165E" w:rsidRDefault="00DB165E" w:rsidP="00DB165E">
            <w:pPr>
              <w:jc w:val="center"/>
              <w:rPr>
                <w:rFonts w:cs="Arial"/>
                <w:sz w:val="18"/>
                <w:szCs w:val="18"/>
              </w:rPr>
            </w:pPr>
          </w:p>
          <w:p w14:paraId="183478DF" w14:textId="77777777" w:rsidR="00DB165E" w:rsidRDefault="00DB165E" w:rsidP="00DB165E">
            <w:pPr>
              <w:jc w:val="center"/>
              <w:rPr>
                <w:rFonts w:cs="Arial"/>
                <w:sz w:val="18"/>
                <w:szCs w:val="18"/>
              </w:rPr>
            </w:pPr>
          </w:p>
          <w:p w14:paraId="300DD210" w14:textId="77777777" w:rsidR="00DB165E" w:rsidRDefault="00DB165E" w:rsidP="00DB165E">
            <w:pPr>
              <w:jc w:val="center"/>
              <w:rPr>
                <w:rFonts w:cs="Arial"/>
                <w:sz w:val="18"/>
                <w:szCs w:val="18"/>
              </w:rPr>
            </w:pPr>
          </w:p>
          <w:p w14:paraId="1D407B7E" w14:textId="77777777" w:rsidR="00DB165E" w:rsidRDefault="00DB165E" w:rsidP="00DB165E">
            <w:pPr>
              <w:jc w:val="center"/>
              <w:rPr>
                <w:rFonts w:cs="Arial"/>
                <w:sz w:val="18"/>
                <w:szCs w:val="18"/>
              </w:rPr>
            </w:pPr>
            <w:r>
              <w:rPr>
                <w:rFonts w:cs="Arial"/>
                <w:sz w:val="18"/>
                <w:szCs w:val="18"/>
              </w:rPr>
              <w:t>100%</w:t>
            </w:r>
          </w:p>
          <w:p w14:paraId="4DCE55C8" w14:textId="77777777" w:rsidR="00DB165E" w:rsidRDefault="00DB165E" w:rsidP="00DB165E">
            <w:pPr>
              <w:jc w:val="center"/>
              <w:rPr>
                <w:rFonts w:cs="Arial"/>
                <w:sz w:val="18"/>
                <w:szCs w:val="18"/>
              </w:rPr>
            </w:pPr>
          </w:p>
          <w:p w14:paraId="7FBDBEA8" w14:textId="77777777" w:rsidR="00DB165E" w:rsidRDefault="00DB165E" w:rsidP="00DB165E">
            <w:pPr>
              <w:jc w:val="center"/>
              <w:rPr>
                <w:rFonts w:cs="Arial"/>
                <w:sz w:val="18"/>
                <w:szCs w:val="18"/>
              </w:rPr>
            </w:pPr>
            <w:r>
              <w:rPr>
                <w:rFonts w:cs="Arial"/>
                <w:sz w:val="18"/>
                <w:szCs w:val="18"/>
              </w:rPr>
              <w:t>100%</w:t>
            </w:r>
          </w:p>
        </w:tc>
      </w:tr>
      <w:tr w:rsidR="00DB165E" w:rsidRPr="00AD3C0B" w14:paraId="2117FB04" w14:textId="77777777">
        <w:trPr>
          <w:trHeight w:val="1158"/>
        </w:trPr>
        <w:tc>
          <w:tcPr>
            <w:tcW w:w="421" w:type="pct"/>
            <w:tcBorders>
              <w:left w:val="single" w:sz="4" w:space="0" w:color="auto"/>
              <w:right w:val="single" w:sz="4" w:space="0" w:color="auto"/>
            </w:tcBorders>
            <w:tcMar>
              <w:top w:w="29" w:type="dxa"/>
              <w:left w:w="29" w:type="dxa"/>
              <w:bottom w:w="29" w:type="dxa"/>
              <w:right w:w="29" w:type="dxa"/>
            </w:tcMar>
          </w:tcPr>
          <w:p w14:paraId="4507E05F"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5A37832A" w14:textId="77777777" w:rsidR="00DB165E" w:rsidRPr="00555E7D" w:rsidRDefault="00DB165E" w:rsidP="00DB165E">
            <w:pPr>
              <w:rPr>
                <w:rFonts w:cs="Arial"/>
                <w:sz w:val="18"/>
                <w:szCs w:val="18"/>
              </w:rPr>
            </w:pPr>
            <w:r>
              <w:rPr>
                <w:rFonts w:cs="Arial"/>
                <w:sz w:val="18"/>
                <w:szCs w:val="18"/>
              </w:rPr>
              <w:t>1.2 cont</w:t>
            </w:r>
          </w:p>
        </w:tc>
        <w:tc>
          <w:tcPr>
            <w:tcW w:w="470" w:type="pct"/>
            <w:tcBorders>
              <w:left w:val="single" w:sz="4" w:space="0" w:color="auto"/>
              <w:right w:val="single" w:sz="4" w:space="0" w:color="auto"/>
            </w:tcBorders>
            <w:tcMar>
              <w:top w:w="29" w:type="dxa"/>
              <w:left w:w="29" w:type="dxa"/>
              <w:bottom w:w="29" w:type="dxa"/>
              <w:right w:w="29" w:type="dxa"/>
            </w:tcMar>
          </w:tcPr>
          <w:p w14:paraId="1EAFB641"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55EFA6D7"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65E06E07" w14:textId="77777777" w:rsidR="00DB165E" w:rsidRDefault="00DB165E" w:rsidP="00DB165E">
            <w:pPr>
              <w:jc w:val="center"/>
              <w:rPr>
                <w:rFonts w:cs="Arial"/>
                <w:sz w:val="18"/>
                <w:szCs w:val="18"/>
              </w:rPr>
            </w:pPr>
            <w:r>
              <w:rPr>
                <w:rFonts w:cs="Arial"/>
                <w:sz w:val="18"/>
                <w:szCs w:val="18"/>
              </w:rPr>
              <w:t>24 hrs</w:t>
            </w:r>
          </w:p>
          <w:p w14:paraId="6DEA0045"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45194F54" w14:textId="77777777" w:rsidR="00DB165E" w:rsidRPr="005E59B9" w:rsidRDefault="00DB165E" w:rsidP="00DB165E">
            <w:pPr>
              <w:rPr>
                <w:rFonts w:cs="Arial"/>
                <w:b/>
                <w:sz w:val="18"/>
                <w:szCs w:val="18"/>
              </w:rPr>
            </w:pPr>
            <w:r>
              <w:rPr>
                <w:rFonts w:cs="Arial"/>
                <w:sz w:val="18"/>
                <w:szCs w:val="18"/>
              </w:rPr>
              <w:t>28 days</w:t>
            </w:r>
          </w:p>
        </w:tc>
        <w:tc>
          <w:tcPr>
            <w:tcW w:w="358" w:type="pct"/>
            <w:tcBorders>
              <w:left w:val="single" w:sz="4" w:space="0" w:color="auto"/>
              <w:right w:val="single" w:sz="4" w:space="0" w:color="auto"/>
            </w:tcBorders>
            <w:tcMar>
              <w:top w:w="29" w:type="dxa"/>
              <w:left w:w="29" w:type="dxa"/>
              <w:bottom w:w="29" w:type="dxa"/>
              <w:right w:w="29" w:type="dxa"/>
            </w:tcMar>
          </w:tcPr>
          <w:p w14:paraId="77051185" w14:textId="77777777" w:rsidR="00DB165E" w:rsidRPr="005E59B9" w:rsidRDefault="00DB165E" w:rsidP="00DB165E">
            <w:pPr>
              <w:rPr>
                <w:rFonts w:cs="Arial"/>
                <w:b/>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87E0A83" w14:textId="77777777" w:rsidR="00DB165E" w:rsidRDefault="00DB165E" w:rsidP="00DB165E">
            <w:pPr>
              <w:ind w:right="58"/>
              <w:rPr>
                <w:rFonts w:cs="Arial"/>
                <w:sz w:val="18"/>
                <w:szCs w:val="18"/>
              </w:rPr>
            </w:pPr>
            <w:r>
              <w:rPr>
                <w:rFonts w:cs="Arial"/>
                <w:sz w:val="18"/>
                <w:szCs w:val="18"/>
              </w:rPr>
              <w:t>** To allow for measurement bias, an adjustment of -10 (minus ten) is made to IRI measurements for concrete pavements before assessing threshold compliance.</w:t>
            </w:r>
          </w:p>
          <w:p w14:paraId="36660C59" w14:textId="77777777" w:rsidR="00DB165E" w:rsidRDefault="00DB165E" w:rsidP="00DB165E">
            <w:pPr>
              <w:ind w:right="58"/>
              <w:rPr>
                <w:rFonts w:cs="Arial"/>
                <w:b/>
                <w:sz w:val="18"/>
                <w:szCs w:val="18"/>
              </w:rPr>
            </w:pPr>
          </w:p>
          <w:p w14:paraId="03F47420" w14:textId="77777777" w:rsidR="00DB165E" w:rsidRDefault="00DB165E" w:rsidP="00DB165E">
            <w:pPr>
              <w:ind w:right="58"/>
              <w:rPr>
                <w:rFonts w:cs="Arial"/>
                <w:b/>
                <w:sz w:val="18"/>
                <w:szCs w:val="18"/>
              </w:rPr>
            </w:pPr>
          </w:p>
          <w:p w14:paraId="54178F2B" w14:textId="77777777" w:rsidR="00DB165E" w:rsidRDefault="00DB165E" w:rsidP="00DB165E">
            <w:pPr>
              <w:ind w:right="58"/>
              <w:rPr>
                <w:rFonts w:cs="Arial"/>
                <w:b/>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6DC5085" w14:textId="77777777" w:rsidR="00DB165E" w:rsidRDefault="00DB165E" w:rsidP="00DB165E">
            <w:pPr>
              <w:ind w:right="58"/>
              <w:rPr>
                <w:rFonts w:cs="Arial"/>
                <w:sz w:val="18"/>
                <w:szCs w:val="18"/>
              </w:rPr>
            </w:pPr>
            <w:r>
              <w:rPr>
                <w:rFonts w:cs="Arial"/>
                <w:sz w:val="18"/>
                <w:szCs w:val="18"/>
              </w:rPr>
              <w:t>IRI measured throughout 98% of Auditable Section of less than or equal to:</w:t>
            </w:r>
          </w:p>
          <w:p w14:paraId="6D09C75E" w14:textId="77777777" w:rsidR="00DB165E" w:rsidRDefault="00DB165E" w:rsidP="00DB165E">
            <w:pPr>
              <w:ind w:right="58"/>
              <w:rPr>
                <w:rFonts w:cs="Arial"/>
                <w:sz w:val="18"/>
                <w:szCs w:val="18"/>
              </w:rPr>
            </w:pPr>
          </w:p>
          <w:p w14:paraId="2B32652C" w14:textId="77777777" w:rsidR="00DB165E" w:rsidRDefault="00DB165E" w:rsidP="00DB165E">
            <w:pPr>
              <w:ind w:right="58"/>
              <w:rPr>
                <w:rFonts w:cs="Arial"/>
                <w:sz w:val="18"/>
                <w:szCs w:val="18"/>
              </w:rPr>
            </w:pPr>
            <w:r>
              <w:rPr>
                <w:rFonts w:cs="Arial"/>
                <w:sz w:val="18"/>
                <w:szCs w:val="18"/>
              </w:rPr>
              <w:t>• Mainlanes, ramps 120</w:t>
            </w:r>
            <w:r>
              <w:rPr>
                <w:sz w:val="18"/>
                <w:szCs w:val="18"/>
              </w:rPr>
              <w:t>"</w:t>
            </w:r>
            <w:r>
              <w:rPr>
                <w:rFonts w:cs="Arial"/>
                <w:sz w:val="18"/>
                <w:szCs w:val="18"/>
              </w:rPr>
              <w:t xml:space="preserve"> per mile**</w:t>
            </w:r>
          </w:p>
          <w:p w14:paraId="476024EC" w14:textId="77777777" w:rsidR="00DB165E" w:rsidRDefault="00DB165E" w:rsidP="00DB165E">
            <w:pPr>
              <w:ind w:right="58"/>
              <w:rPr>
                <w:rFonts w:cs="Arial"/>
                <w:sz w:val="18"/>
                <w:szCs w:val="18"/>
              </w:rPr>
            </w:pPr>
          </w:p>
          <w:p w14:paraId="4E7546B4" w14:textId="77777777" w:rsidR="00DB165E" w:rsidRDefault="00DB165E" w:rsidP="00DB165E">
            <w:pPr>
              <w:ind w:right="58"/>
              <w:rPr>
                <w:rFonts w:cs="Arial"/>
                <w:sz w:val="18"/>
                <w:szCs w:val="18"/>
              </w:rPr>
            </w:pPr>
            <w:r>
              <w:rPr>
                <w:rFonts w:cs="Arial"/>
                <w:sz w:val="18"/>
                <w:szCs w:val="18"/>
              </w:rPr>
              <w:t>• Frontage roads – 150</w:t>
            </w:r>
            <w:r>
              <w:rPr>
                <w:sz w:val="18"/>
                <w:szCs w:val="18"/>
              </w:rPr>
              <w:t>"</w:t>
            </w:r>
            <w:r>
              <w:rPr>
                <w:rFonts w:cs="Arial"/>
                <w:sz w:val="18"/>
                <w:szCs w:val="18"/>
              </w:rPr>
              <w:t xml:space="preserve"> per mile**</w:t>
            </w:r>
          </w:p>
          <w:p w14:paraId="0426407C"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4A848766" w14:textId="77777777" w:rsidR="00DB165E" w:rsidRDefault="00DB165E" w:rsidP="00DB165E">
            <w:pPr>
              <w:jc w:val="center"/>
              <w:rPr>
                <w:rFonts w:cs="Arial"/>
                <w:sz w:val="18"/>
                <w:szCs w:val="18"/>
              </w:rPr>
            </w:pPr>
          </w:p>
          <w:p w14:paraId="594B304A" w14:textId="77777777" w:rsidR="00DB165E" w:rsidRDefault="00DB165E" w:rsidP="00DB165E">
            <w:pPr>
              <w:jc w:val="center"/>
              <w:rPr>
                <w:rFonts w:cs="Arial"/>
                <w:sz w:val="18"/>
                <w:szCs w:val="18"/>
              </w:rPr>
            </w:pPr>
          </w:p>
          <w:p w14:paraId="348877BA" w14:textId="77777777" w:rsidR="00DB165E" w:rsidRDefault="00DB165E" w:rsidP="00DB165E">
            <w:pPr>
              <w:jc w:val="center"/>
              <w:rPr>
                <w:rFonts w:cs="Arial"/>
                <w:sz w:val="18"/>
                <w:szCs w:val="18"/>
              </w:rPr>
            </w:pPr>
          </w:p>
          <w:p w14:paraId="7265E32C" w14:textId="77777777" w:rsidR="00DB165E" w:rsidRDefault="00DB165E" w:rsidP="00DB165E">
            <w:pPr>
              <w:jc w:val="center"/>
              <w:rPr>
                <w:rFonts w:cs="Arial"/>
                <w:sz w:val="18"/>
                <w:szCs w:val="18"/>
              </w:rPr>
            </w:pPr>
            <w:r>
              <w:rPr>
                <w:rFonts w:cs="Arial"/>
                <w:sz w:val="18"/>
                <w:szCs w:val="18"/>
              </w:rPr>
              <w:t>100%</w:t>
            </w:r>
          </w:p>
          <w:p w14:paraId="49C90F90" w14:textId="77777777" w:rsidR="00DB165E" w:rsidRDefault="00DB165E" w:rsidP="00DB165E">
            <w:pPr>
              <w:jc w:val="center"/>
              <w:rPr>
                <w:rFonts w:cs="Arial"/>
                <w:sz w:val="18"/>
                <w:szCs w:val="18"/>
              </w:rPr>
            </w:pPr>
          </w:p>
          <w:p w14:paraId="4166D577" w14:textId="77777777" w:rsidR="00DB165E" w:rsidRDefault="00DB165E" w:rsidP="00DB165E">
            <w:pPr>
              <w:jc w:val="center"/>
              <w:rPr>
                <w:rFonts w:cs="Arial"/>
                <w:sz w:val="18"/>
                <w:szCs w:val="18"/>
              </w:rPr>
            </w:pPr>
            <w:r>
              <w:rPr>
                <w:rFonts w:cs="Arial"/>
                <w:sz w:val="18"/>
                <w:szCs w:val="18"/>
              </w:rPr>
              <w:t>100%</w:t>
            </w:r>
          </w:p>
        </w:tc>
      </w:tr>
      <w:tr w:rsidR="00DB165E" w:rsidRPr="00AD3C0B" w14:paraId="601E3148" w14:textId="77777777">
        <w:trPr>
          <w:trHeight w:val="564"/>
        </w:trPr>
        <w:tc>
          <w:tcPr>
            <w:tcW w:w="421" w:type="pct"/>
            <w:tcBorders>
              <w:left w:val="single" w:sz="4" w:space="0" w:color="auto"/>
              <w:right w:val="single" w:sz="4" w:space="0" w:color="auto"/>
            </w:tcBorders>
            <w:tcMar>
              <w:top w:w="29" w:type="dxa"/>
              <w:left w:w="29" w:type="dxa"/>
              <w:bottom w:w="29" w:type="dxa"/>
              <w:right w:w="29" w:type="dxa"/>
            </w:tcMar>
          </w:tcPr>
          <w:p w14:paraId="3005988E"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61BA39BB"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404592FA"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482444B5"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326C9CF6"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0BCE4E9B"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04AA3D7F" w14:textId="77777777" w:rsidR="00DB165E" w:rsidRPr="005E59B9" w:rsidRDefault="00DB165E" w:rsidP="00DB165E">
            <w:pPr>
              <w:rPr>
                <w:rFonts w:cs="Arial"/>
                <w:b/>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1205D28F" w14:textId="77777777" w:rsidR="00DB165E" w:rsidRDefault="00DB165E" w:rsidP="00DB165E">
            <w:pPr>
              <w:ind w:right="58"/>
              <w:rPr>
                <w:rFonts w:cs="Arial"/>
                <w:b/>
                <w:sz w:val="18"/>
                <w:szCs w:val="18"/>
              </w:rPr>
            </w:pPr>
            <w:r>
              <w:rPr>
                <w:rFonts w:cs="Arial"/>
                <w:sz w:val="18"/>
                <w:szCs w:val="18"/>
              </w:rPr>
              <w:t>(Renewal Work and new construction subject to construction quality standards)</w:t>
            </w: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046B6BE1" w14:textId="77777777" w:rsidR="00DB165E" w:rsidRDefault="00DB165E" w:rsidP="00DB165E">
            <w:pPr>
              <w:ind w:right="58"/>
              <w:rPr>
                <w:rFonts w:cs="Arial"/>
                <w:sz w:val="18"/>
                <w:szCs w:val="18"/>
              </w:rPr>
            </w:pPr>
            <w:r>
              <w:rPr>
                <w:rFonts w:cs="Arial"/>
                <w:sz w:val="18"/>
                <w:szCs w:val="18"/>
              </w:rPr>
              <w:t xml:space="preserve">Mainlanes, ramps, </w:t>
            </w:r>
            <w:proofErr w:type="gramStart"/>
            <w:r>
              <w:rPr>
                <w:rFonts w:cs="Arial"/>
                <w:sz w:val="18"/>
                <w:szCs w:val="18"/>
              </w:rPr>
              <w:t>0.1 mile</w:t>
            </w:r>
            <w:proofErr w:type="gramEnd"/>
            <w:r>
              <w:rPr>
                <w:rFonts w:cs="Arial"/>
                <w:sz w:val="18"/>
                <w:szCs w:val="18"/>
              </w:rPr>
              <w:t xml:space="preserve"> average – 150</w:t>
            </w:r>
            <w:r>
              <w:rPr>
                <w:sz w:val="18"/>
                <w:szCs w:val="18"/>
              </w:rPr>
              <w:t>"</w:t>
            </w:r>
            <w:r>
              <w:rPr>
                <w:rFonts w:cs="Arial"/>
                <w:sz w:val="18"/>
                <w:szCs w:val="18"/>
              </w:rPr>
              <w:t xml:space="preserve"> per mile**</w:t>
            </w:r>
          </w:p>
          <w:p w14:paraId="2816457F" w14:textId="77777777" w:rsidR="00DB165E" w:rsidRDefault="00DB165E" w:rsidP="00DB165E">
            <w:pPr>
              <w:ind w:right="58"/>
              <w:rPr>
                <w:rFonts w:cs="Arial"/>
                <w:sz w:val="18"/>
                <w:szCs w:val="18"/>
              </w:rPr>
            </w:pPr>
          </w:p>
          <w:p w14:paraId="7974D9CC" w14:textId="77777777" w:rsidR="00DB165E" w:rsidRDefault="00DB165E" w:rsidP="00DB165E">
            <w:pPr>
              <w:ind w:right="58"/>
              <w:rPr>
                <w:rFonts w:cs="Arial"/>
                <w:sz w:val="18"/>
                <w:szCs w:val="18"/>
              </w:rPr>
            </w:pPr>
            <w:r>
              <w:rPr>
                <w:rFonts w:cs="Arial"/>
                <w:sz w:val="18"/>
                <w:szCs w:val="18"/>
              </w:rPr>
              <w:t xml:space="preserve">Frontage roads, </w:t>
            </w:r>
            <w:proofErr w:type="gramStart"/>
            <w:r>
              <w:rPr>
                <w:rFonts w:cs="Arial"/>
                <w:sz w:val="18"/>
                <w:szCs w:val="18"/>
              </w:rPr>
              <w:t>0.1 mile</w:t>
            </w:r>
            <w:proofErr w:type="gramEnd"/>
            <w:r>
              <w:rPr>
                <w:rFonts w:cs="Arial"/>
                <w:sz w:val="18"/>
                <w:szCs w:val="18"/>
              </w:rPr>
              <w:t xml:space="preserve"> average – 180</w:t>
            </w:r>
            <w:r>
              <w:rPr>
                <w:sz w:val="18"/>
                <w:szCs w:val="18"/>
              </w:rPr>
              <w:t>"</w:t>
            </w:r>
            <w:r>
              <w:rPr>
                <w:rFonts w:cs="Arial"/>
                <w:sz w:val="18"/>
                <w:szCs w:val="18"/>
              </w:rPr>
              <w:t xml:space="preserve"> per mile**</w:t>
            </w:r>
          </w:p>
        </w:tc>
        <w:tc>
          <w:tcPr>
            <w:tcW w:w="530" w:type="pct"/>
            <w:tcBorders>
              <w:left w:val="single" w:sz="4" w:space="0" w:color="auto"/>
              <w:right w:val="single" w:sz="4" w:space="0" w:color="auto"/>
            </w:tcBorders>
            <w:tcMar>
              <w:top w:w="29" w:type="dxa"/>
              <w:left w:w="29" w:type="dxa"/>
              <w:bottom w:w="29" w:type="dxa"/>
              <w:right w:w="29" w:type="dxa"/>
            </w:tcMar>
          </w:tcPr>
          <w:p w14:paraId="12D45DF3" w14:textId="77777777" w:rsidR="00DB165E" w:rsidRDefault="00DB165E" w:rsidP="00DB165E">
            <w:pPr>
              <w:jc w:val="center"/>
              <w:rPr>
                <w:rFonts w:cs="Arial"/>
                <w:sz w:val="18"/>
                <w:szCs w:val="18"/>
              </w:rPr>
            </w:pPr>
            <w:r>
              <w:rPr>
                <w:rFonts w:cs="Arial"/>
                <w:sz w:val="18"/>
                <w:szCs w:val="18"/>
              </w:rPr>
              <w:t>100%</w:t>
            </w:r>
          </w:p>
          <w:p w14:paraId="7824EA0C" w14:textId="77777777" w:rsidR="00DB165E" w:rsidRDefault="00DB165E" w:rsidP="00DB165E">
            <w:pPr>
              <w:jc w:val="center"/>
              <w:rPr>
                <w:rFonts w:cs="Arial"/>
                <w:sz w:val="18"/>
                <w:szCs w:val="18"/>
              </w:rPr>
            </w:pPr>
          </w:p>
          <w:p w14:paraId="3B33C618" w14:textId="77777777" w:rsidR="00DB165E" w:rsidRDefault="00DB165E" w:rsidP="00DB165E">
            <w:pPr>
              <w:jc w:val="center"/>
              <w:rPr>
                <w:rFonts w:cs="Arial"/>
                <w:sz w:val="18"/>
                <w:szCs w:val="18"/>
              </w:rPr>
            </w:pPr>
          </w:p>
          <w:p w14:paraId="4C436ABF" w14:textId="77777777" w:rsidR="00DB165E" w:rsidRDefault="00DB165E" w:rsidP="00DB165E">
            <w:pPr>
              <w:jc w:val="center"/>
              <w:rPr>
                <w:rFonts w:cs="Arial"/>
                <w:sz w:val="18"/>
                <w:szCs w:val="18"/>
              </w:rPr>
            </w:pPr>
            <w:r>
              <w:rPr>
                <w:rFonts w:cs="Arial"/>
                <w:sz w:val="18"/>
                <w:szCs w:val="18"/>
              </w:rPr>
              <w:t>100%</w:t>
            </w:r>
          </w:p>
          <w:p w14:paraId="51630E08" w14:textId="77777777" w:rsidR="00DB165E" w:rsidRDefault="00DB165E" w:rsidP="00DB165E">
            <w:pPr>
              <w:jc w:val="center"/>
              <w:rPr>
                <w:rFonts w:cs="Arial"/>
                <w:sz w:val="18"/>
                <w:szCs w:val="18"/>
              </w:rPr>
            </w:pPr>
          </w:p>
        </w:tc>
      </w:tr>
      <w:tr w:rsidR="00DB165E" w:rsidRPr="00AD3C0B" w14:paraId="1C5016F0" w14:textId="77777777">
        <w:tc>
          <w:tcPr>
            <w:tcW w:w="421" w:type="pct"/>
            <w:tcBorders>
              <w:left w:val="single" w:sz="4" w:space="0" w:color="auto"/>
              <w:right w:val="single" w:sz="4" w:space="0" w:color="auto"/>
            </w:tcBorders>
            <w:tcMar>
              <w:top w:w="29" w:type="dxa"/>
              <w:left w:w="29" w:type="dxa"/>
              <w:bottom w:w="29" w:type="dxa"/>
              <w:right w:w="29" w:type="dxa"/>
            </w:tcMar>
          </w:tcPr>
          <w:p w14:paraId="015571F9"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460216A1"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592AE8AB"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5E2CC6AE"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76CEE3E3" w14:textId="77777777" w:rsidR="00DB165E" w:rsidRPr="005E59B9" w:rsidRDefault="00DB165E" w:rsidP="00DB165E">
            <w:pPr>
              <w:rPr>
                <w:rFonts w:cs="Arial"/>
                <w:b/>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7A098421" w14:textId="77777777" w:rsidR="00DB165E" w:rsidRPr="005E59B9" w:rsidRDefault="00DB165E" w:rsidP="00DB165E">
            <w:pPr>
              <w:rPr>
                <w:rFonts w:cs="Arial"/>
                <w:b/>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5A1EF22E" w14:textId="77777777" w:rsidR="00DB165E" w:rsidRPr="005E59B9" w:rsidRDefault="00DB165E" w:rsidP="00DB165E">
            <w:pPr>
              <w:rPr>
                <w:rFonts w:cs="Arial"/>
                <w:b/>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03DA2DA" w14:textId="77777777" w:rsidR="00DB165E" w:rsidRDefault="00DB165E" w:rsidP="00DB165E">
            <w:pPr>
              <w:ind w:right="58"/>
              <w:rPr>
                <w:rFonts w:cs="Arial"/>
                <w:sz w:val="18"/>
                <w:szCs w:val="18"/>
              </w:rPr>
            </w:pPr>
          </w:p>
          <w:p w14:paraId="079D84BA" w14:textId="77777777" w:rsidR="00DB165E" w:rsidRDefault="00DB165E" w:rsidP="00DB165E">
            <w:pPr>
              <w:ind w:right="58"/>
              <w:rPr>
                <w:rFonts w:cs="Arial"/>
                <w:sz w:val="18"/>
                <w:szCs w:val="18"/>
              </w:rPr>
            </w:pPr>
          </w:p>
          <w:p w14:paraId="40F98D0A" w14:textId="77777777" w:rsidR="00DB165E" w:rsidRDefault="00DB165E" w:rsidP="00DB165E">
            <w:pPr>
              <w:ind w:right="58"/>
              <w:rPr>
                <w:rFonts w:cs="Arial"/>
                <w:sz w:val="18"/>
                <w:szCs w:val="18"/>
              </w:rPr>
            </w:pPr>
          </w:p>
          <w:p w14:paraId="40A49EAF" w14:textId="77777777" w:rsidR="00DB165E" w:rsidRDefault="00DB165E" w:rsidP="00DB165E">
            <w:pPr>
              <w:ind w:right="58"/>
              <w:rPr>
                <w:rFonts w:cs="Arial"/>
                <w:sz w:val="18"/>
                <w:szCs w:val="18"/>
              </w:rPr>
            </w:pPr>
          </w:p>
          <w:p w14:paraId="0668888D" w14:textId="77777777" w:rsidR="00DB165E" w:rsidRDefault="00DB165E" w:rsidP="00DB165E">
            <w:pPr>
              <w:ind w:right="58"/>
              <w:rPr>
                <w:rFonts w:cs="Arial"/>
                <w:sz w:val="18"/>
                <w:szCs w:val="18"/>
              </w:rPr>
            </w:pPr>
          </w:p>
          <w:p w14:paraId="734B4F0E" w14:textId="77777777" w:rsidR="00DB165E" w:rsidRDefault="00DB165E" w:rsidP="00DB165E">
            <w:pPr>
              <w:ind w:right="58"/>
              <w:rPr>
                <w:rFonts w:cs="Arial"/>
                <w:sz w:val="18"/>
                <w:szCs w:val="18"/>
              </w:rPr>
            </w:pPr>
            <w:r>
              <w:rPr>
                <w:rFonts w:cs="Arial"/>
                <w:sz w:val="18"/>
                <w:szCs w:val="18"/>
              </w:rPr>
              <w:t xml:space="preserve">3-ft straightedge used to measure discontinuities </w:t>
            </w:r>
          </w:p>
          <w:p w14:paraId="2B24B104" w14:textId="77777777" w:rsidR="00DB165E" w:rsidRDefault="00DB165E" w:rsidP="00DB165E">
            <w:pPr>
              <w:ind w:right="58"/>
              <w:rPr>
                <w:rFonts w:cs="Arial"/>
                <w:sz w:val="18"/>
                <w:szCs w:val="18"/>
              </w:rPr>
            </w:pPr>
          </w:p>
          <w:p w14:paraId="39A7B3B4" w14:textId="77777777" w:rsidR="00DB165E" w:rsidRDefault="00DB165E" w:rsidP="00DB165E">
            <w:pPr>
              <w:ind w:right="58"/>
              <w:rPr>
                <w:rFonts w:cs="Arial"/>
                <w:b/>
                <w:sz w:val="18"/>
                <w:szCs w:val="18"/>
              </w:rPr>
            </w:pP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1A5E4A4" w14:textId="77777777" w:rsidR="00DB165E" w:rsidRDefault="00DB165E" w:rsidP="00DB165E">
            <w:pPr>
              <w:ind w:right="58"/>
              <w:rPr>
                <w:rFonts w:cs="Arial"/>
                <w:sz w:val="18"/>
                <w:szCs w:val="18"/>
              </w:rPr>
            </w:pPr>
            <w:r>
              <w:rPr>
                <w:rFonts w:cs="Arial"/>
                <w:sz w:val="18"/>
                <w:szCs w:val="18"/>
              </w:rPr>
              <w:t xml:space="preserve">IRI measured throughout 98% of each lane containing a bridge deck in any Auditable </w:t>
            </w:r>
            <w:proofErr w:type="gramStart"/>
            <w:r>
              <w:rPr>
                <w:rFonts w:cs="Arial"/>
                <w:sz w:val="18"/>
                <w:szCs w:val="18"/>
              </w:rPr>
              <w:t>Section ,</w:t>
            </w:r>
            <w:proofErr w:type="gramEnd"/>
            <w:r>
              <w:rPr>
                <w:rFonts w:cs="Arial"/>
                <w:sz w:val="18"/>
                <w:szCs w:val="18"/>
              </w:rPr>
              <w:t xml:space="preserve"> 0.1 mile average – 200</w:t>
            </w:r>
            <w:r>
              <w:rPr>
                <w:sz w:val="18"/>
                <w:szCs w:val="18"/>
              </w:rPr>
              <w:t>"</w:t>
            </w:r>
            <w:r>
              <w:rPr>
                <w:rFonts w:cs="Arial"/>
                <w:sz w:val="18"/>
                <w:szCs w:val="18"/>
              </w:rPr>
              <w:t xml:space="preserve"> per mile**</w:t>
            </w:r>
          </w:p>
          <w:p w14:paraId="04416922" w14:textId="77777777" w:rsidR="00DB165E" w:rsidRDefault="00DB165E" w:rsidP="00DB165E">
            <w:pPr>
              <w:ind w:right="58"/>
              <w:rPr>
                <w:rFonts w:cs="Arial"/>
                <w:sz w:val="18"/>
                <w:szCs w:val="18"/>
              </w:rPr>
            </w:pPr>
          </w:p>
          <w:p w14:paraId="5C6AF313" w14:textId="77777777" w:rsidR="00DB165E" w:rsidRDefault="00DB165E" w:rsidP="00DB165E">
            <w:pPr>
              <w:ind w:right="58"/>
              <w:rPr>
                <w:rFonts w:cs="Arial"/>
                <w:sz w:val="18"/>
                <w:szCs w:val="18"/>
              </w:rPr>
            </w:pPr>
            <w:r>
              <w:rPr>
                <w:rFonts w:cs="Arial"/>
                <w:sz w:val="18"/>
                <w:szCs w:val="18"/>
              </w:rPr>
              <w:t>Individual discontinuities greater than 0.75</w:t>
            </w:r>
            <w:r>
              <w:rPr>
                <w:sz w:val="18"/>
                <w:szCs w:val="18"/>
              </w:rPr>
              <w:t>"</w:t>
            </w: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0DFC02D0" w14:textId="77777777" w:rsidR="00DB165E" w:rsidRDefault="00DB165E" w:rsidP="00DB165E">
            <w:pPr>
              <w:jc w:val="center"/>
              <w:rPr>
                <w:rFonts w:cs="Arial"/>
                <w:sz w:val="18"/>
                <w:szCs w:val="18"/>
              </w:rPr>
            </w:pPr>
          </w:p>
          <w:p w14:paraId="1804900D" w14:textId="77777777" w:rsidR="00DB165E" w:rsidRDefault="00DB165E" w:rsidP="00DB165E">
            <w:pPr>
              <w:jc w:val="center"/>
              <w:rPr>
                <w:rFonts w:cs="Arial"/>
                <w:sz w:val="18"/>
                <w:szCs w:val="18"/>
              </w:rPr>
            </w:pPr>
          </w:p>
          <w:p w14:paraId="0216F5D4" w14:textId="77777777" w:rsidR="00DB165E" w:rsidRDefault="00DB165E" w:rsidP="00DB165E">
            <w:pPr>
              <w:jc w:val="center"/>
              <w:rPr>
                <w:rFonts w:cs="Arial"/>
                <w:sz w:val="18"/>
                <w:szCs w:val="18"/>
              </w:rPr>
            </w:pPr>
            <w:r>
              <w:rPr>
                <w:rFonts w:cs="Arial"/>
                <w:sz w:val="18"/>
                <w:szCs w:val="18"/>
              </w:rPr>
              <w:t>100%</w:t>
            </w:r>
          </w:p>
          <w:p w14:paraId="45E174D9" w14:textId="77777777" w:rsidR="00DB165E" w:rsidRDefault="00DB165E" w:rsidP="00DB165E">
            <w:pPr>
              <w:jc w:val="center"/>
              <w:rPr>
                <w:rFonts w:cs="Arial"/>
                <w:sz w:val="18"/>
                <w:szCs w:val="18"/>
              </w:rPr>
            </w:pPr>
          </w:p>
          <w:p w14:paraId="754C7077" w14:textId="77777777" w:rsidR="00DB165E" w:rsidRDefault="00DB165E" w:rsidP="00DB165E">
            <w:pPr>
              <w:jc w:val="center"/>
              <w:rPr>
                <w:rFonts w:cs="Arial"/>
                <w:sz w:val="18"/>
                <w:szCs w:val="18"/>
              </w:rPr>
            </w:pPr>
          </w:p>
          <w:p w14:paraId="10836897" w14:textId="77777777" w:rsidR="00DB165E" w:rsidRDefault="00DB165E" w:rsidP="00DB165E">
            <w:pPr>
              <w:jc w:val="center"/>
              <w:rPr>
                <w:rFonts w:cs="Arial"/>
                <w:sz w:val="18"/>
                <w:szCs w:val="18"/>
              </w:rPr>
            </w:pPr>
            <w:r>
              <w:rPr>
                <w:rFonts w:cs="Arial"/>
                <w:sz w:val="18"/>
                <w:szCs w:val="18"/>
              </w:rPr>
              <w:t>Nil</w:t>
            </w:r>
          </w:p>
        </w:tc>
      </w:tr>
      <w:tr w:rsidR="00DB165E" w:rsidRPr="00AD3C0B" w14:paraId="42133314" w14:textId="77777777">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478CC3DD"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7E42C47B"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6278A2A9"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tcMar>
              <w:top w:w="29" w:type="dxa"/>
              <w:left w:w="29" w:type="dxa"/>
              <w:bottom w:w="29" w:type="dxa"/>
              <w:right w:w="29" w:type="dxa"/>
            </w:tcMar>
          </w:tcPr>
          <w:p w14:paraId="49051086" w14:textId="77777777" w:rsidR="00DB165E" w:rsidRDefault="00DB165E" w:rsidP="00DB165E">
            <w:pPr>
              <w:rPr>
                <w:rFonts w:cs="Arial"/>
                <w:sz w:val="18"/>
                <w:szCs w:val="18"/>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6257CA6E" w14:textId="77777777" w:rsidR="00DB165E" w:rsidRPr="005E59B9" w:rsidRDefault="00DB165E" w:rsidP="00DB165E">
            <w:pPr>
              <w:rPr>
                <w:rFonts w:cs="Arial"/>
                <w:b/>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5CFDD16D" w14:textId="77777777" w:rsidR="00DB165E" w:rsidRPr="005E59B9" w:rsidRDefault="00DB165E" w:rsidP="00DB165E">
            <w:pPr>
              <w:rPr>
                <w:rFonts w:cs="Arial"/>
                <w:b/>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105818EB" w14:textId="77777777" w:rsidR="00DB165E" w:rsidRPr="005E59B9" w:rsidRDefault="00DB165E" w:rsidP="00DB165E">
            <w:pPr>
              <w:rPr>
                <w:rFonts w:cs="Arial"/>
                <w:b/>
                <w:sz w:val="18"/>
                <w:szCs w:val="18"/>
              </w:rPr>
            </w:pP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EC0AC71" w14:textId="77777777" w:rsidR="00DB165E" w:rsidRDefault="00DB165E" w:rsidP="00DB165E">
            <w:pPr>
              <w:ind w:right="58"/>
              <w:rPr>
                <w:rFonts w:cs="Arial"/>
                <w:b/>
                <w:sz w:val="18"/>
                <w:szCs w:val="18"/>
              </w:rPr>
            </w:pPr>
            <w:r>
              <w:rPr>
                <w:rFonts w:cs="Arial"/>
                <w:b/>
                <w:sz w:val="18"/>
                <w:szCs w:val="18"/>
              </w:rPr>
              <w:t>d) Failures</w:t>
            </w:r>
          </w:p>
          <w:p w14:paraId="60A41FF3" w14:textId="77777777" w:rsidR="00DB165E" w:rsidRPr="00916BDD" w:rsidRDefault="00DB165E" w:rsidP="00DB165E">
            <w:pPr>
              <w:ind w:right="58"/>
              <w:rPr>
                <w:rFonts w:cs="Arial"/>
                <w:sz w:val="18"/>
                <w:szCs w:val="18"/>
              </w:rPr>
            </w:pPr>
            <w:r>
              <w:rPr>
                <w:rFonts w:cs="Arial"/>
                <w:sz w:val="18"/>
                <w:szCs w:val="18"/>
              </w:rPr>
              <w:t>Instances of failures exceeding the failure criteria set forth in the TxDOT PMIS Rater’s Manual, including potholes, base failures, punchouts and jointed concrete pavement failures</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36A9043" w14:textId="77777777" w:rsidR="00DB165E" w:rsidRDefault="00DB165E" w:rsidP="00DB165E">
            <w:pPr>
              <w:ind w:right="58"/>
              <w:rPr>
                <w:rFonts w:cs="Arial"/>
                <w:sz w:val="18"/>
                <w:szCs w:val="18"/>
              </w:rPr>
            </w:pPr>
          </w:p>
          <w:p w14:paraId="7A2D0BCA" w14:textId="77777777" w:rsidR="00DB165E" w:rsidRDefault="00DB165E" w:rsidP="00DB165E">
            <w:pPr>
              <w:ind w:right="58"/>
              <w:rPr>
                <w:rFonts w:cs="Arial"/>
                <w:sz w:val="18"/>
                <w:szCs w:val="18"/>
              </w:rPr>
            </w:pPr>
            <w:r>
              <w:rPr>
                <w:rFonts w:cs="Arial"/>
                <w:sz w:val="18"/>
                <w:szCs w:val="18"/>
              </w:rPr>
              <w:t>Occurrence of any failure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D2A4017" w14:textId="77777777" w:rsidR="00DB165E" w:rsidRDefault="00DB165E" w:rsidP="00DB165E">
            <w:pPr>
              <w:jc w:val="center"/>
              <w:rPr>
                <w:rFonts w:cs="Arial"/>
                <w:sz w:val="18"/>
                <w:szCs w:val="18"/>
              </w:rPr>
            </w:pPr>
          </w:p>
          <w:p w14:paraId="48E98800" w14:textId="77777777" w:rsidR="00DB165E" w:rsidRDefault="00DB165E" w:rsidP="00DB165E">
            <w:pPr>
              <w:jc w:val="center"/>
              <w:rPr>
                <w:rFonts w:cs="Arial"/>
                <w:sz w:val="18"/>
                <w:szCs w:val="18"/>
              </w:rPr>
            </w:pPr>
            <w:r>
              <w:rPr>
                <w:rFonts w:cs="Arial"/>
                <w:sz w:val="18"/>
                <w:szCs w:val="18"/>
              </w:rPr>
              <w:t>Nil</w:t>
            </w:r>
          </w:p>
        </w:tc>
      </w:tr>
      <w:tr w:rsidR="00DB165E" w:rsidRPr="00AD3C0B" w14:paraId="4E3F956A"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759B6040"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64C87D38" w14:textId="77777777" w:rsidR="00DB165E" w:rsidRPr="00555E7D" w:rsidRDefault="00DB165E" w:rsidP="00DB165E">
            <w:pPr>
              <w:rPr>
                <w:rFonts w:cs="Arial"/>
                <w:sz w:val="18"/>
                <w:szCs w:val="18"/>
              </w:rPr>
            </w:pPr>
            <w:r>
              <w:rPr>
                <w:rFonts w:cs="Arial"/>
                <w:sz w:val="18"/>
                <w:szCs w:val="18"/>
              </w:rPr>
              <w:t>.</w:t>
            </w:r>
          </w:p>
        </w:tc>
        <w:tc>
          <w:tcPr>
            <w:tcW w:w="470" w:type="pct"/>
            <w:tcBorders>
              <w:left w:val="single" w:sz="4" w:space="0" w:color="auto"/>
              <w:right w:val="single" w:sz="4" w:space="0" w:color="auto"/>
            </w:tcBorders>
            <w:tcMar>
              <w:top w:w="29" w:type="dxa"/>
              <w:left w:w="29" w:type="dxa"/>
              <w:bottom w:w="29" w:type="dxa"/>
              <w:right w:w="29" w:type="dxa"/>
            </w:tcMar>
          </w:tcPr>
          <w:p w14:paraId="7A78C4DA"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0624D489"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4DFA50A1" w14:textId="77777777" w:rsidR="00DB165E" w:rsidRDefault="00DB165E" w:rsidP="00DB165E">
            <w:pPr>
              <w:jc w:val="center"/>
              <w:rPr>
                <w:rFonts w:cs="Arial"/>
                <w:sz w:val="18"/>
                <w:szCs w:val="18"/>
              </w:rPr>
            </w:pPr>
            <w:r>
              <w:rPr>
                <w:rFonts w:cs="Arial"/>
                <w:sz w:val="18"/>
                <w:szCs w:val="18"/>
              </w:rPr>
              <w:t>24 hrs</w:t>
            </w:r>
          </w:p>
          <w:p w14:paraId="16F4078F"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2AD2AEF9" w14:textId="77777777" w:rsidR="00DB165E" w:rsidRDefault="00DB165E" w:rsidP="00DB165E">
            <w:pPr>
              <w:rPr>
                <w:rFonts w:cs="Arial"/>
                <w:sz w:val="18"/>
                <w:szCs w:val="18"/>
              </w:rPr>
            </w:pPr>
            <w:r>
              <w:rPr>
                <w:rFonts w:cs="Arial"/>
                <w:sz w:val="18"/>
                <w:szCs w:val="18"/>
              </w:rPr>
              <w:t>28 days</w:t>
            </w:r>
          </w:p>
        </w:tc>
        <w:tc>
          <w:tcPr>
            <w:tcW w:w="358" w:type="pct"/>
            <w:tcBorders>
              <w:left w:val="single" w:sz="4" w:space="0" w:color="auto"/>
              <w:right w:val="single" w:sz="4" w:space="0" w:color="auto"/>
            </w:tcBorders>
            <w:tcMar>
              <w:top w:w="29" w:type="dxa"/>
              <w:left w:w="29" w:type="dxa"/>
              <w:bottom w:w="29" w:type="dxa"/>
              <w:right w:w="29" w:type="dxa"/>
            </w:tcMar>
          </w:tcPr>
          <w:p w14:paraId="6F8F5EDF"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noWrap/>
            <w:tcMar>
              <w:top w:w="29" w:type="dxa"/>
              <w:left w:w="29" w:type="dxa"/>
              <w:bottom w:w="29" w:type="dxa"/>
              <w:right w:w="29" w:type="dxa"/>
            </w:tcMar>
          </w:tcPr>
          <w:p w14:paraId="6A3777BC" w14:textId="77777777" w:rsidR="00DB165E" w:rsidRPr="0064781E" w:rsidRDefault="00DB165E" w:rsidP="00DB165E">
            <w:pPr>
              <w:ind w:right="114"/>
              <w:rPr>
                <w:rFonts w:cs="Arial"/>
                <w:b/>
                <w:sz w:val="18"/>
                <w:szCs w:val="18"/>
              </w:rPr>
            </w:pPr>
            <w:r>
              <w:rPr>
                <w:rFonts w:cs="Arial"/>
                <w:b/>
                <w:sz w:val="18"/>
                <w:szCs w:val="18"/>
              </w:rPr>
              <w:t>e</w:t>
            </w:r>
            <w:r w:rsidRPr="0064781E">
              <w:rPr>
                <w:rFonts w:cs="Arial"/>
                <w:b/>
                <w:sz w:val="18"/>
                <w:szCs w:val="18"/>
              </w:rPr>
              <w:t>) Edge drop-offs</w:t>
            </w:r>
          </w:p>
          <w:p w14:paraId="6CF968B2" w14:textId="77777777" w:rsidR="00DB165E" w:rsidRDefault="00DB165E" w:rsidP="00DB165E">
            <w:pPr>
              <w:ind w:right="58"/>
              <w:rPr>
                <w:rFonts w:cs="Arial"/>
                <w:sz w:val="18"/>
                <w:szCs w:val="18"/>
              </w:rPr>
            </w:pPr>
            <w:r>
              <w:rPr>
                <w:rFonts w:cs="Arial"/>
                <w:sz w:val="18"/>
                <w:szCs w:val="18"/>
              </w:rPr>
              <w:t>Physical measurement of edge drop-off level compared to adjacent surface</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732691A" w14:textId="77777777" w:rsidR="00DB165E" w:rsidRDefault="00DB165E" w:rsidP="00DB165E">
            <w:pPr>
              <w:ind w:right="178"/>
              <w:rPr>
                <w:rFonts w:cs="Arial"/>
                <w:sz w:val="18"/>
                <w:szCs w:val="18"/>
              </w:rPr>
            </w:pPr>
          </w:p>
          <w:p w14:paraId="23F6EEC7" w14:textId="77777777" w:rsidR="00DB165E" w:rsidRDefault="00DB165E" w:rsidP="00DB165E">
            <w:pPr>
              <w:ind w:right="58"/>
              <w:rPr>
                <w:rFonts w:cs="Arial"/>
                <w:sz w:val="18"/>
                <w:szCs w:val="18"/>
              </w:rPr>
            </w:pPr>
            <w:r>
              <w:rPr>
                <w:rFonts w:cs="Arial"/>
                <w:sz w:val="18"/>
                <w:szCs w:val="18"/>
              </w:rPr>
              <w:t>Instances of edge drop-off greater than 2</w:t>
            </w:r>
            <w:proofErr w:type="gramStart"/>
            <w:r>
              <w:rPr>
                <w:rFonts w:cs="Arial"/>
                <w:sz w:val="18"/>
                <w:szCs w:val="18"/>
              </w:rPr>
              <w:t>"  (</w:t>
            </w:r>
            <w:proofErr w:type="gramEnd"/>
            <w:r>
              <w:rPr>
                <w:rFonts w:cs="Arial"/>
                <w:sz w:val="18"/>
                <w:szCs w:val="18"/>
              </w:rPr>
              <w:t>Number)</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3330416" w14:textId="77777777" w:rsidR="00DB165E" w:rsidRDefault="00DB165E" w:rsidP="00DB165E">
            <w:pPr>
              <w:jc w:val="center"/>
              <w:rPr>
                <w:rFonts w:cs="Arial"/>
                <w:sz w:val="18"/>
                <w:szCs w:val="18"/>
              </w:rPr>
            </w:pPr>
          </w:p>
          <w:p w14:paraId="673097E2" w14:textId="77777777" w:rsidR="00DB165E" w:rsidRDefault="00DB165E" w:rsidP="00DB165E">
            <w:pPr>
              <w:jc w:val="center"/>
              <w:rPr>
                <w:rFonts w:cs="Arial"/>
                <w:sz w:val="18"/>
                <w:szCs w:val="18"/>
              </w:rPr>
            </w:pPr>
            <w:r>
              <w:rPr>
                <w:rFonts w:cs="Arial"/>
                <w:sz w:val="18"/>
                <w:szCs w:val="18"/>
              </w:rPr>
              <w:t>Nil</w:t>
            </w:r>
          </w:p>
        </w:tc>
      </w:tr>
      <w:tr w:rsidR="00DB165E" w:rsidRPr="00AD3C0B" w14:paraId="37AE8DC5"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7853D4F4"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431D7F7D"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5DB0B926"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FBBBF5E" w14:textId="77777777" w:rsidR="00DB165E" w:rsidRDefault="00DB165E" w:rsidP="00DB165E">
            <w:pPr>
              <w:rPr>
                <w:rFonts w:cs="Arial"/>
                <w:sz w:val="18"/>
                <w:szCs w:val="18"/>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40A96DD0" w14:textId="77777777" w:rsidR="00DB165E" w:rsidRDefault="00DB165E" w:rsidP="00DB165E">
            <w:pPr>
              <w:jc w:val="cente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3EE69749"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2F469361" w14:textId="77777777" w:rsidR="00DB165E" w:rsidRDefault="00DB165E" w:rsidP="00DB165E">
            <w:pPr>
              <w:rPr>
                <w:rFonts w:cs="Arial"/>
                <w:sz w:val="18"/>
                <w:szCs w:val="18"/>
              </w:rPr>
            </w:pP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190AB22" w14:textId="77777777" w:rsidR="00DB165E" w:rsidRPr="0064781E" w:rsidRDefault="00DB165E" w:rsidP="00DB165E">
            <w:pPr>
              <w:ind w:right="114"/>
              <w:rPr>
                <w:rFonts w:cs="Arial"/>
                <w:b/>
                <w:sz w:val="18"/>
                <w:szCs w:val="18"/>
              </w:rPr>
            </w:pPr>
            <w:r>
              <w:rPr>
                <w:rFonts w:cs="Arial"/>
                <w:b/>
                <w:sz w:val="18"/>
                <w:szCs w:val="18"/>
              </w:rPr>
              <w:t>f</w:t>
            </w:r>
            <w:r w:rsidRPr="0064781E">
              <w:rPr>
                <w:rFonts w:cs="Arial"/>
                <w:b/>
                <w:sz w:val="18"/>
                <w:szCs w:val="18"/>
              </w:rPr>
              <w:t>) Skid resistance</w:t>
            </w:r>
          </w:p>
          <w:p w14:paraId="66020859" w14:textId="77777777" w:rsidR="00DB165E" w:rsidRDefault="00DB165E" w:rsidP="00DB165E">
            <w:pPr>
              <w:ind w:right="58"/>
              <w:rPr>
                <w:rFonts w:cs="Arial"/>
                <w:sz w:val="18"/>
                <w:szCs w:val="18"/>
              </w:rPr>
            </w:pPr>
            <w:r>
              <w:rPr>
                <w:rFonts w:cs="Arial"/>
                <w:sz w:val="18"/>
                <w:szCs w:val="18"/>
              </w:rPr>
              <w:t xml:space="preserve">ASTM E 274 Standard Test Method for Skid Resistance Testing of Paved Surfaces at 50 MPH using a full scale smooth tire meeting the requirements of ASTM E </w:t>
            </w:r>
            <w:proofErr w:type="gramStart"/>
            <w:r>
              <w:rPr>
                <w:rFonts w:cs="Arial"/>
                <w:sz w:val="18"/>
                <w:szCs w:val="18"/>
              </w:rPr>
              <w:t>524 .</w:t>
            </w:r>
            <w:proofErr w:type="gramEnd"/>
          </w:p>
          <w:p w14:paraId="770725BB" w14:textId="77777777" w:rsidR="00DB165E" w:rsidRPr="0064781E" w:rsidRDefault="00DB165E" w:rsidP="00DB165E">
            <w:pPr>
              <w:ind w:right="114"/>
              <w:rPr>
                <w:rFonts w:cs="Arial"/>
                <w:b/>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83F6A3F" w14:textId="77777777" w:rsidR="00DB165E" w:rsidRDefault="00DB165E" w:rsidP="00DB165E">
            <w:pPr>
              <w:ind w:right="178"/>
              <w:rPr>
                <w:rFonts w:cs="Arial"/>
                <w:sz w:val="18"/>
                <w:szCs w:val="18"/>
              </w:rPr>
            </w:pPr>
          </w:p>
          <w:p w14:paraId="63DBE1B4" w14:textId="77777777" w:rsidR="00DB165E" w:rsidRPr="00D263E3" w:rsidRDefault="00DB165E" w:rsidP="00DB165E">
            <w:pPr>
              <w:ind w:right="58"/>
              <w:rPr>
                <w:rFonts w:cs="Arial"/>
                <w:sz w:val="18"/>
                <w:szCs w:val="18"/>
              </w:rPr>
            </w:pPr>
            <w:r w:rsidRPr="00D263E3">
              <w:rPr>
                <w:rFonts w:cs="Arial"/>
                <w:sz w:val="18"/>
                <w:szCs w:val="18"/>
              </w:rPr>
              <w:t>• Mainlanes, shoulders and ramps – Number of sections investigated as to potential risk of skidding accident and appropriate remedial action taken where average Skid Number for 0.5</w:t>
            </w:r>
            <w:r>
              <w:rPr>
                <w:rFonts w:cs="Arial"/>
                <w:sz w:val="18"/>
                <w:szCs w:val="18"/>
              </w:rPr>
              <w:t>-</w:t>
            </w:r>
            <w:r w:rsidRPr="00D263E3">
              <w:rPr>
                <w:rFonts w:cs="Arial"/>
                <w:sz w:val="18"/>
                <w:szCs w:val="18"/>
              </w:rPr>
              <w:t xml:space="preserve">mile section </w:t>
            </w:r>
            <w:proofErr w:type="gramStart"/>
            <w:r w:rsidRPr="00D263E3">
              <w:rPr>
                <w:rFonts w:cs="Arial"/>
                <w:sz w:val="18"/>
                <w:szCs w:val="18"/>
              </w:rPr>
              <w:t xml:space="preserve">of </w:t>
            </w:r>
            <w:r>
              <w:rPr>
                <w:rFonts w:cs="Arial"/>
                <w:sz w:val="18"/>
                <w:szCs w:val="18"/>
              </w:rPr>
              <w:t xml:space="preserve"> mainlanes</w:t>
            </w:r>
            <w:proofErr w:type="gramEnd"/>
            <w:r>
              <w:rPr>
                <w:rFonts w:cs="Arial"/>
                <w:sz w:val="18"/>
                <w:szCs w:val="18"/>
              </w:rPr>
              <w:t>, shoulders and ramps</w:t>
            </w:r>
            <w:r w:rsidRPr="00D263E3">
              <w:rPr>
                <w:rFonts w:cs="Arial"/>
                <w:sz w:val="18"/>
                <w:szCs w:val="18"/>
              </w:rPr>
              <w:t xml:space="preserve"> </w:t>
            </w:r>
            <w:r>
              <w:rPr>
                <w:rFonts w:cs="Arial"/>
                <w:sz w:val="18"/>
                <w:szCs w:val="18"/>
              </w:rPr>
              <w:t xml:space="preserve">are </w:t>
            </w:r>
            <w:r w:rsidRPr="00D263E3" w:rsidDel="0049347D">
              <w:rPr>
                <w:rFonts w:cs="Arial"/>
                <w:sz w:val="18"/>
                <w:szCs w:val="18"/>
              </w:rPr>
              <w:t xml:space="preserve"> </w:t>
            </w:r>
            <w:r w:rsidRPr="00D263E3">
              <w:rPr>
                <w:rFonts w:cs="Arial"/>
                <w:sz w:val="18"/>
                <w:szCs w:val="18"/>
              </w:rPr>
              <w:t xml:space="preserve">in excess of </w:t>
            </w:r>
            <w:r>
              <w:rPr>
                <w:rFonts w:cs="Arial"/>
                <w:sz w:val="18"/>
                <w:szCs w:val="18"/>
              </w:rPr>
              <w:t>30.</w:t>
            </w:r>
          </w:p>
          <w:p w14:paraId="056EA909" w14:textId="77777777" w:rsidR="00DB165E" w:rsidRDefault="00DB165E" w:rsidP="00DB165E">
            <w:pPr>
              <w:ind w:right="178"/>
              <w:rPr>
                <w:rFonts w:cs="Arial"/>
                <w:sz w:val="18"/>
                <w:szCs w:val="18"/>
              </w:rPr>
            </w:pP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1576E4D" w14:textId="77777777" w:rsidR="00DB165E" w:rsidRDefault="00DB165E" w:rsidP="00DB165E">
            <w:pPr>
              <w:jc w:val="center"/>
              <w:rPr>
                <w:rFonts w:cs="Arial"/>
                <w:sz w:val="18"/>
                <w:szCs w:val="18"/>
              </w:rPr>
            </w:pPr>
          </w:p>
          <w:p w14:paraId="122F4403" w14:textId="77777777" w:rsidR="00DB165E" w:rsidRDefault="00DB165E" w:rsidP="00DB165E">
            <w:pPr>
              <w:jc w:val="center"/>
              <w:rPr>
                <w:rFonts w:cs="Arial"/>
                <w:sz w:val="18"/>
                <w:szCs w:val="18"/>
              </w:rPr>
            </w:pPr>
          </w:p>
          <w:p w14:paraId="3A50D7DF" w14:textId="77777777" w:rsidR="00DB165E" w:rsidRDefault="00DB165E" w:rsidP="00DB165E">
            <w:pPr>
              <w:jc w:val="center"/>
              <w:rPr>
                <w:rFonts w:cs="Arial"/>
                <w:sz w:val="18"/>
                <w:szCs w:val="18"/>
              </w:rPr>
            </w:pPr>
            <w:r>
              <w:rPr>
                <w:rFonts w:cs="Arial"/>
                <w:sz w:val="18"/>
                <w:szCs w:val="18"/>
              </w:rPr>
              <w:t>100%</w:t>
            </w:r>
          </w:p>
          <w:p w14:paraId="4A764E81" w14:textId="77777777" w:rsidR="00DB165E" w:rsidRDefault="00DB165E" w:rsidP="00DB165E">
            <w:pPr>
              <w:rPr>
                <w:rFonts w:cs="Arial"/>
                <w:sz w:val="18"/>
                <w:szCs w:val="18"/>
              </w:rPr>
            </w:pPr>
          </w:p>
        </w:tc>
      </w:tr>
      <w:tr w:rsidR="00DB165E" w:rsidRPr="00AD3C0B" w14:paraId="3D1A79E7" w14:textId="77777777">
        <w:trPr>
          <w:cantSplit/>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3E818F6A"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0B67AEFA" w14:textId="77777777" w:rsidR="00DB165E" w:rsidRPr="00555E7D" w:rsidRDefault="00DB165E" w:rsidP="00DB165E">
            <w:pPr>
              <w:rPr>
                <w:rFonts w:cs="Arial"/>
                <w:sz w:val="18"/>
                <w:szCs w:val="18"/>
              </w:rPr>
            </w:pP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23B05BA7" w14:textId="77777777" w:rsidR="00DB165E" w:rsidRPr="00472933" w:rsidRDefault="00DB165E" w:rsidP="00DB165E">
            <w:pPr>
              <w:rPr>
                <w:rFonts w:cs="Arial"/>
                <w:sz w:val="18"/>
                <w:szCs w:val="18"/>
              </w:rPr>
            </w:pP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FB8DD4D" w14:textId="77777777" w:rsidR="00DB165E" w:rsidRDefault="00DB165E" w:rsidP="00DB165E">
            <w:pPr>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320E9F53" w14:textId="77777777" w:rsidR="00DB165E" w:rsidRDefault="00DB165E" w:rsidP="00DB165E">
            <w:pPr>
              <w:rPr>
                <w:rFonts w:cs="Arial"/>
                <w:sz w:val="18"/>
                <w:szCs w:val="18"/>
              </w:rPr>
            </w:pP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76031083" w14:textId="77777777" w:rsidR="00DB165E" w:rsidRDefault="00DB165E" w:rsidP="00DB165E">
            <w:pPr>
              <w:rPr>
                <w:rFonts w:cs="Arial"/>
                <w:sz w:val="18"/>
                <w:szCs w:val="18"/>
              </w:rPr>
            </w:pP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6E9D57DD" w14:textId="77777777" w:rsidR="00DB165E" w:rsidRDefault="00DB165E" w:rsidP="00DB165E">
            <w:pPr>
              <w:rPr>
                <w:rFonts w:cs="Arial"/>
                <w:sz w:val="18"/>
                <w:szCs w:val="18"/>
              </w:rPr>
            </w:pP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540B73E" w14:textId="77777777" w:rsidR="00DB165E" w:rsidRDefault="00DB165E" w:rsidP="00DB165E">
            <w:pPr>
              <w:rPr>
                <w:rFonts w:cs="Arial"/>
                <w:b/>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EC28609" w14:textId="77777777" w:rsidR="00DB165E" w:rsidRDefault="00DB165E" w:rsidP="00DB165E">
            <w:pPr>
              <w:ind w:right="58"/>
              <w:rPr>
                <w:rFonts w:cs="Arial"/>
                <w:sz w:val="18"/>
                <w:szCs w:val="18"/>
              </w:rPr>
            </w:pPr>
            <w:r w:rsidRPr="00D263E3">
              <w:rPr>
                <w:rFonts w:cs="Arial"/>
                <w:sz w:val="18"/>
                <w:szCs w:val="18"/>
              </w:rPr>
              <w:t>• Frontage roads –Number of sections investigated as to potential risk of skidding accident and appropriate remedial action taken where average Skid Number for 0.5</w:t>
            </w:r>
            <w:r>
              <w:rPr>
                <w:rFonts w:cs="Arial"/>
                <w:sz w:val="18"/>
                <w:szCs w:val="18"/>
              </w:rPr>
              <w:t>-</w:t>
            </w:r>
            <w:r w:rsidRPr="00D263E3">
              <w:rPr>
                <w:rFonts w:cs="Arial"/>
                <w:sz w:val="18"/>
                <w:szCs w:val="18"/>
              </w:rPr>
              <w:t xml:space="preserve">mile section of frontage roads is </w:t>
            </w:r>
            <w:proofErr w:type="gramStart"/>
            <w:r w:rsidRPr="00D263E3">
              <w:rPr>
                <w:rFonts w:cs="Arial"/>
                <w:sz w:val="18"/>
                <w:szCs w:val="18"/>
              </w:rPr>
              <w:t>in excess of</w:t>
            </w:r>
            <w:proofErr w:type="gramEnd"/>
            <w:r w:rsidRPr="00D263E3">
              <w:rPr>
                <w:rFonts w:cs="Arial"/>
                <w:sz w:val="18"/>
                <w:szCs w:val="18"/>
              </w:rPr>
              <w:t xml:space="preserve"> </w:t>
            </w:r>
            <w:r>
              <w:rPr>
                <w:rFonts w:cs="Arial"/>
                <w:sz w:val="18"/>
                <w:szCs w:val="18"/>
              </w:rPr>
              <w:t>30.</w:t>
            </w:r>
          </w:p>
          <w:p w14:paraId="479CF02B" w14:textId="77777777" w:rsidR="00DB165E" w:rsidRDefault="00DB165E" w:rsidP="00DB165E">
            <w:pPr>
              <w:ind w:right="17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6AB686D9" w14:textId="77777777" w:rsidR="00DB165E" w:rsidRDefault="00DB165E" w:rsidP="00DB165E">
            <w:pPr>
              <w:jc w:val="center"/>
              <w:rPr>
                <w:rFonts w:cs="Arial"/>
                <w:sz w:val="18"/>
                <w:szCs w:val="18"/>
              </w:rPr>
            </w:pPr>
            <w:r>
              <w:rPr>
                <w:rFonts w:cs="Arial"/>
                <w:sz w:val="18"/>
                <w:szCs w:val="18"/>
              </w:rPr>
              <w:t>100%</w:t>
            </w:r>
          </w:p>
          <w:p w14:paraId="77601BE1" w14:textId="77777777" w:rsidR="00DB165E" w:rsidRDefault="00DB165E" w:rsidP="00DB165E">
            <w:pPr>
              <w:jc w:val="center"/>
              <w:rPr>
                <w:rFonts w:cs="Arial"/>
                <w:sz w:val="18"/>
                <w:szCs w:val="18"/>
              </w:rPr>
            </w:pPr>
          </w:p>
        </w:tc>
      </w:tr>
      <w:tr w:rsidR="00DB165E" w:rsidRPr="00AD3C0B" w14:paraId="1F7A2435"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3BC373CD"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543E53FE"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76290CEA"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FE15E74" w14:textId="77777777" w:rsidR="00DB165E" w:rsidRDefault="00DB165E" w:rsidP="00DB165E">
            <w:pPr>
              <w:rPr>
                <w:rFonts w:cs="Arial"/>
                <w:sz w:val="18"/>
                <w:szCs w:val="18"/>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23F13BEB"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78946D8D"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713BA97D"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8E21693" w14:textId="77777777" w:rsidR="00DB165E" w:rsidRDefault="00DB165E" w:rsidP="00DB165E">
            <w:pPr>
              <w:rPr>
                <w:rFonts w:cs="Arial"/>
                <w:b/>
                <w:sz w:val="18"/>
                <w:szCs w:val="18"/>
              </w:rPr>
            </w:pP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488CA1D" w14:textId="77777777" w:rsidR="00DB165E" w:rsidRPr="00A068EF" w:rsidRDefault="00DB165E" w:rsidP="00DB165E">
            <w:pPr>
              <w:ind w:right="58"/>
              <w:rPr>
                <w:rFonts w:cs="Arial"/>
                <w:bCs/>
                <w:sz w:val="18"/>
                <w:szCs w:val="18"/>
              </w:rPr>
            </w:pPr>
            <w:r>
              <w:rPr>
                <w:rFonts w:cs="Arial"/>
                <w:sz w:val="18"/>
                <w:szCs w:val="18"/>
              </w:rPr>
              <w:t xml:space="preserve">• </w:t>
            </w:r>
            <w:r w:rsidRPr="00A068EF">
              <w:rPr>
                <w:rFonts w:cs="Arial"/>
                <w:bCs/>
                <w:sz w:val="18"/>
                <w:szCs w:val="18"/>
              </w:rPr>
              <w:t>When the Skid Number is below 25 and/or when required by the Wet Weather Accident Reduction Program, areas categorized as high risk, the Concessionaire shall perform a site investigation and perform required corrective action</w:t>
            </w:r>
            <w:r>
              <w:rPr>
                <w:rFonts w:cs="Arial"/>
                <w:bCs/>
                <w:sz w:val="18"/>
                <w:szCs w:val="18"/>
              </w:rPr>
              <w:t>.</w:t>
            </w:r>
          </w:p>
          <w:p w14:paraId="7EBE83A9" w14:textId="77777777" w:rsidR="00DB165E" w:rsidRDefault="00DB165E" w:rsidP="00DB165E">
            <w:pPr>
              <w:ind w:right="178"/>
              <w:rPr>
                <w:rFonts w:cs="Arial"/>
                <w:sz w:val="18"/>
                <w:szCs w:val="18"/>
              </w:rPr>
            </w:pP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6DCDF562" w14:textId="77777777" w:rsidR="00DB165E" w:rsidRDefault="00DB165E" w:rsidP="00DB165E">
            <w:pPr>
              <w:jc w:val="center"/>
              <w:rPr>
                <w:rFonts w:cs="Arial"/>
                <w:sz w:val="18"/>
                <w:szCs w:val="18"/>
              </w:rPr>
            </w:pPr>
            <w:r>
              <w:rPr>
                <w:rFonts w:cs="Arial"/>
                <w:sz w:val="18"/>
                <w:szCs w:val="18"/>
              </w:rPr>
              <w:t>100%</w:t>
            </w:r>
          </w:p>
          <w:p w14:paraId="114BAEB6" w14:textId="77777777" w:rsidR="00DB165E" w:rsidRDefault="00DB165E" w:rsidP="00DB165E">
            <w:pPr>
              <w:jc w:val="center"/>
              <w:rPr>
                <w:rFonts w:cs="Arial"/>
                <w:sz w:val="18"/>
                <w:szCs w:val="18"/>
              </w:rPr>
            </w:pPr>
          </w:p>
        </w:tc>
      </w:tr>
      <w:tr w:rsidR="00DB165E" w:rsidRPr="00AD3C0B" w14:paraId="6D55EEB1"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2BCBBF8D"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428043D6"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4DB74ABF" w14:textId="77777777" w:rsidR="00DB165E" w:rsidRPr="00472933" w:rsidRDefault="00DB165E" w:rsidP="00DB165E">
            <w:pPr>
              <w:rPr>
                <w:rFonts w:cs="Arial"/>
                <w:sz w:val="18"/>
                <w:szCs w:val="18"/>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BBB71B5" w14:textId="77777777" w:rsidR="00DB165E" w:rsidRDefault="00DB165E" w:rsidP="00DB165E">
            <w:pPr>
              <w:ind w:right="58"/>
              <w:rPr>
                <w:rFonts w:cs="Arial"/>
                <w:sz w:val="18"/>
                <w:szCs w:val="18"/>
              </w:rPr>
            </w:pPr>
            <w:r>
              <w:rPr>
                <w:rFonts w:cs="Arial"/>
                <w:sz w:val="18"/>
                <w:szCs w:val="18"/>
              </w:rPr>
              <w:t>Road users warned of potential skidding hazards</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105EAF2" w14:textId="77777777" w:rsidR="00DB165E" w:rsidRDefault="00DB165E" w:rsidP="00DB165E">
            <w:pPr>
              <w:rPr>
                <w:rFonts w:cs="Arial"/>
                <w:sz w:val="18"/>
                <w:szCs w:val="18"/>
              </w:rPr>
            </w:pPr>
            <w:r>
              <w:rPr>
                <w:rFonts w:cs="Arial"/>
                <w:sz w:val="18"/>
                <w:szCs w:val="18"/>
              </w:rPr>
              <w:t>24hrs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B13169D" w14:textId="77777777" w:rsidR="00DB165E" w:rsidRDefault="00DB165E" w:rsidP="00DB165E">
            <w:pPr>
              <w:rPr>
                <w:rFonts w:cs="Arial"/>
                <w:sz w:val="18"/>
                <w:szCs w:val="18"/>
              </w:rPr>
            </w:pPr>
            <w:r>
              <w:rPr>
                <w:rFonts w:cs="Arial"/>
                <w:sz w:val="18"/>
                <w:szCs w:val="18"/>
              </w:rPr>
              <w:t>7days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6575090" w14:textId="77777777" w:rsidR="00DB165E" w:rsidRDefault="00DB165E" w:rsidP="00DB165E">
            <w:pPr>
              <w:rPr>
                <w:rFonts w:cs="Arial"/>
                <w:sz w:val="18"/>
                <w:szCs w:val="18"/>
              </w:rPr>
            </w:pPr>
            <w:r>
              <w:rPr>
                <w:rFonts w:cs="Arial"/>
                <w:sz w:val="18"/>
                <w:szCs w:val="18"/>
              </w:rPr>
              <w:t>N/A</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EBA81BF" w14:textId="77777777" w:rsidR="00DB165E" w:rsidRPr="0064781E" w:rsidRDefault="00DB165E" w:rsidP="00DB165E">
            <w:pPr>
              <w:ind w:right="58"/>
              <w:rPr>
                <w:rFonts w:cs="Arial"/>
                <w:b/>
                <w:sz w:val="18"/>
                <w:szCs w:val="18"/>
              </w:rPr>
            </w:pPr>
            <w:r>
              <w:rPr>
                <w:rFonts w:cs="Arial"/>
                <w:b/>
                <w:sz w:val="18"/>
                <w:szCs w:val="18"/>
              </w:rPr>
              <w:t xml:space="preserve">Skid resistance </w:t>
            </w:r>
            <w:r w:rsidRPr="0049347D">
              <w:rPr>
                <w:rFonts w:cs="Arial"/>
                <w:sz w:val="18"/>
                <w:szCs w:val="18"/>
              </w:rPr>
              <w:t>(as above)</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641069A1" w14:textId="77777777" w:rsidR="00DB165E" w:rsidRDefault="00DB165E" w:rsidP="00DB165E">
            <w:pPr>
              <w:ind w:right="58"/>
              <w:rPr>
                <w:rFonts w:cs="Arial"/>
                <w:sz w:val="18"/>
                <w:szCs w:val="18"/>
              </w:rPr>
            </w:pPr>
            <w:r>
              <w:rPr>
                <w:rFonts w:cs="Arial"/>
                <w:sz w:val="18"/>
                <w:szCs w:val="18"/>
              </w:rPr>
              <w:t>Instances where road users warned of potential skidding hazard where remedial action is identified.</w:t>
            </w:r>
          </w:p>
          <w:p w14:paraId="64B13F3F"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7ED43417" w14:textId="77777777" w:rsidR="00DB165E" w:rsidRDefault="00DB165E" w:rsidP="00DB165E">
            <w:pPr>
              <w:jc w:val="center"/>
              <w:rPr>
                <w:rFonts w:cs="Arial"/>
                <w:sz w:val="18"/>
                <w:szCs w:val="18"/>
              </w:rPr>
            </w:pPr>
          </w:p>
          <w:p w14:paraId="2DDF5F40" w14:textId="77777777" w:rsidR="00DB165E" w:rsidRDefault="00DB165E" w:rsidP="00DB165E">
            <w:pPr>
              <w:jc w:val="center"/>
              <w:rPr>
                <w:rFonts w:cs="Arial"/>
                <w:sz w:val="18"/>
                <w:szCs w:val="18"/>
              </w:rPr>
            </w:pPr>
            <w:r>
              <w:rPr>
                <w:rFonts w:cs="Arial"/>
                <w:sz w:val="18"/>
                <w:szCs w:val="18"/>
              </w:rPr>
              <w:t>100%</w:t>
            </w:r>
          </w:p>
        </w:tc>
      </w:tr>
      <w:tr w:rsidR="00DB165E" w:rsidRPr="00AD3C0B" w14:paraId="597847D8"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14B2F157"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2FE165F5" w14:textId="77777777" w:rsidR="00DB165E" w:rsidRPr="00555E7D" w:rsidRDefault="00DB165E" w:rsidP="00DB165E">
            <w:pPr>
              <w:rPr>
                <w:rFonts w:cs="Arial"/>
                <w:sz w:val="18"/>
                <w:szCs w:val="18"/>
              </w:rPr>
            </w:pPr>
            <w:r w:rsidRPr="00555E7D">
              <w:rPr>
                <w:rFonts w:cs="Arial"/>
                <w:sz w:val="18"/>
                <w:szCs w:val="18"/>
              </w:rPr>
              <w:t>1.3</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75112930" w14:textId="77777777" w:rsidR="00DB165E" w:rsidRPr="00472933" w:rsidRDefault="00DB165E" w:rsidP="00DB165E">
            <w:pPr>
              <w:rPr>
                <w:rFonts w:cs="Arial"/>
                <w:sz w:val="18"/>
                <w:szCs w:val="18"/>
              </w:rPr>
            </w:pPr>
            <w:r w:rsidRPr="00472933">
              <w:rPr>
                <w:rFonts w:cs="Arial"/>
                <w:sz w:val="18"/>
                <w:szCs w:val="18"/>
              </w:rPr>
              <w:t>Crossovers and other paved areas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E6617B1" w14:textId="77777777" w:rsidR="00DB165E" w:rsidRDefault="00DB165E" w:rsidP="00DB165E">
            <w:pPr>
              <w:ind w:right="58"/>
              <w:rPr>
                <w:rFonts w:cs="Arial"/>
                <w:sz w:val="18"/>
                <w:szCs w:val="18"/>
              </w:rPr>
            </w:pPr>
            <w:r>
              <w:rPr>
                <w:rFonts w:cs="Arial"/>
                <w:sz w:val="18"/>
                <w:szCs w:val="18"/>
              </w:rPr>
              <w:t>Crossovers and other paved areas are free of Defects</w:t>
            </w: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1DA7A184"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42EC11FB"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757A9988"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7B60DDF4" w14:textId="77777777" w:rsidR="00DB165E" w:rsidRPr="0064781E" w:rsidRDefault="00DB165E" w:rsidP="00DB165E">
            <w:pPr>
              <w:ind w:right="58"/>
              <w:rPr>
                <w:rFonts w:cs="Arial"/>
                <w:b/>
                <w:sz w:val="18"/>
                <w:szCs w:val="18"/>
              </w:rPr>
            </w:pPr>
            <w:r w:rsidRPr="0064781E">
              <w:rPr>
                <w:rFonts w:cs="Arial"/>
                <w:b/>
                <w:sz w:val="18"/>
                <w:szCs w:val="18"/>
              </w:rPr>
              <w:t>a) Potholes</w:t>
            </w:r>
          </w:p>
          <w:p w14:paraId="4E2FDB0B" w14:textId="77777777" w:rsidR="00DB165E" w:rsidRDefault="00DB165E" w:rsidP="00DB165E">
            <w:pPr>
              <w:ind w:right="58"/>
              <w:rPr>
                <w:rFonts w:cs="Arial"/>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1CF30326" w14:textId="77777777" w:rsidR="00DB165E" w:rsidRDefault="00DB165E" w:rsidP="00DB165E">
            <w:pPr>
              <w:ind w:right="58"/>
              <w:rPr>
                <w:rFonts w:cs="Arial"/>
                <w:sz w:val="18"/>
                <w:szCs w:val="18"/>
              </w:rPr>
            </w:pPr>
            <w:r>
              <w:rPr>
                <w:rFonts w:cs="Arial"/>
                <w:sz w:val="18"/>
                <w:szCs w:val="18"/>
              </w:rPr>
              <w:t>Potholes of low severity or higher (Number)</w:t>
            </w:r>
          </w:p>
          <w:p w14:paraId="31CC8D97"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0F60A9F5" w14:textId="77777777" w:rsidR="00DB165E" w:rsidRDefault="00DB165E" w:rsidP="00DB165E">
            <w:pPr>
              <w:jc w:val="center"/>
              <w:rPr>
                <w:rFonts w:cs="Arial"/>
                <w:sz w:val="18"/>
                <w:szCs w:val="18"/>
              </w:rPr>
            </w:pPr>
          </w:p>
          <w:p w14:paraId="0A64D627" w14:textId="77777777" w:rsidR="00DB165E" w:rsidRDefault="00DB165E" w:rsidP="00DB165E">
            <w:pPr>
              <w:jc w:val="center"/>
              <w:rPr>
                <w:rFonts w:cs="Arial"/>
                <w:sz w:val="18"/>
                <w:szCs w:val="18"/>
              </w:rPr>
            </w:pPr>
            <w:r>
              <w:rPr>
                <w:rFonts w:cs="Arial"/>
                <w:sz w:val="18"/>
                <w:szCs w:val="18"/>
              </w:rPr>
              <w:t>Nil</w:t>
            </w:r>
          </w:p>
        </w:tc>
      </w:tr>
      <w:tr w:rsidR="00DB165E" w:rsidRPr="00AD3C0B" w14:paraId="49A7E3E6"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766913B7"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3826430D"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2EE70F08"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tcMar>
              <w:top w:w="29" w:type="dxa"/>
              <w:left w:w="29" w:type="dxa"/>
              <w:bottom w:w="29" w:type="dxa"/>
              <w:right w:w="29" w:type="dxa"/>
            </w:tcMar>
          </w:tcPr>
          <w:p w14:paraId="7138806B" w14:textId="77777777" w:rsidR="00DB165E" w:rsidRDefault="00DB165E" w:rsidP="00DB165E">
            <w:pPr>
              <w:ind w:right="52"/>
              <w:rPr>
                <w:rFonts w:cs="Arial"/>
                <w:sz w:val="18"/>
                <w:szCs w:val="18"/>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1FA372E6"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5C7B95EE"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0C33A408"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4286ED8" w14:textId="77777777" w:rsidR="00DB165E" w:rsidRPr="0064781E" w:rsidRDefault="00DB165E" w:rsidP="00DB165E">
            <w:pPr>
              <w:ind w:right="58"/>
              <w:rPr>
                <w:rFonts w:cs="Arial"/>
                <w:b/>
                <w:sz w:val="18"/>
                <w:szCs w:val="18"/>
              </w:rPr>
            </w:pPr>
            <w:r w:rsidRPr="0064781E">
              <w:rPr>
                <w:rFonts w:cs="Arial"/>
                <w:b/>
                <w:sz w:val="18"/>
                <w:szCs w:val="18"/>
              </w:rPr>
              <w:t>b) Base failures</w:t>
            </w:r>
          </w:p>
          <w:p w14:paraId="0E312731" w14:textId="77777777" w:rsidR="00DB165E" w:rsidRDefault="00DB165E" w:rsidP="00DB165E">
            <w:pPr>
              <w:ind w:right="58"/>
              <w:rPr>
                <w:rFonts w:cs="Arial"/>
                <w:sz w:val="18"/>
                <w:szCs w:val="18"/>
              </w:rPr>
            </w:pP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EB94AA9" w14:textId="77777777" w:rsidR="00DB165E" w:rsidRDefault="00DB165E" w:rsidP="00DB165E">
            <w:pPr>
              <w:ind w:right="58"/>
              <w:rPr>
                <w:rFonts w:cs="Arial"/>
                <w:sz w:val="18"/>
                <w:szCs w:val="18"/>
              </w:rPr>
            </w:pPr>
            <w:r>
              <w:rPr>
                <w:rFonts w:cs="Arial"/>
                <w:sz w:val="18"/>
                <w:szCs w:val="18"/>
              </w:rPr>
              <w:t xml:space="preserve">Base failures of low severity or </w:t>
            </w:r>
            <w:proofErr w:type="gramStart"/>
            <w:r>
              <w:rPr>
                <w:rFonts w:cs="Arial"/>
                <w:sz w:val="18"/>
                <w:szCs w:val="18"/>
              </w:rPr>
              <w:t>higher  (</w:t>
            </w:r>
            <w:proofErr w:type="gramEnd"/>
            <w:r>
              <w:rPr>
                <w:rFonts w:cs="Arial"/>
                <w:sz w:val="18"/>
                <w:szCs w:val="18"/>
              </w:rPr>
              <w:t>Number)</w:t>
            </w:r>
          </w:p>
          <w:p w14:paraId="7571F049" w14:textId="77777777" w:rsidR="00DB165E" w:rsidRDefault="00DB165E" w:rsidP="00DB165E">
            <w:pPr>
              <w:ind w:right="58"/>
              <w:rPr>
                <w:rFonts w:cs="Arial"/>
                <w:sz w:val="18"/>
                <w:szCs w:val="18"/>
              </w:rPr>
            </w:pP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2F1C17E2" w14:textId="77777777" w:rsidR="00DB165E" w:rsidRDefault="00DB165E" w:rsidP="00DB165E">
            <w:pPr>
              <w:jc w:val="center"/>
              <w:rPr>
                <w:rFonts w:cs="Arial"/>
                <w:sz w:val="18"/>
                <w:szCs w:val="18"/>
              </w:rPr>
            </w:pPr>
          </w:p>
          <w:p w14:paraId="63CCFA36" w14:textId="77777777" w:rsidR="00DB165E" w:rsidRDefault="00DB165E" w:rsidP="00DB165E">
            <w:pPr>
              <w:jc w:val="center"/>
              <w:rPr>
                <w:rFonts w:cs="Arial"/>
                <w:sz w:val="18"/>
                <w:szCs w:val="18"/>
              </w:rPr>
            </w:pPr>
            <w:r>
              <w:rPr>
                <w:rFonts w:cs="Arial"/>
                <w:sz w:val="18"/>
                <w:szCs w:val="18"/>
              </w:rPr>
              <w:t>Nil</w:t>
            </w:r>
          </w:p>
        </w:tc>
      </w:tr>
      <w:tr w:rsidR="00DB165E" w:rsidRPr="00AD3C0B" w14:paraId="22E11625"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48DED92D"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283E7F65" w14:textId="77777777" w:rsidR="00DB165E" w:rsidRPr="00555E7D" w:rsidRDefault="00DB165E" w:rsidP="00DB165E">
            <w:pPr>
              <w:rPr>
                <w:rFonts w:cs="Arial"/>
                <w:sz w:val="18"/>
                <w:szCs w:val="18"/>
              </w:rPr>
            </w:pPr>
            <w:r w:rsidRPr="00555E7D">
              <w:rPr>
                <w:rFonts w:cs="Arial"/>
                <w:sz w:val="18"/>
                <w:szCs w:val="18"/>
              </w:rPr>
              <w:t>1.4</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00AA1CB0" w14:textId="77777777" w:rsidR="00DB165E" w:rsidRPr="00472933" w:rsidRDefault="00DB165E" w:rsidP="00DB165E">
            <w:pPr>
              <w:rPr>
                <w:rFonts w:cs="Arial"/>
                <w:sz w:val="18"/>
                <w:szCs w:val="18"/>
              </w:rPr>
            </w:pPr>
            <w:r w:rsidRPr="00472933">
              <w:rPr>
                <w:rFonts w:cs="Arial"/>
                <w:sz w:val="18"/>
                <w:szCs w:val="18"/>
              </w:rPr>
              <w:t>Joints in concrete</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191B3AFF" w14:textId="77777777" w:rsidR="00DB165E" w:rsidRDefault="00DB165E" w:rsidP="00DB165E">
            <w:pPr>
              <w:ind w:right="58"/>
              <w:rPr>
                <w:rFonts w:cs="Arial"/>
                <w:sz w:val="18"/>
                <w:szCs w:val="18"/>
              </w:rPr>
            </w:pPr>
            <w:r>
              <w:rPr>
                <w:rFonts w:cs="Arial"/>
                <w:sz w:val="18"/>
                <w:szCs w:val="18"/>
              </w:rPr>
              <w:t xml:space="preserve">Joints in concrete paving are sealed and </w:t>
            </w:r>
            <w:proofErr w:type="gramStart"/>
            <w:r>
              <w:rPr>
                <w:rFonts w:cs="Arial"/>
                <w:sz w:val="18"/>
                <w:szCs w:val="18"/>
              </w:rPr>
              <w:t>watertight</w:t>
            </w:r>
            <w:proofErr w:type="gramEnd"/>
          </w:p>
          <w:p w14:paraId="44B2FED0" w14:textId="77777777" w:rsidR="00DB165E" w:rsidRDefault="00DB165E" w:rsidP="00DB165E">
            <w:pPr>
              <w:ind w:right="52"/>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21E63D0E"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18C108D2"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407C25BF"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75C0F8D5" w14:textId="77777777" w:rsidR="00DB165E" w:rsidRDefault="00DB165E" w:rsidP="00DB165E">
            <w:pPr>
              <w:ind w:right="58"/>
              <w:rPr>
                <w:rFonts w:cs="Arial"/>
                <w:sz w:val="18"/>
                <w:szCs w:val="18"/>
              </w:rPr>
            </w:pPr>
            <w:r>
              <w:rPr>
                <w:rFonts w:cs="Arial"/>
                <w:sz w:val="18"/>
                <w:szCs w:val="18"/>
              </w:rPr>
              <w:t>Visual inspection of joints</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07170B87" w14:textId="77777777" w:rsidR="00DB165E" w:rsidRDefault="00DB165E" w:rsidP="00DB165E">
            <w:pPr>
              <w:ind w:right="58"/>
              <w:rPr>
                <w:rFonts w:cs="Arial"/>
                <w:sz w:val="18"/>
                <w:szCs w:val="18"/>
              </w:rPr>
            </w:pPr>
            <w:r>
              <w:rPr>
                <w:rFonts w:cs="Arial"/>
                <w:sz w:val="18"/>
                <w:szCs w:val="18"/>
              </w:rPr>
              <w:t>Length unsealed joints greater than ¼</w:t>
            </w:r>
            <w:r>
              <w:rPr>
                <w:sz w:val="18"/>
                <w:szCs w:val="18"/>
              </w:rPr>
              <w:t>"</w:t>
            </w:r>
            <w:r>
              <w:rPr>
                <w:rFonts w:cs="Arial"/>
                <w:sz w:val="18"/>
                <w:szCs w:val="18"/>
              </w:rPr>
              <w:t xml:space="preserve"> </w:t>
            </w: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1A21EF2B" w14:textId="77777777" w:rsidR="00DB165E" w:rsidRDefault="00DB165E" w:rsidP="00DB165E">
            <w:pPr>
              <w:jc w:val="center"/>
              <w:rPr>
                <w:rFonts w:cs="Arial"/>
                <w:sz w:val="18"/>
                <w:szCs w:val="18"/>
              </w:rPr>
            </w:pPr>
            <w:r>
              <w:rPr>
                <w:rFonts w:cs="Arial"/>
                <w:sz w:val="18"/>
                <w:szCs w:val="18"/>
              </w:rPr>
              <w:t>Nil</w:t>
            </w:r>
          </w:p>
        </w:tc>
      </w:tr>
      <w:tr w:rsidR="00DB165E" w:rsidRPr="00AD3C0B" w14:paraId="5E1DDF35"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301B54E5"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2394ABA9"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198A3D67"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7624513" w14:textId="77777777" w:rsidR="00DB165E" w:rsidRDefault="00DB165E" w:rsidP="00DB165E">
            <w:pPr>
              <w:ind w:right="52"/>
              <w:rPr>
                <w:rFonts w:cs="Arial"/>
                <w:sz w:val="18"/>
                <w:szCs w:val="18"/>
              </w:rPr>
            </w:pPr>
            <w:r>
              <w:rPr>
                <w:rFonts w:cs="Arial"/>
                <w:sz w:val="18"/>
                <w:szCs w:val="18"/>
              </w:rPr>
              <w:t>Longitudinal joint separation</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4000CDA2"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79DD909F"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44021C9F"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010D927" w14:textId="77777777" w:rsidR="00DB165E" w:rsidRDefault="00DB165E" w:rsidP="00DB165E">
            <w:pPr>
              <w:ind w:right="58"/>
              <w:rPr>
                <w:rFonts w:cs="Arial"/>
                <w:sz w:val="18"/>
                <w:szCs w:val="18"/>
              </w:rPr>
            </w:pPr>
            <w:r>
              <w:rPr>
                <w:rFonts w:cs="Arial"/>
                <w:sz w:val="18"/>
                <w:szCs w:val="18"/>
              </w:rPr>
              <w:t>Measurement of joint width and level difference of two sides of joints</w:t>
            </w: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1677B65" w14:textId="77777777" w:rsidR="00DB165E" w:rsidRDefault="00DB165E" w:rsidP="00DB165E">
            <w:pPr>
              <w:ind w:right="58"/>
              <w:rPr>
                <w:rFonts w:cs="Arial"/>
                <w:sz w:val="18"/>
                <w:szCs w:val="18"/>
              </w:rPr>
            </w:pPr>
            <w:r>
              <w:rPr>
                <w:rFonts w:cs="Arial"/>
                <w:sz w:val="18"/>
                <w:szCs w:val="18"/>
              </w:rPr>
              <w:t>Joint width more than 1</w:t>
            </w:r>
            <w:r>
              <w:rPr>
                <w:sz w:val="18"/>
                <w:szCs w:val="18"/>
              </w:rPr>
              <w:t>"</w:t>
            </w:r>
            <w:r>
              <w:rPr>
                <w:rFonts w:cs="Arial"/>
                <w:sz w:val="18"/>
                <w:szCs w:val="18"/>
              </w:rPr>
              <w:t xml:space="preserve"> or faulting more than </w:t>
            </w:r>
            <w:proofErr w:type="gramStart"/>
            <w:r>
              <w:rPr>
                <w:rFonts w:cs="Arial"/>
                <w:sz w:val="18"/>
                <w:szCs w:val="18"/>
              </w:rPr>
              <w:t>¼</w:t>
            </w:r>
            <w:proofErr w:type="gramEnd"/>
            <w:r>
              <w:rPr>
                <w:rFonts w:cs="Arial"/>
                <w:sz w:val="18"/>
                <w:szCs w:val="18"/>
              </w:rPr>
              <w:t>”</w:t>
            </w:r>
          </w:p>
          <w:p w14:paraId="39F59D72" w14:textId="77777777" w:rsidR="00DB165E" w:rsidRDefault="00DB165E" w:rsidP="00DB165E">
            <w:pPr>
              <w:ind w:right="58"/>
              <w:rPr>
                <w:rFonts w:cs="Arial"/>
                <w:sz w:val="18"/>
                <w:szCs w:val="18"/>
              </w:rPr>
            </w:pP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1EA5EA65" w14:textId="77777777" w:rsidR="00DB165E" w:rsidRDefault="00DB165E" w:rsidP="00DB165E">
            <w:pPr>
              <w:jc w:val="center"/>
              <w:rPr>
                <w:rFonts w:cs="Arial"/>
                <w:sz w:val="18"/>
                <w:szCs w:val="18"/>
              </w:rPr>
            </w:pPr>
            <w:r>
              <w:rPr>
                <w:rFonts w:cs="Arial"/>
                <w:sz w:val="18"/>
                <w:szCs w:val="18"/>
              </w:rPr>
              <w:t>Nil</w:t>
            </w:r>
          </w:p>
        </w:tc>
      </w:tr>
      <w:tr w:rsidR="00DB165E" w:rsidRPr="00AD3C0B" w14:paraId="6D483767"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3B08EF23"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0CAE75B" w14:textId="77777777" w:rsidR="00DB165E" w:rsidRPr="00555E7D" w:rsidRDefault="00DB165E" w:rsidP="00DB165E">
            <w:pPr>
              <w:rPr>
                <w:rFonts w:cs="Arial"/>
                <w:sz w:val="18"/>
                <w:szCs w:val="18"/>
              </w:rPr>
            </w:pPr>
            <w:r w:rsidRPr="00555E7D">
              <w:rPr>
                <w:rFonts w:cs="Arial"/>
                <w:sz w:val="18"/>
                <w:szCs w:val="18"/>
              </w:rPr>
              <w:t>1.5</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31A7F80" w14:textId="77777777" w:rsidR="00DB165E" w:rsidRPr="00472933" w:rsidRDefault="00DB165E" w:rsidP="00DB165E">
            <w:pPr>
              <w:rPr>
                <w:rFonts w:cs="Arial"/>
                <w:sz w:val="18"/>
                <w:szCs w:val="18"/>
              </w:rPr>
            </w:pPr>
            <w:r w:rsidRPr="00472933">
              <w:rPr>
                <w:rFonts w:cs="Arial"/>
                <w:sz w:val="18"/>
                <w:szCs w:val="18"/>
              </w:rPr>
              <w:t xml:space="preserve">Curbs </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A9A2B7E" w14:textId="77777777" w:rsidR="00DB165E" w:rsidRDefault="00DB165E" w:rsidP="00DB165E">
            <w:pPr>
              <w:rPr>
                <w:rFonts w:cs="Arial"/>
                <w:sz w:val="18"/>
                <w:szCs w:val="18"/>
              </w:rPr>
            </w:pPr>
            <w:r>
              <w:rPr>
                <w:rFonts w:cs="Arial"/>
                <w:sz w:val="18"/>
                <w:szCs w:val="18"/>
              </w:rPr>
              <w:t>Curbs are free of defects</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7833A04"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055A2F6"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59ACB4"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B436077" w14:textId="77777777" w:rsidR="00DB165E" w:rsidRDefault="00DB165E" w:rsidP="00DB165E">
            <w:pPr>
              <w:ind w:right="58"/>
              <w:rPr>
                <w:rFonts w:cs="Arial"/>
                <w:sz w:val="18"/>
                <w:szCs w:val="18"/>
              </w:rPr>
            </w:pPr>
            <w:r>
              <w:rPr>
                <w:rFonts w:cs="Arial"/>
                <w:sz w:val="18"/>
                <w:szCs w:val="18"/>
              </w:rPr>
              <w:t>Visual inspection</w:t>
            </w:r>
          </w:p>
          <w:p w14:paraId="02D87E5D" w14:textId="77777777" w:rsidR="00DB165E" w:rsidRDefault="00DB165E" w:rsidP="00DB165E">
            <w:pPr>
              <w:ind w:right="58"/>
              <w:rPr>
                <w:rFonts w:cs="Arial"/>
                <w:sz w:val="18"/>
                <w:szCs w:val="18"/>
              </w:rPr>
            </w:pPr>
          </w:p>
          <w:p w14:paraId="4674740D" w14:textId="77777777" w:rsidR="00DB165E" w:rsidRDefault="00DB165E" w:rsidP="00DB165E">
            <w:pPr>
              <w:ind w:right="58"/>
              <w:rPr>
                <w:rFonts w:cs="Arial"/>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C94EE63" w14:textId="77777777" w:rsidR="00DB165E" w:rsidRDefault="00DB165E" w:rsidP="00DB165E">
            <w:pPr>
              <w:ind w:right="58"/>
              <w:rPr>
                <w:rFonts w:cs="Arial"/>
                <w:sz w:val="18"/>
                <w:szCs w:val="18"/>
              </w:rPr>
            </w:pPr>
            <w:r>
              <w:rPr>
                <w:rFonts w:cs="Arial"/>
                <w:sz w:val="18"/>
                <w:szCs w:val="18"/>
              </w:rPr>
              <w:t xml:space="preserve">Length out of alignment </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88A50BC" w14:textId="77777777" w:rsidR="00DB165E" w:rsidRDefault="00DB165E" w:rsidP="00DB165E">
            <w:pPr>
              <w:jc w:val="center"/>
              <w:rPr>
                <w:rFonts w:cs="Arial"/>
                <w:sz w:val="18"/>
                <w:szCs w:val="18"/>
              </w:rPr>
            </w:pPr>
            <w:r>
              <w:rPr>
                <w:rFonts w:cs="Arial"/>
                <w:sz w:val="18"/>
                <w:szCs w:val="18"/>
              </w:rPr>
              <w:t>Nil</w:t>
            </w:r>
          </w:p>
        </w:tc>
      </w:tr>
      <w:tr w:rsidR="00DB165E" w:rsidRPr="00AD3C0B" w14:paraId="2ED9B832" w14:textId="77777777">
        <w:trPr>
          <w:cantSplit/>
        </w:trPr>
        <w:tc>
          <w:tcPr>
            <w:tcW w:w="3637" w:type="pct"/>
            <w:gridSpan w:val="10"/>
            <w:tcBorders>
              <w:top w:val="single" w:sz="4" w:space="0" w:color="auto"/>
            </w:tcBorders>
            <w:tcMar>
              <w:top w:w="29" w:type="dxa"/>
              <w:left w:w="29" w:type="dxa"/>
              <w:bottom w:w="29" w:type="dxa"/>
              <w:right w:w="29" w:type="dxa"/>
            </w:tcMar>
          </w:tcPr>
          <w:p w14:paraId="0682550B" w14:textId="77777777" w:rsidR="00DB165E" w:rsidRPr="00CC1354" w:rsidRDefault="00DB165E" w:rsidP="00DB165E">
            <w:pPr>
              <w:pStyle w:val="Footer"/>
              <w:tabs>
                <w:tab w:val="clear" w:pos="8640"/>
                <w:tab w:val="right" w:pos="21405"/>
              </w:tabs>
              <w:spacing w:before="60"/>
              <w:rPr>
                <w:rStyle w:val="PageNumber"/>
                <w:rFonts w:cs="Arial"/>
                <w:sz w:val="20"/>
              </w:rPr>
            </w:pPr>
            <w:r w:rsidRPr="00CC1354">
              <w:rPr>
                <w:rStyle w:val="PageNumber"/>
                <w:rFonts w:cs="Arial"/>
                <w:sz w:val="20"/>
              </w:rPr>
              <w:t>* - Items in these columns shall be reviewed annually by Developer as part of the MMP to comply with Technical Documents and/or Good Industry Practice.</w:t>
            </w:r>
          </w:p>
          <w:p w14:paraId="51054CC1" w14:textId="77777777" w:rsidR="00DB165E" w:rsidRDefault="00DB165E" w:rsidP="00DB165E">
            <w:pPr>
              <w:rPr>
                <w:rFonts w:cs="Arial"/>
                <w:b/>
                <w:bCs/>
                <w:sz w:val="18"/>
                <w:szCs w:val="18"/>
              </w:rPr>
            </w:pPr>
          </w:p>
          <w:p w14:paraId="535E6613" w14:textId="77777777" w:rsidR="00DB165E" w:rsidRDefault="00DB165E" w:rsidP="00DB165E">
            <w:pPr>
              <w:rPr>
                <w:rFonts w:cs="Arial"/>
                <w:b/>
                <w:bCs/>
                <w:sz w:val="18"/>
                <w:szCs w:val="18"/>
              </w:rPr>
            </w:pPr>
          </w:p>
          <w:p w14:paraId="677EB833" w14:textId="77777777" w:rsidR="00DB165E" w:rsidRDefault="00DB165E" w:rsidP="00DB165E">
            <w:pPr>
              <w:rPr>
                <w:rFonts w:cs="Arial"/>
                <w:sz w:val="20"/>
              </w:rPr>
            </w:pPr>
          </w:p>
        </w:tc>
        <w:tc>
          <w:tcPr>
            <w:tcW w:w="833" w:type="pct"/>
            <w:tcBorders>
              <w:top w:val="single" w:sz="4" w:space="0" w:color="auto"/>
            </w:tcBorders>
            <w:shd w:val="clear" w:color="auto" w:fill="auto"/>
            <w:tcMar>
              <w:top w:w="29" w:type="dxa"/>
              <w:left w:w="29" w:type="dxa"/>
              <w:bottom w:w="29" w:type="dxa"/>
              <w:right w:w="29" w:type="dxa"/>
            </w:tcMar>
          </w:tcPr>
          <w:p w14:paraId="036D5971" w14:textId="77777777" w:rsidR="00DB165E" w:rsidRDefault="00DB165E" w:rsidP="00DB165E">
            <w:pPr>
              <w:rPr>
                <w:rFonts w:cs="Arial"/>
                <w:sz w:val="18"/>
                <w:szCs w:val="18"/>
              </w:rPr>
            </w:pPr>
          </w:p>
        </w:tc>
        <w:tc>
          <w:tcPr>
            <w:tcW w:w="530" w:type="pct"/>
            <w:tcBorders>
              <w:top w:val="single" w:sz="4" w:space="0" w:color="auto"/>
            </w:tcBorders>
            <w:tcMar>
              <w:top w:w="29" w:type="dxa"/>
              <w:left w:w="29" w:type="dxa"/>
              <w:bottom w:w="29" w:type="dxa"/>
              <w:right w:w="29" w:type="dxa"/>
            </w:tcMar>
          </w:tcPr>
          <w:p w14:paraId="150D0085" w14:textId="77777777" w:rsidR="00DB165E" w:rsidRDefault="00DB165E" w:rsidP="00DB165E">
            <w:pPr>
              <w:jc w:val="center"/>
              <w:rPr>
                <w:rFonts w:cs="Arial"/>
                <w:sz w:val="18"/>
                <w:szCs w:val="18"/>
              </w:rPr>
            </w:pPr>
          </w:p>
        </w:tc>
      </w:tr>
      <w:tr w:rsidR="00DB165E" w:rsidRPr="00AD3C0B" w14:paraId="1FECD0DD" w14:textId="77777777">
        <w:trPr>
          <w:trHeight w:val="270"/>
        </w:trPr>
        <w:tc>
          <w:tcPr>
            <w:tcW w:w="421" w:type="pct"/>
            <w:tcBorders>
              <w:left w:val="single" w:sz="4" w:space="0" w:color="auto"/>
              <w:bottom w:val="single" w:sz="4" w:space="0" w:color="auto"/>
            </w:tcBorders>
            <w:tcMar>
              <w:top w:w="29" w:type="dxa"/>
              <w:left w:w="29" w:type="dxa"/>
              <w:bottom w:w="29" w:type="dxa"/>
              <w:right w:w="29" w:type="dxa"/>
            </w:tcMar>
          </w:tcPr>
          <w:p w14:paraId="717C33BF" w14:textId="77777777" w:rsidR="00DB165E" w:rsidRPr="00BD7555" w:rsidRDefault="00DB165E" w:rsidP="00DB165E">
            <w:pPr>
              <w:rPr>
                <w:rFonts w:cs="Arial"/>
                <w:b/>
                <w:bCs/>
                <w:sz w:val="18"/>
                <w:szCs w:val="18"/>
              </w:rPr>
            </w:pPr>
            <w:r w:rsidRPr="00BD7555">
              <w:rPr>
                <w:rFonts w:cs="Arial"/>
                <w:b/>
                <w:bCs/>
                <w:sz w:val="18"/>
                <w:szCs w:val="18"/>
              </w:rPr>
              <w:t>2) DRAINAGE</w:t>
            </w:r>
          </w:p>
        </w:tc>
        <w:tc>
          <w:tcPr>
            <w:tcW w:w="167" w:type="pct"/>
            <w:tcBorders>
              <w:bottom w:val="single" w:sz="4" w:space="0" w:color="auto"/>
            </w:tcBorders>
            <w:tcMar>
              <w:top w:w="29" w:type="dxa"/>
              <w:left w:w="29" w:type="dxa"/>
              <w:bottom w:w="29" w:type="dxa"/>
              <w:right w:w="29" w:type="dxa"/>
            </w:tcMar>
          </w:tcPr>
          <w:p w14:paraId="44DA2192" w14:textId="77777777" w:rsidR="00DB165E" w:rsidRPr="00555E7D" w:rsidRDefault="00DB165E" w:rsidP="00DB165E">
            <w:pPr>
              <w:rPr>
                <w:rFonts w:cs="Arial"/>
                <w:bCs/>
                <w:sz w:val="18"/>
                <w:szCs w:val="18"/>
              </w:rPr>
            </w:pPr>
          </w:p>
        </w:tc>
        <w:tc>
          <w:tcPr>
            <w:tcW w:w="470" w:type="pct"/>
            <w:tcBorders>
              <w:bottom w:val="single" w:sz="4" w:space="0" w:color="auto"/>
            </w:tcBorders>
            <w:tcMar>
              <w:top w:w="29" w:type="dxa"/>
              <w:left w:w="29" w:type="dxa"/>
              <w:bottom w:w="29" w:type="dxa"/>
              <w:right w:w="29" w:type="dxa"/>
            </w:tcMar>
          </w:tcPr>
          <w:p w14:paraId="7F46A930" w14:textId="77777777" w:rsidR="00DB165E" w:rsidRPr="00472933" w:rsidRDefault="00DB165E" w:rsidP="00DB165E">
            <w:pPr>
              <w:rPr>
                <w:rFonts w:cs="Arial"/>
                <w:bCs/>
                <w:sz w:val="18"/>
                <w:szCs w:val="18"/>
              </w:rPr>
            </w:pPr>
          </w:p>
        </w:tc>
        <w:tc>
          <w:tcPr>
            <w:tcW w:w="808" w:type="pct"/>
            <w:tcBorders>
              <w:bottom w:val="single" w:sz="4" w:space="0" w:color="auto"/>
            </w:tcBorders>
            <w:shd w:val="clear" w:color="auto" w:fill="auto"/>
            <w:tcMar>
              <w:top w:w="29" w:type="dxa"/>
              <w:left w:w="29" w:type="dxa"/>
              <w:bottom w:w="29" w:type="dxa"/>
              <w:right w:w="29" w:type="dxa"/>
            </w:tcMar>
          </w:tcPr>
          <w:p w14:paraId="54D59DC2" w14:textId="77777777" w:rsidR="00DB165E" w:rsidRDefault="00DB165E" w:rsidP="00DB165E">
            <w:pPr>
              <w:rPr>
                <w:rFonts w:cs="Arial"/>
                <w:b/>
                <w:bCs/>
                <w:sz w:val="18"/>
                <w:szCs w:val="18"/>
              </w:rPr>
            </w:pPr>
          </w:p>
        </w:tc>
        <w:tc>
          <w:tcPr>
            <w:tcW w:w="283" w:type="pct"/>
            <w:gridSpan w:val="2"/>
            <w:tcBorders>
              <w:bottom w:val="single" w:sz="4" w:space="0" w:color="auto"/>
            </w:tcBorders>
            <w:tcMar>
              <w:top w:w="29" w:type="dxa"/>
              <w:left w:w="29" w:type="dxa"/>
              <w:bottom w:w="29" w:type="dxa"/>
              <w:right w:w="29" w:type="dxa"/>
            </w:tcMar>
          </w:tcPr>
          <w:p w14:paraId="2211F71E" w14:textId="77777777" w:rsidR="00DB165E" w:rsidRDefault="00DB165E" w:rsidP="00DB165E">
            <w:pPr>
              <w:rPr>
                <w:rFonts w:cs="Arial"/>
                <w:sz w:val="20"/>
              </w:rPr>
            </w:pPr>
          </w:p>
        </w:tc>
        <w:tc>
          <w:tcPr>
            <w:tcW w:w="357" w:type="pct"/>
            <w:gridSpan w:val="2"/>
            <w:tcBorders>
              <w:bottom w:val="single" w:sz="4" w:space="0" w:color="auto"/>
            </w:tcBorders>
            <w:tcMar>
              <w:top w:w="29" w:type="dxa"/>
              <w:left w:w="29" w:type="dxa"/>
              <w:bottom w:w="29" w:type="dxa"/>
              <w:right w:w="29" w:type="dxa"/>
            </w:tcMar>
          </w:tcPr>
          <w:p w14:paraId="2641F2FF" w14:textId="77777777" w:rsidR="00DB165E" w:rsidRDefault="00DB165E" w:rsidP="00DB165E">
            <w:pPr>
              <w:rPr>
                <w:rFonts w:cs="Arial"/>
                <w:sz w:val="20"/>
              </w:rPr>
            </w:pPr>
          </w:p>
        </w:tc>
        <w:tc>
          <w:tcPr>
            <w:tcW w:w="358" w:type="pct"/>
            <w:tcBorders>
              <w:bottom w:val="single" w:sz="4" w:space="0" w:color="auto"/>
            </w:tcBorders>
            <w:tcMar>
              <w:top w:w="29" w:type="dxa"/>
              <w:left w:w="29" w:type="dxa"/>
              <w:bottom w:w="29" w:type="dxa"/>
              <w:right w:w="29" w:type="dxa"/>
            </w:tcMar>
          </w:tcPr>
          <w:p w14:paraId="4B13E3D9" w14:textId="77777777" w:rsidR="00DB165E" w:rsidRDefault="00DB165E" w:rsidP="00DB165E">
            <w:pPr>
              <w:rPr>
                <w:rFonts w:cs="Arial"/>
                <w:sz w:val="20"/>
              </w:rPr>
            </w:pPr>
          </w:p>
        </w:tc>
        <w:tc>
          <w:tcPr>
            <w:tcW w:w="774" w:type="pct"/>
            <w:tcBorders>
              <w:bottom w:val="single" w:sz="4" w:space="0" w:color="auto"/>
            </w:tcBorders>
            <w:shd w:val="clear" w:color="auto" w:fill="auto"/>
            <w:tcMar>
              <w:top w:w="29" w:type="dxa"/>
              <w:left w:w="29" w:type="dxa"/>
              <w:bottom w:w="29" w:type="dxa"/>
              <w:right w:w="29" w:type="dxa"/>
            </w:tcMar>
          </w:tcPr>
          <w:p w14:paraId="5518D30C" w14:textId="77777777" w:rsidR="00DB165E" w:rsidRDefault="00DB165E" w:rsidP="00DB165E">
            <w:pPr>
              <w:rPr>
                <w:rFonts w:cs="Arial"/>
                <w:sz w:val="20"/>
              </w:rPr>
            </w:pPr>
            <w:r>
              <w:rPr>
                <w:rFonts w:cs="Arial"/>
                <w:sz w:val="20"/>
              </w:rPr>
              <w:t> </w:t>
            </w:r>
          </w:p>
        </w:tc>
        <w:tc>
          <w:tcPr>
            <w:tcW w:w="833" w:type="pct"/>
            <w:tcBorders>
              <w:bottom w:val="single" w:sz="4" w:space="0" w:color="auto"/>
            </w:tcBorders>
            <w:shd w:val="clear" w:color="auto" w:fill="auto"/>
            <w:tcMar>
              <w:top w:w="29" w:type="dxa"/>
              <w:left w:w="29" w:type="dxa"/>
              <w:bottom w:w="29" w:type="dxa"/>
              <w:right w:w="29" w:type="dxa"/>
            </w:tcMar>
          </w:tcPr>
          <w:p w14:paraId="34655DAF" w14:textId="77777777" w:rsidR="00DB165E" w:rsidRDefault="00DB165E" w:rsidP="00DB165E">
            <w:pPr>
              <w:rPr>
                <w:rFonts w:cs="Arial"/>
                <w:sz w:val="18"/>
                <w:szCs w:val="18"/>
              </w:rPr>
            </w:pPr>
            <w:r>
              <w:rPr>
                <w:rFonts w:cs="Arial"/>
                <w:sz w:val="18"/>
                <w:szCs w:val="18"/>
              </w:rPr>
              <w:t> </w:t>
            </w:r>
          </w:p>
        </w:tc>
        <w:tc>
          <w:tcPr>
            <w:tcW w:w="530" w:type="pct"/>
            <w:tcBorders>
              <w:bottom w:val="single" w:sz="4" w:space="0" w:color="auto"/>
              <w:right w:val="single" w:sz="4" w:space="0" w:color="auto"/>
            </w:tcBorders>
            <w:tcMar>
              <w:top w:w="29" w:type="dxa"/>
              <w:left w:w="29" w:type="dxa"/>
              <w:bottom w:w="29" w:type="dxa"/>
              <w:right w:w="29" w:type="dxa"/>
            </w:tcMar>
          </w:tcPr>
          <w:p w14:paraId="2FC7D2C0" w14:textId="77777777" w:rsidR="00DB165E" w:rsidRDefault="00DB165E" w:rsidP="00DB165E">
            <w:pPr>
              <w:jc w:val="center"/>
              <w:rPr>
                <w:rFonts w:cs="Arial"/>
                <w:sz w:val="18"/>
                <w:szCs w:val="18"/>
              </w:rPr>
            </w:pPr>
          </w:p>
        </w:tc>
      </w:tr>
      <w:tr w:rsidR="00DB165E" w:rsidRPr="00AD3C0B" w14:paraId="42D6087A" w14:textId="77777777">
        <w:trPr>
          <w:trHeight w:val="1060"/>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5B158234"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330EF83" w14:textId="77777777" w:rsidR="00DB165E" w:rsidRPr="00555E7D" w:rsidRDefault="00DB165E" w:rsidP="00DB165E">
            <w:pPr>
              <w:rPr>
                <w:rFonts w:cs="Arial"/>
                <w:sz w:val="18"/>
                <w:szCs w:val="18"/>
              </w:rPr>
            </w:pPr>
            <w:r w:rsidRPr="00555E7D">
              <w:rPr>
                <w:rFonts w:cs="Arial"/>
                <w:sz w:val="18"/>
                <w:szCs w:val="18"/>
              </w:rPr>
              <w:t>2.1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76160A2" w14:textId="77777777" w:rsidR="00DB165E" w:rsidRPr="00472933" w:rsidRDefault="00DB165E" w:rsidP="00DB165E">
            <w:pPr>
              <w:rPr>
                <w:rFonts w:cs="Arial"/>
                <w:sz w:val="18"/>
                <w:szCs w:val="18"/>
              </w:rPr>
            </w:pPr>
            <w:r w:rsidRPr="00472933">
              <w:rPr>
                <w:rFonts w:cs="Arial"/>
                <w:sz w:val="18"/>
                <w:szCs w:val="18"/>
              </w:rPr>
              <w:t>Pipes and Channels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DC52436" w14:textId="77777777" w:rsidR="00DB165E" w:rsidRDefault="00DB165E" w:rsidP="00DB165E">
            <w:pPr>
              <w:ind w:right="58"/>
              <w:rPr>
                <w:rFonts w:cs="Arial"/>
                <w:sz w:val="18"/>
                <w:szCs w:val="18"/>
              </w:rPr>
            </w:pPr>
            <w:r>
              <w:rPr>
                <w:rFonts w:cs="Arial"/>
                <w:sz w:val="18"/>
                <w:szCs w:val="18"/>
              </w:rPr>
              <w:t xml:space="preserve">Each element of the drainage system is maintained in its proper function by cleaning, clearing and/or emptying as appropriate from the point at which water drains from the travel way to the outfall or drainage way. </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F0ADAAC"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E73D505"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CC0072B"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DDFDB1A" w14:textId="77777777" w:rsidR="00DB165E" w:rsidRDefault="00DB165E" w:rsidP="00DB165E">
            <w:pPr>
              <w:ind w:right="58"/>
              <w:rPr>
                <w:rFonts w:cs="Arial"/>
                <w:sz w:val="18"/>
                <w:szCs w:val="18"/>
              </w:rPr>
            </w:pPr>
            <w:r>
              <w:rPr>
                <w:rFonts w:cs="Arial"/>
                <w:sz w:val="18"/>
                <w:szCs w:val="18"/>
              </w:rPr>
              <w:t>Visual inspection supplemented by CCTV where required to inspect buried pipe work</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FE57686" w14:textId="77777777" w:rsidR="00DB165E" w:rsidRDefault="00DB165E" w:rsidP="00DB165E">
            <w:pPr>
              <w:ind w:right="58"/>
              <w:rPr>
                <w:rFonts w:cs="Arial"/>
                <w:sz w:val="18"/>
                <w:szCs w:val="18"/>
              </w:rPr>
            </w:pPr>
            <w:r>
              <w:rPr>
                <w:rFonts w:cs="Arial"/>
                <w:sz w:val="18"/>
                <w:szCs w:val="18"/>
              </w:rPr>
              <w:t>Length with less than 90% of cross section clear (feet)</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100B2BE" w14:textId="77777777" w:rsidR="00DB165E" w:rsidRDefault="00DB165E" w:rsidP="00DB165E">
            <w:pPr>
              <w:jc w:val="center"/>
              <w:rPr>
                <w:rFonts w:cs="Arial"/>
                <w:sz w:val="18"/>
                <w:szCs w:val="18"/>
              </w:rPr>
            </w:pPr>
            <w:r>
              <w:rPr>
                <w:rFonts w:cs="Arial"/>
                <w:sz w:val="18"/>
                <w:szCs w:val="18"/>
              </w:rPr>
              <w:t>Nil</w:t>
            </w:r>
          </w:p>
        </w:tc>
      </w:tr>
      <w:tr w:rsidR="00DB165E" w:rsidRPr="00AD3C0B" w14:paraId="1296A4A2" w14:textId="77777777">
        <w:trPr>
          <w:trHeight w:val="960"/>
        </w:trPr>
        <w:tc>
          <w:tcPr>
            <w:tcW w:w="421" w:type="pct"/>
            <w:tcBorders>
              <w:left w:val="single" w:sz="4" w:space="0" w:color="auto"/>
              <w:right w:val="single" w:sz="4" w:space="0" w:color="auto"/>
            </w:tcBorders>
            <w:tcMar>
              <w:top w:w="29" w:type="dxa"/>
              <w:left w:w="29" w:type="dxa"/>
              <w:bottom w:w="29" w:type="dxa"/>
              <w:right w:w="29" w:type="dxa"/>
            </w:tcMar>
          </w:tcPr>
          <w:p w14:paraId="28100810"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A121C31" w14:textId="77777777" w:rsidR="00DB165E" w:rsidRPr="00555E7D" w:rsidRDefault="00DB165E" w:rsidP="00DB165E">
            <w:pPr>
              <w:rPr>
                <w:rFonts w:cs="Arial"/>
                <w:sz w:val="18"/>
                <w:szCs w:val="18"/>
              </w:rPr>
            </w:pPr>
            <w:r w:rsidRPr="00555E7D">
              <w:rPr>
                <w:rFonts w:cs="Arial"/>
                <w:sz w:val="18"/>
                <w:szCs w:val="18"/>
              </w:rPr>
              <w:t>2.2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3D03720" w14:textId="77777777" w:rsidR="00DB165E" w:rsidRPr="00472933" w:rsidRDefault="00DB165E" w:rsidP="00DB165E">
            <w:pPr>
              <w:rPr>
                <w:rFonts w:cs="Arial"/>
                <w:sz w:val="18"/>
                <w:szCs w:val="18"/>
              </w:rPr>
            </w:pPr>
            <w:r w:rsidRPr="00472933">
              <w:rPr>
                <w:rFonts w:cs="Arial"/>
                <w:sz w:val="18"/>
                <w:szCs w:val="18"/>
              </w:rPr>
              <w:t>Drainage treatment devices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5DFB0BA" w14:textId="77777777" w:rsidR="00DB165E" w:rsidRDefault="00DB165E" w:rsidP="00DB165E">
            <w:pPr>
              <w:ind w:right="58"/>
              <w:rPr>
                <w:rFonts w:cs="Arial"/>
                <w:sz w:val="18"/>
                <w:szCs w:val="18"/>
              </w:rPr>
            </w:pPr>
            <w:r>
              <w:rPr>
                <w:rFonts w:cs="Arial"/>
                <w:sz w:val="18"/>
                <w:szCs w:val="18"/>
              </w:rPr>
              <w:t>Drainage treatment and balancing systems, flow and spillage control devices function correctly and their location and means of operation is recorded adequately to permit their correct operation in Emergency.</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18B8AD7"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15A2795"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AAD51ED"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62CBFED"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DCB9DDE" w14:textId="77777777" w:rsidR="00DB165E" w:rsidRDefault="00DB165E" w:rsidP="00DB165E">
            <w:pPr>
              <w:ind w:right="58"/>
              <w:rPr>
                <w:rFonts w:cs="Arial"/>
                <w:sz w:val="18"/>
                <w:szCs w:val="18"/>
              </w:rPr>
            </w:pPr>
            <w:r>
              <w:rPr>
                <w:rFonts w:cs="Arial"/>
                <w:sz w:val="18"/>
                <w:szCs w:val="18"/>
              </w:rPr>
              <w:t>Devices functioning correctly with means of operation displayed (Number)</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7744563" w14:textId="77777777" w:rsidR="00DB165E" w:rsidRDefault="00DB165E" w:rsidP="00DB165E">
            <w:pPr>
              <w:jc w:val="center"/>
              <w:rPr>
                <w:rFonts w:cs="Arial"/>
                <w:sz w:val="18"/>
                <w:szCs w:val="18"/>
              </w:rPr>
            </w:pPr>
            <w:r>
              <w:rPr>
                <w:rFonts w:cs="Arial"/>
                <w:sz w:val="18"/>
                <w:szCs w:val="18"/>
              </w:rPr>
              <w:t>100%</w:t>
            </w:r>
          </w:p>
        </w:tc>
      </w:tr>
      <w:tr w:rsidR="00DB165E" w:rsidRPr="00AD3C0B" w14:paraId="3155C2D6" w14:textId="77777777">
        <w:trPr>
          <w:trHeight w:val="720"/>
        </w:trPr>
        <w:tc>
          <w:tcPr>
            <w:tcW w:w="421" w:type="pct"/>
            <w:tcBorders>
              <w:left w:val="single" w:sz="4" w:space="0" w:color="auto"/>
              <w:right w:val="single" w:sz="4" w:space="0" w:color="auto"/>
            </w:tcBorders>
            <w:tcMar>
              <w:top w:w="29" w:type="dxa"/>
              <w:left w:w="29" w:type="dxa"/>
              <w:bottom w:w="29" w:type="dxa"/>
              <w:right w:w="29" w:type="dxa"/>
            </w:tcMar>
          </w:tcPr>
          <w:p w14:paraId="3836A123"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2D07DBB" w14:textId="77777777" w:rsidR="00DB165E" w:rsidRPr="00555E7D" w:rsidRDefault="00DB165E" w:rsidP="00DB165E">
            <w:pPr>
              <w:rPr>
                <w:rFonts w:cs="Arial"/>
                <w:sz w:val="18"/>
                <w:szCs w:val="18"/>
              </w:rPr>
            </w:pPr>
            <w:r w:rsidRPr="00555E7D">
              <w:rPr>
                <w:rFonts w:cs="Arial"/>
                <w:sz w:val="18"/>
                <w:szCs w:val="18"/>
              </w:rPr>
              <w:t>2.3</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3742362" w14:textId="77777777" w:rsidR="00DB165E" w:rsidRPr="00472933" w:rsidRDefault="00DB165E" w:rsidP="00DB165E">
            <w:pPr>
              <w:rPr>
                <w:rFonts w:cs="Arial"/>
                <w:sz w:val="18"/>
                <w:szCs w:val="18"/>
              </w:rPr>
            </w:pPr>
            <w:r w:rsidRPr="00472933">
              <w:rPr>
                <w:rFonts w:cs="Arial"/>
                <w:sz w:val="18"/>
                <w:szCs w:val="18"/>
              </w:rPr>
              <w:t>Travel Way</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97E4624" w14:textId="77777777" w:rsidR="00DB165E" w:rsidRDefault="00DB165E" w:rsidP="00DB165E">
            <w:pPr>
              <w:ind w:right="58"/>
              <w:rPr>
                <w:rFonts w:cs="Arial"/>
                <w:sz w:val="18"/>
                <w:szCs w:val="18"/>
              </w:rPr>
            </w:pPr>
            <w:r>
              <w:rPr>
                <w:rFonts w:cs="Arial"/>
                <w:sz w:val="18"/>
                <w:szCs w:val="18"/>
              </w:rPr>
              <w:t>The travel way is free from water to the extent that such water would represent a hazard by virtue of its position and depth.</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C5576E5"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5BF024A"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BC79539"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2B45200" w14:textId="77777777" w:rsidR="00DB165E" w:rsidRDefault="00DB165E" w:rsidP="00DB165E">
            <w:pPr>
              <w:ind w:right="58"/>
              <w:rPr>
                <w:rFonts w:cs="Arial"/>
                <w:sz w:val="18"/>
                <w:szCs w:val="18"/>
              </w:rPr>
            </w:pPr>
            <w:r>
              <w:rPr>
                <w:rFonts w:cs="Arial"/>
                <w:sz w:val="18"/>
                <w:szCs w:val="18"/>
              </w:rPr>
              <w:t>Visual inspection of water on surface</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ABA7682" w14:textId="77777777" w:rsidR="00DB165E" w:rsidRDefault="00DB165E" w:rsidP="00DB165E">
            <w:pPr>
              <w:ind w:right="58"/>
              <w:rPr>
                <w:rFonts w:cs="Arial"/>
                <w:sz w:val="18"/>
                <w:szCs w:val="18"/>
              </w:rPr>
            </w:pPr>
            <w:r>
              <w:rPr>
                <w:rFonts w:cs="Arial"/>
                <w:sz w:val="18"/>
                <w:szCs w:val="18"/>
              </w:rPr>
              <w:t>Instances of hazardous water build-up</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E612F06" w14:textId="77777777" w:rsidR="00DB165E" w:rsidRDefault="00DB165E" w:rsidP="00DB165E">
            <w:pPr>
              <w:jc w:val="center"/>
              <w:rPr>
                <w:rFonts w:cs="Arial"/>
                <w:sz w:val="18"/>
                <w:szCs w:val="18"/>
              </w:rPr>
            </w:pPr>
            <w:r>
              <w:rPr>
                <w:rFonts w:cs="Arial"/>
                <w:sz w:val="18"/>
                <w:szCs w:val="18"/>
              </w:rPr>
              <w:t>Nil</w:t>
            </w:r>
          </w:p>
        </w:tc>
      </w:tr>
      <w:tr w:rsidR="00DB165E" w:rsidRPr="00AD3C0B" w14:paraId="7EE2C59D" w14:textId="77777777">
        <w:trPr>
          <w:trHeight w:val="720"/>
        </w:trPr>
        <w:tc>
          <w:tcPr>
            <w:tcW w:w="421" w:type="pct"/>
            <w:tcBorders>
              <w:left w:val="single" w:sz="4" w:space="0" w:color="auto"/>
              <w:right w:val="single" w:sz="4" w:space="0" w:color="auto"/>
            </w:tcBorders>
            <w:tcMar>
              <w:top w:w="29" w:type="dxa"/>
              <w:left w:w="29" w:type="dxa"/>
              <w:bottom w:w="29" w:type="dxa"/>
              <w:right w:w="29" w:type="dxa"/>
            </w:tcMar>
          </w:tcPr>
          <w:p w14:paraId="4220546C"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D53946A" w14:textId="77777777" w:rsidR="00DB165E" w:rsidRPr="00555E7D" w:rsidRDefault="00DB165E" w:rsidP="00DB165E">
            <w:pPr>
              <w:rPr>
                <w:rFonts w:cs="Arial"/>
                <w:sz w:val="18"/>
                <w:szCs w:val="18"/>
              </w:rPr>
            </w:pPr>
            <w:r w:rsidRPr="00555E7D">
              <w:rPr>
                <w:rFonts w:cs="Arial"/>
                <w:sz w:val="18"/>
                <w:szCs w:val="18"/>
              </w:rPr>
              <w:t>2.4</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A7196E7" w14:textId="77777777" w:rsidR="00DB165E" w:rsidRPr="00472933" w:rsidRDefault="00DB165E" w:rsidP="00DB165E">
            <w:pPr>
              <w:rPr>
                <w:rFonts w:cs="Arial"/>
                <w:sz w:val="18"/>
                <w:szCs w:val="18"/>
              </w:rPr>
            </w:pPr>
            <w:r w:rsidRPr="00472933">
              <w:rPr>
                <w:rFonts w:cs="Arial"/>
                <w:sz w:val="18"/>
                <w:szCs w:val="18"/>
              </w:rPr>
              <w:t>Discharge systems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2B6E114" w14:textId="77777777" w:rsidR="00DB165E" w:rsidRDefault="00DB165E" w:rsidP="00DB165E">
            <w:pPr>
              <w:ind w:right="58"/>
              <w:rPr>
                <w:rFonts w:cs="Arial"/>
                <w:sz w:val="18"/>
                <w:szCs w:val="18"/>
              </w:rPr>
            </w:pPr>
            <w:r>
              <w:rPr>
                <w:rFonts w:cs="Arial"/>
                <w:sz w:val="18"/>
                <w:szCs w:val="18"/>
              </w:rPr>
              <w:t>Surface water discharge systems perform their proper function and discharge to groundwater and waterways complies with the relevant legislation and permits.</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CE588D8"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CBF925E"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C5F206D"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86BCE3D" w14:textId="77777777" w:rsidR="00DB165E" w:rsidRDefault="00DB165E" w:rsidP="00DB165E">
            <w:pPr>
              <w:ind w:right="58"/>
              <w:rPr>
                <w:rFonts w:cs="Arial"/>
                <w:sz w:val="18"/>
                <w:szCs w:val="18"/>
              </w:rPr>
            </w:pPr>
            <w:r>
              <w:rPr>
                <w:rFonts w:cs="Arial"/>
                <w:sz w:val="18"/>
                <w:szCs w:val="18"/>
              </w:rPr>
              <w:t>Visual inspection and records</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AD3CF6D" w14:textId="77777777" w:rsidR="00DB165E" w:rsidRDefault="00DB165E" w:rsidP="00DB165E">
            <w:pPr>
              <w:ind w:right="58"/>
              <w:rPr>
                <w:rFonts w:cs="Arial"/>
                <w:sz w:val="18"/>
                <w:szCs w:val="18"/>
              </w:rPr>
            </w:pPr>
            <w:r>
              <w:rPr>
                <w:rFonts w:cs="Arial"/>
                <w:sz w:val="18"/>
                <w:szCs w:val="18"/>
              </w:rPr>
              <w:t>Non-compliances with legislation</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AC97D8F" w14:textId="77777777" w:rsidR="00DB165E" w:rsidRDefault="00DB165E" w:rsidP="00DB165E">
            <w:pPr>
              <w:jc w:val="center"/>
              <w:rPr>
                <w:rFonts w:cs="Arial"/>
                <w:sz w:val="18"/>
                <w:szCs w:val="18"/>
              </w:rPr>
            </w:pPr>
            <w:r>
              <w:rPr>
                <w:rFonts w:cs="Arial"/>
                <w:sz w:val="18"/>
                <w:szCs w:val="18"/>
              </w:rPr>
              <w:t>Nil</w:t>
            </w:r>
          </w:p>
        </w:tc>
      </w:tr>
      <w:tr w:rsidR="00DB165E" w:rsidRPr="00AD3C0B" w14:paraId="1850E003" w14:textId="77777777">
        <w:trPr>
          <w:trHeight w:val="270"/>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5CC4231A"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B837B14" w14:textId="77777777" w:rsidR="00DB165E" w:rsidRPr="00555E7D" w:rsidRDefault="00DB165E" w:rsidP="00DB165E">
            <w:pPr>
              <w:rPr>
                <w:rFonts w:cs="Arial"/>
                <w:sz w:val="18"/>
                <w:szCs w:val="18"/>
              </w:rPr>
            </w:pPr>
            <w:r w:rsidRPr="00555E7D">
              <w:rPr>
                <w:rFonts w:cs="Arial"/>
                <w:sz w:val="18"/>
                <w:szCs w:val="18"/>
              </w:rPr>
              <w:t>2.5</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E1597EA" w14:textId="77777777" w:rsidR="00DB165E" w:rsidRPr="00472933" w:rsidRDefault="00DB165E" w:rsidP="00DB165E">
            <w:pPr>
              <w:rPr>
                <w:rFonts w:cs="Arial"/>
                <w:sz w:val="18"/>
                <w:szCs w:val="18"/>
              </w:rPr>
            </w:pPr>
            <w:r w:rsidRPr="00472933">
              <w:rPr>
                <w:rFonts w:cs="Arial"/>
                <w:sz w:val="18"/>
                <w:szCs w:val="18"/>
              </w:rPr>
              <w:t>Protected Species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D71CA59" w14:textId="77777777" w:rsidR="00DB165E" w:rsidRDefault="00DB165E" w:rsidP="00DB165E">
            <w:pPr>
              <w:ind w:right="58"/>
              <w:rPr>
                <w:rFonts w:cs="Arial"/>
                <w:sz w:val="18"/>
                <w:szCs w:val="18"/>
              </w:rPr>
            </w:pPr>
            <w:r>
              <w:rPr>
                <w:rFonts w:cs="Arial"/>
                <w:sz w:val="18"/>
                <w:szCs w:val="18"/>
              </w:rPr>
              <w:t>Named species and habitats are protected.</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16C5FBE"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5A1EAB2"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FB56D00"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E239DFF" w14:textId="77777777" w:rsidR="00DB165E" w:rsidRDefault="00DB165E" w:rsidP="00DB165E">
            <w:pPr>
              <w:ind w:right="58"/>
              <w:rPr>
                <w:rFonts w:cs="Arial"/>
                <w:sz w:val="18"/>
                <w:szCs w:val="18"/>
              </w:rPr>
            </w:pPr>
            <w:r>
              <w:rPr>
                <w:rFonts w:cs="Arial"/>
                <w:sz w:val="18"/>
                <w:szCs w:val="18"/>
              </w:rPr>
              <w:t>Visual inspection</w:t>
            </w:r>
          </w:p>
          <w:p w14:paraId="6771295C" w14:textId="77777777" w:rsidR="00DB165E" w:rsidRDefault="00DB165E" w:rsidP="00DB165E">
            <w:pPr>
              <w:ind w:right="58"/>
              <w:rPr>
                <w:rFonts w:cs="Arial"/>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B4C93A6" w14:textId="77777777" w:rsidR="00DB165E" w:rsidRDefault="00DB165E" w:rsidP="00DB165E">
            <w:pPr>
              <w:ind w:right="58"/>
              <w:rPr>
                <w:rFonts w:cs="Arial"/>
                <w:sz w:val="18"/>
                <w:szCs w:val="18"/>
              </w:rPr>
            </w:pPr>
            <w:r>
              <w:rPr>
                <w:rFonts w:cs="Arial"/>
                <w:sz w:val="18"/>
                <w:szCs w:val="18"/>
              </w:rPr>
              <w:t>Compliance with the requirement</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3C9305B" w14:textId="77777777" w:rsidR="00DB165E" w:rsidRDefault="00DB165E" w:rsidP="00DB165E">
            <w:pPr>
              <w:jc w:val="center"/>
              <w:rPr>
                <w:rFonts w:cs="Arial"/>
                <w:sz w:val="18"/>
                <w:szCs w:val="18"/>
              </w:rPr>
            </w:pPr>
            <w:r>
              <w:rPr>
                <w:rFonts w:cs="Arial"/>
                <w:sz w:val="18"/>
                <w:szCs w:val="18"/>
              </w:rPr>
              <w:t>100% </w:t>
            </w:r>
          </w:p>
        </w:tc>
      </w:tr>
      <w:tr w:rsidR="00DB165E" w:rsidRPr="00AD3C0B" w14:paraId="118667AA"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71AE9B78" w14:textId="77777777" w:rsidR="00DB165E" w:rsidRPr="00472933" w:rsidRDefault="00DB165E" w:rsidP="00DB165E">
            <w:pPr>
              <w:rPr>
                <w:rFonts w:cs="Arial"/>
                <w:bCs/>
                <w:sz w:val="18"/>
                <w:szCs w:val="18"/>
              </w:rPr>
            </w:pPr>
            <w:r w:rsidRPr="00BD7555">
              <w:rPr>
                <w:rFonts w:cs="Arial"/>
                <w:b/>
                <w:bCs/>
                <w:sz w:val="18"/>
                <w:szCs w:val="18"/>
              </w:rPr>
              <w:t>3) STRUCTURES</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528F3644" w14:textId="77777777" w:rsidR="00DB165E" w:rsidRDefault="00DB165E" w:rsidP="00DB165E">
            <w:pPr>
              <w:rPr>
                <w:rFonts w:cs="Arial"/>
                <w:b/>
                <w:bCs/>
                <w:sz w:val="18"/>
                <w:szCs w:val="18"/>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5B21A94A" w14:textId="77777777" w:rsidR="00DB165E" w:rsidRDefault="00DB165E" w:rsidP="00DB165E">
            <w:pPr>
              <w:rPr>
                <w:rFonts w:cs="Arial"/>
                <w:sz w:val="20"/>
              </w:rPr>
            </w:pPr>
            <w:r>
              <w:rPr>
                <w:rFonts w:cs="Arial"/>
                <w:sz w:val="16"/>
                <w:szCs w:val="16"/>
              </w:rPr>
              <w:t> </w:t>
            </w:r>
          </w:p>
        </w:tc>
        <w:tc>
          <w:tcPr>
            <w:tcW w:w="357" w:type="pct"/>
            <w:gridSpan w:val="2"/>
            <w:tcBorders>
              <w:top w:val="single" w:sz="4" w:space="0" w:color="auto"/>
              <w:bottom w:val="single" w:sz="4" w:space="0" w:color="auto"/>
            </w:tcBorders>
            <w:tcMar>
              <w:top w:w="29" w:type="dxa"/>
              <w:left w:w="29" w:type="dxa"/>
              <w:bottom w:w="29" w:type="dxa"/>
              <w:right w:w="29" w:type="dxa"/>
            </w:tcMar>
          </w:tcPr>
          <w:p w14:paraId="35686CE0" w14:textId="77777777" w:rsidR="00DB165E" w:rsidRDefault="00DB165E" w:rsidP="00DB165E">
            <w:pPr>
              <w:rPr>
                <w:rFonts w:cs="Arial"/>
                <w:sz w:val="20"/>
              </w:rPr>
            </w:pPr>
            <w:r>
              <w:rPr>
                <w:rFonts w:cs="Arial"/>
                <w:sz w:val="16"/>
                <w:szCs w:val="16"/>
              </w:rPr>
              <w:t> </w:t>
            </w:r>
          </w:p>
        </w:tc>
        <w:tc>
          <w:tcPr>
            <w:tcW w:w="358" w:type="pct"/>
            <w:tcBorders>
              <w:top w:val="single" w:sz="4" w:space="0" w:color="auto"/>
              <w:bottom w:val="single" w:sz="4" w:space="0" w:color="auto"/>
            </w:tcBorders>
            <w:tcMar>
              <w:top w:w="29" w:type="dxa"/>
              <w:left w:w="29" w:type="dxa"/>
              <w:bottom w:w="29" w:type="dxa"/>
              <w:right w:w="29" w:type="dxa"/>
            </w:tcMar>
          </w:tcPr>
          <w:p w14:paraId="0225A3EC" w14:textId="77777777" w:rsidR="00DB165E" w:rsidRDefault="00DB165E" w:rsidP="00DB165E">
            <w:pPr>
              <w:rPr>
                <w:rFonts w:cs="Arial"/>
                <w:sz w:val="20"/>
              </w:rPr>
            </w:pPr>
            <w:r>
              <w:rPr>
                <w:rFonts w:cs="Arial"/>
                <w:sz w:val="16"/>
                <w:szCs w:val="16"/>
              </w:rPr>
              <w:t> </w:t>
            </w:r>
          </w:p>
        </w:tc>
        <w:tc>
          <w:tcPr>
            <w:tcW w:w="774" w:type="pct"/>
            <w:tcBorders>
              <w:top w:val="single" w:sz="4" w:space="0" w:color="auto"/>
              <w:bottom w:val="single" w:sz="4" w:space="0" w:color="auto"/>
            </w:tcBorders>
            <w:shd w:val="clear" w:color="auto" w:fill="auto"/>
            <w:tcMar>
              <w:top w:w="29" w:type="dxa"/>
              <w:left w:w="29" w:type="dxa"/>
              <w:bottom w:w="29" w:type="dxa"/>
              <w:right w:w="29" w:type="dxa"/>
            </w:tcMar>
          </w:tcPr>
          <w:p w14:paraId="790E4057" w14:textId="77777777" w:rsidR="00DB165E" w:rsidRDefault="00DB165E" w:rsidP="00DB165E">
            <w:pPr>
              <w:ind w:right="114"/>
              <w:rPr>
                <w:rFonts w:cs="Arial"/>
                <w:sz w:val="20"/>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32C73EDF" w14:textId="77777777" w:rsidR="00DB165E" w:rsidRDefault="00DB165E" w:rsidP="00DB165E">
            <w:pPr>
              <w:ind w:right="178"/>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20C3C5C2" w14:textId="77777777" w:rsidR="00DB165E" w:rsidRDefault="00DB165E" w:rsidP="00DB165E">
            <w:pPr>
              <w:jc w:val="center"/>
              <w:rPr>
                <w:rFonts w:cs="Arial"/>
                <w:sz w:val="18"/>
                <w:szCs w:val="18"/>
              </w:rPr>
            </w:pPr>
            <w:r>
              <w:rPr>
                <w:rFonts w:cs="Arial"/>
                <w:sz w:val="18"/>
                <w:szCs w:val="18"/>
              </w:rPr>
              <w:t> </w:t>
            </w:r>
          </w:p>
        </w:tc>
      </w:tr>
      <w:tr w:rsidR="00DB165E" w:rsidRPr="00AD3C0B" w14:paraId="30023432" w14:textId="77777777">
        <w:tc>
          <w:tcPr>
            <w:tcW w:w="421"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6C43A378"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9E33411" w14:textId="77777777" w:rsidR="00DB165E" w:rsidRPr="00555E7D" w:rsidRDefault="00DB165E" w:rsidP="00DB165E">
            <w:pPr>
              <w:rPr>
                <w:rFonts w:cs="Arial"/>
                <w:sz w:val="18"/>
                <w:szCs w:val="18"/>
              </w:rPr>
            </w:pPr>
            <w:r w:rsidRPr="00555E7D">
              <w:rPr>
                <w:rFonts w:cs="Arial"/>
                <w:sz w:val="18"/>
                <w:szCs w:val="18"/>
              </w:rPr>
              <w:t>3.1</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C516B96" w14:textId="77777777" w:rsidR="00DB165E" w:rsidRPr="00472933" w:rsidRDefault="00DB165E" w:rsidP="00DB165E">
            <w:pPr>
              <w:rPr>
                <w:rFonts w:cs="Arial"/>
                <w:sz w:val="18"/>
                <w:szCs w:val="18"/>
              </w:rPr>
            </w:pPr>
            <w:r>
              <w:rPr>
                <w:rFonts w:cs="Arial"/>
                <w:sz w:val="18"/>
                <w:szCs w:val="18"/>
              </w:rPr>
              <w:t>Structures having an opening measured along the centre of the roadway of more than 20 feet between undercopings of abutments or springlines of arches or extreme ends of openings or multiple boxes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A991342" w14:textId="77777777" w:rsidR="00DB165E" w:rsidRDefault="00DB165E" w:rsidP="00DB165E">
            <w:pPr>
              <w:ind w:right="58"/>
              <w:rPr>
                <w:rFonts w:cs="Arial"/>
                <w:sz w:val="18"/>
                <w:szCs w:val="18"/>
              </w:rPr>
            </w:pPr>
            <w:r>
              <w:rPr>
                <w:rFonts w:cs="Arial"/>
                <w:sz w:val="18"/>
                <w:szCs w:val="18"/>
              </w:rPr>
              <w:t>Substructures and superstructures are free of:</w:t>
            </w:r>
          </w:p>
          <w:p w14:paraId="5D84CCE7"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 graffiti</w:t>
            </w:r>
          </w:p>
          <w:p w14:paraId="4AB5928F"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 undesirable vegetation</w:t>
            </w:r>
          </w:p>
          <w:p w14:paraId="32C44D38"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 debris and bird droppings </w:t>
            </w:r>
          </w:p>
          <w:p w14:paraId="2FD32BF2"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blocked drains, weep pipes manholes and chambers </w:t>
            </w:r>
          </w:p>
          <w:p w14:paraId="5349AB25"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 blocked drainage holes in structural components</w:t>
            </w:r>
          </w:p>
          <w:p w14:paraId="4C37882D"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defects in joint sealants</w:t>
            </w:r>
          </w:p>
          <w:p w14:paraId="0970091B"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defects in pedestrian protection measure</w:t>
            </w:r>
          </w:p>
          <w:p w14:paraId="2A1A13B9" w14:textId="77777777" w:rsidR="00DB165E" w:rsidRDefault="00DB165E" w:rsidP="00DB165E">
            <w:pPr>
              <w:ind w:left="403" w:right="58" w:hanging="187"/>
              <w:rPr>
                <w:rFonts w:cs="Arial"/>
                <w:sz w:val="18"/>
                <w:szCs w:val="18"/>
              </w:rPr>
            </w:pPr>
            <w:r>
              <w:rPr>
                <w:rFonts w:cs="Arial"/>
                <w:sz w:val="18"/>
                <w:szCs w:val="18"/>
              </w:rPr>
              <w:lastRenderedPageBreak/>
              <w:t>•</w:t>
            </w:r>
            <w:r>
              <w:rPr>
                <w:rFonts w:cs="Arial"/>
                <w:sz w:val="18"/>
                <w:szCs w:val="18"/>
              </w:rPr>
              <w:tab/>
              <w:t>scour damage</w:t>
            </w:r>
          </w:p>
          <w:p w14:paraId="45735B8D"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corrosion of rebar </w:t>
            </w:r>
          </w:p>
          <w:p w14:paraId="758C04AA"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paint system failures</w:t>
            </w:r>
            <w:r w:rsidDel="00EA087D">
              <w:rPr>
                <w:rFonts w:cs="Arial"/>
                <w:sz w:val="18"/>
                <w:szCs w:val="18"/>
              </w:rPr>
              <w:t xml:space="preserve"> </w:t>
            </w:r>
          </w:p>
          <w:p w14:paraId="179BE2CC" w14:textId="77777777" w:rsidR="00DB165E" w:rsidRDefault="00DB165E" w:rsidP="00DB165E">
            <w:pPr>
              <w:ind w:left="396" w:right="58" w:hanging="184"/>
              <w:rPr>
                <w:rFonts w:cs="Arial"/>
                <w:sz w:val="18"/>
                <w:szCs w:val="18"/>
              </w:rPr>
            </w:pPr>
            <w:r>
              <w:rPr>
                <w:rFonts w:cs="Arial"/>
                <w:sz w:val="18"/>
                <w:szCs w:val="18"/>
              </w:rPr>
              <w:t>•</w:t>
            </w:r>
            <w:r>
              <w:rPr>
                <w:rFonts w:cs="Arial"/>
                <w:sz w:val="18"/>
                <w:szCs w:val="18"/>
              </w:rPr>
              <w:tab/>
              <w:t>impact damage</w:t>
            </w:r>
          </w:p>
          <w:p w14:paraId="52587B75" w14:textId="77777777" w:rsidR="00DB165E" w:rsidRDefault="00DB165E" w:rsidP="00DB165E">
            <w:pPr>
              <w:ind w:left="173" w:hanging="141"/>
              <w:rPr>
                <w:rFonts w:cs="Arial"/>
                <w:sz w:val="18"/>
                <w:szCs w:val="18"/>
              </w:rPr>
            </w:pP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7851F0E" w14:textId="77777777" w:rsidR="00DB165E" w:rsidRDefault="00DB165E" w:rsidP="00DB165E">
            <w:pPr>
              <w:rPr>
                <w:rFonts w:cs="Arial"/>
                <w:sz w:val="18"/>
                <w:szCs w:val="18"/>
              </w:rPr>
            </w:pPr>
            <w:r>
              <w:rPr>
                <w:rFonts w:cs="Arial"/>
                <w:sz w:val="18"/>
                <w:szCs w:val="18"/>
              </w:rPr>
              <w:lastRenderedPageBreak/>
              <w:t>24 hrs</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90536FA"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81AD4F6"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868A76D" w14:textId="77777777" w:rsidR="00DB165E" w:rsidRDefault="00DB165E" w:rsidP="00DB165E">
            <w:pPr>
              <w:ind w:right="58"/>
              <w:rPr>
                <w:rFonts w:cs="Arial"/>
                <w:sz w:val="18"/>
                <w:szCs w:val="18"/>
              </w:rPr>
            </w:pPr>
            <w:r>
              <w:rPr>
                <w:rFonts w:cs="Arial"/>
                <w:sz w:val="18"/>
                <w:szCs w:val="18"/>
              </w:rPr>
              <w:t>Inspection and assessment in accordance with the requirements of federal National Bridge Inspection Standards (NBIS) of the Code of Federal Regulations, 23 Highways – Part 650, the TxDOT Bridge inspection Manual, and the Federal Administration’s Bridge Inspector’s Reference Manual.</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1EBD411" w14:textId="77777777" w:rsidR="00DB165E" w:rsidRDefault="00DB165E" w:rsidP="00DB165E">
            <w:pPr>
              <w:tabs>
                <w:tab w:val="left" w:pos="3458"/>
              </w:tabs>
              <w:ind w:right="58"/>
              <w:rPr>
                <w:rFonts w:cs="Arial"/>
                <w:sz w:val="18"/>
                <w:szCs w:val="18"/>
              </w:rPr>
            </w:pPr>
            <w:r>
              <w:rPr>
                <w:rFonts w:cs="Arial"/>
                <w:sz w:val="18"/>
                <w:szCs w:val="18"/>
              </w:rPr>
              <w:t>Records as required in the TxDOT Bridge Inspection Manual</w:t>
            </w:r>
          </w:p>
          <w:p w14:paraId="0F33775B" w14:textId="77777777" w:rsidR="00DB165E" w:rsidRDefault="00DB165E" w:rsidP="00DB165E">
            <w:pPr>
              <w:tabs>
                <w:tab w:val="left" w:pos="3458"/>
              </w:tabs>
              <w:ind w:right="58"/>
              <w:rPr>
                <w:rFonts w:cs="Arial"/>
                <w:sz w:val="18"/>
                <w:szCs w:val="18"/>
              </w:rPr>
            </w:pPr>
          </w:p>
          <w:p w14:paraId="4476961B" w14:textId="77777777" w:rsidR="00DB165E" w:rsidRDefault="00DB165E" w:rsidP="00DB165E">
            <w:pPr>
              <w:tabs>
                <w:tab w:val="left" w:pos="3458"/>
              </w:tabs>
              <w:ind w:right="58"/>
              <w:rPr>
                <w:rFonts w:cs="Arial"/>
                <w:sz w:val="18"/>
                <w:szCs w:val="18"/>
              </w:rPr>
            </w:pPr>
            <w:r>
              <w:rPr>
                <w:rFonts w:cs="Arial"/>
                <w:sz w:val="18"/>
                <w:szCs w:val="18"/>
              </w:rPr>
              <w:t xml:space="preserve">Occurrences of condition rating below seven for any deck, </w:t>
            </w:r>
            <w:proofErr w:type="gramStart"/>
            <w:r>
              <w:rPr>
                <w:rFonts w:cs="Arial"/>
                <w:sz w:val="18"/>
                <w:szCs w:val="18"/>
              </w:rPr>
              <w:t>superstructure</w:t>
            </w:r>
            <w:proofErr w:type="gramEnd"/>
            <w:r>
              <w:rPr>
                <w:rFonts w:cs="Arial"/>
                <w:sz w:val="18"/>
                <w:szCs w:val="18"/>
              </w:rPr>
              <w:t xml:space="preserve"> or substructure</w:t>
            </w:r>
          </w:p>
          <w:p w14:paraId="14695E8E" w14:textId="77777777" w:rsidR="00DB165E" w:rsidRDefault="00DB165E" w:rsidP="00DB165E">
            <w:pPr>
              <w:tabs>
                <w:tab w:val="left" w:pos="3458"/>
              </w:tabs>
              <w:ind w:right="58"/>
              <w:rPr>
                <w:rFonts w:cs="Arial"/>
                <w:sz w:val="18"/>
                <w:szCs w:val="18"/>
              </w:rPr>
            </w:pPr>
          </w:p>
          <w:p w14:paraId="295D31C6" w14:textId="77777777" w:rsidR="00DB165E" w:rsidRDefault="00DB165E" w:rsidP="00DB165E">
            <w:pPr>
              <w:tabs>
                <w:tab w:val="left" w:pos="3458"/>
              </w:tabs>
              <w:ind w:right="58"/>
              <w:rPr>
                <w:rFonts w:cs="Arial"/>
                <w:sz w:val="18"/>
                <w:szCs w:val="18"/>
              </w:rPr>
            </w:pPr>
            <w:r>
              <w:rPr>
                <w:rFonts w:cs="Arial"/>
                <w:sz w:val="18"/>
                <w:szCs w:val="18"/>
              </w:rPr>
              <w:t>All condition states to be one for all structure components</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74B37A4" w14:textId="77777777" w:rsidR="00DB165E" w:rsidRDefault="00DB165E" w:rsidP="00DB165E">
            <w:pPr>
              <w:jc w:val="center"/>
              <w:rPr>
                <w:rFonts w:cs="Arial"/>
                <w:sz w:val="18"/>
                <w:szCs w:val="18"/>
              </w:rPr>
            </w:pPr>
          </w:p>
          <w:p w14:paraId="1BA2900F" w14:textId="77777777" w:rsidR="00DB165E" w:rsidRDefault="00DB165E" w:rsidP="00DB165E">
            <w:pPr>
              <w:jc w:val="center"/>
              <w:rPr>
                <w:rFonts w:cs="Arial"/>
                <w:sz w:val="18"/>
                <w:szCs w:val="18"/>
              </w:rPr>
            </w:pPr>
          </w:p>
          <w:p w14:paraId="467D3E21" w14:textId="77777777" w:rsidR="00DB165E" w:rsidRDefault="00DB165E" w:rsidP="00DB165E">
            <w:pPr>
              <w:jc w:val="center"/>
              <w:rPr>
                <w:rFonts w:cs="Arial"/>
                <w:sz w:val="18"/>
                <w:szCs w:val="18"/>
              </w:rPr>
            </w:pPr>
          </w:p>
          <w:p w14:paraId="4DC5580C" w14:textId="77777777" w:rsidR="00DB165E" w:rsidRDefault="00DB165E" w:rsidP="00DB165E">
            <w:pPr>
              <w:jc w:val="center"/>
              <w:rPr>
                <w:rFonts w:cs="Arial"/>
                <w:sz w:val="18"/>
                <w:szCs w:val="18"/>
              </w:rPr>
            </w:pPr>
            <w:r>
              <w:rPr>
                <w:rFonts w:cs="Arial"/>
                <w:sz w:val="18"/>
                <w:szCs w:val="18"/>
              </w:rPr>
              <w:t>Nil</w:t>
            </w:r>
          </w:p>
          <w:p w14:paraId="26CF98F5" w14:textId="77777777" w:rsidR="00DB165E" w:rsidRDefault="00DB165E" w:rsidP="00DB165E">
            <w:pPr>
              <w:jc w:val="center"/>
              <w:rPr>
                <w:rFonts w:cs="Arial"/>
                <w:sz w:val="18"/>
                <w:szCs w:val="18"/>
              </w:rPr>
            </w:pPr>
          </w:p>
          <w:p w14:paraId="052BA542" w14:textId="77777777" w:rsidR="00DB165E" w:rsidRDefault="00DB165E" w:rsidP="00DB165E">
            <w:pPr>
              <w:jc w:val="center"/>
              <w:rPr>
                <w:rFonts w:cs="Arial"/>
                <w:sz w:val="18"/>
                <w:szCs w:val="18"/>
              </w:rPr>
            </w:pPr>
          </w:p>
          <w:p w14:paraId="766F7591" w14:textId="77777777" w:rsidR="00DB165E" w:rsidRDefault="00DB165E" w:rsidP="00DB165E">
            <w:pPr>
              <w:jc w:val="center"/>
              <w:rPr>
                <w:rFonts w:cs="Arial"/>
                <w:sz w:val="18"/>
                <w:szCs w:val="18"/>
              </w:rPr>
            </w:pPr>
          </w:p>
          <w:p w14:paraId="2CFE3C67" w14:textId="77777777" w:rsidR="00DB165E" w:rsidRDefault="00DB165E" w:rsidP="00DB165E">
            <w:pPr>
              <w:jc w:val="center"/>
              <w:rPr>
                <w:rFonts w:cs="Arial"/>
                <w:sz w:val="18"/>
                <w:szCs w:val="18"/>
              </w:rPr>
            </w:pPr>
            <w:r>
              <w:rPr>
                <w:rFonts w:cs="Arial"/>
                <w:sz w:val="18"/>
                <w:szCs w:val="18"/>
              </w:rPr>
              <w:t>100%</w:t>
            </w:r>
          </w:p>
          <w:p w14:paraId="306017A8" w14:textId="77777777" w:rsidR="00DB165E" w:rsidRDefault="00DB165E" w:rsidP="00DB165E">
            <w:pPr>
              <w:jc w:val="center"/>
              <w:rPr>
                <w:rFonts w:cs="Arial"/>
                <w:sz w:val="18"/>
                <w:szCs w:val="18"/>
              </w:rPr>
            </w:pPr>
          </w:p>
          <w:p w14:paraId="71785282" w14:textId="77777777" w:rsidR="00DB165E" w:rsidRDefault="00DB165E" w:rsidP="00DB165E">
            <w:pPr>
              <w:jc w:val="center"/>
              <w:rPr>
                <w:rFonts w:cs="Arial"/>
                <w:sz w:val="18"/>
                <w:szCs w:val="18"/>
              </w:rPr>
            </w:pPr>
          </w:p>
        </w:tc>
      </w:tr>
      <w:tr w:rsidR="00DB165E" w:rsidRPr="00AD3C0B" w14:paraId="4E55DFCD" w14:textId="77777777">
        <w:tc>
          <w:tcPr>
            <w:tcW w:w="421"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F993C73" w14:textId="77777777" w:rsidR="00DB165E" w:rsidRPr="00BD7555" w:rsidRDefault="00DB165E" w:rsidP="00DB165E">
            <w:pPr>
              <w:rPr>
                <w:rFonts w:cs="Arial"/>
                <w:b/>
                <w:sz w:val="18"/>
                <w:szCs w:val="18"/>
                <w:u w:val="single"/>
              </w:rPr>
            </w:pPr>
          </w:p>
        </w:tc>
        <w:tc>
          <w:tcPr>
            <w:tcW w:w="167"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4B10343" w14:textId="77777777" w:rsidR="00DB165E" w:rsidRPr="00555E7D" w:rsidRDefault="00DB165E" w:rsidP="00DB165E">
            <w:pPr>
              <w:rPr>
                <w:rFonts w:cs="Arial"/>
                <w:sz w:val="18"/>
                <w:szCs w:val="18"/>
                <w:u w:val="single"/>
              </w:rPr>
            </w:pPr>
            <w:r w:rsidRPr="00555E7D">
              <w:rPr>
                <w:rFonts w:cs="Arial"/>
                <w:sz w:val="18"/>
                <w:szCs w:val="18"/>
              </w:rPr>
              <w:t>3.2</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5D6E200" w14:textId="77777777" w:rsidR="00DB165E" w:rsidRPr="00472933" w:rsidRDefault="00DB165E" w:rsidP="00DB165E">
            <w:pPr>
              <w:ind w:right="58"/>
              <w:rPr>
                <w:rFonts w:cs="Arial"/>
                <w:sz w:val="18"/>
                <w:szCs w:val="18"/>
                <w:u w:val="single"/>
              </w:rPr>
            </w:pPr>
            <w:r>
              <w:rPr>
                <w:rFonts w:cs="Arial"/>
                <w:sz w:val="18"/>
                <w:szCs w:val="18"/>
              </w:rPr>
              <w:t xml:space="preserve">Structure </w:t>
            </w:r>
            <w:r w:rsidRPr="00472933">
              <w:rPr>
                <w:rFonts w:cs="Arial"/>
                <w:sz w:val="18"/>
                <w:szCs w:val="18"/>
              </w:rPr>
              <w:t>components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FA910D5" w14:textId="77777777" w:rsidR="00DB165E" w:rsidRDefault="00DB165E" w:rsidP="00DB165E">
            <w:pPr>
              <w:ind w:left="288" w:right="58" w:hanging="288"/>
              <w:rPr>
                <w:rFonts w:cs="Arial"/>
                <w:sz w:val="18"/>
                <w:szCs w:val="18"/>
              </w:rPr>
            </w:pPr>
            <w:r w:rsidRPr="00585440">
              <w:rPr>
                <w:rFonts w:cs="Arial"/>
                <w:sz w:val="18"/>
                <w:szCs w:val="18"/>
              </w:rPr>
              <w:t xml:space="preserve">i) </w:t>
            </w:r>
            <w:r>
              <w:rPr>
                <w:rFonts w:cs="Arial"/>
                <w:sz w:val="18"/>
                <w:szCs w:val="18"/>
              </w:rPr>
              <w:tab/>
            </w:r>
            <w:r w:rsidRPr="00585440">
              <w:rPr>
                <w:rFonts w:cs="Arial"/>
                <w:sz w:val="18"/>
                <w:szCs w:val="18"/>
              </w:rPr>
              <w:t xml:space="preserve">Expansion </w:t>
            </w:r>
            <w:r>
              <w:rPr>
                <w:rFonts w:cs="Arial"/>
                <w:sz w:val="18"/>
                <w:szCs w:val="18"/>
              </w:rPr>
              <w:t xml:space="preserve">joints are free of: </w:t>
            </w:r>
          </w:p>
          <w:p w14:paraId="13F7BEBB"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dirt debris and vegetation</w:t>
            </w:r>
          </w:p>
          <w:p w14:paraId="225CCF72"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defects in drainage systems</w:t>
            </w:r>
          </w:p>
          <w:p w14:paraId="5D8F1524"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loose nuts and bolts</w:t>
            </w:r>
          </w:p>
          <w:p w14:paraId="552ADFEB"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defects in gaskets</w:t>
            </w:r>
          </w:p>
          <w:p w14:paraId="68DD0C0A" w14:textId="77777777" w:rsidR="00DB165E" w:rsidRDefault="00DB165E" w:rsidP="00DB165E">
            <w:pPr>
              <w:ind w:left="288" w:right="58" w:hanging="288"/>
              <w:rPr>
                <w:rFonts w:cs="Arial"/>
                <w:sz w:val="18"/>
                <w:szCs w:val="18"/>
              </w:rPr>
            </w:pPr>
            <w:r>
              <w:rPr>
                <w:rFonts w:cs="Arial"/>
                <w:sz w:val="18"/>
                <w:szCs w:val="18"/>
              </w:rPr>
              <w:t xml:space="preserve">ii) </w:t>
            </w:r>
            <w:r>
              <w:rPr>
                <w:rFonts w:cs="Arial"/>
                <w:sz w:val="18"/>
                <w:szCs w:val="18"/>
              </w:rPr>
              <w:tab/>
              <w:t xml:space="preserve">The deck drainage system is free of all and operates as intended. </w:t>
            </w:r>
          </w:p>
          <w:p w14:paraId="0323DB64" w14:textId="77777777" w:rsidR="00DB165E" w:rsidRDefault="00DB165E" w:rsidP="00DB165E">
            <w:pPr>
              <w:ind w:left="288" w:right="58" w:hanging="288"/>
              <w:rPr>
                <w:rFonts w:cs="Arial"/>
                <w:sz w:val="18"/>
                <w:szCs w:val="18"/>
              </w:rPr>
            </w:pPr>
            <w:r>
              <w:rPr>
                <w:rFonts w:cs="Arial"/>
                <w:sz w:val="18"/>
                <w:szCs w:val="18"/>
              </w:rPr>
              <w:t xml:space="preserve">iii) </w:t>
            </w:r>
            <w:r>
              <w:rPr>
                <w:rFonts w:cs="Arial"/>
                <w:sz w:val="18"/>
                <w:szCs w:val="18"/>
              </w:rPr>
              <w:tab/>
              <w:t xml:space="preserve">Parapets are free of: </w:t>
            </w:r>
          </w:p>
          <w:p w14:paraId="11A43331"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loose nuts or bolts </w:t>
            </w:r>
          </w:p>
          <w:p w14:paraId="634CAA8E"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blockages of hollow section drain holes </w:t>
            </w:r>
          </w:p>
          <w:p w14:paraId="0F37EC92"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graffiti</w:t>
            </w:r>
          </w:p>
          <w:p w14:paraId="6F7B4E7D" w14:textId="77777777" w:rsidR="00DB165E" w:rsidRPr="00B9497C" w:rsidRDefault="00DB165E" w:rsidP="00DB165E">
            <w:pPr>
              <w:ind w:left="403" w:right="58" w:hanging="187"/>
              <w:rPr>
                <w:rFonts w:cs="Arial"/>
                <w:sz w:val="18"/>
                <w:szCs w:val="18"/>
              </w:rPr>
            </w:pP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87F0D1D"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D270D8A"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E3F5894" w14:textId="77777777" w:rsidR="00DB165E" w:rsidRDefault="00DB165E" w:rsidP="00DB165E">
            <w:pPr>
              <w:jc w:val="center"/>
              <w:rPr>
                <w:rFonts w:cs="Arial"/>
                <w:sz w:val="18"/>
                <w:szCs w:val="18"/>
              </w:rPr>
            </w:pPr>
            <w:r>
              <w:rPr>
                <w:rFonts w:cs="Arial"/>
                <w:sz w:val="18"/>
                <w:szCs w:val="18"/>
              </w:rPr>
              <w:t>6 months</w:t>
            </w:r>
          </w:p>
          <w:p w14:paraId="2F35D98B" w14:textId="77777777" w:rsidR="00DB165E" w:rsidRDefault="00DB165E" w:rsidP="00DB165E">
            <w:pPr>
              <w:rPr>
                <w:rFonts w:cs="Arial"/>
                <w:sz w:val="18"/>
                <w:szCs w:val="18"/>
              </w:rPr>
            </w:pP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FE770AE" w14:textId="77777777" w:rsidR="00DB165E" w:rsidRDefault="00DB165E" w:rsidP="00DB165E">
            <w:pPr>
              <w:ind w:right="58"/>
              <w:rPr>
                <w:rFonts w:cs="Arial"/>
                <w:sz w:val="18"/>
                <w:szCs w:val="18"/>
              </w:rPr>
            </w:pPr>
            <w:r>
              <w:rPr>
                <w:rFonts w:cs="Arial"/>
                <w:sz w:val="18"/>
                <w:szCs w:val="18"/>
              </w:rPr>
              <w:t xml:space="preserve">Inspection and assessment in accordance with the requirements of federal National Bridge Inspection Standards (NBIS) of the Code of Federal Regulations, 23 Highways – Part 650, the TxDOT Bridge inspection Manual, and the Federal Administration’s Bridge Inspector’s Reference </w:t>
            </w:r>
            <w:proofErr w:type="gramStart"/>
            <w:r>
              <w:rPr>
                <w:rFonts w:cs="Arial"/>
                <w:sz w:val="18"/>
                <w:szCs w:val="18"/>
              </w:rPr>
              <w:t>Manual..</w:t>
            </w:r>
            <w:proofErr w:type="gramEnd"/>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CDA8C1E" w14:textId="77777777" w:rsidR="00DB165E" w:rsidRDefault="00DB165E" w:rsidP="00DB165E">
            <w:pPr>
              <w:tabs>
                <w:tab w:val="left" w:pos="3458"/>
              </w:tabs>
              <w:ind w:right="58"/>
              <w:rPr>
                <w:rFonts w:cs="Arial"/>
                <w:sz w:val="18"/>
                <w:szCs w:val="18"/>
              </w:rPr>
            </w:pPr>
            <w:r>
              <w:rPr>
                <w:rFonts w:cs="Arial"/>
                <w:sz w:val="18"/>
                <w:szCs w:val="18"/>
              </w:rPr>
              <w:t>Records as required in the TxDOT Bridge Inspection Manual</w:t>
            </w:r>
          </w:p>
          <w:p w14:paraId="573E2A9F" w14:textId="77777777" w:rsidR="00DB165E" w:rsidRDefault="00DB165E" w:rsidP="00DB165E">
            <w:pPr>
              <w:tabs>
                <w:tab w:val="left" w:pos="3458"/>
              </w:tabs>
              <w:ind w:right="58"/>
              <w:rPr>
                <w:rFonts w:cs="Arial"/>
                <w:sz w:val="18"/>
                <w:szCs w:val="18"/>
              </w:rPr>
            </w:pPr>
          </w:p>
          <w:p w14:paraId="06F5F9CB" w14:textId="77777777" w:rsidR="00DB165E" w:rsidRDefault="00DB165E" w:rsidP="00DB165E">
            <w:pPr>
              <w:tabs>
                <w:tab w:val="left" w:pos="3458"/>
              </w:tabs>
              <w:ind w:right="58"/>
              <w:rPr>
                <w:rFonts w:cs="Arial"/>
                <w:sz w:val="18"/>
                <w:szCs w:val="18"/>
              </w:rPr>
            </w:pPr>
            <w:r>
              <w:rPr>
                <w:rFonts w:cs="Arial"/>
                <w:sz w:val="18"/>
                <w:szCs w:val="18"/>
              </w:rPr>
              <w:t xml:space="preserve">Occurrences of condition rating below seven for any deck, </w:t>
            </w:r>
            <w:proofErr w:type="gramStart"/>
            <w:r>
              <w:rPr>
                <w:rFonts w:cs="Arial"/>
                <w:sz w:val="18"/>
                <w:szCs w:val="18"/>
              </w:rPr>
              <w:t>superstructure</w:t>
            </w:r>
            <w:proofErr w:type="gramEnd"/>
            <w:r>
              <w:rPr>
                <w:rFonts w:cs="Arial"/>
                <w:sz w:val="18"/>
                <w:szCs w:val="18"/>
              </w:rPr>
              <w:t xml:space="preserve"> or substructure</w:t>
            </w:r>
          </w:p>
          <w:p w14:paraId="257CA708" w14:textId="77777777" w:rsidR="00DB165E" w:rsidRDefault="00DB165E" w:rsidP="00DB165E">
            <w:pPr>
              <w:tabs>
                <w:tab w:val="left" w:pos="3458"/>
              </w:tabs>
              <w:ind w:right="58"/>
              <w:rPr>
                <w:rFonts w:cs="Arial"/>
                <w:sz w:val="18"/>
                <w:szCs w:val="18"/>
              </w:rPr>
            </w:pPr>
          </w:p>
          <w:p w14:paraId="3A209FEB" w14:textId="77777777" w:rsidR="00DB165E" w:rsidRDefault="00DB165E" w:rsidP="00DB165E">
            <w:pPr>
              <w:tabs>
                <w:tab w:val="left" w:pos="3458"/>
              </w:tabs>
              <w:ind w:right="58"/>
              <w:rPr>
                <w:rFonts w:cs="Arial"/>
                <w:sz w:val="18"/>
                <w:szCs w:val="18"/>
              </w:rPr>
            </w:pPr>
            <w:r>
              <w:rPr>
                <w:rFonts w:cs="Arial"/>
                <w:sz w:val="18"/>
                <w:szCs w:val="18"/>
              </w:rPr>
              <w:t>All condition states to be one for all structure components</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0A3D530" w14:textId="77777777" w:rsidR="00DB165E" w:rsidRDefault="00DB165E" w:rsidP="00DB165E">
            <w:pPr>
              <w:jc w:val="center"/>
              <w:rPr>
                <w:rFonts w:cs="Arial"/>
                <w:sz w:val="18"/>
                <w:szCs w:val="18"/>
              </w:rPr>
            </w:pPr>
          </w:p>
          <w:p w14:paraId="78364B9B" w14:textId="77777777" w:rsidR="00DB165E" w:rsidRDefault="00DB165E" w:rsidP="00DB165E">
            <w:pPr>
              <w:jc w:val="center"/>
              <w:rPr>
                <w:rFonts w:cs="Arial"/>
                <w:sz w:val="18"/>
                <w:szCs w:val="18"/>
              </w:rPr>
            </w:pPr>
          </w:p>
          <w:p w14:paraId="55FF69DA" w14:textId="77777777" w:rsidR="00DB165E" w:rsidRDefault="00DB165E" w:rsidP="00DB165E">
            <w:pPr>
              <w:jc w:val="center"/>
              <w:rPr>
                <w:rFonts w:cs="Arial"/>
                <w:sz w:val="18"/>
                <w:szCs w:val="18"/>
              </w:rPr>
            </w:pPr>
          </w:p>
          <w:p w14:paraId="428CA371" w14:textId="77777777" w:rsidR="00DB165E" w:rsidRDefault="00DB165E" w:rsidP="00DB165E">
            <w:pPr>
              <w:jc w:val="center"/>
              <w:rPr>
                <w:rFonts w:cs="Arial"/>
                <w:sz w:val="18"/>
                <w:szCs w:val="18"/>
              </w:rPr>
            </w:pPr>
            <w:r>
              <w:rPr>
                <w:rFonts w:cs="Arial"/>
                <w:sz w:val="18"/>
                <w:szCs w:val="18"/>
              </w:rPr>
              <w:t>Nil</w:t>
            </w:r>
          </w:p>
          <w:p w14:paraId="2866F853" w14:textId="77777777" w:rsidR="00DB165E" w:rsidRDefault="00DB165E" w:rsidP="00DB165E">
            <w:pPr>
              <w:jc w:val="center"/>
              <w:rPr>
                <w:rFonts w:cs="Arial"/>
                <w:sz w:val="18"/>
                <w:szCs w:val="18"/>
              </w:rPr>
            </w:pPr>
          </w:p>
          <w:p w14:paraId="11514C91" w14:textId="77777777" w:rsidR="00DB165E" w:rsidRDefault="00DB165E" w:rsidP="00DB165E">
            <w:pPr>
              <w:jc w:val="center"/>
              <w:rPr>
                <w:rFonts w:cs="Arial"/>
                <w:sz w:val="18"/>
                <w:szCs w:val="18"/>
              </w:rPr>
            </w:pPr>
          </w:p>
          <w:p w14:paraId="76F303EE" w14:textId="77777777" w:rsidR="00DB165E" w:rsidRDefault="00DB165E" w:rsidP="00DB165E">
            <w:pPr>
              <w:jc w:val="center"/>
              <w:rPr>
                <w:rFonts w:cs="Arial"/>
                <w:sz w:val="18"/>
                <w:szCs w:val="18"/>
              </w:rPr>
            </w:pPr>
          </w:p>
          <w:p w14:paraId="63EAB692" w14:textId="77777777" w:rsidR="00DB165E" w:rsidRDefault="00DB165E" w:rsidP="00DB165E">
            <w:pPr>
              <w:jc w:val="center"/>
              <w:rPr>
                <w:rFonts w:cs="Arial"/>
                <w:sz w:val="18"/>
                <w:szCs w:val="18"/>
              </w:rPr>
            </w:pPr>
            <w:r>
              <w:rPr>
                <w:rFonts w:cs="Arial"/>
                <w:sz w:val="18"/>
                <w:szCs w:val="18"/>
              </w:rPr>
              <w:t>100%</w:t>
            </w:r>
          </w:p>
          <w:p w14:paraId="3E6AFBA5" w14:textId="77777777" w:rsidR="00DB165E" w:rsidRDefault="00DB165E" w:rsidP="00DB165E">
            <w:pPr>
              <w:jc w:val="center"/>
              <w:rPr>
                <w:rFonts w:cs="Arial"/>
                <w:sz w:val="18"/>
                <w:szCs w:val="18"/>
              </w:rPr>
            </w:pPr>
          </w:p>
          <w:p w14:paraId="2944C568" w14:textId="77777777" w:rsidR="00DB165E" w:rsidRDefault="00DB165E" w:rsidP="00DB165E">
            <w:pPr>
              <w:jc w:val="center"/>
              <w:rPr>
                <w:rFonts w:cs="Arial"/>
                <w:sz w:val="18"/>
                <w:szCs w:val="18"/>
              </w:rPr>
            </w:pPr>
          </w:p>
        </w:tc>
      </w:tr>
      <w:tr w:rsidR="00DB165E" w:rsidRPr="00AD3C0B" w14:paraId="3AF8409B" w14:textId="77777777">
        <w:trPr>
          <w:trHeight w:val="179"/>
        </w:trPr>
        <w:tc>
          <w:tcPr>
            <w:tcW w:w="5000" w:type="pct"/>
            <w:gridSpan w:val="12"/>
            <w:tcBorders>
              <w:top w:val="single" w:sz="4" w:space="0" w:color="auto"/>
            </w:tcBorders>
            <w:shd w:val="clear" w:color="auto" w:fill="auto"/>
            <w:tcMar>
              <w:top w:w="29" w:type="dxa"/>
              <w:left w:w="29" w:type="dxa"/>
              <w:bottom w:w="29" w:type="dxa"/>
              <w:right w:w="29" w:type="dxa"/>
            </w:tcMar>
          </w:tcPr>
          <w:p w14:paraId="4F779E14" w14:textId="77777777" w:rsidR="00DB165E" w:rsidRDefault="00DB165E" w:rsidP="00DB165E">
            <w:pPr>
              <w:spacing w:before="60"/>
              <w:rPr>
                <w:rFonts w:cs="Arial"/>
                <w:sz w:val="18"/>
                <w:szCs w:val="18"/>
              </w:rPr>
            </w:pPr>
            <w:r>
              <w:rPr>
                <w:rStyle w:val="PageNumber"/>
                <w:rFonts w:cs="Arial"/>
                <w:sz w:val="20"/>
              </w:rPr>
              <w:t>* - Items in these columns shall be reviewed annually by Developer as part of the MMP to comply with Technical Documents and/or Good Industry Practice.</w:t>
            </w:r>
          </w:p>
        </w:tc>
      </w:tr>
      <w:tr w:rsidR="00DB165E" w:rsidRPr="00AD3C0B" w14:paraId="73996A49" w14:textId="77777777">
        <w:trPr>
          <w:trHeight w:val="179"/>
        </w:trPr>
        <w:tc>
          <w:tcPr>
            <w:tcW w:w="421" w:type="pct"/>
            <w:tcBorders>
              <w:left w:val="single" w:sz="4" w:space="0" w:color="auto"/>
              <w:right w:val="single" w:sz="4" w:space="0" w:color="auto"/>
            </w:tcBorders>
            <w:shd w:val="clear" w:color="auto" w:fill="auto"/>
            <w:tcMar>
              <w:top w:w="29" w:type="dxa"/>
              <w:left w:w="29" w:type="dxa"/>
              <w:bottom w:w="29" w:type="dxa"/>
              <w:right w:w="29" w:type="dxa"/>
            </w:tcMar>
          </w:tcPr>
          <w:p w14:paraId="60D33DE4"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shd w:val="clear" w:color="auto" w:fill="auto"/>
            <w:tcMar>
              <w:top w:w="29" w:type="dxa"/>
              <w:left w:w="29" w:type="dxa"/>
              <w:bottom w:w="29" w:type="dxa"/>
              <w:right w:w="29" w:type="dxa"/>
            </w:tcMar>
          </w:tcPr>
          <w:p w14:paraId="22FA4DE3" w14:textId="77777777" w:rsidR="00DB165E" w:rsidRPr="00555E7D" w:rsidRDefault="00DB165E" w:rsidP="00DB165E">
            <w:pPr>
              <w:rPr>
                <w:rFonts w:cs="Arial"/>
                <w:sz w:val="18"/>
                <w:szCs w:val="18"/>
              </w:rPr>
            </w:pPr>
            <w:r>
              <w:rPr>
                <w:rFonts w:cs="Arial"/>
                <w:sz w:val="18"/>
                <w:szCs w:val="18"/>
              </w:rPr>
              <w:t>3.2 cont.</w:t>
            </w:r>
          </w:p>
        </w:tc>
        <w:tc>
          <w:tcPr>
            <w:tcW w:w="470" w:type="pct"/>
            <w:tcBorders>
              <w:left w:val="single" w:sz="4" w:space="0" w:color="auto"/>
              <w:right w:val="single" w:sz="4" w:space="0" w:color="auto"/>
            </w:tcBorders>
            <w:shd w:val="clear" w:color="auto" w:fill="auto"/>
            <w:tcMar>
              <w:top w:w="29" w:type="dxa"/>
              <w:left w:w="29" w:type="dxa"/>
              <w:bottom w:w="29" w:type="dxa"/>
              <w:right w:w="29" w:type="dxa"/>
            </w:tcMar>
          </w:tcPr>
          <w:p w14:paraId="778AD32E"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23D4841F"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vegetation</w:t>
            </w:r>
          </w:p>
          <w:p w14:paraId="2ADD6F35"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accident damage </w:t>
            </w:r>
          </w:p>
          <w:p w14:paraId="0C0004D8" w14:textId="77777777" w:rsidR="00DB165E" w:rsidRPr="00A9017B" w:rsidRDefault="00DB165E" w:rsidP="00DB165E">
            <w:pPr>
              <w:ind w:left="288" w:right="58" w:hanging="288"/>
              <w:rPr>
                <w:rFonts w:cs="Arial"/>
                <w:sz w:val="18"/>
                <w:szCs w:val="18"/>
              </w:rPr>
            </w:pPr>
            <w:r>
              <w:rPr>
                <w:rFonts w:cs="Arial"/>
                <w:sz w:val="18"/>
                <w:szCs w:val="18"/>
              </w:rPr>
              <w:t xml:space="preserve">iv) </w:t>
            </w:r>
            <w:r>
              <w:rPr>
                <w:rFonts w:cs="Arial"/>
                <w:sz w:val="18"/>
                <w:szCs w:val="18"/>
              </w:rPr>
              <w:tab/>
              <w:t>Bearings and bearing shelves are clean.</w:t>
            </w:r>
          </w:p>
        </w:tc>
        <w:tc>
          <w:tcPr>
            <w:tcW w:w="283" w:type="pct"/>
            <w:gridSpan w:val="2"/>
            <w:tcBorders>
              <w:left w:val="single" w:sz="4" w:space="0" w:color="auto"/>
              <w:right w:val="single" w:sz="4" w:space="0" w:color="auto"/>
            </w:tcBorders>
            <w:shd w:val="clear" w:color="auto" w:fill="auto"/>
            <w:tcMar>
              <w:top w:w="29" w:type="dxa"/>
              <w:left w:w="29" w:type="dxa"/>
              <w:bottom w:w="29" w:type="dxa"/>
              <w:right w:w="29" w:type="dxa"/>
            </w:tcMar>
          </w:tcPr>
          <w:p w14:paraId="77C69BF8" w14:textId="77777777" w:rsidR="00DB165E" w:rsidRDefault="00DB165E" w:rsidP="00DB165E">
            <w:pPr>
              <w:rPr>
                <w:rFonts w:cs="Arial"/>
                <w:sz w:val="18"/>
                <w:szCs w:val="18"/>
              </w:rPr>
            </w:pPr>
            <w:r>
              <w:rPr>
                <w:rFonts w:cs="Arial"/>
                <w:sz w:val="18"/>
                <w:szCs w:val="18"/>
              </w:rPr>
              <w:t>24 hrs</w:t>
            </w:r>
          </w:p>
        </w:tc>
        <w:tc>
          <w:tcPr>
            <w:tcW w:w="357" w:type="pct"/>
            <w:gridSpan w:val="2"/>
            <w:tcBorders>
              <w:left w:val="single" w:sz="4" w:space="0" w:color="auto"/>
              <w:right w:val="single" w:sz="4" w:space="0" w:color="auto"/>
            </w:tcBorders>
            <w:shd w:val="clear" w:color="auto" w:fill="auto"/>
            <w:tcMar>
              <w:top w:w="29" w:type="dxa"/>
              <w:left w:w="29" w:type="dxa"/>
              <w:bottom w:w="29" w:type="dxa"/>
              <w:right w:w="29" w:type="dxa"/>
            </w:tcMar>
          </w:tcPr>
          <w:p w14:paraId="195A8091" w14:textId="77777777" w:rsidR="00DB165E" w:rsidRDefault="00DB165E" w:rsidP="00DB165E">
            <w:pPr>
              <w:rPr>
                <w:rFonts w:cs="Arial"/>
                <w:sz w:val="18"/>
                <w:szCs w:val="18"/>
              </w:rPr>
            </w:pPr>
            <w:r>
              <w:rPr>
                <w:rFonts w:cs="Arial"/>
                <w:sz w:val="18"/>
                <w:szCs w:val="18"/>
              </w:rPr>
              <w:t>28 days</w:t>
            </w:r>
          </w:p>
        </w:tc>
        <w:tc>
          <w:tcPr>
            <w:tcW w:w="358" w:type="pct"/>
            <w:tcBorders>
              <w:left w:val="single" w:sz="4" w:space="0" w:color="auto"/>
              <w:right w:val="single" w:sz="4" w:space="0" w:color="auto"/>
            </w:tcBorders>
            <w:shd w:val="clear" w:color="auto" w:fill="auto"/>
            <w:tcMar>
              <w:top w:w="29" w:type="dxa"/>
              <w:left w:w="29" w:type="dxa"/>
              <w:bottom w:w="29" w:type="dxa"/>
              <w:right w:w="29" w:type="dxa"/>
            </w:tcMar>
          </w:tcPr>
          <w:p w14:paraId="4002FDBD" w14:textId="77777777" w:rsidR="00DB165E" w:rsidRDefault="00DB165E" w:rsidP="00DB165E">
            <w:pPr>
              <w:rPr>
                <w:rFonts w:cs="Arial"/>
                <w:sz w:val="18"/>
                <w:szCs w:val="18"/>
              </w:rPr>
            </w:pPr>
            <w:r>
              <w:rPr>
                <w:rFonts w:cs="Arial"/>
                <w:sz w:val="18"/>
                <w:szCs w:val="18"/>
              </w:rPr>
              <w:t>6 months</w:t>
            </w: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4DCD04F1" w14:textId="77777777" w:rsidR="00DB165E" w:rsidRDefault="00DB165E" w:rsidP="00DB165E">
            <w:pPr>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4D435DC1" w14:textId="77777777" w:rsidR="00DB165E" w:rsidRDefault="00DB165E" w:rsidP="00DB165E">
            <w:pPr>
              <w:rPr>
                <w:rFonts w:cs="Arial"/>
                <w:sz w:val="18"/>
                <w:szCs w:val="18"/>
              </w:rPr>
            </w:pPr>
          </w:p>
        </w:tc>
        <w:tc>
          <w:tcPr>
            <w:tcW w:w="530" w:type="pct"/>
            <w:tcBorders>
              <w:left w:val="single" w:sz="4" w:space="0" w:color="auto"/>
              <w:right w:val="single" w:sz="4" w:space="0" w:color="auto"/>
            </w:tcBorders>
            <w:shd w:val="clear" w:color="auto" w:fill="auto"/>
            <w:tcMar>
              <w:top w:w="29" w:type="dxa"/>
              <w:left w:w="29" w:type="dxa"/>
              <w:bottom w:w="29" w:type="dxa"/>
              <w:right w:w="29" w:type="dxa"/>
            </w:tcMar>
          </w:tcPr>
          <w:p w14:paraId="2C70848A" w14:textId="77777777" w:rsidR="00DB165E" w:rsidRDefault="00DB165E" w:rsidP="00DB165E">
            <w:pPr>
              <w:jc w:val="center"/>
              <w:rPr>
                <w:rFonts w:cs="Arial"/>
                <w:sz w:val="18"/>
                <w:szCs w:val="18"/>
              </w:rPr>
            </w:pPr>
          </w:p>
        </w:tc>
      </w:tr>
      <w:tr w:rsidR="00DB165E" w:rsidRPr="00AD3C0B" w14:paraId="1859E7E9" w14:textId="77777777">
        <w:trPr>
          <w:trHeight w:val="1050"/>
        </w:trPr>
        <w:tc>
          <w:tcPr>
            <w:tcW w:w="421" w:type="pct"/>
            <w:tcBorders>
              <w:left w:val="single" w:sz="4" w:space="0" w:color="auto"/>
              <w:right w:val="single" w:sz="4" w:space="0" w:color="auto"/>
            </w:tcBorders>
            <w:shd w:val="clear" w:color="auto" w:fill="auto"/>
            <w:tcMar>
              <w:top w:w="29" w:type="dxa"/>
              <w:left w:w="29" w:type="dxa"/>
              <w:bottom w:w="29" w:type="dxa"/>
              <w:right w:w="29" w:type="dxa"/>
            </w:tcMar>
          </w:tcPr>
          <w:p w14:paraId="5F8F6FA6"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shd w:val="clear" w:color="auto" w:fill="auto"/>
            <w:tcMar>
              <w:top w:w="29" w:type="dxa"/>
              <w:left w:w="29" w:type="dxa"/>
              <w:bottom w:w="29" w:type="dxa"/>
              <w:right w:w="29" w:type="dxa"/>
            </w:tcMar>
          </w:tcPr>
          <w:p w14:paraId="1CBB1A55"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shd w:val="clear" w:color="auto" w:fill="auto"/>
            <w:tcMar>
              <w:top w:w="29" w:type="dxa"/>
              <w:left w:w="29" w:type="dxa"/>
              <w:bottom w:w="29" w:type="dxa"/>
              <w:right w:w="29" w:type="dxa"/>
            </w:tcMar>
          </w:tcPr>
          <w:p w14:paraId="50EDFF5A"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5569FCAE" w14:textId="77777777" w:rsidR="00DB165E" w:rsidRDefault="00DB165E" w:rsidP="00DB165E">
            <w:pPr>
              <w:ind w:left="288" w:right="58" w:hanging="288"/>
              <w:rPr>
                <w:rFonts w:cs="Arial"/>
                <w:sz w:val="18"/>
                <w:szCs w:val="18"/>
              </w:rPr>
            </w:pPr>
            <w:r w:rsidRPr="00A9017B">
              <w:rPr>
                <w:rFonts w:cs="Arial"/>
                <w:sz w:val="18"/>
                <w:szCs w:val="18"/>
              </w:rPr>
              <w:t>v)</w:t>
            </w:r>
            <w:r>
              <w:rPr>
                <w:rFonts w:cs="Arial"/>
                <w:sz w:val="18"/>
                <w:szCs w:val="18"/>
              </w:rPr>
              <w:t xml:space="preserve"> </w:t>
            </w:r>
            <w:r>
              <w:rPr>
                <w:rFonts w:cs="Arial"/>
                <w:sz w:val="18"/>
                <w:szCs w:val="18"/>
              </w:rPr>
              <w:tab/>
              <w:t xml:space="preserve">Sliding and roller surfaces are clean and greased to ensure satisfactory performance. Additional advice contained in bearing manufacturers' instructions in the Structure </w:t>
            </w:r>
            <w:r>
              <w:rPr>
                <w:rFonts w:cs="Arial"/>
                <w:sz w:val="18"/>
                <w:szCs w:val="18"/>
              </w:rPr>
              <w:lastRenderedPageBreak/>
              <w:t xml:space="preserve">Maintenance Manual is followed. </w:t>
            </w:r>
            <w:r>
              <w:rPr>
                <w:rFonts w:cs="Arial"/>
                <w:sz w:val="18"/>
                <w:szCs w:val="18"/>
              </w:rPr>
              <w:br/>
              <w:t xml:space="preserve">Special finishes are clean and perform to the appropriate standards. </w:t>
            </w:r>
          </w:p>
          <w:p w14:paraId="5E0F8902" w14:textId="77777777" w:rsidR="00DB165E" w:rsidRDefault="00DB165E" w:rsidP="00DB165E">
            <w:pPr>
              <w:ind w:left="288" w:right="58" w:hanging="288"/>
              <w:rPr>
                <w:rFonts w:cs="Arial"/>
                <w:sz w:val="18"/>
                <w:szCs w:val="18"/>
              </w:rPr>
            </w:pPr>
            <w:r>
              <w:rPr>
                <w:rFonts w:cs="Arial"/>
                <w:sz w:val="18"/>
                <w:szCs w:val="18"/>
              </w:rPr>
              <w:t>vii)</w:t>
            </w:r>
            <w:r>
              <w:rPr>
                <w:rFonts w:cs="Arial"/>
                <w:sz w:val="18"/>
                <w:szCs w:val="18"/>
              </w:rPr>
              <w:tab/>
              <w:t>All non-structural items such as hoists and electrical fixings, operate correctly, are clean and lubricated as appropriate, in accordance with the manufacturer's recommendations and certification of lifting devices is maintained.</w:t>
            </w:r>
          </w:p>
          <w:p w14:paraId="1507FDDA" w14:textId="77777777" w:rsidR="00DB165E" w:rsidRDefault="00DB165E" w:rsidP="00DB165E">
            <w:pPr>
              <w:ind w:left="288" w:right="58" w:hanging="288"/>
              <w:rPr>
                <w:rFonts w:cs="Arial"/>
                <w:sz w:val="18"/>
                <w:szCs w:val="18"/>
              </w:rPr>
            </w:pPr>
          </w:p>
        </w:tc>
        <w:tc>
          <w:tcPr>
            <w:tcW w:w="283" w:type="pct"/>
            <w:gridSpan w:val="2"/>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EA24BCA"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3427C0B"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89D8EFC" w14:textId="77777777" w:rsidR="00DB165E" w:rsidRDefault="00DB165E" w:rsidP="00DB165E">
            <w:pPr>
              <w:jc w:val="cente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1F831CFC" w14:textId="77777777" w:rsidR="00DB165E" w:rsidRDefault="00DB165E" w:rsidP="00DB165E">
            <w:pPr>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03FBB54F" w14:textId="77777777" w:rsidR="00DB165E" w:rsidRDefault="00DB165E" w:rsidP="00DB165E">
            <w:pPr>
              <w:rPr>
                <w:rFonts w:cs="Arial"/>
                <w:sz w:val="18"/>
                <w:szCs w:val="18"/>
              </w:rPr>
            </w:pPr>
          </w:p>
        </w:tc>
        <w:tc>
          <w:tcPr>
            <w:tcW w:w="530" w:type="pct"/>
            <w:tcBorders>
              <w:left w:val="single" w:sz="4" w:space="0" w:color="auto"/>
              <w:right w:val="single" w:sz="4" w:space="0" w:color="auto"/>
            </w:tcBorders>
            <w:shd w:val="clear" w:color="auto" w:fill="auto"/>
            <w:tcMar>
              <w:top w:w="29" w:type="dxa"/>
              <w:left w:w="29" w:type="dxa"/>
              <w:bottom w:w="29" w:type="dxa"/>
              <w:right w:w="29" w:type="dxa"/>
            </w:tcMar>
          </w:tcPr>
          <w:p w14:paraId="6A674F4B" w14:textId="77777777" w:rsidR="00DB165E" w:rsidRDefault="00DB165E" w:rsidP="00DB165E">
            <w:pPr>
              <w:jc w:val="center"/>
              <w:rPr>
                <w:rFonts w:cs="Arial"/>
                <w:sz w:val="18"/>
                <w:szCs w:val="18"/>
              </w:rPr>
            </w:pPr>
          </w:p>
        </w:tc>
      </w:tr>
      <w:tr w:rsidR="00DB165E" w:rsidRPr="00AD3C0B" w14:paraId="7015866D" w14:textId="77777777">
        <w:trPr>
          <w:trHeight w:val="1050"/>
        </w:trPr>
        <w:tc>
          <w:tcPr>
            <w:tcW w:w="421" w:type="pct"/>
            <w:tcBorders>
              <w:left w:val="single" w:sz="4" w:space="0" w:color="auto"/>
              <w:right w:val="single" w:sz="4" w:space="0" w:color="auto"/>
            </w:tcBorders>
            <w:shd w:val="clear" w:color="auto" w:fill="auto"/>
            <w:tcMar>
              <w:top w:w="29" w:type="dxa"/>
              <w:left w:w="29" w:type="dxa"/>
              <w:bottom w:w="29" w:type="dxa"/>
              <w:right w:w="29" w:type="dxa"/>
            </w:tcMar>
          </w:tcPr>
          <w:p w14:paraId="4C228C31"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646916A1" w14:textId="77777777" w:rsidR="00DB165E" w:rsidRPr="00555E7D" w:rsidRDefault="00DB165E" w:rsidP="00DB165E">
            <w:pPr>
              <w:rPr>
                <w:rFonts w:cs="Arial"/>
                <w:sz w:val="18"/>
                <w:szCs w:val="18"/>
              </w:rPr>
            </w:pPr>
            <w:r w:rsidRPr="00555E7D">
              <w:rPr>
                <w:rFonts w:cs="Arial"/>
                <w:sz w:val="18"/>
                <w:szCs w:val="18"/>
              </w:rPr>
              <w:t>3.3</w:t>
            </w:r>
          </w:p>
        </w:tc>
        <w:tc>
          <w:tcPr>
            <w:tcW w:w="470"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E960EBB" w14:textId="77777777" w:rsidR="00DB165E" w:rsidRPr="00472933" w:rsidRDefault="00DB165E" w:rsidP="00DB165E">
            <w:pPr>
              <w:rPr>
                <w:rFonts w:cs="Arial"/>
                <w:sz w:val="18"/>
                <w:szCs w:val="18"/>
              </w:rPr>
            </w:pPr>
            <w:r>
              <w:rPr>
                <w:rFonts w:cs="Arial"/>
                <w:sz w:val="18"/>
                <w:szCs w:val="18"/>
              </w:rPr>
              <w:t>Non-bridge class c</w:t>
            </w:r>
            <w:r w:rsidRPr="00472933">
              <w:rPr>
                <w:rFonts w:cs="Arial"/>
                <w:sz w:val="18"/>
                <w:szCs w:val="18"/>
              </w:rPr>
              <w:t>ulverts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DBFF985" w14:textId="77777777" w:rsidR="00DB165E" w:rsidRDefault="00DB165E" w:rsidP="00DB165E">
            <w:pPr>
              <w:ind w:left="315" w:right="58" w:hanging="284"/>
              <w:rPr>
                <w:rFonts w:cs="Arial"/>
                <w:sz w:val="18"/>
                <w:szCs w:val="18"/>
              </w:rPr>
            </w:pPr>
            <w:r>
              <w:rPr>
                <w:rFonts w:cs="Arial"/>
                <w:sz w:val="18"/>
                <w:szCs w:val="18"/>
              </w:rPr>
              <w:t>Non-bridge-class culverts are free of:</w:t>
            </w:r>
          </w:p>
          <w:p w14:paraId="58D43822"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vegetation and debris and silt</w:t>
            </w:r>
          </w:p>
          <w:p w14:paraId="607A61DE"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defects in sealant to movement joints</w:t>
            </w:r>
          </w:p>
          <w:p w14:paraId="5209629B"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scour damage </w:t>
            </w: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D18AFCC"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71CF6A2"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D2E704E" w14:textId="77777777" w:rsidR="00DB165E" w:rsidRDefault="00DB165E" w:rsidP="00DB165E">
            <w:pPr>
              <w:jc w:val="center"/>
              <w:rPr>
                <w:rFonts w:cs="Arial"/>
                <w:sz w:val="18"/>
                <w:szCs w:val="18"/>
              </w:rPr>
            </w:pPr>
            <w:r>
              <w:rPr>
                <w:rFonts w:cs="Arial"/>
                <w:sz w:val="18"/>
                <w:szCs w:val="18"/>
              </w:rPr>
              <w:t>6 months</w:t>
            </w:r>
          </w:p>
          <w:p w14:paraId="399736CE" w14:textId="77777777" w:rsidR="00DB165E" w:rsidRDefault="00DB165E" w:rsidP="00DB165E">
            <w:pPr>
              <w:rPr>
                <w:rFonts w:cs="Arial"/>
                <w:sz w:val="18"/>
                <w:szCs w:val="18"/>
              </w:rPr>
            </w:pP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791E47D6"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19B6D621" w14:textId="77777777" w:rsidR="00DB165E" w:rsidRDefault="00DB165E" w:rsidP="00DB165E">
            <w:pPr>
              <w:ind w:right="58"/>
              <w:rPr>
                <w:rFonts w:cs="Arial"/>
                <w:sz w:val="18"/>
                <w:szCs w:val="18"/>
              </w:rPr>
            </w:pPr>
            <w:r>
              <w:rPr>
                <w:rFonts w:cs="Arial"/>
                <w:sz w:val="18"/>
                <w:szCs w:val="18"/>
              </w:rPr>
              <w:t xml:space="preserve">Number with vegetation, </w:t>
            </w:r>
            <w:proofErr w:type="gramStart"/>
            <w:r>
              <w:rPr>
                <w:rFonts w:cs="Arial"/>
                <w:sz w:val="18"/>
                <w:szCs w:val="18"/>
              </w:rPr>
              <w:t>debris</w:t>
            </w:r>
            <w:proofErr w:type="gramEnd"/>
            <w:r>
              <w:rPr>
                <w:rFonts w:cs="Arial"/>
                <w:sz w:val="18"/>
                <w:szCs w:val="18"/>
              </w:rPr>
              <w:t xml:space="preserve"> and silt</w:t>
            </w:r>
          </w:p>
          <w:p w14:paraId="16416D5C" w14:textId="77777777" w:rsidR="00DB165E" w:rsidRDefault="00DB165E" w:rsidP="00DB165E">
            <w:pPr>
              <w:ind w:right="58"/>
              <w:rPr>
                <w:rFonts w:cs="Arial"/>
                <w:sz w:val="18"/>
                <w:szCs w:val="18"/>
              </w:rPr>
            </w:pPr>
          </w:p>
          <w:p w14:paraId="670D0CD4" w14:textId="77777777" w:rsidR="00DB165E" w:rsidRDefault="00DB165E" w:rsidP="00DB165E">
            <w:pPr>
              <w:ind w:right="58"/>
              <w:rPr>
                <w:rFonts w:cs="Arial"/>
                <w:sz w:val="18"/>
                <w:szCs w:val="18"/>
              </w:rPr>
            </w:pPr>
            <w:r>
              <w:rPr>
                <w:rFonts w:cs="Arial"/>
                <w:sz w:val="18"/>
                <w:szCs w:val="18"/>
              </w:rPr>
              <w:t xml:space="preserve">Number with defects in sealant and </w:t>
            </w:r>
          </w:p>
          <w:p w14:paraId="7AB219DF" w14:textId="77777777" w:rsidR="00DB165E" w:rsidRDefault="00DB165E" w:rsidP="00DB165E">
            <w:pPr>
              <w:ind w:right="58"/>
              <w:rPr>
                <w:rFonts w:cs="Arial"/>
                <w:sz w:val="18"/>
                <w:szCs w:val="18"/>
              </w:rPr>
            </w:pPr>
            <w:r>
              <w:rPr>
                <w:rFonts w:cs="Arial"/>
                <w:sz w:val="18"/>
                <w:szCs w:val="18"/>
              </w:rPr>
              <w:t>movement joints</w:t>
            </w:r>
          </w:p>
          <w:p w14:paraId="1D977FB1" w14:textId="77777777" w:rsidR="00DB165E" w:rsidRDefault="00DB165E" w:rsidP="00DB165E">
            <w:pPr>
              <w:ind w:right="58"/>
              <w:rPr>
                <w:rFonts w:cs="Arial"/>
                <w:sz w:val="18"/>
                <w:szCs w:val="18"/>
              </w:rPr>
            </w:pPr>
          </w:p>
          <w:p w14:paraId="580A708E" w14:textId="77777777" w:rsidR="00DB165E" w:rsidRDefault="00DB165E" w:rsidP="00DB165E">
            <w:pPr>
              <w:ind w:right="58"/>
              <w:rPr>
                <w:rFonts w:cs="Arial"/>
                <w:sz w:val="18"/>
                <w:szCs w:val="18"/>
              </w:rPr>
            </w:pPr>
            <w:r>
              <w:rPr>
                <w:rFonts w:cs="Arial"/>
                <w:sz w:val="18"/>
                <w:szCs w:val="18"/>
              </w:rPr>
              <w:t>Number with scour damage</w:t>
            </w:r>
          </w:p>
        </w:tc>
        <w:tc>
          <w:tcPr>
            <w:tcW w:w="530"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38CEDD3" w14:textId="77777777" w:rsidR="00DB165E" w:rsidRDefault="00DB165E" w:rsidP="00DB165E">
            <w:pPr>
              <w:jc w:val="center"/>
              <w:rPr>
                <w:rFonts w:cs="Arial"/>
                <w:sz w:val="18"/>
                <w:szCs w:val="18"/>
              </w:rPr>
            </w:pPr>
            <w:r>
              <w:rPr>
                <w:rFonts w:cs="Arial"/>
                <w:sz w:val="18"/>
                <w:szCs w:val="18"/>
              </w:rPr>
              <w:t>Nil</w:t>
            </w:r>
          </w:p>
          <w:p w14:paraId="708C8341" w14:textId="77777777" w:rsidR="00DB165E" w:rsidRDefault="00DB165E" w:rsidP="00DB165E">
            <w:pPr>
              <w:jc w:val="center"/>
              <w:rPr>
                <w:rFonts w:cs="Arial"/>
                <w:sz w:val="18"/>
                <w:szCs w:val="18"/>
              </w:rPr>
            </w:pPr>
          </w:p>
          <w:p w14:paraId="59943904" w14:textId="77777777" w:rsidR="00DB165E" w:rsidRDefault="00DB165E" w:rsidP="00DB165E">
            <w:pPr>
              <w:jc w:val="center"/>
              <w:rPr>
                <w:rFonts w:cs="Arial"/>
                <w:sz w:val="18"/>
                <w:szCs w:val="18"/>
              </w:rPr>
            </w:pPr>
            <w:r>
              <w:rPr>
                <w:rFonts w:cs="Arial"/>
                <w:sz w:val="18"/>
                <w:szCs w:val="18"/>
              </w:rPr>
              <w:t>Nil</w:t>
            </w:r>
          </w:p>
          <w:p w14:paraId="265C3794" w14:textId="77777777" w:rsidR="00DB165E" w:rsidRDefault="00DB165E" w:rsidP="00DB165E">
            <w:pPr>
              <w:jc w:val="center"/>
              <w:rPr>
                <w:rFonts w:cs="Arial"/>
                <w:sz w:val="18"/>
                <w:szCs w:val="18"/>
              </w:rPr>
            </w:pPr>
          </w:p>
          <w:p w14:paraId="3ACCFC89" w14:textId="77777777" w:rsidR="00DB165E" w:rsidRDefault="00DB165E" w:rsidP="00DB165E">
            <w:pPr>
              <w:jc w:val="center"/>
              <w:rPr>
                <w:rFonts w:cs="Arial"/>
                <w:sz w:val="18"/>
                <w:szCs w:val="18"/>
              </w:rPr>
            </w:pPr>
          </w:p>
          <w:p w14:paraId="6500F074" w14:textId="77777777" w:rsidR="00DB165E" w:rsidRDefault="00DB165E" w:rsidP="00DB165E">
            <w:pPr>
              <w:jc w:val="center"/>
              <w:rPr>
                <w:rFonts w:cs="Arial"/>
                <w:sz w:val="18"/>
                <w:szCs w:val="18"/>
              </w:rPr>
            </w:pPr>
            <w:r>
              <w:rPr>
                <w:rFonts w:cs="Arial"/>
                <w:sz w:val="18"/>
                <w:szCs w:val="18"/>
              </w:rPr>
              <w:t>Nil</w:t>
            </w:r>
          </w:p>
        </w:tc>
      </w:tr>
      <w:tr w:rsidR="00DB165E" w:rsidRPr="00AD3C0B" w14:paraId="343D4410" w14:textId="77777777">
        <w:trPr>
          <w:trHeight w:val="1040"/>
        </w:trPr>
        <w:tc>
          <w:tcPr>
            <w:tcW w:w="421" w:type="pct"/>
            <w:tcBorders>
              <w:left w:val="single" w:sz="4" w:space="0" w:color="auto"/>
              <w:right w:val="single" w:sz="4" w:space="0" w:color="auto"/>
            </w:tcBorders>
            <w:shd w:val="clear" w:color="auto" w:fill="auto"/>
            <w:tcMar>
              <w:top w:w="29" w:type="dxa"/>
              <w:left w:w="29" w:type="dxa"/>
              <w:bottom w:w="29" w:type="dxa"/>
              <w:right w:w="29" w:type="dxa"/>
            </w:tcMar>
          </w:tcPr>
          <w:p w14:paraId="04D30035"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DBBA76E" w14:textId="77777777" w:rsidR="00DB165E" w:rsidRPr="00555E7D" w:rsidRDefault="00DB165E" w:rsidP="00DB165E">
            <w:pPr>
              <w:rPr>
                <w:rFonts w:cs="Arial"/>
                <w:sz w:val="18"/>
                <w:szCs w:val="18"/>
              </w:rPr>
            </w:pPr>
            <w:r w:rsidRPr="00555E7D">
              <w:rPr>
                <w:rFonts w:cs="Arial"/>
                <w:sz w:val="18"/>
                <w:szCs w:val="18"/>
              </w:rPr>
              <w:t>3.4</w:t>
            </w:r>
          </w:p>
        </w:tc>
        <w:tc>
          <w:tcPr>
            <w:tcW w:w="470"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1312E6F4" w14:textId="77777777" w:rsidR="00DB165E" w:rsidRPr="00472933" w:rsidRDefault="00DB165E" w:rsidP="00DB165E">
            <w:pPr>
              <w:rPr>
                <w:rFonts w:cs="Arial"/>
                <w:sz w:val="18"/>
                <w:szCs w:val="18"/>
              </w:rPr>
            </w:pPr>
            <w:r w:rsidRPr="00472933">
              <w:rPr>
                <w:rFonts w:cs="Arial"/>
                <w:sz w:val="18"/>
                <w:szCs w:val="18"/>
              </w:rPr>
              <w:t>Gantries and high masts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732D6C3" w14:textId="77777777" w:rsidR="00DB165E" w:rsidRDefault="00DB165E" w:rsidP="00DB165E">
            <w:pPr>
              <w:ind w:left="31" w:right="58"/>
              <w:rPr>
                <w:rFonts w:cs="Arial"/>
                <w:sz w:val="18"/>
                <w:szCs w:val="18"/>
              </w:rPr>
            </w:pPr>
            <w:r>
              <w:rPr>
                <w:rFonts w:cs="Arial"/>
                <w:sz w:val="18"/>
                <w:szCs w:val="18"/>
              </w:rPr>
              <w:t>Sign signal gantries, high masts are structurally sound and free of:</w:t>
            </w:r>
          </w:p>
          <w:p w14:paraId="5465D28D"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loose nuts and bolts</w:t>
            </w:r>
          </w:p>
          <w:p w14:paraId="614B51A6"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defects in surface protection systems</w:t>
            </w:r>
          </w:p>
          <w:p w14:paraId="218832C3"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graffiti</w:t>
            </w: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1101412"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0DEB6FA"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B1E76C0"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ABE9890"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CEFACF8" w14:textId="77777777" w:rsidR="00DB165E" w:rsidRDefault="00DB165E" w:rsidP="00DB165E">
            <w:pPr>
              <w:ind w:right="58"/>
              <w:rPr>
                <w:rFonts w:cs="Arial"/>
                <w:sz w:val="18"/>
                <w:szCs w:val="18"/>
              </w:rPr>
            </w:pPr>
            <w:r>
              <w:rPr>
                <w:rFonts w:cs="Arial"/>
                <w:sz w:val="18"/>
                <w:szCs w:val="18"/>
              </w:rPr>
              <w:t>Number with loose assemblies</w:t>
            </w:r>
          </w:p>
          <w:p w14:paraId="51CB8C12" w14:textId="77777777" w:rsidR="00DB165E" w:rsidRDefault="00DB165E" w:rsidP="00DB165E">
            <w:pPr>
              <w:ind w:right="58"/>
              <w:rPr>
                <w:rFonts w:cs="Arial"/>
                <w:sz w:val="18"/>
                <w:szCs w:val="18"/>
              </w:rPr>
            </w:pPr>
          </w:p>
          <w:p w14:paraId="08C9708D" w14:textId="77777777" w:rsidR="00DB165E" w:rsidRDefault="00DB165E" w:rsidP="00DB165E">
            <w:pPr>
              <w:ind w:right="58"/>
              <w:rPr>
                <w:rFonts w:cs="Arial"/>
                <w:sz w:val="18"/>
                <w:szCs w:val="18"/>
              </w:rPr>
            </w:pPr>
            <w:r>
              <w:rPr>
                <w:rFonts w:cs="Arial"/>
                <w:sz w:val="18"/>
                <w:szCs w:val="18"/>
              </w:rPr>
              <w:t>Number with defects in surface protection</w:t>
            </w:r>
          </w:p>
          <w:p w14:paraId="32EF74D1" w14:textId="77777777" w:rsidR="00DB165E" w:rsidRDefault="00DB165E" w:rsidP="00DB165E">
            <w:pPr>
              <w:ind w:right="58"/>
              <w:rPr>
                <w:rFonts w:cs="Arial"/>
                <w:sz w:val="18"/>
                <w:szCs w:val="18"/>
              </w:rPr>
            </w:pPr>
          </w:p>
          <w:p w14:paraId="2761341E" w14:textId="77777777" w:rsidR="00DB165E" w:rsidRDefault="00DB165E" w:rsidP="00DB165E">
            <w:pPr>
              <w:ind w:right="58"/>
              <w:rPr>
                <w:rFonts w:cs="Arial"/>
                <w:sz w:val="18"/>
                <w:szCs w:val="18"/>
              </w:rPr>
            </w:pPr>
            <w:r>
              <w:rPr>
                <w:rFonts w:cs="Arial"/>
                <w:sz w:val="18"/>
                <w:szCs w:val="18"/>
              </w:rPr>
              <w:t>Number with graffiti</w:t>
            </w:r>
          </w:p>
        </w:tc>
        <w:tc>
          <w:tcPr>
            <w:tcW w:w="530"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7193398" w14:textId="77777777" w:rsidR="00DB165E" w:rsidRDefault="00DB165E" w:rsidP="00DB165E">
            <w:pPr>
              <w:jc w:val="center"/>
              <w:rPr>
                <w:rFonts w:cs="Arial"/>
                <w:sz w:val="18"/>
                <w:szCs w:val="18"/>
              </w:rPr>
            </w:pPr>
            <w:r>
              <w:rPr>
                <w:rFonts w:cs="Arial"/>
                <w:sz w:val="18"/>
                <w:szCs w:val="18"/>
              </w:rPr>
              <w:t>Nil</w:t>
            </w:r>
          </w:p>
          <w:p w14:paraId="7CDD401B" w14:textId="77777777" w:rsidR="00DB165E" w:rsidRDefault="00DB165E" w:rsidP="00DB165E">
            <w:pPr>
              <w:jc w:val="center"/>
              <w:rPr>
                <w:rFonts w:cs="Arial"/>
                <w:sz w:val="18"/>
                <w:szCs w:val="18"/>
              </w:rPr>
            </w:pPr>
          </w:p>
          <w:p w14:paraId="4EF14F9B" w14:textId="77777777" w:rsidR="00DB165E" w:rsidRDefault="00DB165E" w:rsidP="00DB165E">
            <w:pPr>
              <w:jc w:val="center"/>
              <w:rPr>
                <w:rFonts w:cs="Arial"/>
                <w:sz w:val="18"/>
                <w:szCs w:val="18"/>
              </w:rPr>
            </w:pPr>
            <w:r>
              <w:rPr>
                <w:rFonts w:cs="Arial"/>
                <w:sz w:val="18"/>
                <w:szCs w:val="18"/>
              </w:rPr>
              <w:t>Nil</w:t>
            </w:r>
          </w:p>
          <w:p w14:paraId="1A87DAA2" w14:textId="77777777" w:rsidR="00DB165E" w:rsidRDefault="00DB165E" w:rsidP="00DB165E">
            <w:pPr>
              <w:jc w:val="center"/>
              <w:rPr>
                <w:rFonts w:cs="Arial"/>
                <w:sz w:val="18"/>
                <w:szCs w:val="18"/>
              </w:rPr>
            </w:pPr>
          </w:p>
          <w:p w14:paraId="68DB2CDA" w14:textId="77777777" w:rsidR="00DB165E" w:rsidRDefault="00DB165E" w:rsidP="00DB165E">
            <w:pPr>
              <w:jc w:val="center"/>
              <w:rPr>
                <w:rFonts w:cs="Arial"/>
                <w:sz w:val="18"/>
                <w:szCs w:val="18"/>
              </w:rPr>
            </w:pPr>
          </w:p>
          <w:p w14:paraId="3B548348" w14:textId="77777777" w:rsidR="00DB165E" w:rsidRDefault="00DB165E" w:rsidP="00DB165E">
            <w:pPr>
              <w:jc w:val="center"/>
              <w:rPr>
                <w:rFonts w:cs="Arial"/>
                <w:sz w:val="18"/>
                <w:szCs w:val="18"/>
              </w:rPr>
            </w:pPr>
            <w:r>
              <w:rPr>
                <w:rFonts w:cs="Arial"/>
                <w:sz w:val="18"/>
                <w:szCs w:val="18"/>
              </w:rPr>
              <w:t>Nil</w:t>
            </w:r>
          </w:p>
        </w:tc>
      </w:tr>
      <w:tr w:rsidR="00DB165E" w:rsidRPr="00AD3C0B" w14:paraId="6D4E846F" w14:textId="77777777">
        <w:trPr>
          <w:trHeight w:val="494"/>
        </w:trPr>
        <w:tc>
          <w:tcPr>
            <w:tcW w:w="421"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D68EAA9"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CFF2EDC" w14:textId="77777777" w:rsidR="00DB165E" w:rsidRPr="00555E7D" w:rsidRDefault="00DB165E" w:rsidP="00DB165E">
            <w:pPr>
              <w:rPr>
                <w:rFonts w:cs="Arial"/>
                <w:sz w:val="18"/>
                <w:szCs w:val="18"/>
              </w:rPr>
            </w:pPr>
            <w:r w:rsidRPr="00555E7D">
              <w:rPr>
                <w:rFonts w:cs="Arial"/>
                <w:sz w:val="18"/>
                <w:szCs w:val="18"/>
              </w:rPr>
              <w:t>3.5</w:t>
            </w:r>
          </w:p>
        </w:tc>
        <w:tc>
          <w:tcPr>
            <w:tcW w:w="470"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4B5831D" w14:textId="77777777" w:rsidR="00DB165E" w:rsidRPr="00472933" w:rsidRDefault="00DB165E" w:rsidP="00DB165E">
            <w:pPr>
              <w:rPr>
                <w:rFonts w:cs="Arial"/>
                <w:sz w:val="18"/>
                <w:szCs w:val="18"/>
              </w:rPr>
            </w:pPr>
            <w:r w:rsidRPr="00472933">
              <w:rPr>
                <w:rFonts w:cs="Arial"/>
                <w:sz w:val="18"/>
                <w:szCs w:val="18"/>
              </w:rPr>
              <w:t>Load ratings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273DD87" w14:textId="77777777" w:rsidR="00DB165E" w:rsidRDefault="00DB165E" w:rsidP="00DB165E">
            <w:pPr>
              <w:ind w:right="58"/>
              <w:rPr>
                <w:rFonts w:cs="Arial"/>
                <w:sz w:val="18"/>
                <w:szCs w:val="18"/>
              </w:rPr>
            </w:pPr>
            <w:r>
              <w:rPr>
                <w:rFonts w:cs="Arial"/>
                <w:sz w:val="18"/>
                <w:szCs w:val="18"/>
              </w:rPr>
              <w:t>All structures maintain the design load capacity.</w:t>
            </w: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20676C2"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D06CDD7"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9137105"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9E3A455" w14:textId="77777777" w:rsidR="00DB165E" w:rsidRDefault="00DB165E" w:rsidP="00DB165E">
            <w:pPr>
              <w:ind w:right="58"/>
              <w:rPr>
                <w:rFonts w:cs="Arial"/>
                <w:sz w:val="18"/>
                <w:szCs w:val="18"/>
              </w:rPr>
            </w:pPr>
            <w:r>
              <w:rPr>
                <w:rFonts w:cs="Arial"/>
                <w:sz w:val="18"/>
                <w:szCs w:val="18"/>
              </w:rPr>
              <w:t xml:space="preserve">Load rating calculations in accordance with the Manual for Bridge Evaluation and the </w:t>
            </w:r>
            <w:r>
              <w:rPr>
                <w:rFonts w:cs="Arial"/>
                <w:sz w:val="18"/>
                <w:szCs w:val="18"/>
              </w:rPr>
              <w:lastRenderedPageBreak/>
              <w:t xml:space="preserve">TxDOT Bridge Inspection Manual. </w:t>
            </w:r>
          </w:p>
          <w:p w14:paraId="0D2430B7" w14:textId="77777777" w:rsidR="00DB165E" w:rsidRDefault="00DB165E" w:rsidP="00DB165E">
            <w:pPr>
              <w:ind w:right="58"/>
              <w:rPr>
                <w:rFonts w:cs="Arial"/>
                <w:sz w:val="18"/>
                <w:szCs w:val="18"/>
              </w:rPr>
            </w:pPr>
            <w:r>
              <w:rPr>
                <w:rFonts w:cs="Arial"/>
                <w:sz w:val="18"/>
                <w:szCs w:val="18"/>
              </w:rPr>
              <w:t>Load restriction requirements as per the TxDOT Bridge Inspection Manual</w:t>
            </w:r>
          </w:p>
          <w:p w14:paraId="406D9C2B" w14:textId="77777777" w:rsidR="00DB165E" w:rsidRDefault="00DB165E" w:rsidP="00DB165E">
            <w:pPr>
              <w:ind w:right="58"/>
              <w:rPr>
                <w:rFonts w:cs="Arial"/>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80D0698" w14:textId="77777777" w:rsidR="00DB165E" w:rsidRDefault="00DB165E" w:rsidP="00DB165E">
            <w:pPr>
              <w:ind w:right="58"/>
              <w:rPr>
                <w:rFonts w:cs="Arial"/>
                <w:sz w:val="18"/>
                <w:szCs w:val="18"/>
              </w:rPr>
            </w:pPr>
            <w:r>
              <w:rPr>
                <w:rFonts w:cs="Arial"/>
                <w:sz w:val="18"/>
                <w:szCs w:val="18"/>
              </w:rPr>
              <w:lastRenderedPageBreak/>
              <w:t xml:space="preserve">Number of load restrictions for </w:t>
            </w:r>
            <w:smartTag w:uri="urn:schemas-microsoft-com:office:smarttags" w:element="place">
              <w:smartTag w:uri="urn:schemas-microsoft-com:office:smarttags" w:element="State">
                <w:r>
                  <w:rPr>
                    <w:rFonts w:cs="Arial"/>
                    <w:sz w:val="18"/>
                    <w:szCs w:val="18"/>
                  </w:rPr>
                  <w:t>Texas</w:t>
                </w:r>
              </w:smartTag>
            </w:smartTag>
            <w:r>
              <w:rPr>
                <w:rFonts w:cs="Arial"/>
                <w:sz w:val="18"/>
                <w:szCs w:val="18"/>
              </w:rPr>
              <w:t xml:space="preserve"> legal loads (including legally permitted vehicles)</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6C2E16B" w14:textId="77777777" w:rsidR="00DB165E" w:rsidRDefault="00DB165E" w:rsidP="00DB165E">
            <w:pPr>
              <w:jc w:val="center"/>
              <w:rPr>
                <w:rFonts w:cs="Arial"/>
                <w:sz w:val="18"/>
                <w:szCs w:val="18"/>
              </w:rPr>
            </w:pPr>
            <w:r>
              <w:rPr>
                <w:rFonts w:cs="Arial"/>
                <w:sz w:val="18"/>
                <w:szCs w:val="18"/>
              </w:rPr>
              <w:t>Nil</w:t>
            </w:r>
          </w:p>
        </w:tc>
      </w:tr>
      <w:tr w:rsidR="00DB165E" w:rsidRPr="00AD3C0B" w14:paraId="4ADF47BD" w14:textId="77777777">
        <w:trPr>
          <w:trHeight w:val="270"/>
        </w:trPr>
        <w:tc>
          <w:tcPr>
            <w:tcW w:w="2505" w:type="pct"/>
            <w:gridSpan w:val="8"/>
            <w:tcBorders>
              <w:top w:val="single" w:sz="4" w:space="0" w:color="auto"/>
              <w:left w:val="single" w:sz="4" w:space="0" w:color="auto"/>
              <w:bottom w:val="single" w:sz="4" w:space="0" w:color="auto"/>
            </w:tcBorders>
            <w:tcMar>
              <w:top w:w="29" w:type="dxa"/>
              <w:left w:w="29" w:type="dxa"/>
              <w:bottom w:w="29" w:type="dxa"/>
              <w:right w:w="29" w:type="dxa"/>
            </w:tcMar>
          </w:tcPr>
          <w:p w14:paraId="783B89DC" w14:textId="77777777" w:rsidR="00DB165E" w:rsidRDefault="00DB165E" w:rsidP="00DB165E">
            <w:pPr>
              <w:rPr>
                <w:rFonts w:cs="Arial"/>
                <w:sz w:val="18"/>
                <w:szCs w:val="18"/>
              </w:rPr>
            </w:pPr>
            <w:r w:rsidRPr="00BD7555">
              <w:rPr>
                <w:rFonts w:cs="Arial"/>
                <w:b/>
                <w:bCs/>
                <w:sz w:val="18"/>
                <w:szCs w:val="18"/>
              </w:rPr>
              <w:t>4) PAVEMENT MARKINGS, OBJECT MARKERS, BARRIER MARKERS AND DELINEATORS</w:t>
            </w:r>
          </w:p>
        </w:tc>
        <w:tc>
          <w:tcPr>
            <w:tcW w:w="358" w:type="pct"/>
            <w:tcBorders>
              <w:top w:val="single" w:sz="4" w:space="0" w:color="auto"/>
              <w:bottom w:val="single" w:sz="4" w:space="0" w:color="auto"/>
            </w:tcBorders>
            <w:tcMar>
              <w:top w:w="29" w:type="dxa"/>
              <w:left w:w="29" w:type="dxa"/>
              <w:bottom w:w="29" w:type="dxa"/>
              <w:right w:w="29" w:type="dxa"/>
            </w:tcMar>
          </w:tcPr>
          <w:p w14:paraId="1F24C0B9" w14:textId="77777777" w:rsidR="00DB165E" w:rsidRDefault="00DB165E" w:rsidP="00DB165E">
            <w:pPr>
              <w:rPr>
                <w:rFonts w:cs="Arial"/>
                <w:sz w:val="18"/>
                <w:szCs w:val="18"/>
              </w:rPr>
            </w:pPr>
          </w:p>
        </w:tc>
        <w:tc>
          <w:tcPr>
            <w:tcW w:w="774" w:type="pct"/>
            <w:tcBorders>
              <w:top w:val="single" w:sz="4" w:space="0" w:color="auto"/>
              <w:bottom w:val="single" w:sz="4" w:space="0" w:color="auto"/>
            </w:tcBorders>
            <w:tcMar>
              <w:top w:w="29" w:type="dxa"/>
              <w:left w:w="29" w:type="dxa"/>
              <w:bottom w:w="29" w:type="dxa"/>
              <w:right w:w="29" w:type="dxa"/>
            </w:tcMar>
          </w:tcPr>
          <w:p w14:paraId="6002402A" w14:textId="77777777" w:rsidR="00DB165E" w:rsidRDefault="00DB165E" w:rsidP="00DB165E">
            <w:pPr>
              <w:ind w:right="58"/>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5164659F" w14:textId="77777777" w:rsidR="00DB165E" w:rsidRDefault="00DB165E" w:rsidP="00DB165E">
            <w:pPr>
              <w:ind w:right="58"/>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139B60DA" w14:textId="77777777" w:rsidR="00DB165E" w:rsidRDefault="00DB165E" w:rsidP="00DB165E">
            <w:pPr>
              <w:jc w:val="center"/>
              <w:rPr>
                <w:rFonts w:cs="Arial"/>
                <w:sz w:val="18"/>
                <w:szCs w:val="18"/>
              </w:rPr>
            </w:pPr>
            <w:r>
              <w:rPr>
                <w:rFonts w:cs="Arial"/>
                <w:sz w:val="18"/>
                <w:szCs w:val="18"/>
              </w:rPr>
              <w:t> </w:t>
            </w:r>
          </w:p>
        </w:tc>
      </w:tr>
      <w:tr w:rsidR="00DB165E" w:rsidRPr="00AD3C0B" w14:paraId="39C53FD4" w14:textId="77777777">
        <w:trPr>
          <w:trHeight w:val="1472"/>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72CFEE81"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2DFDCAB1" w14:textId="77777777" w:rsidR="00DB165E" w:rsidRPr="00555E7D" w:rsidRDefault="00DB165E" w:rsidP="00DB165E">
            <w:pPr>
              <w:rPr>
                <w:rFonts w:cs="Arial"/>
                <w:sz w:val="18"/>
                <w:szCs w:val="18"/>
              </w:rPr>
            </w:pPr>
            <w:r w:rsidRPr="00555E7D">
              <w:rPr>
                <w:rFonts w:cs="Arial"/>
                <w:sz w:val="18"/>
                <w:szCs w:val="18"/>
              </w:rPr>
              <w:t>4.1</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7C55BDA4" w14:textId="77777777" w:rsidR="00DB165E" w:rsidRPr="00472933" w:rsidRDefault="00DB165E" w:rsidP="00DB165E">
            <w:pPr>
              <w:rPr>
                <w:rFonts w:cs="Arial"/>
                <w:sz w:val="18"/>
                <w:szCs w:val="18"/>
              </w:rPr>
            </w:pPr>
            <w:proofErr w:type="gramStart"/>
            <w:r w:rsidRPr="00472933">
              <w:rPr>
                <w:rFonts w:cs="Arial"/>
                <w:sz w:val="18"/>
                <w:szCs w:val="18"/>
              </w:rPr>
              <w:t>Pavement  markings</w:t>
            </w:r>
            <w:proofErr w:type="gramEnd"/>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00593884" w14:textId="77777777" w:rsidR="00DB165E" w:rsidRDefault="00DB165E" w:rsidP="00DB165E">
            <w:pPr>
              <w:ind w:right="58"/>
              <w:rPr>
                <w:rFonts w:cs="Arial"/>
                <w:sz w:val="18"/>
                <w:szCs w:val="18"/>
              </w:rPr>
            </w:pPr>
            <w:r>
              <w:rPr>
                <w:rFonts w:cs="Arial"/>
                <w:sz w:val="18"/>
                <w:szCs w:val="18"/>
              </w:rPr>
              <w:t xml:space="preserve">Pavement markings are: </w:t>
            </w:r>
          </w:p>
          <w:p w14:paraId="79D9BDD9"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clean and visible during the day and at night</w:t>
            </w:r>
          </w:p>
          <w:p w14:paraId="315519E2"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whole and complete and of the correct color, type, </w:t>
            </w:r>
            <w:proofErr w:type="gramStart"/>
            <w:r>
              <w:rPr>
                <w:rFonts w:cs="Arial"/>
                <w:sz w:val="18"/>
                <w:szCs w:val="18"/>
              </w:rPr>
              <w:t>width</w:t>
            </w:r>
            <w:proofErr w:type="gramEnd"/>
            <w:r>
              <w:rPr>
                <w:rFonts w:cs="Arial"/>
                <w:sz w:val="18"/>
                <w:szCs w:val="18"/>
              </w:rPr>
              <w:t xml:space="preserve"> and length</w:t>
            </w:r>
          </w:p>
          <w:p w14:paraId="28CEB21E"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placed to meet the TMUTCD and TxDOT’s Pavement Marking Standard Sheets </w:t>
            </w:r>
            <w:r>
              <w:rPr>
                <w:rFonts w:cs="Arial"/>
                <w:sz w:val="18"/>
                <w:szCs w:val="18"/>
              </w:rPr>
              <w:br/>
            </w: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1C93F986"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73D84E3C"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4C3E5BB7"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0F516881" w14:textId="77777777" w:rsidR="00DB165E" w:rsidRPr="003C7CC8" w:rsidRDefault="00DB165E" w:rsidP="00DB165E">
            <w:pPr>
              <w:ind w:right="58"/>
              <w:rPr>
                <w:rFonts w:cs="Arial"/>
                <w:sz w:val="18"/>
                <w:szCs w:val="18"/>
              </w:rPr>
            </w:pPr>
            <w:r w:rsidRPr="003C7CC8">
              <w:rPr>
                <w:rFonts w:cs="Arial"/>
                <w:sz w:val="18"/>
                <w:szCs w:val="18"/>
              </w:rPr>
              <w:t>a) Markings - General</w:t>
            </w:r>
          </w:p>
          <w:p w14:paraId="4122DB5B" w14:textId="77777777" w:rsidR="00DB165E" w:rsidRDefault="00DB165E" w:rsidP="00DB165E">
            <w:pPr>
              <w:ind w:right="58"/>
              <w:rPr>
                <w:rFonts w:cs="Arial"/>
                <w:sz w:val="18"/>
                <w:szCs w:val="18"/>
              </w:rPr>
            </w:pPr>
            <w:r>
              <w:rPr>
                <w:rFonts w:cs="Arial"/>
                <w:sz w:val="18"/>
                <w:szCs w:val="18"/>
              </w:rPr>
              <w:t xml:space="preserve">Portable retroreflectometer, which uses </w:t>
            </w:r>
            <w:proofErr w:type="gramStart"/>
            <w:r>
              <w:rPr>
                <w:rFonts w:cs="Arial"/>
                <w:sz w:val="18"/>
                <w:szCs w:val="18"/>
              </w:rPr>
              <w:t>30 meter</w:t>
            </w:r>
            <w:proofErr w:type="gramEnd"/>
            <w:r>
              <w:rPr>
                <w:rFonts w:cs="Arial"/>
                <w:sz w:val="18"/>
                <w:szCs w:val="18"/>
              </w:rPr>
              <w:t xml:space="preserve"> geometry meeting the requirements described in ASTM E 1710</w:t>
            </w:r>
          </w:p>
          <w:p w14:paraId="7145F844" w14:textId="77777777" w:rsidR="00DB165E" w:rsidRDefault="00DB165E" w:rsidP="00DB165E">
            <w:pPr>
              <w:ind w:right="58"/>
              <w:rPr>
                <w:rFonts w:cs="Arial"/>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4522A1D" w14:textId="77777777" w:rsidR="00DB165E" w:rsidRDefault="00DB165E" w:rsidP="00DB165E">
            <w:pPr>
              <w:ind w:right="58"/>
              <w:rPr>
                <w:rFonts w:cs="Arial"/>
                <w:sz w:val="18"/>
                <w:szCs w:val="18"/>
              </w:rPr>
            </w:pPr>
          </w:p>
          <w:p w14:paraId="7F26531A" w14:textId="77777777" w:rsidR="00DB165E" w:rsidRDefault="00DB165E" w:rsidP="00DB165E">
            <w:pPr>
              <w:ind w:right="58"/>
              <w:rPr>
                <w:rFonts w:cs="Arial"/>
                <w:sz w:val="18"/>
                <w:szCs w:val="18"/>
              </w:rPr>
            </w:pPr>
            <w:r>
              <w:rPr>
                <w:rFonts w:cs="Arial"/>
                <w:sz w:val="18"/>
                <w:szCs w:val="18"/>
              </w:rPr>
              <w:t xml:space="preserve">Length meeting the minimum retroreflectivity 175 mcd/sqm/lx for </w:t>
            </w:r>
            <w:proofErr w:type="gramStart"/>
            <w:r>
              <w:rPr>
                <w:rFonts w:cs="Arial"/>
                <w:sz w:val="18"/>
                <w:szCs w:val="18"/>
              </w:rPr>
              <w:t>white</w:t>
            </w:r>
            <w:proofErr w:type="gramEnd"/>
          </w:p>
          <w:p w14:paraId="7C4F11F7" w14:textId="77777777" w:rsidR="00DB165E" w:rsidRDefault="00DB165E" w:rsidP="00DB165E">
            <w:pPr>
              <w:ind w:right="58"/>
              <w:rPr>
                <w:rFonts w:cs="Arial"/>
                <w:sz w:val="18"/>
                <w:szCs w:val="18"/>
              </w:rPr>
            </w:pPr>
          </w:p>
          <w:p w14:paraId="007124F3" w14:textId="77777777" w:rsidR="00DB165E" w:rsidRDefault="00DB165E" w:rsidP="00DB165E">
            <w:pPr>
              <w:ind w:right="58"/>
              <w:rPr>
                <w:rFonts w:cs="Arial"/>
                <w:sz w:val="18"/>
                <w:szCs w:val="18"/>
              </w:rPr>
            </w:pPr>
            <w:r>
              <w:rPr>
                <w:rFonts w:cs="Arial"/>
                <w:sz w:val="18"/>
                <w:szCs w:val="18"/>
              </w:rPr>
              <w:t xml:space="preserve">Length meeting the minimum retroreflectivity 125 mcd/sqm/lx for </w:t>
            </w:r>
            <w:proofErr w:type="gramStart"/>
            <w:r>
              <w:rPr>
                <w:rFonts w:cs="Arial"/>
                <w:sz w:val="18"/>
                <w:szCs w:val="18"/>
              </w:rPr>
              <w:t>yellow</w:t>
            </w:r>
            <w:proofErr w:type="gramEnd"/>
            <w:r>
              <w:rPr>
                <w:rFonts w:cs="Arial"/>
                <w:sz w:val="18"/>
                <w:szCs w:val="18"/>
              </w:rPr>
              <w:t xml:space="preserve"> </w:t>
            </w:r>
          </w:p>
          <w:p w14:paraId="0FA32744"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01261CE5" w14:textId="77777777" w:rsidR="00DB165E" w:rsidRDefault="00DB165E" w:rsidP="00DB165E">
            <w:pPr>
              <w:jc w:val="center"/>
              <w:rPr>
                <w:rFonts w:cs="Arial"/>
                <w:sz w:val="18"/>
                <w:szCs w:val="18"/>
              </w:rPr>
            </w:pPr>
          </w:p>
          <w:p w14:paraId="2E2F3D38" w14:textId="77777777" w:rsidR="00DB165E" w:rsidRDefault="00DB165E" w:rsidP="00DB165E">
            <w:pPr>
              <w:jc w:val="center"/>
              <w:rPr>
                <w:rFonts w:cs="Arial"/>
                <w:sz w:val="18"/>
                <w:szCs w:val="18"/>
              </w:rPr>
            </w:pPr>
            <w:r>
              <w:rPr>
                <w:rFonts w:cs="Arial"/>
                <w:sz w:val="18"/>
                <w:szCs w:val="18"/>
              </w:rPr>
              <w:t>100%</w:t>
            </w:r>
          </w:p>
          <w:p w14:paraId="654C5C21" w14:textId="77777777" w:rsidR="00DB165E" w:rsidRDefault="00DB165E" w:rsidP="00DB165E">
            <w:pPr>
              <w:jc w:val="center"/>
              <w:rPr>
                <w:rFonts w:cs="Arial"/>
                <w:sz w:val="18"/>
                <w:szCs w:val="18"/>
              </w:rPr>
            </w:pPr>
          </w:p>
          <w:p w14:paraId="3D775653" w14:textId="77777777" w:rsidR="00DB165E" w:rsidRDefault="00DB165E" w:rsidP="00DB165E">
            <w:pPr>
              <w:jc w:val="center"/>
              <w:rPr>
                <w:rFonts w:cs="Arial"/>
                <w:sz w:val="18"/>
                <w:szCs w:val="18"/>
              </w:rPr>
            </w:pPr>
          </w:p>
          <w:p w14:paraId="26377D0E" w14:textId="77777777" w:rsidR="00DB165E" w:rsidRDefault="00DB165E" w:rsidP="00DB165E">
            <w:pPr>
              <w:jc w:val="center"/>
              <w:rPr>
                <w:rFonts w:cs="Arial"/>
                <w:sz w:val="18"/>
                <w:szCs w:val="18"/>
              </w:rPr>
            </w:pPr>
            <w:r>
              <w:rPr>
                <w:rFonts w:cs="Arial"/>
                <w:sz w:val="18"/>
                <w:szCs w:val="18"/>
              </w:rPr>
              <w:t>100%</w:t>
            </w:r>
          </w:p>
        </w:tc>
      </w:tr>
      <w:tr w:rsidR="00DB165E" w:rsidRPr="00AD3C0B" w14:paraId="6AE1BFB8" w14:textId="77777777">
        <w:trPr>
          <w:trHeight w:val="480"/>
        </w:trPr>
        <w:tc>
          <w:tcPr>
            <w:tcW w:w="421" w:type="pct"/>
            <w:tcBorders>
              <w:left w:val="single" w:sz="4" w:space="0" w:color="auto"/>
              <w:right w:val="single" w:sz="4" w:space="0" w:color="auto"/>
            </w:tcBorders>
            <w:tcMar>
              <w:top w:w="29" w:type="dxa"/>
              <w:left w:w="29" w:type="dxa"/>
              <w:bottom w:w="29" w:type="dxa"/>
              <w:right w:w="29" w:type="dxa"/>
            </w:tcMar>
          </w:tcPr>
          <w:p w14:paraId="5F2E7544"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145595F6"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3266B331"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28F53AD1"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62DE197F"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7D851877"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76088CAE"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4109EE5D" w14:textId="77777777" w:rsidR="00DB165E" w:rsidRDefault="00DB165E" w:rsidP="00DB165E">
            <w:pPr>
              <w:ind w:right="58"/>
              <w:rPr>
                <w:rFonts w:cs="Arial"/>
                <w:sz w:val="18"/>
                <w:szCs w:val="18"/>
              </w:rPr>
            </w:pPr>
            <w:r>
              <w:rPr>
                <w:rFonts w:cs="Arial"/>
                <w:sz w:val="18"/>
                <w:szCs w:val="18"/>
              </w:rPr>
              <w:t>Physical measurement</w:t>
            </w: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350A4911" w14:textId="77777777" w:rsidR="00DB165E" w:rsidRDefault="00DB165E" w:rsidP="00DB165E">
            <w:pPr>
              <w:ind w:right="58"/>
              <w:rPr>
                <w:rFonts w:cs="Arial"/>
                <w:sz w:val="18"/>
                <w:szCs w:val="18"/>
              </w:rPr>
            </w:pPr>
            <w:r>
              <w:rPr>
                <w:rFonts w:cs="Arial"/>
                <w:sz w:val="18"/>
                <w:szCs w:val="18"/>
              </w:rPr>
              <w:t>Length with more than 5% loss of area of material at any point</w:t>
            </w:r>
          </w:p>
        </w:tc>
        <w:tc>
          <w:tcPr>
            <w:tcW w:w="530" w:type="pct"/>
            <w:tcBorders>
              <w:left w:val="single" w:sz="4" w:space="0" w:color="auto"/>
              <w:right w:val="single" w:sz="4" w:space="0" w:color="auto"/>
            </w:tcBorders>
            <w:tcMar>
              <w:top w:w="29" w:type="dxa"/>
              <w:left w:w="29" w:type="dxa"/>
              <w:bottom w:w="29" w:type="dxa"/>
              <w:right w:w="29" w:type="dxa"/>
            </w:tcMar>
          </w:tcPr>
          <w:p w14:paraId="66A1DE80" w14:textId="77777777" w:rsidR="00DB165E" w:rsidRDefault="00DB165E" w:rsidP="00DB165E">
            <w:pPr>
              <w:jc w:val="center"/>
              <w:rPr>
                <w:rFonts w:cs="Arial"/>
                <w:sz w:val="18"/>
                <w:szCs w:val="18"/>
              </w:rPr>
            </w:pPr>
            <w:r>
              <w:rPr>
                <w:rFonts w:cs="Arial"/>
                <w:sz w:val="18"/>
                <w:szCs w:val="18"/>
              </w:rPr>
              <w:t>Nil</w:t>
            </w:r>
          </w:p>
        </w:tc>
      </w:tr>
      <w:tr w:rsidR="00DB165E" w:rsidRPr="00AD3C0B" w14:paraId="7BF80BCA" w14:textId="77777777">
        <w:trPr>
          <w:trHeight w:val="480"/>
        </w:trPr>
        <w:tc>
          <w:tcPr>
            <w:tcW w:w="421" w:type="pct"/>
            <w:tcBorders>
              <w:left w:val="single" w:sz="4" w:space="0" w:color="auto"/>
              <w:right w:val="single" w:sz="4" w:space="0" w:color="auto"/>
            </w:tcBorders>
            <w:tcMar>
              <w:top w:w="29" w:type="dxa"/>
              <w:left w:w="29" w:type="dxa"/>
              <w:bottom w:w="29" w:type="dxa"/>
              <w:right w:w="29" w:type="dxa"/>
            </w:tcMar>
          </w:tcPr>
          <w:p w14:paraId="7184F345"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1475A0F8"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7FAD0A27"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tcMar>
              <w:top w:w="29" w:type="dxa"/>
              <w:left w:w="29" w:type="dxa"/>
              <w:bottom w:w="29" w:type="dxa"/>
              <w:right w:w="29" w:type="dxa"/>
            </w:tcMar>
          </w:tcPr>
          <w:p w14:paraId="2C6B85FC" w14:textId="77777777" w:rsidR="00DB165E" w:rsidRDefault="00DB165E" w:rsidP="00DB165E">
            <w:pPr>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33FFEC4A"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7C18A141"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57EF3AAA" w14:textId="77777777" w:rsidR="00DB165E" w:rsidRDefault="00DB165E" w:rsidP="00DB165E">
            <w:pPr>
              <w:rPr>
                <w:rFonts w:cs="Arial"/>
                <w:sz w:val="18"/>
                <w:szCs w:val="18"/>
              </w:rPr>
            </w:pPr>
          </w:p>
        </w:tc>
        <w:tc>
          <w:tcPr>
            <w:tcW w:w="774" w:type="pct"/>
            <w:tcBorders>
              <w:left w:val="single" w:sz="4" w:space="0" w:color="auto"/>
              <w:right w:val="single" w:sz="4" w:space="0" w:color="auto"/>
            </w:tcBorders>
            <w:tcMar>
              <w:top w:w="29" w:type="dxa"/>
              <w:left w:w="29" w:type="dxa"/>
              <w:bottom w:w="29" w:type="dxa"/>
              <w:right w:w="29" w:type="dxa"/>
            </w:tcMar>
          </w:tcPr>
          <w:p w14:paraId="0FAA75EF"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197B1410" w14:textId="77777777" w:rsidR="00DB165E" w:rsidRDefault="00DB165E" w:rsidP="00DB165E">
            <w:pPr>
              <w:ind w:right="58"/>
              <w:rPr>
                <w:rFonts w:cs="Arial"/>
                <w:sz w:val="18"/>
                <w:szCs w:val="18"/>
              </w:rPr>
            </w:pPr>
            <w:r>
              <w:rPr>
                <w:rFonts w:cs="Arial"/>
                <w:sz w:val="18"/>
                <w:szCs w:val="18"/>
              </w:rPr>
              <w:t>Length with spread more than 10% of specified dimensions.</w:t>
            </w:r>
          </w:p>
        </w:tc>
        <w:tc>
          <w:tcPr>
            <w:tcW w:w="530" w:type="pct"/>
            <w:tcBorders>
              <w:left w:val="single" w:sz="4" w:space="0" w:color="auto"/>
              <w:right w:val="single" w:sz="4" w:space="0" w:color="auto"/>
            </w:tcBorders>
            <w:tcMar>
              <w:top w:w="29" w:type="dxa"/>
              <w:left w:w="29" w:type="dxa"/>
              <w:bottom w:w="29" w:type="dxa"/>
              <w:right w:w="29" w:type="dxa"/>
            </w:tcMar>
          </w:tcPr>
          <w:p w14:paraId="21BD732B" w14:textId="77777777" w:rsidR="00DB165E" w:rsidRDefault="00DB165E" w:rsidP="00DB165E">
            <w:pPr>
              <w:jc w:val="center"/>
              <w:rPr>
                <w:rFonts w:cs="Arial"/>
                <w:sz w:val="18"/>
                <w:szCs w:val="18"/>
              </w:rPr>
            </w:pPr>
            <w:r>
              <w:rPr>
                <w:rFonts w:cs="Arial"/>
                <w:sz w:val="18"/>
                <w:szCs w:val="18"/>
              </w:rPr>
              <w:t>Nil</w:t>
            </w:r>
          </w:p>
        </w:tc>
      </w:tr>
      <w:tr w:rsidR="00DB165E" w:rsidRPr="00AD3C0B" w14:paraId="3563B433" w14:textId="77777777">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75E9360C"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0ECB5955"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2A2EC5CE"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tcMar>
              <w:top w:w="29" w:type="dxa"/>
              <w:left w:w="29" w:type="dxa"/>
              <w:bottom w:w="29" w:type="dxa"/>
              <w:right w:w="29" w:type="dxa"/>
            </w:tcMar>
          </w:tcPr>
          <w:p w14:paraId="5F6744F4" w14:textId="77777777" w:rsidR="00DB165E" w:rsidRDefault="00DB165E" w:rsidP="00DB165E">
            <w:pPr>
              <w:rPr>
                <w:rFonts w:cs="Arial"/>
                <w:sz w:val="18"/>
                <w:szCs w:val="18"/>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17CD2BAB"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35110F98"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6A901734"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tcMar>
              <w:top w:w="29" w:type="dxa"/>
              <w:left w:w="29" w:type="dxa"/>
              <w:bottom w:w="29" w:type="dxa"/>
              <w:right w:w="29" w:type="dxa"/>
            </w:tcMar>
          </w:tcPr>
          <w:p w14:paraId="34D70FB1" w14:textId="77777777" w:rsidR="00DB165E" w:rsidRPr="003C7CC8" w:rsidRDefault="00DB165E" w:rsidP="00DB165E">
            <w:pPr>
              <w:ind w:right="58"/>
              <w:rPr>
                <w:rFonts w:cs="Arial"/>
                <w:sz w:val="18"/>
                <w:szCs w:val="18"/>
              </w:rPr>
            </w:pPr>
            <w:r w:rsidRPr="003C7CC8">
              <w:rPr>
                <w:rFonts w:cs="Arial"/>
                <w:sz w:val="18"/>
                <w:szCs w:val="18"/>
              </w:rPr>
              <w:t>b) Profile Markings</w:t>
            </w:r>
          </w:p>
          <w:p w14:paraId="3981BF0F" w14:textId="77777777" w:rsidR="00DB165E" w:rsidRDefault="00DB165E" w:rsidP="00DB165E">
            <w:pPr>
              <w:ind w:right="58"/>
              <w:rPr>
                <w:rFonts w:cs="Arial"/>
                <w:sz w:val="18"/>
                <w:szCs w:val="18"/>
              </w:rPr>
            </w:pPr>
            <w:r>
              <w:rPr>
                <w:rFonts w:cs="Arial"/>
                <w:sz w:val="18"/>
                <w:szCs w:val="18"/>
              </w:rPr>
              <w:t>Visual inspection</w:t>
            </w: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18B8069" w14:textId="77777777" w:rsidR="00DB165E" w:rsidRDefault="00DB165E" w:rsidP="00DB165E">
            <w:pPr>
              <w:ind w:right="58"/>
              <w:rPr>
                <w:rFonts w:cs="Arial"/>
                <w:sz w:val="18"/>
                <w:szCs w:val="18"/>
              </w:rPr>
            </w:pPr>
            <w:r>
              <w:rPr>
                <w:rFonts w:cs="Arial"/>
                <w:sz w:val="18"/>
                <w:szCs w:val="18"/>
              </w:rPr>
              <w:t>Length performing its intended function and compliant with relevant regulations</w:t>
            </w: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1FCA0D72" w14:textId="77777777" w:rsidR="00DB165E" w:rsidRDefault="00DB165E" w:rsidP="00DB165E">
            <w:pPr>
              <w:rPr>
                <w:rFonts w:cs="Arial"/>
                <w:sz w:val="18"/>
                <w:szCs w:val="18"/>
              </w:rPr>
            </w:pPr>
          </w:p>
          <w:p w14:paraId="257284F7" w14:textId="77777777" w:rsidR="00DB165E" w:rsidRDefault="00DB165E" w:rsidP="00DB165E">
            <w:pPr>
              <w:jc w:val="center"/>
              <w:rPr>
                <w:rFonts w:cs="Arial"/>
                <w:sz w:val="18"/>
                <w:szCs w:val="18"/>
              </w:rPr>
            </w:pPr>
            <w:r>
              <w:rPr>
                <w:rFonts w:cs="Arial"/>
                <w:sz w:val="18"/>
                <w:szCs w:val="18"/>
              </w:rPr>
              <w:t>100%</w:t>
            </w:r>
          </w:p>
        </w:tc>
      </w:tr>
      <w:tr w:rsidR="00DB165E" w:rsidRPr="00AD3C0B" w14:paraId="4D08BD5E" w14:textId="77777777">
        <w:tc>
          <w:tcPr>
            <w:tcW w:w="5000" w:type="pct"/>
            <w:gridSpan w:val="12"/>
            <w:tcBorders>
              <w:top w:val="single" w:sz="4" w:space="0" w:color="auto"/>
            </w:tcBorders>
            <w:tcMar>
              <w:top w:w="29" w:type="dxa"/>
              <w:left w:w="29" w:type="dxa"/>
              <w:bottom w:w="29" w:type="dxa"/>
              <w:right w:w="29" w:type="dxa"/>
            </w:tcMar>
          </w:tcPr>
          <w:p w14:paraId="4D04D268" w14:textId="77777777" w:rsidR="00DB165E" w:rsidRPr="002C204C" w:rsidRDefault="00DB165E" w:rsidP="00DB165E">
            <w:pPr>
              <w:pStyle w:val="Footer"/>
              <w:tabs>
                <w:tab w:val="clear" w:pos="8640"/>
                <w:tab w:val="right" w:pos="21405"/>
              </w:tabs>
              <w:spacing w:before="60"/>
              <w:rPr>
                <w:rFonts w:cs="Arial"/>
                <w:sz w:val="20"/>
              </w:rPr>
            </w:pPr>
            <w:r>
              <w:rPr>
                <w:rStyle w:val="PageNumber"/>
                <w:rFonts w:cs="Arial"/>
                <w:sz w:val="20"/>
              </w:rPr>
              <w:t>* - Items in these columns shall be reviewed annually by Developer as part of the MMP to comply with Technical Documents and/or Good Industry Practice.</w:t>
            </w:r>
          </w:p>
        </w:tc>
      </w:tr>
      <w:tr w:rsidR="00DB165E" w:rsidRPr="00AD3C0B" w14:paraId="2980C997" w14:textId="77777777">
        <w:trPr>
          <w:trHeight w:val="2710"/>
        </w:trPr>
        <w:tc>
          <w:tcPr>
            <w:tcW w:w="421" w:type="pct"/>
            <w:tcBorders>
              <w:left w:val="single" w:sz="4" w:space="0" w:color="auto"/>
              <w:right w:val="single" w:sz="4" w:space="0" w:color="auto"/>
            </w:tcBorders>
            <w:tcMar>
              <w:top w:w="29" w:type="dxa"/>
              <w:left w:w="29" w:type="dxa"/>
              <w:bottom w:w="29" w:type="dxa"/>
              <w:right w:w="29" w:type="dxa"/>
            </w:tcMar>
          </w:tcPr>
          <w:p w14:paraId="635593F7"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651A5C3F" w14:textId="77777777" w:rsidR="00DB165E" w:rsidRPr="00555E7D" w:rsidRDefault="00DB165E" w:rsidP="00DB165E">
            <w:pPr>
              <w:rPr>
                <w:rFonts w:cs="Arial"/>
                <w:sz w:val="18"/>
                <w:szCs w:val="18"/>
              </w:rPr>
            </w:pPr>
            <w:r w:rsidRPr="00555E7D">
              <w:rPr>
                <w:rFonts w:cs="Arial"/>
                <w:sz w:val="18"/>
                <w:szCs w:val="18"/>
              </w:rPr>
              <w:t>4.2</w:t>
            </w:r>
          </w:p>
        </w:tc>
        <w:tc>
          <w:tcPr>
            <w:tcW w:w="470" w:type="pct"/>
            <w:tcBorders>
              <w:left w:val="single" w:sz="4" w:space="0" w:color="auto"/>
              <w:right w:val="single" w:sz="4" w:space="0" w:color="auto"/>
            </w:tcBorders>
            <w:tcMar>
              <w:top w:w="29" w:type="dxa"/>
              <w:left w:w="29" w:type="dxa"/>
              <w:bottom w:w="29" w:type="dxa"/>
              <w:right w:w="29" w:type="dxa"/>
            </w:tcMar>
          </w:tcPr>
          <w:p w14:paraId="3F51BDD8" w14:textId="77777777" w:rsidR="00DB165E" w:rsidRPr="00472933" w:rsidRDefault="00DB165E" w:rsidP="00DB165E">
            <w:pPr>
              <w:rPr>
                <w:rFonts w:cs="Arial"/>
                <w:sz w:val="18"/>
                <w:szCs w:val="18"/>
              </w:rPr>
            </w:pPr>
            <w:r w:rsidRPr="00472933">
              <w:rPr>
                <w:rFonts w:cs="Arial"/>
                <w:sz w:val="18"/>
                <w:szCs w:val="18"/>
              </w:rPr>
              <w:t>Raised reflective markers</w:t>
            </w: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3DECE2F5" w14:textId="77777777" w:rsidR="00DB165E" w:rsidRDefault="00DB165E" w:rsidP="00DB165E">
            <w:pPr>
              <w:ind w:right="58"/>
              <w:rPr>
                <w:rFonts w:cs="Arial"/>
                <w:sz w:val="18"/>
                <w:szCs w:val="18"/>
              </w:rPr>
            </w:pPr>
            <w:r>
              <w:rPr>
                <w:rFonts w:cs="Arial"/>
                <w:sz w:val="18"/>
                <w:szCs w:val="18"/>
              </w:rPr>
              <w:t>Raised reflective pavement markers, object markers and delineators are:</w:t>
            </w:r>
          </w:p>
          <w:p w14:paraId="43CBA287"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clean and clearly visible</w:t>
            </w:r>
          </w:p>
          <w:p w14:paraId="7626E07E"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of the correct color and type</w:t>
            </w:r>
          </w:p>
          <w:p w14:paraId="4C7F3E9B"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reflective or retroreflective as TxDOT standard</w:t>
            </w:r>
          </w:p>
          <w:p w14:paraId="48918B76"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correctly located, aligned and at the correct level</w:t>
            </w:r>
          </w:p>
          <w:p w14:paraId="12A00ED4"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 are firmly fixed</w:t>
            </w:r>
            <w:r w:rsidDel="00FF190C">
              <w:rPr>
                <w:rFonts w:cs="Arial"/>
                <w:sz w:val="18"/>
                <w:szCs w:val="18"/>
              </w:rPr>
              <w:t xml:space="preserve"> </w:t>
            </w:r>
          </w:p>
          <w:p w14:paraId="21659024"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are in a condition that will ensure that they remain at the correct level.</w:t>
            </w:r>
          </w:p>
          <w:p w14:paraId="50578699" w14:textId="77777777" w:rsidR="00DB165E" w:rsidRDefault="00DB165E" w:rsidP="00DB165E">
            <w:pPr>
              <w:ind w:right="5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48D38D66" w14:textId="77777777" w:rsidR="00DB165E" w:rsidRDefault="00DB165E" w:rsidP="00DB165E">
            <w:pPr>
              <w:rPr>
                <w:rFonts w:cs="Arial"/>
                <w:sz w:val="18"/>
                <w:szCs w:val="18"/>
              </w:rPr>
            </w:pPr>
            <w:r>
              <w:rPr>
                <w:rFonts w:cs="Arial"/>
                <w:sz w:val="18"/>
                <w:szCs w:val="18"/>
              </w:rPr>
              <w:t>24 hrs</w:t>
            </w:r>
          </w:p>
        </w:tc>
        <w:tc>
          <w:tcPr>
            <w:tcW w:w="357" w:type="pct"/>
            <w:gridSpan w:val="2"/>
            <w:tcBorders>
              <w:left w:val="single" w:sz="4" w:space="0" w:color="auto"/>
              <w:right w:val="single" w:sz="4" w:space="0" w:color="auto"/>
            </w:tcBorders>
            <w:tcMar>
              <w:top w:w="29" w:type="dxa"/>
              <w:left w:w="29" w:type="dxa"/>
              <w:bottom w:w="29" w:type="dxa"/>
              <w:right w:w="29" w:type="dxa"/>
            </w:tcMar>
          </w:tcPr>
          <w:p w14:paraId="76E45885" w14:textId="77777777" w:rsidR="00DB165E" w:rsidRDefault="00DB165E" w:rsidP="00DB165E">
            <w:pPr>
              <w:rPr>
                <w:rFonts w:cs="Arial"/>
                <w:sz w:val="18"/>
                <w:szCs w:val="18"/>
              </w:rPr>
            </w:pPr>
            <w:r>
              <w:rPr>
                <w:rFonts w:cs="Arial"/>
                <w:sz w:val="18"/>
                <w:szCs w:val="18"/>
              </w:rPr>
              <w:t>28 days</w:t>
            </w:r>
          </w:p>
        </w:tc>
        <w:tc>
          <w:tcPr>
            <w:tcW w:w="358" w:type="pct"/>
            <w:tcBorders>
              <w:left w:val="single" w:sz="4" w:space="0" w:color="auto"/>
              <w:right w:val="single" w:sz="4" w:space="0" w:color="auto"/>
            </w:tcBorders>
            <w:tcMar>
              <w:top w:w="29" w:type="dxa"/>
              <w:left w:w="29" w:type="dxa"/>
              <w:bottom w:w="29" w:type="dxa"/>
              <w:right w:w="29" w:type="dxa"/>
            </w:tcMar>
          </w:tcPr>
          <w:p w14:paraId="3124D7AF" w14:textId="77777777" w:rsidR="00DB165E" w:rsidRDefault="00DB165E" w:rsidP="00DB165E">
            <w:pPr>
              <w:rPr>
                <w:rFonts w:cs="Arial"/>
                <w:sz w:val="18"/>
                <w:szCs w:val="18"/>
              </w:rPr>
            </w:pPr>
            <w:r>
              <w:rPr>
                <w:rFonts w:cs="Arial"/>
                <w:sz w:val="18"/>
                <w:szCs w:val="18"/>
              </w:rPr>
              <w:t>6 months</w:t>
            </w: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6D7327AB" w14:textId="77777777" w:rsidR="00DB165E" w:rsidRDefault="00DB165E" w:rsidP="00DB165E">
            <w:pPr>
              <w:ind w:right="58"/>
              <w:rPr>
                <w:rFonts w:cs="Arial"/>
                <w:sz w:val="18"/>
                <w:szCs w:val="18"/>
              </w:rPr>
            </w:pPr>
            <w:r>
              <w:rPr>
                <w:rFonts w:cs="Arial"/>
                <w:sz w:val="18"/>
                <w:szCs w:val="18"/>
              </w:rPr>
              <w:t>Visual inspection</w:t>
            </w: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75C5B5D1" w14:textId="77777777" w:rsidR="00DB165E" w:rsidRDefault="00DB165E" w:rsidP="00DB165E">
            <w:pPr>
              <w:ind w:right="58"/>
              <w:rPr>
                <w:rFonts w:cs="Arial"/>
                <w:sz w:val="18"/>
                <w:szCs w:val="18"/>
              </w:rPr>
            </w:pPr>
            <w:r>
              <w:rPr>
                <w:rFonts w:cs="Arial"/>
                <w:sz w:val="18"/>
                <w:szCs w:val="18"/>
              </w:rPr>
              <w:t xml:space="preserve">Number of markers associated with road markings that are ineffective in any 10 consecutive markers. (Ineffective includes missing, damaged, settled or sunk) </w:t>
            </w:r>
          </w:p>
          <w:p w14:paraId="3CDD05F1" w14:textId="77777777" w:rsidR="00DB165E" w:rsidRDefault="00DB165E" w:rsidP="00DB165E">
            <w:pPr>
              <w:ind w:right="58"/>
              <w:rPr>
                <w:rFonts w:cs="Arial"/>
                <w:sz w:val="18"/>
                <w:szCs w:val="18"/>
              </w:rPr>
            </w:pPr>
          </w:p>
          <w:p w14:paraId="0639C180" w14:textId="77777777" w:rsidR="00DB165E" w:rsidRDefault="00DB165E" w:rsidP="00DB165E">
            <w:pPr>
              <w:ind w:right="58"/>
              <w:rPr>
                <w:rFonts w:cs="Arial"/>
                <w:sz w:val="18"/>
                <w:szCs w:val="18"/>
              </w:rPr>
            </w:pPr>
            <w:r>
              <w:rPr>
                <w:rFonts w:cs="Arial"/>
                <w:sz w:val="18"/>
                <w:szCs w:val="18"/>
              </w:rPr>
              <w:t>[A minimum of four markers should be visible at 80’ spacing when viewed under low beam headlights]</w:t>
            </w:r>
          </w:p>
          <w:p w14:paraId="70C101E5" w14:textId="77777777" w:rsidR="00DB165E" w:rsidRDefault="00DB165E" w:rsidP="00DB165E">
            <w:pPr>
              <w:ind w:right="58"/>
              <w:rPr>
                <w:rFonts w:cs="Arial"/>
                <w:sz w:val="18"/>
                <w:szCs w:val="18"/>
              </w:rPr>
            </w:pPr>
          </w:p>
          <w:p w14:paraId="3772A973" w14:textId="77777777" w:rsidR="00DB165E" w:rsidRDefault="00DB165E" w:rsidP="00DB165E">
            <w:pPr>
              <w:ind w:right="58"/>
              <w:rPr>
                <w:rFonts w:cs="Arial"/>
                <w:sz w:val="18"/>
                <w:szCs w:val="18"/>
              </w:rPr>
            </w:pPr>
            <w:r>
              <w:rPr>
                <w:rFonts w:cs="Arial"/>
                <w:sz w:val="18"/>
                <w:szCs w:val="18"/>
              </w:rPr>
              <w:t xml:space="preserve">Uniformity (replacement rpms having equivalent physical and performance characteristics to adjacent markers). </w:t>
            </w:r>
          </w:p>
        </w:tc>
        <w:tc>
          <w:tcPr>
            <w:tcW w:w="530" w:type="pct"/>
            <w:tcBorders>
              <w:left w:val="single" w:sz="4" w:space="0" w:color="auto"/>
              <w:right w:val="single" w:sz="4" w:space="0" w:color="auto"/>
            </w:tcBorders>
            <w:tcMar>
              <w:top w:w="29" w:type="dxa"/>
              <w:left w:w="29" w:type="dxa"/>
              <w:bottom w:w="29" w:type="dxa"/>
              <w:right w:w="29" w:type="dxa"/>
            </w:tcMar>
          </w:tcPr>
          <w:p w14:paraId="44DB72F9" w14:textId="77777777" w:rsidR="00DB165E" w:rsidRDefault="00DB165E" w:rsidP="00DB165E">
            <w:pPr>
              <w:jc w:val="center"/>
              <w:rPr>
                <w:rFonts w:cs="Arial"/>
                <w:sz w:val="18"/>
                <w:szCs w:val="18"/>
              </w:rPr>
            </w:pPr>
            <w:r>
              <w:rPr>
                <w:rFonts w:cs="Arial"/>
                <w:sz w:val="18"/>
                <w:szCs w:val="18"/>
              </w:rPr>
              <w:t>Nil</w:t>
            </w:r>
          </w:p>
          <w:p w14:paraId="31D69E43" w14:textId="77777777" w:rsidR="00DB165E" w:rsidRDefault="00DB165E" w:rsidP="00DB165E">
            <w:pPr>
              <w:jc w:val="center"/>
              <w:rPr>
                <w:rFonts w:cs="Arial"/>
                <w:sz w:val="18"/>
                <w:szCs w:val="18"/>
              </w:rPr>
            </w:pPr>
          </w:p>
          <w:p w14:paraId="11824816" w14:textId="77777777" w:rsidR="00DB165E" w:rsidRDefault="00DB165E" w:rsidP="00DB165E">
            <w:pPr>
              <w:jc w:val="center"/>
              <w:rPr>
                <w:rFonts w:cs="Arial"/>
                <w:sz w:val="18"/>
                <w:szCs w:val="18"/>
              </w:rPr>
            </w:pPr>
          </w:p>
          <w:p w14:paraId="4E141C01" w14:textId="77777777" w:rsidR="00DB165E" w:rsidRDefault="00DB165E" w:rsidP="00DB165E">
            <w:pPr>
              <w:jc w:val="center"/>
              <w:rPr>
                <w:rFonts w:cs="Arial"/>
                <w:sz w:val="18"/>
                <w:szCs w:val="18"/>
              </w:rPr>
            </w:pPr>
          </w:p>
          <w:p w14:paraId="74832C0D" w14:textId="77777777" w:rsidR="00DB165E" w:rsidRDefault="00DB165E" w:rsidP="00DB165E">
            <w:pPr>
              <w:jc w:val="center"/>
              <w:rPr>
                <w:rFonts w:cs="Arial"/>
                <w:sz w:val="18"/>
                <w:szCs w:val="18"/>
              </w:rPr>
            </w:pPr>
          </w:p>
          <w:p w14:paraId="673DD8D2" w14:textId="77777777" w:rsidR="00DB165E" w:rsidRDefault="00DB165E" w:rsidP="00DB165E">
            <w:pPr>
              <w:jc w:val="center"/>
              <w:rPr>
                <w:rFonts w:cs="Arial"/>
                <w:sz w:val="18"/>
                <w:szCs w:val="18"/>
              </w:rPr>
            </w:pPr>
          </w:p>
          <w:p w14:paraId="4AB3D1EC" w14:textId="77777777" w:rsidR="00DB165E" w:rsidRDefault="00DB165E" w:rsidP="00DB165E">
            <w:pPr>
              <w:jc w:val="center"/>
              <w:rPr>
                <w:rFonts w:cs="Arial"/>
                <w:sz w:val="18"/>
                <w:szCs w:val="18"/>
              </w:rPr>
            </w:pPr>
          </w:p>
          <w:p w14:paraId="6F891835" w14:textId="77777777" w:rsidR="00DB165E" w:rsidRDefault="00DB165E" w:rsidP="00DB165E">
            <w:pPr>
              <w:jc w:val="center"/>
              <w:rPr>
                <w:rFonts w:cs="Arial"/>
                <w:sz w:val="18"/>
                <w:szCs w:val="18"/>
              </w:rPr>
            </w:pPr>
          </w:p>
          <w:p w14:paraId="7972A269" w14:textId="77777777" w:rsidR="00DB165E" w:rsidRDefault="00DB165E" w:rsidP="00DB165E">
            <w:pPr>
              <w:jc w:val="center"/>
              <w:rPr>
                <w:rFonts w:cs="Arial"/>
                <w:sz w:val="18"/>
                <w:szCs w:val="18"/>
              </w:rPr>
            </w:pPr>
          </w:p>
          <w:p w14:paraId="3DCD8B68" w14:textId="77777777" w:rsidR="00DB165E" w:rsidRDefault="00DB165E" w:rsidP="00DB165E">
            <w:pPr>
              <w:jc w:val="center"/>
              <w:rPr>
                <w:rFonts w:cs="Arial"/>
                <w:sz w:val="18"/>
                <w:szCs w:val="18"/>
              </w:rPr>
            </w:pPr>
          </w:p>
          <w:p w14:paraId="1169F8F7" w14:textId="77777777" w:rsidR="00DB165E" w:rsidRDefault="00DB165E" w:rsidP="00DB165E">
            <w:pPr>
              <w:jc w:val="center"/>
              <w:rPr>
                <w:rFonts w:cs="Arial"/>
                <w:sz w:val="18"/>
                <w:szCs w:val="18"/>
              </w:rPr>
            </w:pPr>
            <w:r>
              <w:rPr>
                <w:rFonts w:cs="Arial"/>
                <w:sz w:val="18"/>
                <w:szCs w:val="18"/>
              </w:rPr>
              <w:t>100%</w:t>
            </w:r>
          </w:p>
        </w:tc>
      </w:tr>
      <w:tr w:rsidR="00DB165E" w:rsidRPr="00AD3C0B" w14:paraId="265152CB" w14:textId="77777777">
        <w:trPr>
          <w:trHeight w:val="792"/>
        </w:trPr>
        <w:tc>
          <w:tcPr>
            <w:tcW w:w="421" w:type="pct"/>
            <w:tcBorders>
              <w:left w:val="single" w:sz="4" w:space="0" w:color="auto"/>
              <w:right w:val="single" w:sz="4" w:space="0" w:color="auto"/>
            </w:tcBorders>
            <w:tcMar>
              <w:top w:w="29" w:type="dxa"/>
              <w:left w:w="29" w:type="dxa"/>
              <w:bottom w:w="29" w:type="dxa"/>
              <w:right w:w="29" w:type="dxa"/>
            </w:tcMar>
          </w:tcPr>
          <w:p w14:paraId="4CC25FA0"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57DB58B0" w14:textId="77777777" w:rsidR="00DB165E" w:rsidRPr="00555E7D" w:rsidRDefault="00DB165E" w:rsidP="00DB165E">
            <w:pPr>
              <w:rPr>
                <w:rFonts w:cs="Arial"/>
                <w:sz w:val="18"/>
                <w:szCs w:val="18"/>
              </w:rPr>
            </w:pPr>
            <w:r w:rsidRPr="00555E7D">
              <w:rPr>
                <w:rFonts w:cs="Arial"/>
                <w:sz w:val="18"/>
                <w:szCs w:val="18"/>
              </w:rPr>
              <w:t>4.3</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14E6306E" w14:textId="77777777" w:rsidR="00DB165E" w:rsidRPr="00472933" w:rsidRDefault="00DB165E" w:rsidP="00DB165E">
            <w:pPr>
              <w:rPr>
                <w:rFonts w:cs="Arial"/>
                <w:sz w:val="18"/>
                <w:szCs w:val="18"/>
              </w:rPr>
            </w:pPr>
            <w:r w:rsidRPr="00472933">
              <w:rPr>
                <w:rFonts w:cs="Arial"/>
                <w:sz w:val="18"/>
                <w:szCs w:val="18"/>
              </w:rPr>
              <w:t>Delineators &amp; Markers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DDCB34B" w14:textId="77777777" w:rsidR="00DB165E" w:rsidRDefault="00DB165E" w:rsidP="00DB165E">
            <w:pPr>
              <w:ind w:right="58"/>
              <w:rPr>
                <w:rFonts w:cs="Arial"/>
                <w:sz w:val="18"/>
                <w:szCs w:val="18"/>
              </w:rPr>
            </w:pPr>
            <w:r>
              <w:rPr>
                <w:rFonts w:cs="Arial"/>
                <w:sz w:val="18"/>
                <w:szCs w:val="18"/>
              </w:rPr>
              <w:t xml:space="preserve">Object markers, </w:t>
            </w:r>
            <w:proofErr w:type="gramStart"/>
            <w:r>
              <w:rPr>
                <w:rFonts w:cs="Arial"/>
                <w:sz w:val="18"/>
                <w:szCs w:val="18"/>
              </w:rPr>
              <w:t>mail box</w:t>
            </w:r>
            <w:proofErr w:type="gramEnd"/>
            <w:r>
              <w:rPr>
                <w:rFonts w:cs="Arial"/>
                <w:sz w:val="18"/>
                <w:szCs w:val="18"/>
              </w:rPr>
              <w:t xml:space="preserve"> markers and delineators are: </w:t>
            </w:r>
          </w:p>
          <w:p w14:paraId="76D71B16"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clean and visible</w:t>
            </w:r>
          </w:p>
          <w:p w14:paraId="353708D7"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of the correct color and type</w:t>
            </w:r>
          </w:p>
          <w:p w14:paraId="1B5ADEAC"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legible and reflective</w:t>
            </w:r>
          </w:p>
          <w:p w14:paraId="081D39AA" w14:textId="77777777" w:rsidR="00DB165E" w:rsidRDefault="00DB165E" w:rsidP="00DB165E">
            <w:pPr>
              <w:ind w:left="403" w:right="58" w:hanging="187"/>
              <w:rPr>
                <w:rFonts w:cs="Arial"/>
                <w:sz w:val="18"/>
                <w:szCs w:val="18"/>
              </w:rPr>
            </w:pPr>
            <w:r>
              <w:rPr>
                <w:rFonts w:cs="Arial"/>
                <w:sz w:val="18"/>
                <w:szCs w:val="18"/>
              </w:rPr>
              <w:t xml:space="preserve">• </w:t>
            </w:r>
            <w:r>
              <w:rPr>
                <w:rFonts w:cs="Arial"/>
                <w:sz w:val="18"/>
                <w:szCs w:val="18"/>
              </w:rPr>
              <w:tab/>
              <w:t>Straight and Vertical</w:t>
            </w:r>
          </w:p>
          <w:p w14:paraId="6439E5AE" w14:textId="77777777" w:rsidR="00DB165E" w:rsidRDefault="00DB165E" w:rsidP="00DB165E">
            <w:pPr>
              <w:ind w:right="58"/>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1C2D2386"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0AB880F5"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6337F019"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7402D8A7"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C3E7C40" w14:textId="77777777" w:rsidR="00DB165E" w:rsidRDefault="00DB165E" w:rsidP="00DB165E">
            <w:pPr>
              <w:ind w:right="58"/>
              <w:rPr>
                <w:rFonts w:cs="Arial"/>
                <w:sz w:val="18"/>
                <w:szCs w:val="18"/>
              </w:rPr>
            </w:pPr>
            <w:r>
              <w:rPr>
                <w:rFonts w:cs="Arial"/>
                <w:sz w:val="18"/>
                <w:szCs w:val="18"/>
              </w:rPr>
              <w:t>Number of object markers or delineators defective or missing</w:t>
            </w: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74316735" w14:textId="77777777" w:rsidR="00DB165E" w:rsidRDefault="00DB165E" w:rsidP="00DB165E">
            <w:pPr>
              <w:jc w:val="center"/>
              <w:rPr>
                <w:rFonts w:cs="Arial"/>
                <w:sz w:val="18"/>
                <w:szCs w:val="18"/>
              </w:rPr>
            </w:pPr>
            <w:r>
              <w:rPr>
                <w:rFonts w:cs="Arial"/>
                <w:sz w:val="18"/>
                <w:szCs w:val="18"/>
              </w:rPr>
              <w:t>Nil</w:t>
            </w:r>
          </w:p>
        </w:tc>
      </w:tr>
      <w:tr w:rsidR="00DB165E" w:rsidRPr="00AD3C0B" w14:paraId="34D47121" w14:textId="77777777">
        <w:trPr>
          <w:trHeight w:val="274"/>
        </w:trPr>
        <w:tc>
          <w:tcPr>
            <w:tcW w:w="2863" w:type="pct"/>
            <w:gridSpan w:val="9"/>
            <w:tcBorders>
              <w:top w:val="single" w:sz="4" w:space="0" w:color="auto"/>
              <w:left w:val="single" w:sz="4" w:space="0" w:color="auto"/>
              <w:bottom w:val="single" w:sz="4" w:space="0" w:color="auto"/>
            </w:tcBorders>
            <w:tcMar>
              <w:top w:w="29" w:type="dxa"/>
              <w:left w:w="29" w:type="dxa"/>
              <w:bottom w:w="29" w:type="dxa"/>
              <w:right w:w="29" w:type="dxa"/>
            </w:tcMar>
          </w:tcPr>
          <w:p w14:paraId="18E1F703" w14:textId="77777777" w:rsidR="00DB165E" w:rsidRPr="00410851" w:rsidRDefault="00DB165E" w:rsidP="00DB165E">
            <w:pPr>
              <w:rPr>
                <w:rFonts w:cs="Arial"/>
                <w:b/>
                <w:bCs/>
                <w:sz w:val="18"/>
                <w:szCs w:val="18"/>
              </w:rPr>
            </w:pPr>
            <w:r w:rsidRPr="00BD7555">
              <w:rPr>
                <w:rFonts w:cs="Arial"/>
                <w:b/>
                <w:bCs/>
                <w:sz w:val="18"/>
                <w:szCs w:val="18"/>
              </w:rPr>
              <w:t>5) GUARDRAILS, SAFETY BARRIERS AND IMPACT ATTENUATORS</w:t>
            </w:r>
          </w:p>
        </w:tc>
        <w:tc>
          <w:tcPr>
            <w:tcW w:w="774" w:type="pct"/>
            <w:tcBorders>
              <w:top w:val="single" w:sz="4" w:space="0" w:color="auto"/>
              <w:bottom w:val="single" w:sz="4" w:space="0" w:color="auto"/>
            </w:tcBorders>
            <w:tcMar>
              <w:top w:w="29" w:type="dxa"/>
              <w:left w:w="29" w:type="dxa"/>
              <w:bottom w:w="29" w:type="dxa"/>
              <w:right w:w="29" w:type="dxa"/>
            </w:tcMar>
          </w:tcPr>
          <w:p w14:paraId="2FCDE996" w14:textId="77777777" w:rsidR="00DB165E" w:rsidRDefault="00DB165E" w:rsidP="00DB165E">
            <w:pPr>
              <w:ind w:right="58"/>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0986DB83" w14:textId="77777777" w:rsidR="00DB165E" w:rsidRDefault="00DB165E" w:rsidP="00DB165E">
            <w:pPr>
              <w:ind w:right="58"/>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159FF706" w14:textId="77777777" w:rsidR="00DB165E" w:rsidRDefault="00DB165E" w:rsidP="00DB165E">
            <w:pPr>
              <w:jc w:val="center"/>
              <w:rPr>
                <w:rFonts w:cs="Arial"/>
                <w:sz w:val="18"/>
                <w:szCs w:val="18"/>
              </w:rPr>
            </w:pPr>
            <w:r>
              <w:rPr>
                <w:rFonts w:cs="Arial"/>
                <w:sz w:val="18"/>
                <w:szCs w:val="18"/>
              </w:rPr>
              <w:t> </w:t>
            </w:r>
          </w:p>
        </w:tc>
      </w:tr>
      <w:tr w:rsidR="00DB165E" w:rsidRPr="00AD3C0B" w14:paraId="772284E3" w14:textId="77777777">
        <w:trPr>
          <w:trHeight w:val="1670"/>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5504D18F"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34E83B3C" w14:textId="77777777" w:rsidR="00DB165E" w:rsidRPr="00555E7D" w:rsidRDefault="00DB165E" w:rsidP="00DB165E">
            <w:pPr>
              <w:rPr>
                <w:rFonts w:cs="Arial"/>
                <w:sz w:val="18"/>
                <w:szCs w:val="18"/>
              </w:rPr>
            </w:pPr>
            <w:r w:rsidRPr="00555E7D">
              <w:rPr>
                <w:rFonts w:cs="Arial"/>
                <w:sz w:val="18"/>
                <w:szCs w:val="18"/>
              </w:rPr>
              <w:t>5.1</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4C352FEF" w14:textId="77777777" w:rsidR="00DB165E" w:rsidRPr="00472933" w:rsidRDefault="00DB165E" w:rsidP="00DB165E">
            <w:pPr>
              <w:rPr>
                <w:rFonts w:cs="Arial"/>
                <w:sz w:val="18"/>
                <w:szCs w:val="18"/>
              </w:rPr>
            </w:pPr>
            <w:r>
              <w:rPr>
                <w:rFonts w:cs="Arial"/>
                <w:sz w:val="18"/>
                <w:szCs w:val="18"/>
              </w:rPr>
              <w:t>Guard rails and safety barriers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F7CB413" w14:textId="77777777" w:rsidR="00DB165E" w:rsidRDefault="00DB165E" w:rsidP="00DB165E">
            <w:pPr>
              <w:ind w:right="58"/>
              <w:rPr>
                <w:rFonts w:cs="Arial"/>
                <w:sz w:val="18"/>
                <w:szCs w:val="18"/>
              </w:rPr>
            </w:pPr>
            <w:r>
              <w:rPr>
                <w:rFonts w:cs="Arial"/>
                <w:sz w:val="18"/>
                <w:szCs w:val="18"/>
              </w:rPr>
              <w:t xml:space="preserve">All guardrails, safety barriers, concrete barriers, etc.) are maintained free of Defects. They are appropriately placed and correctly installed at the correct height and distance from roadway or obstacles. Installation and repairs shall be carried out in </w:t>
            </w:r>
            <w:r>
              <w:rPr>
                <w:rFonts w:cs="Arial"/>
                <w:sz w:val="18"/>
                <w:szCs w:val="18"/>
              </w:rPr>
              <w:lastRenderedPageBreak/>
              <w:t xml:space="preserve">accordance with the requirements of NCHRP 350 standards. </w:t>
            </w: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5E1504FB" w14:textId="77777777" w:rsidR="00DB165E" w:rsidRDefault="00DB165E" w:rsidP="00DB165E">
            <w:pPr>
              <w:rPr>
                <w:rFonts w:cs="Arial"/>
                <w:sz w:val="18"/>
                <w:szCs w:val="18"/>
              </w:rPr>
            </w:pPr>
            <w:r>
              <w:rPr>
                <w:rFonts w:cs="Arial"/>
                <w:sz w:val="18"/>
                <w:szCs w:val="18"/>
              </w:rPr>
              <w:lastRenderedPageBreak/>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676D0758"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5CBFA5F7"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F4EDD41"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F8AEF5D" w14:textId="77777777" w:rsidR="00DB165E" w:rsidRDefault="00DB165E" w:rsidP="00DB165E">
            <w:pPr>
              <w:ind w:right="58"/>
              <w:rPr>
                <w:rFonts w:cs="Arial"/>
                <w:sz w:val="18"/>
                <w:szCs w:val="18"/>
              </w:rPr>
            </w:pPr>
            <w:r>
              <w:rPr>
                <w:rFonts w:cs="Arial"/>
                <w:sz w:val="18"/>
                <w:szCs w:val="18"/>
              </w:rPr>
              <w:t xml:space="preserve">Length of road restraint </w:t>
            </w:r>
            <w:proofErr w:type="gramStart"/>
            <w:r>
              <w:rPr>
                <w:rFonts w:cs="Arial"/>
                <w:sz w:val="18"/>
                <w:szCs w:val="18"/>
              </w:rPr>
              <w:t>systems  correctly</w:t>
            </w:r>
            <w:proofErr w:type="gramEnd"/>
            <w:r>
              <w:rPr>
                <w:rFonts w:cs="Arial"/>
                <w:sz w:val="18"/>
                <w:szCs w:val="18"/>
              </w:rPr>
              <w:t xml:space="preserve"> installed</w:t>
            </w:r>
          </w:p>
          <w:p w14:paraId="200D9A14" w14:textId="77777777" w:rsidR="00DB165E" w:rsidRDefault="00DB165E" w:rsidP="00DB165E">
            <w:pPr>
              <w:ind w:right="58"/>
              <w:rPr>
                <w:rFonts w:cs="Arial"/>
                <w:sz w:val="18"/>
                <w:szCs w:val="18"/>
              </w:rPr>
            </w:pPr>
          </w:p>
          <w:p w14:paraId="44DCBC32" w14:textId="77777777" w:rsidR="00DB165E" w:rsidRDefault="00DB165E" w:rsidP="00DB165E">
            <w:pPr>
              <w:ind w:right="58"/>
              <w:rPr>
                <w:rFonts w:cs="Arial"/>
                <w:sz w:val="18"/>
                <w:szCs w:val="18"/>
              </w:rPr>
            </w:pPr>
            <w:r>
              <w:rPr>
                <w:rFonts w:cs="Arial"/>
                <w:sz w:val="18"/>
                <w:szCs w:val="18"/>
              </w:rPr>
              <w:t>Length free from defects</w:t>
            </w:r>
          </w:p>
          <w:p w14:paraId="632C9637" w14:textId="77777777" w:rsidR="00DB165E" w:rsidRDefault="00DB165E" w:rsidP="00DB165E">
            <w:pPr>
              <w:ind w:right="58"/>
              <w:rPr>
                <w:rFonts w:cs="Arial"/>
                <w:sz w:val="18"/>
                <w:szCs w:val="18"/>
              </w:rPr>
            </w:pPr>
          </w:p>
          <w:p w14:paraId="408BA3D5" w14:textId="77777777" w:rsidR="00DB165E" w:rsidRDefault="00DB165E" w:rsidP="00DB165E">
            <w:pPr>
              <w:ind w:right="58"/>
              <w:rPr>
                <w:rFonts w:cs="Arial"/>
                <w:sz w:val="18"/>
                <w:szCs w:val="18"/>
              </w:rPr>
            </w:pPr>
            <w:r>
              <w:rPr>
                <w:rFonts w:cs="Arial"/>
                <w:sz w:val="18"/>
                <w:szCs w:val="18"/>
              </w:rPr>
              <w:t>Length at correct height</w:t>
            </w:r>
          </w:p>
          <w:p w14:paraId="4818F2C7" w14:textId="77777777" w:rsidR="00DB165E" w:rsidRDefault="00DB165E" w:rsidP="00DB165E">
            <w:pPr>
              <w:ind w:right="58"/>
              <w:rPr>
                <w:rFonts w:cs="Arial"/>
                <w:sz w:val="18"/>
                <w:szCs w:val="18"/>
              </w:rPr>
            </w:pPr>
          </w:p>
          <w:p w14:paraId="00269251" w14:textId="77777777" w:rsidR="00DB165E" w:rsidRDefault="00DB165E" w:rsidP="00DB165E">
            <w:pPr>
              <w:ind w:right="58"/>
              <w:rPr>
                <w:rFonts w:cs="Arial"/>
                <w:sz w:val="18"/>
                <w:szCs w:val="18"/>
              </w:rPr>
            </w:pPr>
            <w:r>
              <w:rPr>
                <w:rFonts w:cs="Arial"/>
                <w:sz w:val="18"/>
                <w:szCs w:val="18"/>
              </w:rPr>
              <w:t>Length at correct distance from roadway and obstacle</w:t>
            </w: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62C7CE9E" w14:textId="77777777" w:rsidR="00DB165E" w:rsidRDefault="00DB165E" w:rsidP="00DB165E">
            <w:pPr>
              <w:jc w:val="center"/>
              <w:rPr>
                <w:rFonts w:cs="Arial"/>
                <w:sz w:val="18"/>
                <w:szCs w:val="18"/>
              </w:rPr>
            </w:pPr>
            <w:r>
              <w:rPr>
                <w:rFonts w:cs="Arial"/>
                <w:sz w:val="18"/>
                <w:szCs w:val="18"/>
              </w:rPr>
              <w:t>100%</w:t>
            </w:r>
          </w:p>
          <w:p w14:paraId="264E6F26" w14:textId="77777777" w:rsidR="00DB165E" w:rsidRDefault="00DB165E" w:rsidP="00DB165E">
            <w:pPr>
              <w:jc w:val="center"/>
              <w:rPr>
                <w:rFonts w:cs="Arial"/>
                <w:sz w:val="18"/>
                <w:szCs w:val="18"/>
              </w:rPr>
            </w:pPr>
          </w:p>
          <w:p w14:paraId="2A0ACE50" w14:textId="77777777" w:rsidR="00DB165E" w:rsidRDefault="00DB165E" w:rsidP="00DB165E">
            <w:pPr>
              <w:jc w:val="center"/>
              <w:rPr>
                <w:rFonts w:cs="Arial"/>
                <w:sz w:val="18"/>
                <w:szCs w:val="18"/>
              </w:rPr>
            </w:pPr>
          </w:p>
          <w:p w14:paraId="7B998DCE" w14:textId="77777777" w:rsidR="00DB165E" w:rsidRDefault="00DB165E" w:rsidP="00DB165E">
            <w:pPr>
              <w:jc w:val="center"/>
              <w:rPr>
                <w:rFonts w:cs="Arial"/>
                <w:sz w:val="18"/>
                <w:szCs w:val="18"/>
              </w:rPr>
            </w:pPr>
            <w:r>
              <w:rPr>
                <w:rFonts w:cs="Arial"/>
                <w:sz w:val="18"/>
                <w:szCs w:val="18"/>
              </w:rPr>
              <w:t>100%</w:t>
            </w:r>
          </w:p>
          <w:p w14:paraId="4CE20142" w14:textId="77777777" w:rsidR="00DB165E" w:rsidRDefault="00DB165E" w:rsidP="00DB165E">
            <w:pPr>
              <w:jc w:val="center"/>
              <w:rPr>
                <w:rFonts w:cs="Arial"/>
                <w:sz w:val="18"/>
                <w:szCs w:val="18"/>
              </w:rPr>
            </w:pPr>
          </w:p>
          <w:p w14:paraId="155730B3" w14:textId="77777777" w:rsidR="00DB165E" w:rsidRDefault="00DB165E" w:rsidP="00DB165E">
            <w:pPr>
              <w:jc w:val="center"/>
              <w:rPr>
                <w:rFonts w:cs="Arial"/>
                <w:sz w:val="18"/>
                <w:szCs w:val="18"/>
              </w:rPr>
            </w:pPr>
            <w:r>
              <w:rPr>
                <w:rFonts w:cs="Arial"/>
                <w:sz w:val="18"/>
                <w:szCs w:val="18"/>
              </w:rPr>
              <w:t>100%</w:t>
            </w:r>
          </w:p>
          <w:p w14:paraId="4CF3EFD6" w14:textId="77777777" w:rsidR="00DB165E" w:rsidRDefault="00DB165E" w:rsidP="00DB165E">
            <w:pPr>
              <w:jc w:val="center"/>
              <w:rPr>
                <w:rFonts w:cs="Arial"/>
                <w:sz w:val="18"/>
                <w:szCs w:val="18"/>
              </w:rPr>
            </w:pPr>
          </w:p>
          <w:p w14:paraId="4544B00C" w14:textId="77777777" w:rsidR="00DB165E" w:rsidRDefault="00DB165E" w:rsidP="00DB165E">
            <w:pPr>
              <w:jc w:val="center"/>
              <w:rPr>
                <w:rFonts w:cs="Arial"/>
                <w:sz w:val="18"/>
                <w:szCs w:val="18"/>
              </w:rPr>
            </w:pPr>
            <w:r>
              <w:rPr>
                <w:rFonts w:cs="Arial"/>
                <w:sz w:val="18"/>
                <w:szCs w:val="18"/>
              </w:rPr>
              <w:t>100%</w:t>
            </w:r>
          </w:p>
        </w:tc>
      </w:tr>
      <w:tr w:rsidR="00DB165E" w:rsidRPr="00AD3C0B" w14:paraId="077CDA3A" w14:textId="77777777">
        <w:trPr>
          <w:trHeight w:val="495"/>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0250F214"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663953F" w14:textId="77777777" w:rsidR="00DB165E" w:rsidRPr="00555E7D" w:rsidRDefault="00DB165E" w:rsidP="00DB165E">
            <w:pPr>
              <w:rPr>
                <w:rFonts w:cs="Arial"/>
                <w:sz w:val="18"/>
                <w:szCs w:val="18"/>
              </w:rPr>
            </w:pPr>
            <w:r w:rsidRPr="00555E7D">
              <w:rPr>
                <w:rFonts w:cs="Arial"/>
                <w:sz w:val="18"/>
                <w:szCs w:val="18"/>
              </w:rPr>
              <w:t>5.2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56183A1" w14:textId="77777777" w:rsidR="00DB165E" w:rsidRPr="00472933" w:rsidRDefault="00DB165E" w:rsidP="00DB165E">
            <w:pPr>
              <w:rPr>
                <w:rFonts w:cs="Arial"/>
                <w:sz w:val="18"/>
                <w:szCs w:val="18"/>
              </w:rPr>
            </w:pPr>
            <w:r w:rsidRPr="00472933">
              <w:rPr>
                <w:rFonts w:cs="Arial"/>
                <w:sz w:val="18"/>
                <w:szCs w:val="18"/>
              </w:rPr>
              <w:t>Impact attenuators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9039E10" w14:textId="77777777" w:rsidR="00DB165E" w:rsidRDefault="00DB165E" w:rsidP="00DB165E">
            <w:pPr>
              <w:ind w:right="58"/>
              <w:rPr>
                <w:rFonts w:cs="Arial"/>
                <w:sz w:val="18"/>
                <w:szCs w:val="18"/>
              </w:rPr>
            </w:pPr>
            <w:r>
              <w:rPr>
                <w:rFonts w:cs="Arial"/>
                <w:sz w:val="18"/>
                <w:szCs w:val="18"/>
              </w:rPr>
              <w:t>All impact attenuators are appropriately placed and correctly installed</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AD3BF34"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85AFD3E" w14:textId="77777777" w:rsidR="00DB165E" w:rsidRDefault="00DB165E" w:rsidP="00DB165E">
            <w:pPr>
              <w:rPr>
                <w:rFonts w:cs="Arial"/>
                <w:sz w:val="18"/>
                <w:szCs w:val="18"/>
              </w:rPr>
            </w:pPr>
            <w:r>
              <w:rPr>
                <w:rFonts w:cs="Arial"/>
                <w:sz w:val="18"/>
                <w:szCs w:val="18"/>
              </w:rPr>
              <w:t>7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5B1F4B7"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705C501"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3639DDD" w14:textId="77777777" w:rsidR="00DB165E" w:rsidRDefault="00DB165E" w:rsidP="00DB165E">
            <w:pPr>
              <w:ind w:right="58"/>
              <w:rPr>
                <w:rFonts w:cs="Arial"/>
                <w:sz w:val="18"/>
                <w:szCs w:val="18"/>
              </w:rPr>
            </w:pPr>
            <w:r>
              <w:rPr>
                <w:rFonts w:cs="Arial"/>
                <w:sz w:val="18"/>
                <w:szCs w:val="18"/>
              </w:rPr>
              <w:t>Number correctly placed and installed</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FAC13B4" w14:textId="77777777" w:rsidR="00DB165E" w:rsidRDefault="00DB165E" w:rsidP="00DB165E">
            <w:pPr>
              <w:jc w:val="center"/>
              <w:rPr>
                <w:rFonts w:cs="Arial"/>
                <w:sz w:val="18"/>
                <w:szCs w:val="18"/>
              </w:rPr>
            </w:pPr>
            <w:r>
              <w:rPr>
                <w:rFonts w:cs="Arial"/>
                <w:sz w:val="18"/>
                <w:szCs w:val="18"/>
              </w:rPr>
              <w:t>100%</w:t>
            </w:r>
          </w:p>
        </w:tc>
      </w:tr>
      <w:tr w:rsidR="00DB165E" w:rsidRPr="00AD3C0B" w14:paraId="0614C646" w14:textId="77777777">
        <w:trPr>
          <w:trHeight w:val="270"/>
        </w:trPr>
        <w:tc>
          <w:tcPr>
            <w:tcW w:w="421" w:type="pct"/>
            <w:tcBorders>
              <w:top w:val="single" w:sz="4" w:space="0" w:color="auto"/>
              <w:left w:val="single" w:sz="4" w:space="0" w:color="auto"/>
              <w:bottom w:val="single" w:sz="4" w:space="0" w:color="auto"/>
            </w:tcBorders>
            <w:tcMar>
              <w:top w:w="29" w:type="dxa"/>
              <w:left w:w="29" w:type="dxa"/>
              <w:bottom w:w="29" w:type="dxa"/>
              <w:right w:w="29" w:type="dxa"/>
            </w:tcMar>
          </w:tcPr>
          <w:p w14:paraId="5BCCA408" w14:textId="77777777" w:rsidR="00DB165E" w:rsidRPr="00BD7555" w:rsidRDefault="00DB165E" w:rsidP="00DB165E">
            <w:pPr>
              <w:rPr>
                <w:rFonts w:cs="Arial"/>
                <w:b/>
                <w:bCs/>
                <w:sz w:val="18"/>
                <w:szCs w:val="18"/>
              </w:rPr>
            </w:pPr>
            <w:r w:rsidRPr="00BD7555">
              <w:rPr>
                <w:rFonts w:cs="Arial"/>
                <w:b/>
                <w:bCs/>
                <w:sz w:val="18"/>
                <w:szCs w:val="18"/>
              </w:rPr>
              <w:t>6) TRAFFIC SIGNS</w:t>
            </w:r>
          </w:p>
        </w:tc>
        <w:tc>
          <w:tcPr>
            <w:tcW w:w="167" w:type="pct"/>
            <w:tcBorders>
              <w:top w:val="single" w:sz="4" w:space="0" w:color="auto"/>
              <w:bottom w:val="single" w:sz="4" w:space="0" w:color="auto"/>
            </w:tcBorders>
            <w:tcMar>
              <w:top w:w="29" w:type="dxa"/>
              <w:left w:w="29" w:type="dxa"/>
              <w:bottom w:w="29" w:type="dxa"/>
              <w:right w:w="29" w:type="dxa"/>
            </w:tcMar>
          </w:tcPr>
          <w:p w14:paraId="54BDB340" w14:textId="77777777" w:rsidR="00DB165E" w:rsidRPr="00555E7D" w:rsidRDefault="00DB165E" w:rsidP="00DB165E">
            <w:pPr>
              <w:rPr>
                <w:rFonts w:cs="Arial"/>
                <w:bCs/>
                <w:sz w:val="16"/>
                <w:szCs w:val="16"/>
              </w:rPr>
            </w:pPr>
          </w:p>
        </w:tc>
        <w:tc>
          <w:tcPr>
            <w:tcW w:w="470" w:type="pct"/>
            <w:tcBorders>
              <w:top w:val="single" w:sz="4" w:space="0" w:color="auto"/>
              <w:bottom w:val="single" w:sz="4" w:space="0" w:color="auto"/>
            </w:tcBorders>
            <w:tcMar>
              <w:top w:w="29" w:type="dxa"/>
              <w:left w:w="29" w:type="dxa"/>
              <w:bottom w:w="29" w:type="dxa"/>
              <w:right w:w="29" w:type="dxa"/>
            </w:tcMar>
          </w:tcPr>
          <w:p w14:paraId="0C92911E" w14:textId="77777777" w:rsidR="00DB165E" w:rsidRPr="00472933" w:rsidRDefault="00DB165E" w:rsidP="00DB165E">
            <w:pPr>
              <w:rPr>
                <w:rFonts w:cs="Arial"/>
                <w:bCs/>
                <w:sz w:val="16"/>
                <w:szCs w:val="16"/>
              </w:rPr>
            </w:pP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6DD5F0D4" w14:textId="77777777" w:rsidR="00DB165E" w:rsidRDefault="00DB165E" w:rsidP="00DB165E">
            <w:pPr>
              <w:ind w:right="58"/>
              <w:rPr>
                <w:rFonts w:cs="Arial"/>
                <w:b/>
                <w:bCs/>
                <w:sz w:val="16"/>
                <w:szCs w:val="16"/>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4384F96A" w14:textId="77777777" w:rsidR="00DB165E" w:rsidRDefault="00DB165E" w:rsidP="00DB165E">
            <w:pPr>
              <w:rPr>
                <w:rFonts w:cs="Arial"/>
                <w:sz w:val="18"/>
                <w:szCs w:val="18"/>
              </w:rPr>
            </w:pPr>
            <w:r>
              <w:rPr>
                <w:rFonts w:cs="Arial"/>
                <w:sz w:val="16"/>
                <w:szCs w:val="16"/>
              </w:rPr>
              <w:t> </w:t>
            </w:r>
          </w:p>
        </w:tc>
        <w:tc>
          <w:tcPr>
            <w:tcW w:w="357" w:type="pct"/>
            <w:gridSpan w:val="2"/>
            <w:tcBorders>
              <w:top w:val="single" w:sz="4" w:space="0" w:color="auto"/>
              <w:bottom w:val="single" w:sz="4" w:space="0" w:color="auto"/>
            </w:tcBorders>
            <w:tcMar>
              <w:top w:w="29" w:type="dxa"/>
              <w:left w:w="29" w:type="dxa"/>
              <w:bottom w:w="29" w:type="dxa"/>
              <w:right w:w="29" w:type="dxa"/>
            </w:tcMar>
          </w:tcPr>
          <w:p w14:paraId="5F612FD9" w14:textId="77777777" w:rsidR="00DB165E" w:rsidRDefault="00DB165E" w:rsidP="00DB165E">
            <w:pPr>
              <w:rPr>
                <w:rFonts w:cs="Arial"/>
                <w:sz w:val="18"/>
                <w:szCs w:val="18"/>
              </w:rPr>
            </w:pPr>
            <w:r>
              <w:rPr>
                <w:rFonts w:cs="Arial"/>
                <w:sz w:val="16"/>
                <w:szCs w:val="16"/>
              </w:rPr>
              <w:t> </w:t>
            </w:r>
          </w:p>
        </w:tc>
        <w:tc>
          <w:tcPr>
            <w:tcW w:w="358" w:type="pct"/>
            <w:tcBorders>
              <w:top w:val="single" w:sz="4" w:space="0" w:color="auto"/>
              <w:bottom w:val="single" w:sz="4" w:space="0" w:color="auto"/>
            </w:tcBorders>
            <w:tcMar>
              <w:top w:w="29" w:type="dxa"/>
              <w:left w:w="29" w:type="dxa"/>
              <w:bottom w:w="29" w:type="dxa"/>
              <w:right w:w="29" w:type="dxa"/>
            </w:tcMar>
          </w:tcPr>
          <w:p w14:paraId="2E757797" w14:textId="77777777" w:rsidR="00DB165E" w:rsidRDefault="00DB165E" w:rsidP="00DB165E">
            <w:pPr>
              <w:rPr>
                <w:rFonts w:cs="Arial"/>
                <w:sz w:val="18"/>
                <w:szCs w:val="18"/>
              </w:rPr>
            </w:pPr>
            <w:r>
              <w:rPr>
                <w:rFonts w:cs="Arial"/>
                <w:sz w:val="16"/>
                <w:szCs w:val="16"/>
              </w:rPr>
              <w:t> </w:t>
            </w:r>
          </w:p>
        </w:tc>
        <w:tc>
          <w:tcPr>
            <w:tcW w:w="774" w:type="pct"/>
            <w:tcBorders>
              <w:top w:val="single" w:sz="4" w:space="0" w:color="auto"/>
              <w:bottom w:val="single" w:sz="4" w:space="0" w:color="auto"/>
            </w:tcBorders>
            <w:shd w:val="clear" w:color="auto" w:fill="auto"/>
            <w:tcMar>
              <w:top w:w="29" w:type="dxa"/>
              <w:left w:w="29" w:type="dxa"/>
              <w:bottom w:w="29" w:type="dxa"/>
              <w:right w:w="29" w:type="dxa"/>
            </w:tcMar>
          </w:tcPr>
          <w:p w14:paraId="6B79BAF0" w14:textId="77777777" w:rsidR="00DB165E" w:rsidRDefault="00DB165E" w:rsidP="00DB165E">
            <w:pPr>
              <w:ind w:right="58"/>
              <w:rPr>
                <w:rFonts w:cs="Arial"/>
                <w:sz w:val="18"/>
                <w:szCs w:val="18"/>
              </w:rPr>
            </w:pPr>
            <w:r>
              <w:rPr>
                <w:rFonts w:cs="Arial"/>
                <w:sz w:val="18"/>
                <w:szCs w:val="18"/>
              </w:rPr>
              <w:t> </w:t>
            </w: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38057649" w14:textId="77777777" w:rsidR="00DB165E" w:rsidRDefault="00DB165E" w:rsidP="00DB165E">
            <w:pPr>
              <w:ind w:right="58"/>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449793FA" w14:textId="77777777" w:rsidR="00DB165E" w:rsidRDefault="00DB165E" w:rsidP="00DB165E">
            <w:pPr>
              <w:jc w:val="center"/>
              <w:rPr>
                <w:rFonts w:cs="Arial"/>
                <w:sz w:val="18"/>
                <w:szCs w:val="18"/>
              </w:rPr>
            </w:pPr>
            <w:r>
              <w:rPr>
                <w:rFonts w:cs="Arial"/>
                <w:sz w:val="18"/>
                <w:szCs w:val="18"/>
              </w:rPr>
              <w:t> </w:t>
            </w:r>
          </w:p>
        </w:tc>
      </w:tr>
      <w:tr w:rsidR="00DB165E" w:rsidRPr="00AD3C0B" w14:paraId="72C7339C" w14:textId="77777777">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660726D9"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3B6A2E3F" w14:textId="77777777" w:rsidR="00DB165E" w:rsidRPr="00555E7D" w:rsidRDefault="00DB165E" w:rsidP="00DB165E">
            <w:pPr>
              <w:rPr>
                <w:rFonts w:cs="Arial"/>
                <w:sz w:val="18"/>
                <w:szCs w:val="18"/>
              </w:rPr>
            </w:pPr>
            <w:r w:rsidRPr="00555E7D">
              <w:rPr>
                <w:rFonts w:cs="Arial"/>
                <w:sz w:val="18"/>
                <w:szCs w:val="18"/>
              </w:rPr>
              <w:t>6.1</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737CF170" w14:textId="77777777" w:rsidR="00DB165E" w:rsidRPr="00472933" w:rsidRDefault="00DB165E" w:rsidP="00DB165E">
            <w:pPr>
              <w:rPr>
                <w:rFonts w:cs="Arial"/>
                <w:sz w:val="18"/>
                <w:szCs w:val="18"/>
              </w:rPr>
            </w:pPr>
            <w:r w:rsidRPr="00472933">
              <w:rPr>
                <w:rFonts w:cs="Arial"/>
                <w:sz w:val="18"/>
                <w:szCs w:val="18"/>
              </w:rPr>
              <w:t>General – All Signs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1B474BA1" w14:textId="77777777" w:rsidR="00DB165E" w:rsidRDefault="00DB165E" w:rsidP="00DB165E">
            <w:pPr>
              <w:ind w:left="288" w:right="58" w:hanging="288"/>
              <w:rPr>
                <w:rFonts w:cs="Arial"/>
                <w:sz w:val="18"/>
                <w:szCs w:val="18"/>
              </w:rPr>
            </w:pPr>
            <w:r>
              <w:rPr>
                <w:rFonts w:cs="Arial"/>
                <w:sz w:val="18"/>
                <w:szCs w:val="18"/>
              </w:rPr>
              <w:t xml:space="preserve">i) </w:t>
            </w:r>
            <w:r>
              <w:rPr>
                <w:rFonts w:cs="Arial"/>
                <w:sz w:val="18"/>
                <w:szCs w:val="18"/>
              </w:rPr>
              <w:tab/>
              <w:t>Signs are clean, correctly located, clearly visible, legible, reflective, at the correct height and free from structural and electrical defects</w:t>
            </w:r>
          </w:p>
          <w:p w14:paraId="192D0F5F" w14:textId="77777777" w:rsidR="00DB165E" w:rsidRDefault="00DB165E" w:rsidP="00DB165E">
            <w:pPr>
              <w:ind w:left="288" w:right="58" w:hanging="288"/>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70B3659B"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2D4DF10F"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222588C5"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14FCA983" w14:textId="77777777" w:rsidR="00DB165E" w:rsidRPr="0064781E" w:rsidRDefault="00DB165E" w:rsidP="00DB165E">
            <w:pPr>
              <w:ind w:right="58"/>
              <w:rPr>
                <w:rFonts w:cs="Arial"/>
                <w:b/>
                <w:sz w:val="18"/>
                <w:szCs w:val="18"/>
              </w:rPr>
            </w:pPr>
            <w:r w:rsidRPr="0064781E">
              <w:rPr>
                <w:rFonts w:cs="Arial"/>
                <w:b/>
                <w:sz w:val="18"/>
                <w:szCs w:val="18"/>
              </w:rPr>
              <w:t>a)</w:t>
            </w:r>
            <w:r>
              <w:rPr>
                <w:rFonts w:cs="Arial"/>
                <w:b/>
                <w:sz w:val="18"/>
                <w:szCs w:val="18"/>
              </w:rPr>
              <w:t xml:space="preserve"> </w:t>
            </w:r>
            <w:r w:rsidRPr="0064781E">
              <w:rPr>
                <w:rFonts w:cs="Arial"/>
                <w:b/>
                <w:sz w:val="18"/>
                <w:szCs w:val="18"/>
              </w:rPr>
              <w:t xml:space="preserve">Retroreflectivity </w:t>
            </w:r>
          </w:p>
          <w:p w14:paraId="3BFFC60E" w14:textId="77777777" w:rsidR="00DB165E" w:rsidRDefault="00DB165E" w:rsidP="00DB165E">
            <w:pPr>
              <w:ind w:right="58"/>
              <w:rPr>
                <w:rFonts w:cs="Arial"/>
                <w:sz w:val="18"/>
                <w:szCs w:val="18"/>
              </w:rPr>
            </w:pPr>
            <w:r>
              <w:rPr>
                <w:rFonts w:cs="Arial"/>
                <w:sz w:val="18"/>
                <w:szCs w:val="18"/>
              </w:rPr>
              <w:t xml:space="preserve">Coefficient of retro reflectivity </w:t>
            </w:r>
          </w:p>
          <w:p w14:paraId="5E5DDB27" w14:textId="77777777" w:rsidR="00DB165E" w:rsidRDefault="00DB165E" w:rsidP="00DB165E">
            <w:pPr>
              <w:ind w:right="58"/>
              <w:rPr>
                <w:rFonts w:cs="Arial"/>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1AD5FBA" w14:textId="77777777" w:rsidR="00DB165E" w:rsidRDefault="00DB165E" w:rsidP="00DB165E">
            <w:pPr>
              <w:ind w:right="58"/>
              <w:rPr>
                <w:rFonts w:cs="Arial"/>
                <w:sz w:val="18"/>
                <w:szCs w:val="18"/>
              </w:rPr>
            </w:pPr>
            <w:r>
              <w:rPr>
                <w:rFonts w:cs="Arial"/>
                <w:sz w:val="18"/>
                <w:szCs w:val="18"/>
              </w:rPr>
              <w:t>Number of signs with reflectivity below the requirements of TxDOT’s TMUTCD</w:t>
            </w:r>
          </w:p>
          <w:p w14:paraId="033E4661"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071EA89F" w14:textId="77777777" w:rsidR="00DB165E" w:rsidRDefault="00DB165E" w:rsidP="00DB165E">
            <w:pPr>
              <w:jc w:val="center"/>
              <w:rPr>
                <w:rFonts w:cs="Arial"/>
                <w:sz w:val="18"/>
                <w:szCs w:val="18"/>
              </w:rPr>
            </w:pPr>
            <w:r>
              <w:rPr>
                <w:rFonts w:cs="Arial"/>
                <w:sz w:val="18"/>
                <w:szCs w:val="18"/>
              </w:rPr>
              <w:t>Nil</w:t>
            </w:r>
          </w:p>
          <w:p w14:paraId="3E3783C7" w14:textId="77777777" w:rsidR="00DB165E" w:rsidRDefault="00DB165E" w:rsidP="00DB165E">
            <w:pPr>
              <w:rPr>
                <w:rFonts w:cs="Arial"/>
                <w:sz w:val="18"/>
                <w:szCs w:val="18"/>
              </w:rPr>
            </w:pPr>
          </w:p>
        </w:tc>
      </w:tr>
      <w:tr w:rsidR="00DB165E" w:rsidRPr="00AD3C0B" w14:paraId="32620811" w14:textId="77777777">
        <w:trPr>
          <w:trHeight w:val="700"/>
        </w:trPr>
        <w:tc>
          <w:tcPr>
            <w:tcW w:w="421" w:type="pct"/>
            <w:tcBorders>
              <w:left w:val="single" w:sz="4" w:space="0" w:color="auto"/>
              <w:right w:val="single" w:sz="4" w:space="0" w:color="auto"/>
            </w:tcBorders>
            <w:tcMar>
              <w:top w:w="29" w:type="dxa"/>
              <w:left w:w="29" w:type="dxa"/>
              <w:bottom w:w="29" w:type="dxa"/>
              <w:right w:w="29" w:type="dxa"/>
            </w:tcMar>
          </w:tcPr>
          <w:p w14:paraId="5F13DFC8"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187CDC17" w14:textId="77777777" w:rsidR="00DB165E"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09142F6E"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666C56F7" w14:textId="77777777" w:rsidR="00DB165E" w:rsidRDefault="00DB165E" w:rsidP="00DB165E">
            <w:pPr>
              <w:ind w:left="288" w:right="58" w:hanging="288"/>
              <w:rPr>
                <w:rFonts w:cs="Arial"/>
                <w:sz w:val="18"/>
                <w:szCs w:val="18"/>
              </w:rPr>
            </w:pPr>
            <w:r>
              <w:rPr>
                <w:rFonts w:cs="Arial"/>
                <w:sz w:val="18"/>
                <w:szCs w:val="18"/>
              </w:rPr>
              <w:t>ii)</w:t>
            </w:r>
            <w:r>
              <w:rPr>
                <w:rFonts w:cs="Arial"/>
                <w:sz w:val="18"/>
                <w:szCs w:val="18"/>
              </w:rPr>
              <w:tab/>
              <w:t xml:space="preserve">Identification markers are provided, correctly located, visible, </w:t>
            </w:r>
            <w:proofErr w:type="gramStart"/>
            <w:r>
              <w:rPr>
                <w:rFonts w:cs="Arial"/>
                <w:sz w:val="18"/>
                <w:szCs w:val="18"/>
              </w:rPr>
              <w:t>clean</w:t>
            </w:r>
            <w:proofErr w:type="gramEnd"/>
            <w:r>
              <w:rPr>
                <w:rFonts w:cs="Arial"/>
                <w:sz w:val="18"/>
                <w:szCs w:val="18"/>
              </w:rPr>
              <w:t xml:space="preserve"> and legible</w:t>
            </w:r>
          </w:p>
          <w:p w14:paraId="655130EC" w14:textId="77777777" w:rsidR="00DB165E" w:rsidRPr="007C7854"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76CEBCDA"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742FDF58"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6B981F63"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45F912E0" w14:textId="77777777" w:rsidR="00DB165E" w:rsidRPr="0064781E" w:rsidRDefault="00DB165E" w:rsidP="00DB165E">
            <w:pPr>
              <w:ind w:right="58"/>
              <w:rPr>
                <w:rFonts w:cs="Arial"/>
                <w:b/>
                <w:sz w:val="18"/>
                <w:szCs w:val="18"/>
              </w:rPr>
            </w:pPr>
            <w:r>
              <w:rPr>
                <w:rFonts w:cs="Arial"/>
                <w:b/>
                <w:sz w:val="18"/>
                <w:szCs w:val="18"/>
              </w:rPr>
              <w:t>b) Face d</w:t>
            </w:r>
            <w:r w:rsidRPr="0064781E">
              <w:rPr>
                <w:rFonts w:cs="Arial"/>
                <w:b/>
                <w:sz w:val="18"/>
                <w:szCs w:val="18"/>
              </w:rPr>
              <w:t>amage</w:t>
            </w:r>
          </w:p>
          <w:p w14:paraId="7F55E33A" w14:textId="77777777" w:rsidR="00DB165E" w:rsidRDefault="00DB165E" w:rsidP="00DB165E">
            <w:pPr>
              <w:ind w:right="58"/>
              <w:rPr>
                <w:rFonts w:cs="Arial"/>
                <w:sz w:val="18"/>
                <w:szCs w:val="18"/>
              </w:rPr>
            </w:pPr>
            <w:r>
              <w:rPr>
                <w:rFonts w:cs="Arial"/>
                <w:sz w:val="18"/>
                <w:szCs w:val="18"/>
              </w:rPr>
              <w:t>Visual inspection</w:t>
            </w:r>
          </w:p>
          <w:p w14:paraId="1CFB2FB1" w14:textId="77777777" w:rsidR="00DB165E" w:rsidRDefault="00DB165E" w:rsidP="00DB165E">
            <w:pPr>
              <w:ind w:right="58"/>
              <w:rPr>
                <w:rFonts w:cs="Arial"/>
                <w:b/>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6B616A72" w14:textId="77777777" w:rsidR="00DB165E" w:rsidRDefault="00DB165E" w:rsidP="00DB165E">
            <w:pPr>
              <w:ind w:right="58"/>
              <w:rPr>
                <w:rFonts w:cs="Arial"/>
                <w:sz w:val="18"/>
                <w:szCs w:val="18"/>
              </w:rPr>
            </w:pPr>
            <w:r>
              <w:rPr>
                <w:rFonts w:cs="Arial"/>
                <w:sz w:val="18"/>
                <w:szCs w:val="18"/>
              </w:rPr>
              <w:t>Number of signs with face damage greater than 5% of area</w:t>
            </w:r>
          </w:p>
          <w:p w14:paraId="133D8CC1"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3B4D8CF9" w14:textId="77777777" w:rsidR="00DB165E" w:rsidRDefault="00DB165E" w:rsidP="00DB165E">
            <w:pPr>
              <w:jc w:val="center"/>
              <w:rPr>
                <w:rFonts w:cs="Arial"/>
                <w:sz w:val="18"/>
                <w:szCs w:val="18"/>
              </w:rPr>
            </w:pPr>
            <w:r>
              <w:rPr>
                <w:rFonts w:cs="Arial"/>
                <w:sz w:val="18"/>
                <w:szCs w:val="18"/>
              </w:rPr>
              <w:t>Nil</w:t>
            </w:r>
          </w:p>
          <w:p w14:paraId="29260387" w14:textId="77777777" w:rsidR="00DB165E" w:rsidRDefault="00DB165E" w:rsidP="00DB165E">
            <w:pPr>
              <w:jc w:val="center"/>
              <w:rPr>
                <w:rFonts w:cs="Arial"/>
                <w:sz w:val="18"/>
                <w:szCs w:val="18"/>
              </w:rPr>
            </w:pPr>
          </w:p>
        </w:tc>
      </w:tr>
      <w:tr w:rsidR="00DB165E" w:rsidRPr="00AD3C0B" w14:paraId="3F7302BB" w14:textId="77777777">
        <w:trPr>
          <w:trHeight w:val="700"/>
        </w:trPr>
        <w:tc>
          <w:tcPr>
            <w:tcW w:w="421" w:type="pct"/>
            <w:tcBorders>
              <w:left w:val="single" w:sz="4" w:space="0" w:color="auto"/>
              <w:right w:val="single" w:sz="4" w:space="0" w:color="auto"/>
            </w:tcBorders>
            <w:tcMar>
              <w:top w:w="29" w:type="dxa"/>
              <w:left w:w="29" w:type="dxa"/>
              <w:bottom w:w="29" w:type="dxa"/>
              <w:right w:w="29" w:type="dxa"/>
            </w:tcMar>
          </w:tcPr>
          <w:p w14:paraId="75DC4C97"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1F732396" w14:textId="77777777" w:rsidR="00DB165E"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1F28E62B" w14:textId="77777777" w:rsidR="00DB165E" w:rsidRPr="00472933"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7F12CDB1" w14:textId="77777777" w:rsidR="00DB165E" w:rsidRDefault="00DB165E" w:rsidP="00DB165E">
            <w:pPr>
              <w:ind w:left="288" w:right="58" w:hanging="288"/>
              <w:rPr>
                <w:rFonts w:cs="Arial"/>
                <w:sz w:val="18"/>
                <w:szCs w:val="18"/>
              </w:rPr>
            </w:pPr>
            <w:r>
              <w:rPr>
                <w:rFonts w:cs="Arial"/>
                <w:sz w:val="18"/>
                <w:szCs w:val="18"/>
              </w:rPr>
              <w:t>iii)</w:t>
            </w:r>
            <w:r>
              <w:rPr>
                <w:rFonts w:cs="Arial"/>
                <w:sz w:val="18"/>
                <w:szCs w:val="18"/>
              </w:rPr>
              <w:tab/>
              <w:t>Sign mounting posts are vertical, structurally sound and rust free</w:t>
            </w:r>
          </w:p>
          <w:p w14:paraId="0F6A09D9" w14:textId="77777777" w:rsidR="00DB165E" w:rsidRPr="007C7854"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720877C3"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49E75AF1"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4B98A6FE"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3A4B3724" w14:textId="77777777" w:rsidR="00DB165E" w:rsidRPr="0064781E" w:rsidRDefault="00DB165E" w:rsidP="00DB165E">
            <w:pPr>
              <w:ind w:right="58"/>
              <w:rPr>
                <w:rFonts w:cs="Arial"/>
                <w:b/>
                <w:sz w:val="18"/>
                <w:szCs w:val="18"/>
              </w:rPr>
            </w:pPr>
            <w:r w:rsidRPr="0064781E">
              <w:rPr>
                <w:rFonts w:cs="Arial"/>
                <w:b/>
                <w:sz w:val="18"/>
                <w:szCs w:val="18"/>
              </w:rPr>
              <w:t>c) Placement</w:t>
            </w:r>
          </w:p>
          <w:p w14:paraId="728F23E3" w14:textId="77777777" w:rsidR="00DB165E" w:rsidRDefault="00DB165E" w:rsidP="00DB165E">
            <w:pPr>
              <w:ind w:right="58"/>
              <w:rPr>
                <w:rFonts w:cs="Arial"/>
                <w:sz w:val="18"/>
                <w:szCs w:val="18"/>
              </w:rPr>
            </w:pPr>
            <w:r>
              <w:rPr>
                <w:rFonts w:cs="Arial"/>
                <w:sz w:val="18"/>
                <w:szCs w:val="18"/>
              </w:rPr>
              <w:t>Visual inspection</w:t>
            </w:r>
          </w:p>
          <w:p w14:paraId="7860A410" w14:textId="77777777" w:rsidR="00DB165E" w:rsidRDefault="00DB165E" w:rsidP="00DB165E">
            <w:pPr>
              <w:ind w:right="58"/>
              <w:rPr>
                <w:rFonts w:cs="Arial"/>
                <w:b/>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2E82E988" w14:textId="77777777" w:rsidR="00DB165E" w:rsidRDefault="00DB165E" w:rsidP="00DB165E">
            <w:pPr>
              <w:ind w:right="58"/>
              <w:rPr>
                <w:rFonts w:cs="Arial"/>
                <w:i/>
                <w:sz w:val="18"/>
                <w:szCs w:val="18"/>
              </w:rPr>
            </w:pPr>
            <w:r>
              <w:rPr>
                <w:rFonts w:cs="Arial"/>
                <w:sz w:val="18"/>
                <w:szCs w:val="18"/>
              </w:rPr>
              <w:t xml:space="preserve">Signs are </w:t>
            </w:r>
            <w:r w:rsidRPr="00FE30BC">
              <w:rPr>
                <w:rFonts w:cs="Arial"/>
                <w:sz w:val="18"/>
                <w:szCs w:val="18"/>
              </w:rPr>
              <w:t xml:space="preserve">placed in accordance with TxDOT’s Sign Crew Field Book </w:t>
            </w:r>
            <w:r>
              <w:rPr>
                <w:rFonts w:cs="Arial"/>
                <w:sz w:val="18"/>
                <w:szCs w:val="18"/>
              </w:rPr>
              <w:t xml:space="preserve">including not twisted or </w:t>
            </w:r>
            <w:proofErr w:type="gramStart"/>
            <w:r>
              <w:rPr>
                <w:rFonts w:cs="Arial"/>
                <w:sz w:val="18"/>
                <w:szCs w:val="18"/>
              </w:rPr>
              <w:t>leaning</w:t>
            </w:r>
            <w:proofErr w:type="gramEnd"/>
            <w:r>
              <w:rPr>
                <w:rFonts w:cs="Arial"/>
                <w:i/>
                <w:sz w:val="18"/>
                <w:szCs w:val="18"/>
              </w:rPr>
              <w:t xml:space="preserve"> </w:t>
            </w:r>
          </w:p>
          <w:p w14:paraId="6F45D9A6"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65BBADF0" w14:textId="77777777" w:rsidR="00DB165E" w:rsidRDefault="00DB165E" w:rsidP="00DB165E">
            <w:pPr>
              <w:jc w:val="center"/>
              <w:rPr>
                <w:rFonts w:cs="Arial"/>
                <w:sz w:val="18"/>
                <w:szCs w:val="18"/>
              </w:rPr>
            </w:pPr>
            <w:r>
              <w:rPr>
                <w:rFonts w:cs="Arial"/>
                <w:sz w:val="18"/>
                <w:szCs w:val="18"/>
              </w:rPr>
              <w:t>100%</w:t>
            </w:r>
          </w:p>
          <w:p w14:paraId="6C0CBB1C" w14:textId="77777777" w:rsidR="00DB165E" w:rsidRDefault="00DB165E" w:rsidP="00DB165E">
            <w:pPr>
              <w:jc w:val="center"/>
              <w:rPr>
                <w:rFonts w:cs="Arial"/>
                <w:sz w:val="18"/>
                <w:szCs w:val="18"/>
              </w:rPr>
            </w:pPr>
          </w:p>
        </w:tc>
      </w:tr>
      <w:tr w:rsidR="00DB165E" w:rsidRPr="00AD3C0B" w14:paraId="2E8DB71B" w14:textId="77777777">
        <w:trPr>
          <w:trHeight w:val="700"/>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3A3C8697"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3F0433B6" w14:textId="77777777" w:rsidR="00DB165E"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1F409354"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B60B890" w14:textId="77777777" w:rsidR="00DB165E" w:rsidRPr="007C7854" w:rsidRDefault="00DB165E" w:rsidP="00DB165E">
            <w:pPr>
              <w:ind w:left="288" w:right="58" w:hanging="288"/>
              <w:rPr>
                <w:rFonts w:cs="Arial"/>
                <w:sz w:val="18"/>
                <w:szCs w:val="18"/>
              </w:rPr>
            </w:pPr>
            <w:r>
              <w:rPr>
                <w:rFonts w:cs="Arial"/>
                <w:sz w:val="18"/>
                <w:szCs w:val="18"/>
              </w:rPr>
              <w:t>iv)</w:t>
            </w:r>
            <w:r>
              <w:rPr>
                <w:rFonts w:cs="Arial"/>
                <w:sz w:val="18"/>
                <w:szCs w:val="18"/>
              </w:rPr>
              <w:tab/>
              <w:t xml:space="preserve">All break-away sign mounts are clear of silt or other debris that could impede break-away </w:t>
            </w:r>
            <w:r>
              <w:rPr>
                <w:rFonts w:cs="Arial"/>
                <w:sz w:val="18"/>
                <w:szCs w:val="18"/>
              </w:rPr>
              <w:lastRenderedPageBreak/>
              <w:t>features and shall have correct stub heights</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189524E3"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2CB4D143"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2FCCC50B"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DAFF855" w14:textId="77777777" w:rsidR="00DB165E" w:rsidRPr="003665D9" w:rsidRDefault="00DB165E" w:rsidP="00DB165E">
            <w:pPr>
              <w:ind w:right="58"/>
              <w:rPr>
                <w:rFonts w:cs="Arial"/>
                <w:b/>
                <w:sz w:val="18"/>
                <w:szCs w:val="18"/>
              </w:rPr>
            </w:pPr>
            <w:r w:rsidRPr="003665D9">
              <w:rPr>
                <w:rFonts w:cs="Arial"/>
                <w:b/>
                <w:sz w:val="18"/>
                <w:szCs w:val="18"/>
              </w:rPr>
              <w:t>d) Obsolete signs</w:t>
            </w:r>
          </w:p>
          <w:p w14:paraId="42D6BDB4" w14:textId="77777777" w:rsidR="00DB165E" w:rsidRDefault="00DB165E" w:rsidP="00DB165E">
            <w:pPr>
              <w:ind w:right="58"/>
              <w:rPr>
                <w:rFonts w:cs="Arial"/>
                <w:sz w:val="18"/>
                <w:szCs w:val="18"/>
              </w:rPr>
            </w:pPr>
            <w:r>
              <w:rPr>
                <w:rFonts w:cs="Arial"/>
                <w:sz w:val="18"/>
                <w:szCs w:val="18"/>
              </w:rPr>
              <w:t>Visual inspection</w:t>
            </w:r>
          </w:p>
          <w:p w14:paraId="433880A7" w14:textId="77777777" w:rsidR="00DB165E" w:rsidRDefault="00DB165E" w:rsidP="00DB165E">
            <w:pPr>
              <w:ind w:right="58"/>
              <w:rPr>
                <w:rFonts w:cs="Arial"/>
                <w:b/>
                <w:sz w:val="18"/>
                <w:szCs w:val="18"/>
              </w:rPr>
            </w:pP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9AC4D79" w14:textId="77777777" w:rsidR="00DB165E" w:rsidRDefault="00DB165E" w:rsidP="00DB165E">
            <w:pPr>
              <w:ind w:right="58"/>
              <w:rPr>
                <w:rFonts w:cs="Arial"/>
                <w:sz w:val="18"/>
                <w:szCs w:val="18"/>
              </w:rPr>
            </w:pPr>
            <w:r w:rsidRPr="00EB2615">
              <w:rPr>
                <w:rFonts w:cs="Arial"/>
                <w:sz w:val="18"/>
                <w:szCs w:val="18"/>
              </w:rPr>
              <w:t>N</w:t>
            </w:r>
            <w:r>
              <w:rPr>
                <w:rFonts w:cs="Arial"/>
                <w:sz w:val="18"/>
                <w:szCs w:val="18"/>
              </w:rPr>
              <w:t>umber of obsolete signs</w:t>
            </w:r>
          </w:p>
          <w:p w14:paraId="12250DC0" w14:textId="77777777" w:rsidR="00DB165E" w:rsidRDefault="00DB165E" w:rsidP="00DB165E">
            <w:pPr>
              <w:ind w:right="58"/>
              <w:rPr>
                <w:rFonts w:cs="Arial"/>
                <w:sz w:val="18"/>
                <w:szCs w:val="18"/>
              </w:rPr>
            </w:pP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328D3CB8" w14:textId="77777777" w:rsidR="00DB165E" w:rsidRDefault="00DB165E" w:rsidP="00DB165E">
            <w:pPr>
              <w:jc w:val="center"/>
              <w:rPr>
                <w:rFonts w:cs="Arial"/>
                <w:sz w:val="18"/>
                <w:szCs w:val="18"/>
              </w:rPr>
            </w:pPr>
            <w:r>
              <w:rPr>
                <w:rFonts w:cs="Arial"/>
                <w:sz w:val="18"/>
                <w:szCs w:val="18"/>
              </w:rPr>
              <w:t>Nil</w:t>
            </w:r>
          </w:p>
          <w:p w14:paraId="6F5F1AA2" w14:textId="77777777" w:rsidR="00DB165E" w:rsidRDefault="00DB165E" w:rsidP="00DB165E">
            <w:pPr>
              <w:jc w:val="center"/>
              <w:rPr>
                <w:rFonts w:cs="Arial"/>
                <w:sz w:val="18"/>
                <w:szCs w:val="18"/>
              </w:rPr>
            </w:pPr>
          </w:p>
        </w:tc>
      </w:tr>
      <w:tr w:rsidR="00DB165E" w:rsidRPr="00AD3C0B" w14:paraId="29084D95" w14:textId="77777777">
        <w:tc>
          <w:tcPr>
            <w:tcW w:w="5000" w:type="pct"/>
            <w:gridSpan w:val="12"/>
            <w:tcBorders>
              <w:top w:val="single" w:sz="4" w:space="0" w:color="auto"/>
            </w:tcBorders>
            <w:tcMar>
              <w:top w:w="29" w:type="dxa"/>
              <w:left w:w="29" w:type="dxa"/>
              <w:bottom w:w="29" w:type="dxa"/>
              <w:right w:w="29" w:type="dxa"/>
            </w:tcMar>
          </w:tcPr>
          <w:p w14:paraId="0DB66333" w14:textId="77777777" w:rsidR="00DB165E" w:rsidRPr="002C204C" w:rsidRDefault="00DB165E" w:rsidP="00DB165E">
            <w:pPr>
              <w:pStyle w:val="Footer"/>
              <w:tabs>
                <w:tab w:val="clear" w:pos="8640"/>
                <w:tab w:val="right" w:pos="21405"/>
              </w:tabs>
              <w:spacing w:before="60"/>
              <w:rPr>
                <w:rFonts w:cs="Arial"/>
                <w:sz w:val="20"/>
              </w:rPr>
            </w:pPr>
            <w:r>
              <w:rPr>
                <w:rStyle w:val="PageNumber"/>
                <w:rFonts w:cs="Arial"/>
                <w:sz w:val="20"/>
              </w:rPr>
              <w:t>* - Items in these columns shall be reviewed annually by Developer as part of the MMP to comply with Technical Documents and/or Good Industry Practice.</w:t>
            </w:r>
          </w:p>
        </w:tc>
      </w:tr>
      <w:tr w:rsidR="00DB165E" w:rsidRPr="00AD3C0B" w14:paraId="732B0900" w14:textId="77777777">
        <w:tc>
          <w:tcPr>
            <w:tcW w:w="421" w:type="pct"/>
            <w:tcBorders>
              <w:left w:val="single" w:sz="4" w:space="0" w:color="auto"/>
              <w:right w:val="single" w:sz="4" w:space="0" w:color="auto"/>
            </w:tcBorders>
            <w:tcMar>
              <w:top w:w="29" w:type="dxa"/>
              <w:left w:w="29" w:type="dxa"/>
              <w:bottom w:w="29" w:type="dxa"/>
              <w:right w:w="29" w:type="dxa"/>
            </w:tcMar>
          </w:tcPr>
          <w:p w14:paraId="3E950D7E"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773375BC" w14:textId="77777777" w:rsidR="00DB165E" w:rsidRPr="00555E7D" w:rsidRDefault="00DB165E" w:rsidP="00DB165E">
            <w:pPr>
              <w:rPr>
                <w:rFonts w:cs="Arial"/>
                <w:sz w:val="18"/>
                <w:szCs w:val="18"/>
              </w:rPr>
            </w:pPr>
            <w:r>
              <w:rPr>
                <w:rFonts w:cs="Arial"/>
                <w:sz w:val="18"/>
                <w:szCs w:val="18"/>
              </w:rPr>
              <w:t>6.1 cont.</w:t>
            </w: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0C389AC5"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2963993" w14:textId="77777777" w:rsidR="00DB165E" w:rsidRDefault="00DB165E" w:rsidP="00DB165E">
            <w:pPr>
              <w:ind w:left="288" w:right="58" w:hanging="288"/>
              <w:rPr>
                <w:rFonts w:cs="Arial"/>
                <w:sz w:val="18"/>
                <w:szCs w:val="18"/>
              </w:rPr>
            </w:pPr>
            <w:r w:rsidRPr="007C7854">
              <w:rPr>
                <w:rFonts w:cs="Arial"/>
                <w:sz w:val="18"/>
                <w:szCs w:val="18"/>
              </w:rPr>
              <w:t>v)</w:t>
            </w:r>
            <w:r>
              <w:rPr>
                <w:rFonts w:cs="Arial"/>
                <w:sz w:val="18"/>
                <w:szCs w:val="18"/>
              </w:rPr>
              <w:tab/>
              <w:t>Obsolete and redundant signs are removed or replaced as appropriate</w:t>
            </w:r>
          </w:p>
          <w:p w14:paraId="082BBD95" w14:textId="77777777" w:rsidR="00DB165E" w:rsidRDefault="00DB165E" w:rsidP="00DB165E">
            <w:pPr>
              <w:ind w:left="288" w:right="58" w:hanging="288"/>
              <w:rPr>
                <w:rFonts w:cs="Arial"/>
                <w:sz w:val="18"/>
                <w:szCs w:val="18"/>
              </w:rPr>
            </w:pPr>
            <w:r>
              <w:rPr>
                <w:rFonts w:cs="Arial"/>
                <w:sz w:val="18"/>
                <w:szCs w:val="18"/>
              </w:rPr>
              <w:t>vi)</w:t>
            </w:r>
            <w:r>
              <w:rPr>
                <w:rFonts w:cs="Arial"/>
                <w:sz w:val="18"/>
                <w:szCs w:val="18"/>
              </w:rPr>
              <w:tab/>
              <w:t>Visibility distances meet the stated requirements</w:t>
            </w:r>
          </w:p>
          <w:p w14:paraId="1114B64D" w14:textId="77777777" w:rsidR="00DB165E" w:rsidRDefault="00DB165E" w:rsidP="00DB165E">
            <w:pPr>
              <w:ind w:left="288" w:right="58" w:hanging="288"/>
              <w:rPr>
                <w:rFonts w:cs="Arial"/>
                <w:sz w:val="18"/>
                <w:szCs w:val="18"/>
              </w:rPr>
            </w:pPr>
            <w:r>
              <w:rPr>
                <w:rFonts w:cs="Arial"/>
                <w:sz w:val="18"/>
                <w:szCs w:val="18"/>
              </w:rPr>
              <w:t>vii)</w:t>
            </w:r>
            <w:r>
              <w:rPr>
                <w:rFonts w:cs="Arial"/>
                <w:sz w:val="18"/>
                <w:szCs w:val="18"/>
              </w:rPr>
              <w:tab/>
              <w:t xml:space="preserve">Sign information is of the correct size, location, </w:t>
            </w:r>
            <w:proofErr w:type="gramStart"/>
            <w:r>
              <w:rPr>
                <w:rFonts w:cs="Arial"/>
                <w:sz w:val="18"/>
                <w:szCs w:val="18"/>
              </w:rPr>
              <w:t>type</w:t>
            </w:r>
            <w:proofErr w:type="gramEnd"/>
            <w:r>
              <w:rPr>
                <w:rFonts w:cs="Arial"/>
                <w:sz w:val="18"/>
                <w:szCs w:val="18"/>
              </w:rPr>
              <w:t xml:space="preserve"> and wording to meet its intended purpose and any statutory requirements</w:t>
            </w:r>
          </w:p>
          <w:p w14:paraId="62A27226" w14:textId="77777777" w:rsidR="00DB165E" w:rsidRDefault="00DB165E" w:rsidP="00E94020">
            <w:pPr>
              <w:numPr>
                <w:ilvl w:val="0"/>
                <w:numId w:val="83"/>
              </w:numPr>
              <w:tabs>
                <w:tab w:val="clear" w:pos="751"/>
              </w:tabs>
              <w:ind w:left="288" w:right="58" w:hanging="288"/>
              <w:jc w:val="both"/>
              <w:rPr>
                <w:rFonts w:cs="Arial"/>
                <w:sz w:val="18"/>
                <w:szCs w:val="18"/>
              </w:rPr>
            </w:pPr>
            <w:r>
              <w:rPr>
                <w:rFonts w:cs="Arial"/>
                <w:sz w:val="18"/>
                <w:szCs w:val="18"/>
              </w:rPr>
              <w:t>All structures and elements of the signing system are kept clean and free from debris and have clear access provided.</w:t>
            </w:r>
          </w:p>
          <w:p w14:paraId="0D021544" w14:textId="77777777" w:rsidR="00DB165E" w:rsidRDefault="00DB165E" w:rsidP="00E94020">
            <w:pPr>
              <w:numPr>
                <w:ilvl w:val="0"/>
                <w:numId w:val="83"/>
              </w:numPr>
              <w:tabs>
                <w:tab w:val="clear" w:pos="751"/>
              </w:tabs>
              <w:ind w:left="288" w:right="58" w:hanging="288"/>
              <w:jc w:val="both"/>
              <w:rPr>
                <w:rFonts w:cs="Arial"/>
                <w:sz w:val="18"/>
                <w:szCs w:val="18"/>
              </w:rPr>
            </w:pPr>
            <w:r>
              <w:rPr>
                <w:rFonts w:cs="Arial"/>
                <w:sz w:val="18"/>
                <w:szCs w:val="18"/>
              </w:rPr>
              <w:t xml:space="preserve">All replacement and repair materials and equipment are in accordance with the requirements of the </w:t>
            </w:r>
            <w:proofErr w:type="gramStart"/>
            <w:r>
              <w:rPr>
                <w:rFonts w:cs="Arial"/>
                <w:sz w:val="18"/>
                <w:szCs w:val="18"/>
              </w:rPr>
              <w:t>TMUTCD</w:t>
            </w:r>
            <w:proofErr w:type="gramEnd"/>
          </w:p>
          <w:p w14:paraId="23F6960A" w14:textId="77777777" w:rsidR="00DB165E" w:rsidRDefault="00DB165E" w:rsidP="00DB165E">
            <w:pPr>
              <w:ind w:left="288" w:right="58" w:hanging="288"/>
              <w:rPr>
                <w:rFonts w:cs="Arial"/>
                <w:sz w:val="18"/>
                <w:szCs w:val="18"/>
              </w:rPr>
            </w:pPr>
            <w:r>
              <w:rPr>
                <w:rFonts w:cs="Arial"/>
                <w:sz w:val="18"/>
                <w:szCs w:val="18"/>
              </w:rPr>
              <w:t xml:space="preserve">x) </w:t>
            </w:r>
            <w:r>
              <w:rPr>
                <w:rFonts w:cs="Arial"/>
                <w:sz w:val="18"/>
                <w:szCs w:val="18"/>
              </w:rPr>
              <w:tab/>
              <w:t>Dynamic message signs are in an operational condition</w:t>
            </w:r>
          </w:p>
          <w:p w14:paraId="45E6CA49" w14:textId="77777777" w:rsidR="00DB165E" w:rsidRDefault="00DB165E" w:rsidP="00DB165E">
            <w:pPr>
              <w:ind w:right="58"/>
              <w:rPr>
                <w:rFonts w:cs="Arial"/>
                <w:sz w:val="18"/>
                <w:szCs w:val="18"/>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41EB2564"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7506431E"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0C49D548"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787D68B" w14:textId="77777777" w:rsidR="00DB165E" w:rsidRPr="003665D9" w:rsidRDefault="00DB165E" w:rsidP="00DB165E">
            <w:pPr>
              <w:ind w:right="58"/>
              <w:rPr>
                <w:rFonts w:cs="Arial"/>
                <w:b/>
                <w:sz w:val="18"/>
                <w:szCs w:val="18"/>
              </w:rPr>
            </w:pPr>
            <w:r>
              <w:rPr>
                <w:rFonts w:cs="Arial"/>
                <w:b/>
                <w:sz w:val="18"/>
                <w:szCs w:val="18"/>
              </w:rPr>
              <w:t>e</w:t>
            </w:r>
            <w:r w:rsidRPr="003665D9">
              <w:rPr>
                <w:rFonts w:cs="Arial"/>
                <w:b/>
                <w:sz w:val="18"/>
                <w:szCs w:val="18"/>
              </w:rPr>
              <w:t>) Sign Information</w:t>
            </w:r>
          </w:p>
          <w:p w14:paraId="013E4C7F" w14:textId="77777777" w:rsidR="00DB165E" w:rsidRDefault="00DB165E" w:rsidP="00DB165E">
            <w:pPr>
              <w:ind w:right="58"/>
              <w:rPr>
                <w:rFonts w:cs="Arial"/>
                <w:sz w:val="18"/>
                <w:szCs w:val="18"/>
              </w:rPr>
            </w:pPr>
            <w:r>
              <w:rPr>
                <w:rFonts w:cs="Arial"/>
                <w:sz w:val="18"/>
                <w:szCs w:val="18"/>
              </w:rPr>
              <w:t>Visual inspection</w:t>
            </w:r>
          </w:p>
          <w:p w14:paraId="4E0947E1" w14:textId="77777777" w:rsidR="00DB165E" w:rsidRDefault="00DB165E" w:rsidP="00DB165E">
            <w:pPr>
              <w:ind w:right="58"/>
              <w:rPr>
                <w:rFonts w:cs="Arial"/>
                <w:sz w:val="18"/>
                <w:szCs w:val="18"/>
              </w:rPr>
            </w:pPr>
          </w:p>
          <w:p w14:paraId="55174EDE" w14:textId="77777777" w:rsidR="00DB165E" w:rsidRDefault="00DB165E" w:rsidP="00DB165E">
            <w:pPr>
              <w:ind w:right="58"/>
              <w:rPr>
                <w:rFonts w:cs="Arial"/>
                <w:sz w:val="18"/>
                <w:szCs w:val="18"/>
              </w:rPr>
            </w:pPr>
          </w:p>
          <w:p w14:paraId="7A396E91" w14:textId="77777777" w:rsidR="00DB165E" w:rsidRDefault="00DB165E" w:rsidP="00DB165E">
            <w:pPr>
              <w:ind w:right="58"/>
              <w:rPr>
                <w:rFonts w:cs="Arial"/>
                <w:sz w:val="18"/>
                <w:szCs w:val="18"/>
              </w:rPr>
            </w:pPr>
          </w:p>
          <w:p w14:paraId="08539B4D" w14:textId="77777777" w:rsidR="00DB165E" w:rsidRPr="003665D9" w:rsidRDefault="00DB165E" w:rsidP="00DB165E">
            <w:pPr>
              <w:ind w:right="58"/>
              <w:rPr>
                <w:rFonts w:cs="Arial"/>
                <w:b/>
                <w:sz w:val="18"/>
                <w:szCs w:val="18"/>
              </w:rPr>
            </w:pPr>
            <w:r>
              <w:rPr>
                <w:rFonts w:cs="Arial"/>
                <w:b/>
                <w:sz w:val="18"/>
                <w:szCs w:val="18"/>
              </w:rPr>
              <w:t>f</w:t>
            </w:r>
            <w:r w:rsidRPr="003665D9">
              <w:rPr>
                <w:rFonts w:cs="Arial"/>
                <w:b/>
                <w:sz w:val="18"/>
                <w:szCs w:val="18"/>
              </w:rPr>
              <w:t xml:space="preserve">) </w:t>
            </w:r>
            <w:r>
              <w:rPr>
                <w:rFonts w:cs="Arial"/>
                <w:b/>
                <w:sz w:val="18"/>
                <w:szCs w:val="18"/>
              </w:rPr>
              <w:t>Dynamic</w:t>
            </w:r>
            <w:r w:rsidRPr="003665D9">
              <w:rPr>
                <w:rFonts w:cs="Arial"/>
                <w:b/>
                <w:sz w:val="18"/>
                <w:szCs w:val="18"/>
              </w:rPr>
              <w:t xml:space="preserve"> Message Signs </w:t>
            </w:r>
          </w:p>
          <w:p w14:paraId="0A799EBC" w14:textId="77777777" w:rsidR="00DB165E" w:rsidRDefault="00DB165E" w:rsidP="00DB165E">
            <w:pPr>
              <w:ind w:right="58"/>
              <w:rPr>
                <w:rFonts w:cs="Arial"/>
                <w:sz w:val="18"/>
                <w:szCs w:val="18"/>
              </w:rPr>
            </w:pPr>
            <w:r>
              <w:rPr>
                <w:rFonts w:cs="Arial"/>
                <w:sz w:val="18"/>
                <w:szCs w:val="18"/>
              </w:rPr>
              <w:t>Visual inspection</w:t>
            </w: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6CB49E4" w14:textId="77777777" w:rsidR="00DB165E" w:rsidRDefault="00DB165E" w:rsidP="00DB165E">
            <w:pPr>
              <w:ind w:right="58"/>
              <w:rPr>
                <w:rFonts w:cs="Arial"/>
                <w:sz w:val="18"/>
                <w:szCs w:val="18"/>
              </w:rPr>
            </w:pPr>
            <w:r>
              <w:rPr>
                <w:rFonts w:cs="Arial"/>
                <w:sz w:val="18"/>
                <w:szCs w:val="18"/>
              </w:rPr>
              <w:t xml:space="preserve">Sign information is of the correct size, location, type and wording to meet its intended </w:t>
            </w:r>
            <w:proofErr w:type="gramStart"/>
            <w:r>
              <w:rPr>
                <w:rFonts w:cs="Arial"/>
                <w:sz w:val="18"/>
                <w:szCs w:val="18"/>
              </w:rPr>
              <w:t>purpose</w:t>
            </w:r>
            <w:proofErr w:type="gramEnd"/>
          </w:p>
          <w:p w14:paraId="6FDEA77C" w14:textId="77777777" w:rsidR="00DB165E" w:rsidRDefault="00DB165E" w:rsidP="00DB165E">
            <w:pPr>
              <w:ind w:right="58"/>
              <w:rPr>
                <w:rFonts w:cs="Arial"/>
                <w:sz w:val="18"/>
                <w:szCs w:val="18"/>
              </w:rPr>
            </w:pPr>
          </w:p>
          <w:p w14:paraId="4BCC4365" w14:textId="77777777" w:rsidR="00DB165E" w:rsidRDefault="00DB165E" w:rsidP="00DB165E">
            <w:pPr>
              <w:ind w:right="58"/>
              <w:rPr>
                <w:rFonts w:cs="Arial"/>
                <w:sz w:val="18"/>
                <w:szCs w:val="18"/>
              </w:rPr>
            </w:pPr>
          </w:p>
          <w:p w14:paraId="76426390" w14:textId="77777777" w:rsidR="00DB165E" w:rsidRDefault="00DB165E" w:rsidP="00DB165E">
            <w:pPr>
              <w:ind w:right="58"/>
              <w:rPr>
                <w:rFonts w:cs="Arial"/>
                <w:sz w:val="18"/>
                <w:szCs w:val="18"/>
              </w:rPr>
            </w:pPr>
            <w:r>
              <w:rPr>
                <w:rFonts w:cs="Arial"/>
                <w:sz w:val="18"/>
                <w:szCs w:val="18"/>
              </w:rPr>
              <w:t>Dynamic message signs are fully functioning</w:t>
            </w: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6BF27E66" w14:textId="77777777" w:rsidR="00DB165E" w:rsidRDefault="00DB165E" w:rsidP="00DB165E">
            <w:pPr>
              <w:jc w:val="center"/>
              <w:rPr>
                <w:rFonts w:cs="Arial"/>
                <w:sz w:val="18"/>
                <w:szCs w:val="18"/>
              </w:rPr>
            </w:pPr>
            <w:r>
              <w:rPr>
                <w:rFonts w:cs="Arial"/>
                <w:sz w:val="18"/>
                <w:szCs w:val="18"/>
              </w:rPr>
              <w:t>100%</w:t>
            </w:r>
          </w:p>
          <w:p w14:paraId="50E80F42" w14:textId="77777777" w:rsidR="00DB165E" w:rsidRDefault="00DB165E" w:rsidP="00DB165E">
            <w:pPr>
              <w:jc w:val="center"/>
              <w:rPr>
                <w:rFonts w:cs="Arial"/>
                <w:sz w:val="18"/>
                <w:szCs w:val="18"/>
              </w:rPr>
            </w:pPr>
          </w:p>
          <w:p w14:paraId="719E28B8" w14:textId="77777777" w:rsidR="00DB165E" w:rsidRDefault="00DB165E" w:rsidP="00DB165E">
            <w:pPr>
              <w:jc w:val="center"/>
              <w:rPr>
                <w:rFonts w:cs="Arial"/>
                <w:sz w:val="18"/>
                <w:szCs w:val="18"/>
              </w:rPr>
            </w:pPr>
          </w:p>
          <w:p w14:paraId="5B8D2190" w14:textId="77777777" w:rsidR="00DB165E" w:rsidRDefault="00DB165E" w:rsidP="00DB165E">
            <w:pPr>
              <w:jc w:val="center"/>
              <w:rPr>
                <w:rFonts w:cs="Arial"/>
                <w:sz w:val="18"/>
                <w:szCs w:val="18"/>
              </w:rPr>
            </w:pPr>
          </w:p>
          <w:p w14:paraId="504D81EE" w14:textId="77777777" w:rsidR="00DB165E" w:rsidRDefault="00DB165E" w:rsidP="00DB165E">
            <w:pPr>
              <w:jc w:val="center"/>
              <w:rPr>
                <w:rFonts w:cs="Arial"/>
                <w:sz w:val="18"/>
                <w:szCs w:val="18"/>
              </w:rPr>
            </w:pPr>
          </w:p>
          <w:p w14:paraId="487E6186" w14:textId="77777777" w:rsidR="00DB165E" w:rsidRDefault="00DB165E" w:rsidP="00DB165E">
            <w:pPr>
              <w:jc w:val="center"/>
              <w:rPr>
                <w:rFonts w:cs="Arial"/>
                <w:sz w:val="18"/>
                <w:szCs w:val="18"/>
              </w:rPr>
            </w:pPr>
            <w:r>
              <w:rPr>
                <w:rFonts w:cs="Arial"/>
                <w:sz w:val="18"/>
                <w:szCs w:val="18"/>
              </w:rPr>
              <w:t>100%</w:t>
            </w:r>
          </w:p>
          <w:p w14:paraId="33703842" w14:textId="77777777" w:rsidR="00DB165E" w:rsidRDefault="00DB165E" w:rsidP="00DB165E">
            <w:pPr>
              <w:jc w:val="center"/>
              <w:rPr>
                <w:rFonts w:cs="Arial"/>
                <w:sz w:val="18"/>
                <w:szCs w:val="18"/>
              </w:rPr>
            </w:pPr>
          </w:p>
        </w:tc>
      </w:tr>
      <w:tr w:rsidR="00DB165E" w:rsidRPr="00AD3C0B" w14:paraId="04445D24" w14:textId="77777777">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55053AB6"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4AA3FBE" w14:textId="77777777" w:rsidR="00DB165E" w:rsidRPr="00555E7D" w:rsidRDefault="00DB165E" w:rsidP="00DB165E">
            <w:pPr>
              <w:rPr>
                <w:rFonts w:cs="Arial"/>
                <w:sz w:val="18"/>
                <w:szCs w:val="18"/>
              </w:rPr>
            </w:pPr>
            <w:r w:rsidRPr="00555E7D">
              <w:rPr>
                <w:rFonts w:cs="Arial"/>
                <w:sz w:val="18"/>
                <w:szCs w:val="18"/>
              </w:rPr>
              <w:t>6.2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25C3DE1" w14:textId="77777777" w:rsidR="00DB165E" w:rsidRPr="00472933" w:rsidRDefault="00DB165E" w:rsidP="00DB165E">
            <w:pPr>
              <w:rPr>
                <w:rFonts w:cs="Arial"/>
                <w:sz w:val="18"/>
                <w:szCs w:val="18"/>
              </w:rPr>
            </w:pPr>
            <w:r w:rsidRPr="00472933">
              <w:rPr>
                <w:rFonts w:cs="Arial"/>
                <w:sz w:val="18"/>
                <w:szCs w:val="18"/>
              </w:rPr>
              <w:t>General - Safety critical signs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7BEC31F" w14:textId="77777777" w:rsidR="00DB165E" w:rsidRDefault="00DB165E" w:rsidP="00DB165E">
            <w:pPr>
              <w:ind w:right="58"/>
              <w:rPr>
                <w:rFonts w:cs="Arial"/>
                <w:sz w:val="18"/>
                <w:szCs w:val="18"/>
              </w:rPr>
            </w:pPr>
            <w:r>
              <w:rPr>
                <w:rFonts w:cs="Arial"/>
                <w:sz w:val="18"/>
                <w:szCs w:val="18"/>
              </w:rPr>
              <w:t>Requirements as 6.1, Plus:</w:t>
            </w:r>
          </w:p>
          <w:p w14:paraId="2C5042B2" w14:textId="77777777" w:rsidR="00DB165E" w:rsidRDefault="00DB165E" w:rsidP="00DB165E">
            <w:pPr>
              <w:ind w:right="58"/>
              <w:rPr>
                <w:rFonts w:cs="Arial"/>
                <w:sz w:val="18"/>
                <w:szCs w:val="18"/>
              </w:rPr>
            </w:pPr>
          </w:p>
          <w:p w14:paraId="1E1B769D" w14:textId="77777777" w:rsidR="00DB165E" w:rsidRDefault="00DB165E" w:rsidP="00DB165E">
            <w:pPr>
              <w:ind w:right="58"/>
              <w:rPr>
                <w:rFonts w:cs="Arial"/>
                <w:sz w:val="18"/>
                <w:szCs w:val="18"/>
              </w:rPr>
            </w:pPr>
            <w:r>
              <w:rPr>
                <w:rFonts w:cs="Arial"/>
                <w:sz w:val="18"/>
                <w:szCs w:val="18"/>
              </w:rPr>
              <w:t xml:space="preserve">"Stop,” "Yield,” "Do Not Enter,” "One Way" and "Wrong Way" </w:t>
            </w:r>
            <w:r>
              <w:rPr>
                <w:rFonts w:cs="Arial"/>
                <w:sz w:val="18"/>
                <w:szCs w:val="18"/>
              </w:rPr>
              <w:lastRenderedPageBreak/>
              <w:t>signs are clean legible and undamaged.</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EA2379C" w14:textId="77777777" w:rsidR="00DB165E" w:rsidRDefault="00DB165E" w:rsidP="00DB165E">
            <w:pPr>
              <w:rPr>
                <w:rFonts w:cs="Arial"/>
                <w:sz w:val="18"/>
                <w:szCs w:val="18"/>
              </w:rPr>
            </w:pPr>
            <w:r>
              <w:rPr>
                <w:rFonts w:cs="Arial"/>
                <w:sz w:val="18"/>
                <w:szCs w:val="18"/>
              </w:rPr>
              <w:lastRenderedPageBreak/>
              <w:t>2hrs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3C1597" w14:textId="77777777" w:rsidR="00DB165E" w:rsidRDefault="00DB165E" w:rsidP="00DB165E">
            <w:pPr>
              <w:rPr>
                <w:rFonts w:cs="Arial"/>
                <w:sz w:val="18"/>
                <w:szCs w:val="18"/>
              </w:rPr>
            </w:pPr>
            <w:r>
              <w:rPr>
                <w:rFonts w:cs="Arial"/>
                <w:sz w:val="18"/>
                <w:szCs w:val="18"/>
              </w:rPr>
              <w:t>1 week</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C152B5B"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32D124F"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32428C8" w14:textId="77777777" w:rsidR="00DB165E" w:rsidRDefault="00DB165E" w:rsidP="00DB165E">
            <w:pPr>
              <w:ind w:right="58"/>
              <w:rPr>
                <w:rFonts w:cs="Arial"/>
                <w:sz w:val="18"/>
                <w:szCs w:val="18"/>
              </w:rPr>
            </w:pPr>
            <w:r>
              <w:rPr>
                <w:rFonts w:cs="Arial"/>
                <w:sz w:val="18"/>
                <w:szCs w:val="18"/>
              </w:rPr>
              <w:t>Number of damaged Safety critical signs</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D3D5075" w14:textId="77777777" w:rsidR="00DB165E" w:rsidRDefault="00DB165E" w:rsidP="00DB165E">
            <w:pPr>
              <w:jc w:val="center"/>
              <w:rPr>
                <w:rFonts w:cs="Arial"/>
                <w:sz w:val="18"/>
                <w:szCs w:val="18"/>
              </w:rPr>
            </w:pPr>
            <w:r>
              <w:rPr>
                <w:rFonts w:cs="Arial"/>
                <w:sz w:val="18"/>
                <w:szCs w:val="18"/>
              </w:rPr>
              <w:t>Nil</w:t>
            </w:r>
          </w:p>
        </w:tc>
      </w:tr>
      <w:tr w:rsidR="00DB165E" w:rsidRPr="00AD3C0B" w14:paraId="073B5F1B"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4DB5F03D" w14:textId="77777777" w:rsidR="00DB165E" w:rsidRPr="00472933" w:rsidRDefault="00DB165E" w:rsidP="00DB165E">
            <w:pPr>
              <w:rPr>
                <w:rFonts w:cs="Arial"/>
                <w:bCs/>
                <w:sz w:val="16"/>
                <w:szCs w:val="16"/>
              </w:rPr>
            </w:pPr>
            <w:r w:rsidRPr="00BD7555">
              <w:rPr>
                <w:rFonts w:cs="Arial"/>
                <w:b/>
                <w:bCs/>
                <w:sz w:val="18"/>
                <w:szCs w:val="18"/>
              </w:rPr>
              <w:t>7) TRAFFIC SIGNALS</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57CE3CE9" w14:textId="77777777" w:rsidR="00DB165E" w:rsidRDefault="00DB165E" w:rsidP="00DB165E">
            <w:pPr>
              <w:ind w:right="58"/>
              <w:rPr>
                <w:rFonts w:cs="Arial"/>
                <w:b/>
                <w:bCs/>
                <w:sz w:val="16"/>
                <w:szCs w:val="16"/>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1E038DF0" w14:textId="77777777" w:rsidR="00DB165E" w:rsidRDefault="00DB165E" w:rsidP="00DB165E">
            <w:pPr>
              <w:rPr>
                <w:rFonts w:cs="Arial"/>
                <w:sz w:val="18"/>
                <w:szCs w:val="18"/>
              </w:rPr>
            </w:pPr>
            <w:r>
              <w:rPr>
                <w:rFonts w:cs="Arial"/>
                <w:sz w:val="16"/>
                <w:szCs w:val="16"/>
              </w:rPr>
              <w:t> </w:t>
            </w:r>
          </w:p>
        </w:tc>
        <w:tc>
          <w:tcPr>
            <w:tcW w:w="357" w:type="pct"/>
            <w:gridSpan w:val="2"/>
            <w:tcBorders>
              <w:top w:val="single" w:sz="4" w:space="0" w:color="auto"/>
              <w:bottom w:val="single" w:sz="4" w:space="0" w:color="auto"/>
            </w:tcBorders>
            <w:tcMar>
              <w:top w:w="29" w:type="dxa"/>
              <w:left w:w="29" w:type="dxa"/>
              <w:bottom w:w="29" w:type="dxa"/>
              <w:right w:w="29" w:type="dxa"/>
            </w:tcMar>
          </w:tcPr>
          <w:p w14:paraId="0968FB1F" w14:textId="77777777" w:rsidR="00DB165E" w:rsidRDefault="00DB165E" w:rsidP="00DB165E">
            <w:pPr>
              <w:rPr>
                <w:rFonts w:cs="Arial"/>
                <w:sz w:val="18"/>
                <w:szCs w:val="18"/>
              </w:rPr>
            </w:pPr>
            <w:r>
              <w:rPr>
                <w:rFonts w:cs="Arial"/>
                <w:sz w:val="16"/>
                <w:szCs w:val="16"/>
              </w:rPr>
              <w:t> </w:t>
            </w:r>
          </w:p>
        </w:tc>
        <w:tc>
          <w:tcPr>
            <w:tcW w:w="358" w:type="pct"/>
            <w:tcBorders>
              <w:top w:val="single" w:sz="4" w:space="0" w:color="auto"/>
              <w:bottom w:val="single" w:sz="4" w:space="0" w:color="auto"/>
            </w:tcBorders>
            <w:tcMar>
              <w:top w:w="29" w:type="dxa"/>
              <w:left w:w="29" w:type="dxa"/>
              <w:bottom w:w="29" w:type="dxa"/>
              <w:right w:w="29" w:type="dxa"/>
            </w:tcMar>
          </w:tcPr>
          <w:p w14:paraId="1B7679F4" w14:textId="77777777" w:rsidR="00DB165E" w:rsidRDefault="00DB165E" w:rsidP="00DB165E">
            <w:pPr>
              <w:rPr>
                <w:rFonts w:cs="Arial"/>
                <w:sz w:val="18"/>
                <w:szCs w:val="18"/>
              </w:rPr>
            </w:pPr>
            <w:r>
              <w:rPr>
                <w:rFonts w:cs="Arial"/>
                <w:sz w:val="16"/>
                <w:szCs w:val="16"/>
              </w:rPr>
              <w:t> </w:t>
            </w:r>
          </w:p>
        </w:tc>
        <w:tc>
          <w:tcPr>
            <w:tcW w:w="774" w:type="pct"/>
            <w:tcBorders>
              <w:top w:val="single" w:sz="4" w:space="0" w:color="auto"/>
              <w:bottom w:val="single" w:sz="4" w:space="0" w:color="auto"/>
            </w:tcBorders>
            <w:shd w:val="clear" w:color="auto" w:fill="auto"/>
            <w:tcMar>
              <w:top w:w="29" w:type="dxa"/>
              <w:left w:w="29" w:type="dxa"/>
              <w:bottom w:w="29" w:type="dxa"/>
              <w:right w:w="29" w:type="dxa"/>
            </w:tcMar>
          </w:tcPr>
          <w:p w14:paraId="2B314721" w14:textId="77777777" w:rsidR="00DB165E" w:rsidRDefault="00DB165E" w:rsidP="00DB165E">
            <w:pPr>
              <w:ind w:right="58"/>
              <w:rPr>
                <w:rFonts w:cs="Arial"/>
                <w:sz w:val="18"/>
                <w:szCs w:val="18"/>
              </w:rPr>
            </w:pPr>
            <w:r>
              <w:rPr>
                <w:rFonts w:cs="Arial"/>
                <w:sz w:val="18"/>
                <w:szCs w:val="18"/>
              </w:rPr>
              <w:t> </w:t>
            </w: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1C828D64" w14:textId="77777777" w:rsidR="00DB165E" w:rsidRDefault="00DB165E" w:rsidP="00DB165E">
            <w:pPr>
              <w:ind w:right="58"/>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5776E4FB" w14:textId="77777777" w:rsidR="00DB165E" w:rsidRDefault="00DB165E" w:rsidP="00DB165E">
            <w:pPr>
              <w:jc w:val="center"/>
              <w:rPr>
                <w:rFonts w:cs="Arial"/>
                <w:sz w:val="18"/>
                <w:szCs w:val="18"/>
              </w:rPr>
            </w:pPr>
            <w:r>
              <w:rPr>
                <w:rFonts w:cs="Arial"/>
                <w:sz w:val="18"/>
                <w:szCs w:val="18"/>
              </w:rPr>
              <w:t> </w:t>
            </w:r>
          </w:p>
        </w:tc>
      </w:tr>
      <w:tr w:rsidR="00DB165E" w:rsidRPr="00AD3C0B" w14:paraId="503354B3" w14:textId="77777777">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0BBC5432"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52F6BD48" w14:textId="77777777" w:rsidR="00DB165E" w:rsidRPr="00555E7D" w:rsidRDefault="00DB165E" w:rsidP="00DB165E">
            <w:pPr>
              <w:rPr>
                <w:rFonts w:cs="Arial"/>
                <w:sz w:val="18"/>
                <w:szCs w:val="18"/>
              </w:rPr>
            </w:pPr>
            <w:r w:rsidRPr="00555E7D">
              <w:rPr>
                <w:rFonts w:cs="Arial"/>
                <w:sz w:val="18"/>
                <w:szCs w:val="18"/>
              </w:rPr>
              <w:t>7.1</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5EC8590F" w14:textId="77777777" w:rsidR="00DB165E" w:rsidRPr="00472933" w:rsidRDefault="00DB165E" w:rsidP="00DB165E">
            <w:pPr>
              <w:rPr>
                <w:rFonts w:cs="Arial"/>
                <w:sz w:val="18"/>
                <w:szCs w:val="18"/>
              </w:rPr>
            </w:pPr>
            <w:r w:rsidRPr="00472933">
              <w:rPr>
                <w:rFonts w:cs="Arial"/>
                <w:sz w:val="18"/>
                <w:szCs w:val="18"/>
              </w:rPr>
              <w:t>General</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70D6F7D" w14:textId="77777777" w:rsidR="00DB165E" w:rsidRDefault="00DB165E" w:rsidP="00DB165E">
            <w:pPr>
              <w:ind w:left="288" w:right="58" w:hanging="288"/>
              <w:rPr>
                <w:rFonts w:cs="Arial"/>
                <w:sz w:val="18"/>
                <w:szCs w:val="18"/>
              </w:rPr>
            </w:pPr>
            <w:r>
              <w:rPr>
                <w:rFonts w:cs="Arial"/>
                <w:sz w:val="18"/>
                <w:szCs w:val="18"/>
              </w:rPr>
              <w:t xml:space="preserve">i) </w:t>
            </w:r>
            <w:r>
              <w:rPr>
                <w:rFonts w:cs="Arial"/>
                <w:sz w:val="18"/>
                <w:szCs w:val="18"/>
              </w:rPr>
              <w:tab/>
              <w:t xml:space="preserve">Traffic Signals and their associated equipment are: </w:t>
            </w:r>
          </w:p>
          <w:p w14:paraId="697ADC7C"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clean and visible</w:t>
            </w:r>
          </w:p>
          <w:p w14:paraId="2969653A"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correctly aligned and operational</w:t>
            </w:r>
          </w:p>
          <w:p w14:paraId="4B5D364A"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 xml:space="preserve">free from damage caused by accident or vandalism   </w:t>
            </w:r>
          </w:p>
          <w:p w14:paraId="51F89504" w14:textId="77777777" w:rsidR="00DB165E" w:rsidRDefault="00DB165E" w:rsidP="00DB165E">
            <w:pPr>
              <w:ind w:left="403" w:right="58" w:hanging="187"/>
              <w:rPr>
                <w:rFonts w:cs="Arial"/>
                <w:sz w:val="18"/>
                <w:szCs w:val="18"/>
              </w:rPr>
            </w:pPr>
            <w:r>
              <w:rPr>
                <w:rFonts w:cs="Arial"/>
                <w:sz w:val="18"/>
                <w:szCs w:val="18"/>
              </w:rPr>
              <w:t>•</w:t>
            </w:r>
            <w:r>
              <w:rPr>
                <w:rFonts w:cs="Arial"/>
                <w:sz w:val="18"/>
                <w:szCs w:val="18"/>
              </w:rPr>
              <w:tab/>
              <w:t>correctly aligned and operational</w:t>
            </w:r>
          </w:p>
          <w:p w14:paraId="48799604" w14:textId="77777777" w:rsidR="00DB165E" w:rsidRDefault="00DB165E" w:rsidP="00DB165E">
            <w:pPr>
              <w:ind w:left="288" w:right="58" w:hanging="288"/>
              <w:rPr>
                <w:rFonts w:cs="Arial"/>
                <w:sz w:val="18"/>
                <w:szCs w:val="18"/>
              </w:rPr>
            </w:pPr>
            <w:r>
              <w:rPr>
                <w:rFonts w:cs="Arial"/>
                <w:sz w:val="18"/>
                <w:szCs w:val="18"/>
              </w:rPr>
              <w:t>ii)</w:t>
            </w:r>
            <w:r>
              <w:rPr>
                <w:rFonts w:cs="Arial"/>
                <w:sz w:val="18"/>
                <w:szCs w:val="18"/>
              </w:rPr>
              <w:tab/>
              <w:t>Signal timing and operation is correct</w:t>
            </w:r>
          </w:p>
          <w:p w14:paraId="7B7CEFF1" w14:textId="77777777" w:rsidR="00DB165E" w:rsidRDefault="00DB165E" w:rsidP="00DB165E">
            <w:pPr>
              <w:ind w:left="288" w:right="58" w:hanging="288"/>
              <w:rPr>
                <w:rFonts w:cs="Arial"/>
                <w:sz w:val="18"/>
                <w:szCs w:val="18"/>
              </w:rPr>
            </w:pPr>
            <w:r>
              <w:rPr>
                <w:rFonts w:cs="Arial"/>
                <w:sz w:val="18"/>
                <w:szCs w:val="18"/>
              </w:rPr>
              <w:t>iii)</w:t>
            </w:r>
            <w:r>
              <w:rPr>
                <w:rFonts w:cs="Arial"/>
                <w:sz w:val="18"/>
                <w:szCs w:val="18"/>
              </w:rPr>
              <w:tab/>
              <w:t>Contingency plans are in place to rectify Category 1 defects not immediately repairable to assure alternative traffic control is provided during a period of failure</w:t>
            </w:r>
          </w:p>
          <w:p w14:paraId="030DDE40" w14:textId="77777777" w:rsidR="00DB165E" w:rsidRDefault="00DB165E" w:rsidP="00DB165E">
            <w:pPr>
              <w:ind w:right="58"/>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4613EDBB" w14:textId="77777777" w:rsidR="00DB165E" w:rsidRDefault="00DB165E" w:rsidP="00DB165E">
            <w:pPr>
              <w:rPr>
                <w:rFonts w:cs="Arial"/>
                <w:sz w:val="18"/>
                <w:szCs w:val="18"/>
              </w:rPr>
            </w:pPr>
            <w:r>
              <w:rPr>
                <w:rFonts w:cs="Arial"/>
                <w:sz w:val="18"/>
                <w:szCs w:val="18"/>
              </w:rPr>
              <w:t>2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0593E66C" w14:textId="77777777" w:rsidR="00DB165E" w:rsidRDefault="00DB165E" w:rsidP="00DB165E">
            <w:pPr>
              <w:rPr>
                <w:rFonts w:cs="Arial"/>
                <w:sz w:val="18"/>
                <w:szCs w:val="18"/>
              </w:rPr>
            </w:pPr>
            <w:r>
              <w:rPr>
                <w:rFonts w:cs="Arial"/>
                <w:sz w:val="18"/>
                <w:szCs w:val="18"/>
              </w:rPr>
              <w:t>24 hrs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15FB6C4B"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69762F6B" w14:textId="77777777" w:rsidR="00DB165E" w:rsidRPr="0064781E" w:rsidRDefault="00DB165E" w:rsidP="00DB165E">
            <w:pPr>
              <w:ind w:right="58"/>
              <w:rPr>
                <w:rFonts w:cs="Arial"/>
                <w:b/>
                <w:sz w:val="18"/>
                <w:szCs w:val="18"/>
              </w:rPr>
            </w:pPr>
            <w:r w:rsidRPr="0064781E">
              <w:rPr>
                <w:rFonts w:cs="Arial"/>
                <w:b/>
                <w:sz w:val="18"/>
                <w:szCs w:val="18"/>
              </w:rPr>
              <w:t>a) General condition</w:t>
            </w:r>
          </w:p>
          <w:p w14:paraId="76060238" w14:textId="77777777" w:rsidR="00DB165E" w:rsidRDefault="00DB165E" w:rsidP="00DB165E">
            <w:pPr>
              <w:ind w:right="58"/>
              <w:rPr>
                <w:rFonts w:cs="Arial"/>
                <w:sz w:val="18"/>
                <w:szCs w:val="18"/>
              </w:rPr>
            </w:pPr>
            <w:r>
              <w:rPr>
                <w:rFonts w:cs="Arial"/>
                <w:sz w:val="18"/>
                <w:szCs w:val="18"/>
              </w:rPr>
              <w:t>Visual inspection</w:t>
            </w:r>
          </w:p>
          <w:p w14:paraId="5F902331" w14:textId="77777777" w:rsidR="00DB165E" w:rsidRDefault="00DB165E" w:rsidP="00DB165E">
            <w:pPr>
              <w:ind w:right="58"/>
              <w:rPr>
                <w:rFonts w:cs="Arial"/>
                <w:sz w:val="18"/>
                <w:szCs w:val="18"/>
              </w:rPr>
            </w:pPr>
          </w:p>
          <w:p w14:paraId="37A2EA97" w14:textId="77777777" w:rsidR="00DB165E" w:rsidRPr="0064781E" w:rsidRDefault="00DB165E" w:rsidP="00DB165E">
            <w:pPr>
              <w:ind w:right="58"/>
              <w:rPr>
                <w:rFonts w:cs="Arial"/>
                <w:b/>
                <w:sz w:val="18"/>
                <w:szCs w:val="18"/>
              </w:rPr>
            </w:pPr>
            <w:r>
              <w:rPr>
                <w:rFonts w:cs="Arial"/>
                <w:b/>
                <w:sz w:val="18"/>
                <w:szCs w:val="18"/>
              </w:rPr>
              <w:t>b</w:t>
            </w:r>
            <w:r w:rsidRPr="0064781E">
              <w:rPr>
                <w:rFonts w:cs="Arial"/>
                <w:b/>
                <w:sz w:val="18"/>
                <w:szCs w:val="18"/>
              </w:rPr>
              <w:t>) Damage</w:t>
            </w:r>
          </w:p>
          <w:p w14:paraId="000E69E4" w14:textId="77777777" w:rsidR="00DB165E" w:rsidRDefault="00DB165E" w:rsidP="00DB165E">
            <w:pPr>
              <w:ind w:right="58"/>
              <w:rPr>
                <w:rFonts w:cs="Arial"/>
                <w:sz w:val="18"/>
                <w:szCs w:val="18"/>
              </w:rPr>
            </w:pPr>
            <w:r>
              <w:rPr>
                <w:rFonts w:cs="Arial"/>
                <w:sz w:val="18"/>
                <w:szCs w:val="18"/>
              </w:rPr>
              <w:t>Visual inspection</w:t>
            </w:r>
          </w:p>
          <w:p w14:paraId="44010ACC" w14:textId="77777777" w:rsidR="00DB165E" w:rsidRDefault="00DB165E" w:rsidP="00DB165E">
            <w:pPr>
              <w:ind w:right="58"/>
              <w:rPr>
                <w:rFonts w:cs="Arial"/>
                <w:b/>
                <w:sz w:val="18"/>
                <w:szCs w:val="18"/>
              </w:rPr>
            </w:pPr>
          </w:p>
          <w:p w14:paraId="77080C13" w14:textId="77777777" w:rsidR="00DB165E" w:rsidRPr="0064781E" w:rsidRDefault="00DB165E" w:rsidP="00DB165E">
            <w:pPr>
              <w:ind w:right="58"/>
              <w:rPr>
                <w:rFonts w:cs="Arial"/>
                <w:b/>
                <w:sz w:val="18"/>
                <w:szCs w:val="18"/>
              </w:rPr>
            </w:pPr>
            <w:r>
              <w:rPr>
                <w:rFonts w:cs="Arial"/>
                <w:b/>
                <w:sz w:val="18"/>
                <w:szCs w:val="18"/>
              </w:rPr>
              <w:t>c</w:t>
            </w:r>
            <w:r w:rsidRPr="0064781E">
              <w:rPr>
                <w:rFonts w:cs="Arial"/>
                <w:b/>
                <w:sz w:val="18"/>
                <w:szCs w:val="18"/>
              </w:rPr>
              <w:t>) Signal timing</w:t>
            </w:r>
          </w:p>
          <w:p w14:paraId="0AC425D3" w14:textId="77777777" w:rsidR="00DB165E" w:rsidRDefault="00DB165E" w:rsidP="00DB165E">
            <w:pPr>
              <w:ind w:right="58"/>
              <w:rPr>
                <w:rFonts w:cs="Arial"/>
                <w:sz w:val="18"/>
                <w:szCs w:val="18"/>
              </w:rPr>
            </w:pPr>
            <w:r>
              <w:rPr>
                <w:rFonts w:cs="Arial"/>
                <w:sz w:val="18"/>
                <w:szCs w:val="18"/>
              </w:rPr>
              <w:t>Timed measurements</w:t>
            </w:r>
          </w:p>
          <w:p w14:paraId="21EBB8F1" w14:textId="77777777" w:rsidR="00DB165E" w:rsidRDefault="00DB165E" w:rsidP="00DB165E">
            <w:pPr>
              <w:ind w:right="58"/>
              <w:rPr>
                <w:rFonts w:cs="Arial"/>
                <w:sz w:val="18"/>
                <w:szCs w:val="18"/>
              </w:rPr>
            </w:pPr>
          </w:p>
          <w:p w14:paraId="6B22AC3F" w14:textId="77777777" w:rsidR="00DB165E" w:rsidRPr="00FD4AFD" w:rsidRDefault="00DB165E" w:rsidP="00DB165E">
            <w:pPr>
              <w:ind w:right="58"/>
              <w:rPr>
                <w:rFonts w:cs="Arial"/>
                <w:b/>
                <w:sz w:val="18"/>
                <w:szCs w:val="18"/>
              </w:rPr>
            </w:pPr>
            <w:r w:rsidRPr="00FD4AFD">
              <w:rPr>
                <w:rFonts w:cs="Arial"/>
                <w:b/>
                <w:sz w:val="18"/>
                <w:szCs w:val="18"/>
              </w:rPr>
              <w:t>d) Contingency plans</w:t>
            </w:r>
          </w:p>
          <w:p w14:paraId="2C36DDA8" w14:textId="77777777" w:rsidR="00DB165E" w:rsidRDefault="00DB165E" w:rsidP="00DB165E">
            <w:pPr>
              <w:ind w:right="58"/>
              <w:rPr>
                <w:rFonts w:cs="Arial"/>
                <w:sz w:val="18"/>
                <w:szCs w:val="18"/>
              </w:rPr>
            </w:pPr>
            <w:r>
              <w:rPr>
                <w:rFonts w:cs="Arial"/>
                <w:sz w:val="18"/>
                <w:szCs w:val="18"/>
              </w:rPr>
              <w:t>Records Review</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FE237BE" w14:textId="77777777" w:rsidR="00DB165E" w:rsidRDefault="00DB165E" w:rsidP="00DB165E">
            <w:pPr>
              <w:ind w:right="58"/>
              <w:rPr>
                <w:rFonts w:cs="Arial"/>
                <w:sz w:val="18"/>
                <w:szCs w:val="18"/>
              </w:rPr>
            </w:pPr>
          </w:p>
          <w:p w14:paraId="34815954" w14:textId="77777777" w:rsidR="00DB165E" w:rsidRDefault="00DB165E" w:rsidP="00DB165E">
            <w:pPr>
              <w:ind w:right="58"/>
              <w:rPr>
                <w:rFonts w:cs="Arial"/>
                <w:sz w:val="18"/>
                <w:szCs w:val="18"/>
              </w:rPr>
            </w:pPr>
            <w:r>
              <w:rPr>
                <w:rFonts w:cs="Arial"/>
                <w:sz w:val="18"/>
                <w:szCs w:val="18"/>
              </w:rPr>
              <w:t xml:space="preserve">Signals are clean and </w:t>
            </w:r>
            <w:proofErr w:type="gramStart"/>
            <w:r>
              <w:rPr>
                <w:rFonts w:cs="Arial"/>
                <w:sz w:val="18"/>
                <w:szCs w:val="18"/>
              </w:rPr>
              <w:t>visible</w:t>
            </w:r>
            <w:proofErr w:type="gramEnd"/>
          </w:p>
          <w:p w14:paraId="614CB52B" w14:textId="77777777" w:rsidR="00DB165E" w:rsidRDefault="00DB165E" w:rsidP="00DB165E">
            <w:pPr>
              <w:ind w:right="58"/>
              <w:rPr>
                <w:rFonts w:cs="Arial"/>
                <w:sz w:val="18"/>
                <w:szCs w:val="18"/>
              </w:rPr>
            </w:pPr>
          </w:p>
          <w:p w14:paraId="56CF21AA" w14:textId="77777777" w:rsidR="00DB165E" w:rsidRDefault="00DB165E" w:rsidP="00DB165E">
            <w:pPr>
              <w:ind w:right="58"/>
              <w:rPr>
                <w:rFonts w:cs="Arial"/>
                <w:sz w:val="18"/>
                <w:szCs w:val="18"/>
              </w:rPr>
            </w:pPr>
          </w:p>
          <w:p w14:paraId="634B57F0" w14:textId="77777777" w:rsidR="00DB165E" w:rsidRDefault="00DB165E" w:rsidP="00DB165E">
            <w:pPr>
              <w:ind w:right="58"/>
              <w:rPr>
                <w:rFonts w:cs="Arial"/>
                <w:sz w:val="18"/>
                <w:szCs w:val="18"/>
              </w:rPr>
            </w:pPr>
            <w:r>
              <w:rPr>
                <w:rFonts w:cs="Arial"/>
                <w:sz w:val="18"/>
                <w:szCs w:val="18"/>
              </w:rPr>
              <w:t xml:space="preserve">Signals are </w:t>
            </w:r>
            <w:proofErr w:type="gramStart"/>
            <w:r>
              <w:rPr>
                <w:rFonts w:cs="Arial"/>
                <w:sz w:val="18"/>
                <w:szCs w:val="18"/>
              </w:rPr>
              <w:t>undamaged</w:t>
            </w:r>
            <w:proofErr w:type="gramEnd"/>
            <w:r>
              <w:rPr>
                <w:rFonts w:cs="Arial"/>
                <w:sz w:val="18"/>
                <w:szCs w:val="18"/>
              </w:rPr>
              <w:t xml:space="preserve"> </w:t>
            </w:r>
          </w:p>
          <w:p w14:paraId="5C798294" w14:textId="77777777" w:rsidR="00DB165E" w:rsidRDefault="00DB165E" w:rsidP="00DB165E">
            <w:pPr>
              <w:ind w:right="58"/>
              <w:rPr>
                <w:rFonts w:cs="Arial"/>
                <w:sz w:val="18"/>
                <w:szCs w:val="18"/>
              </w:rPr>
            </w:pPr>
          </w:p>
          <w:p w14:paraId="3C93534A" w14:textId="77777777" w:rsidR="00DB165E" w:rsidRDefault="00DB165E" w:rsidP="00DB165E">
            <w:pPr>
              <w:ind w:right="58"/>
              <w:rPr>
                <w:rFonts w:cs="Arial"/>
                <w:sz w:val="18"/>
                <w:szCs w:val="18"/>
              </w:rPr>
            </w:pPr>
          </w:p>
          <w:p w14:paraId="7AEF0A75" w14:textId="77777777" w:rsidR="00DB165E" w:rsidRDefault="00DB165E" w:rsidP="00DB165E">
            <w:pPr>
              <w:ind w:right="58"/>
              <w:rPr>
                <w:rFonts w:cs="Arial"/>
                <w:sz w:val="18"/>
                <w:szCs w:val="18"/>
              </w:rPr>
            </w:pPr>
            <w:r>
              <w:rPr>
                <w:rFonts w:cs="Arial"/>
                <w:sz w:val="18"/>
                <w:szCs w:val="18"/>
              </w:rPr>
              <w:t xml:space="preserve">Installations have </w:t>
            </w:r>
            <w:proofErr w:type="gramStart"/>
            <w:r>
              <w:rPr>
                <w:rFonts w:cs="Arial"/>
                <w:sz w:val="18"/>
                <w:szCs w:val="18"/>
              </w:rPr>
              <w:t>correct</w:t>
            </w:r>
            <w:proofErr w:type="gramEnd"/>
            <w:r>
              <w:rPr>
                <w:rFonts w:cs="Arial"/>
                <w:sz w:val="18"/>
                <w:szCs w:val="18"/>
              </w:rPr>
              <w:t xml:space="preserve"> signal timings</w:t>
            </w:r>
          </w:p>
          <w:p w14:paraId="3F711CC5" w14:textId="77777777" w:rsidR="00DB165E" w:rsidRDefault="00DB165E" w:rsidP="00DB165E">
            <w:pPr>
              <w:ind w:right="58"/>
              <w:rPr>
                <w:rFonts w:cs="Arial"/>
                <w:sz w:val="18"/>
                <w:szCs w:val="18"/>
              </w:rPr>
            </w:pPr>
          </w:p>
          <w:p w14:paraId="71698B8D" w14:textId="77777777" w:rsidR="00DB165E" w:rsidRDefault="00DB165E" w:rsidP="00DB165E">
            <w:pPr>
              <w:ind w:right="58"/>
              <w:rPr>
                <w:rFonts w:cs="Arial"/>
                <w:sz w:val="18"/>
                <w:szCs w:val="18"/>
              </w:rPr>
            </w:pPr>
            <w:r>
              <w:rPr>
                <w:rFonts w:cs="Arial"/>
                <w:sz w:val="18"/>
                <w:szCs w:val="18"/>
              </w:rPr>
              <w:t>Full contingency plans are in place</w:t>
            </w: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791BA631" w14:textId="77777777" w:rsidR="00DB165E" w:rsidRDefault="00DB165E" w:rsidP="00DB165E">
            <w:pPr>
              <w:jc w:val="center"/>
              <w:rPr>
                <w:rFonts w:cs="Arial"/>
                <w:sz w:val="18"/>
                <w:szCs w:val="18"/>
              </w:rPr>
            </w:pPr>
          </w:p>
          <w:p w14:paraId="34C39D50" w14:textId="77777777" w:rsidR="00DB165E" w:rsidRDefault="00DB165E" w:rsidP="00DB165E">
            <w:pPr>
              <w:jc w:val="center"/>
              <w:rPr>
                <w:rFonts w:cs="Arial"/>
                <w:sz w:val="18"/>
                <w:szCs w:val="18"/>
              </w:rPr>
            </w:pPr>
            <w:r>
              <w:rPr>
                <w:rFonts w:cs="Arial"/>
                <w:sz w:val="18"/>
                <w:szCs w:val="18"/>
              </w:rPr>
              <w:t>100%</w:t>
            </w:r>
          </w:p>
          <w:p w14:paraId="4F76D51C" w14:textId="77777777" w:rsidR="00DB165E" w:rsidRDefault="00DB165E" w:rsidP="00DB165E">
            <w:pPr>
              <w:jc w:val="center"/>
              <w:rPr>
                <w:rFonts w:cs="Arial"/>
                <w:sz w:val="18"/>
                <w:szCs w:val="18"/>
              </w:rPr>
            </w:pPr>
          </w:p>
          <w:p w14:paraId="1CDA8537" w14:textId="77777777" w:rsidR="00DB165E" w:rsidRDefault="00DB165E" w:rsidP="00DB165E">
            <w:pPr>
              <w:jc w:val="center"/>
              <w:rPr>
                <w:rFonts w:cs="Arial"/>
                <w:sz w:val="18"/>
                <w:szCs w:val="18"/>
              </w:rPr>
            </w:pPr>
          </w:p>
          <w:p w14:paraId="063553FE" w14:textId="77777777" w:rsidR="00DB165E" w:rsidRDefault="00DB165E" w:rsidP="00DB165E">
            <w:pPr>
              <w:jc w:val="center"/>
              <w:rPr>
                <w:rFonts w:cs="Arial"/>
                <w:sz w:val="18"/>
                <w:szCs w:val="18"/>
              </w:rPr>
            </w:pPr>
            <w:r>
              <w:rPr>
                <w:rFonts w:cs="Arial"/>
                <w:sz w:val="18"/>
                <w:szCs w:val="18"/>
              </w:rPr>
              <w:t>100%</w:t>
            </w:r>
          </w:p>
          <w:p w14:paraId="46E3F5EA" w14:textId="77777777" w:rsidR="00DB165E" w:rsidRDefault="00DB165E" w:rsidP="00DB165E">
            <w:pPr>
              <w:jc w:val="center"/>
              <w:rPr>
                <w:rFonts w:cs="Arial"/>
                <w:sz w:val="18"/>
                <w:szCs w:val="18"/>
              </w:rPr>
            </w:pPr>
          </w:p>
          <w:p w14:paraId="325DE627" w14:textId="77777777" w:rsidR="00DB165E" w:rsidRDefault="00DB165E" w:rsidP="00DB165E">
            <w:pPr>
              <w:jc w:val="center"/>
              <w:rPr>
                <w:rFonts w:cs="Arial"/>
                <w:sz w:val="18"/>
                <w:szCs w:val="18"/>
              </w:rPr>
            </w:pPr>
          </w:p>
          <w:p w14:paraId="57533F55" w14:textId="77777777" w:rsidR="00DB165E" w:rsidRDefault="00DB165E" w:rsidP="00DB165E">
            <w:pPr>
              <w:jc w:val="center"/>
              <w:rPr>
                <w:rFonts w:cs="Arial"/>
                <w:sz w:val="18"/>
                <w:szCs w:val="18"/>
              </w:rPr>
            </w:pPr>
            <w:r>
              <w:rPr>
                <w:rFonts w:cs="Arial"/>
                <w:sz w:val="18"/>
                <w:szCs w:val="18"/>
              </w:rPr>
              <w:t>100%</w:t>
            </w:r>
          </w:p>
          <w:p w14:paraId="2FB17F90" w14:textId="77777777" w:rsidR="00DB165E" w:rsidRDefault="00DB165E" w:rsidP="00DB165E">
            <w:pPr>
              <w:jc w:val="center"/>
              <w:rPr>
                <w:rFonts w:cs="Arial"/>
                <w:sz w:val="18"/>
                <w:szCs w:val="18"/>
              </w:rPr>
            </w:pPr>
            <w:r>
              <w:rPr>
                <w:rFonts w:cs="Arial"/>
                <w:sz w:val="18"/>
                <w:szCs w:val="18"/>
              </w:rPr>
              <w:t> </w:t>
            </w:r>
          </w:p>
          <w:p w14:paraId="47778F6E" w14:textId="77777777" w:rsidR="00DB165E" w:rsidRDefault="00DB165E" w:rsidP="00DB165E">
            <w:pPr>
              <w:jc w:val="center"/>
              <w:rPr>
                <w:rFonts w:cs="Arial"/>
                <w:sz w:val="18"/>
                <w:szCs w:val="18"/>
              </w:rPr>
            </w:pPr>
          </w:p>
          <w:p w14:paraId="50C639D0" w14:textId="77777777" w:rsidR="00DB165E" w:rsidRDefault="00DB165E" w:rsidP="00DB165E">
            <w:pPr>
              <w:jc w:val="center"/>
              <w:rPr>
                <w:rFonts w:cs="Arial"/>
                <w:sz w:val="18"/>
                <w:szCs w:val="18"/>
              </w:rPr>
            </w:pPr>
            <w:r>
              <w:rPr>
                <w:rFonts w:cs="Arial"/>
                <w:sz w:val="18"/>
                <w:szCs w:val="18"/>
              </w:rPr>
              <w:t>100%</w:t>
            </w:r>
          </w:p>
          <w:p w14:paraId="5FA4CC02" w14:textId="77777777" w:rsidR="00DB165E" w:rsidRDefault="00DB165E" w:rsidP="00DB165E">
            <w:pPr>
              <w:jc w:val="center"/>
              <w:rPr>
                <w:rFonts w:cs="Arial"/>
                <w:sz w:val="18"/>
                <w:szCs w:val="18"/>
              </w:rPr>
            </w:pPr>
          </w:p>
        </w:tc>
      </w:tr>
      <w:tr w:rsidR="00DB165E" w:rsidRPr="00AD3C0B" w14:paraId="0E0820E1" w14:textId="77777777">
        <w:tc>
          <w:tcPr>
            <w:tcW w:w="421" w:type="pct"/>
            <w:tcBorders>
              <w:left w:val="single" w:sz="4" w:space="0" w:color="auto"/>
              <w:right w:val="single" w:sz="4" w:space="0" w:color="auto"/>
            </w:tcBorders>
            <w:tcMar>
              <w:top w:w="29" w:type="dxa"/>
              <w:left w:w="29" w:type="dxa"/>
              <w:bottom w:w="29" w:type="dxa"/>
              <w:right w:w="29" w:type="dxa"/>
            </w:tcMar>
          </w:tcPr>
          <w:p w14:paraId="5C45270D"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63F7F743" w14:textId="77777777" w:rsidR="00DB165E" w:rsidRPr="00555E7D" w:rsidRDefault="00DB165E" w:rsidP="00DB165E">
            <w:pPr>
              <w:rPr>
                <w:rFonts w:cs="Arial"/>
                <w:sz w:val="18"/>
                <w:szCs w:val="18"/>
              </w:rPr>
            </w:pPr>
            <w:r w:rsidRPr="00555E7D">
              <w:rPr>
                <w:rFonts w:cs="Arial"/>
                <w:sz w:val="18"/>
                <w:szCs w:val="18"/>
              </w:rPr>
              <w:t>7.2</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3AD5A181" w14:textId="77777777" w:rsidR="00DB165E" w:rsidRPr="00472933" w:rsidRDefault="00DB165E" w:rsidP="00DB165E">
            <w:pPr>
              <w:rPr>
                <w:rFonts w:cs="Arial"/>
                <w:sz w:val="18"/>
                <w:szCs w:val="18"/>
              </w:rPr>
            </w:pPr>
            <w:r w:rsidRPr="00472933">
              <w:rPr>
                <w:rFonts w:cs="Arial"/>
                <w:sz w:val="18"/>
                <w:szCs w:val="18"/>
              </w:rPr>
              <w:t>Soundness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0A19560" w14:textId="77777777" w:rsidR="00DB165E" w:rsidRDefault="00DB165E" w:rsidP="00DB165E">
            <w:pPr>
              <w:ind w:right="58"/>
              <w:rPr>
                <w:rFonts w:cs="Arial"/>
                <w:sz w:val="18"/>
                <w:szCs w:val="18"/>
              </w:rPr>
            </w:pPr>
            <w:r>
              <w:rPr>
                <w:rFonts w:cs="Arial"/>
                <w:sz w:val="18"/>
                <w:szCs w:val="18"/>
              </w:rPr>
              <w:t>Traffic Signals are structurally and electrically sound</w:t>
            </w: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41EC509A"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21DCFDC9"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3600D9B1"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9AC34B0" w14:textId="77777777" w:rsidR="00DB165E" w:rsidRPr="00FD4AFD" w:rsidRDefault="00DB165E" w:rsidP="00DB165E">
            <w:pPr>
              <w:ind w:right="58"/>
              <w:rPr>
                <w:rFonts w:cs="Arial"/>
                <w:b/>
                <w:sz w:val="18"/>
                <w:szCs w:val="18"/>
              </w:rPr>
            </w:pPr>
            <w:r w:rsidRPr="00FD4AFD">
              <w:rPr>
                <w:rFonts w:cs="Arial"/>
                <w:b/>
                <w:sz w:val="18"/>
                <w:szCs w:val="18"/>
              </w:rPr>
              <w:t>a) Structural soundness</w:t>
            </w:r>
          </w:p>
          <w:p w14:paraId="3E6E3887"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257B5ECC" w14:textId="77777777" w:rsidR="00DB165E" w:rsidRDefault="00DB165E" w:rsidP="00DB165E">
            <w:pPr>
              <w:ind w:right="58"/>
              <w:rPr>
                <w:rFonts w:cs="Arial"/>
                <w:sz w:val="18"/>
                <w:szCs w:val="18"/>
              </w:rPr>
            </w:pPr>
            <w:r>
              <w:rPr>
                <w:rFonts w:cs="Arial"/>
                <w:sz w:val="18"/>
                <w:szCs w:val="18"/>
              </w:rPr>
              <w:t> </w:t>
            </w: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08F08417" w14:textId="77777777" w:rsidR="00DB165E" w:rsidRDefault="00DB165E" w:rsidP="00DB165E">
            <w:pPr>
              <w:jc w:val="center"/>
              <w:rPr>
                <w:rFonts w:cs="Arial"/>
                <w:sz w:val="18"/>
                <w:szCs w:val="18"/>
              </w:rPr>
            </w:pPr>
            <w:r>
              <w:rPr>
                <w:rFonts w:cs="Arial"/>
                <w:sz w:val="18"/>
                <w:szCs w:val="18"/>
              </w:rPr>
              <w:t> </w:t>
            </w:r>
          </w:p>
        </w:tc>
      </w:tr>
      <w:tr w:rsidR="00DB165E" w:rsidRPr="00AD3C0B" w14:paraId="14C62DF1" w14:textId="77777777">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68E205E4"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4208F7D6" w14:textId="77777777" w:rsidR="00DB165E" w:rsidRPr="00555E7D" w:rsidRDefault="00DB165E" w:rsidP="00DB165E">
            <w:pPr>
              <w:rPr>
                <w:rFonts w:cs="Arial"/>
                <w:sz w:val="18"/>
                <w:szCs w:val="18"/>
              </w:rPr>
            </w:pPr>
            <w:r w:rsidRPr="00555E7D">
              <w:rPr>
                <w:rFonts w:cs="Arial"/>
                <w:sz w:val="18"/>
                <w:szCs w:val="18"/>
              </w:rPr>
              <w:t> </w:t>
            </w: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6D1897D1" w14:textId="77777777" w:rsidR="00DB165E" w:rsidRPr="00472933"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3852D47" w14:textId="77777777" w:rsidR="00DB165E" w:rsidRDefault="00DB165E" w:rsidP="00DB165E">
            <w:pPr>
              <w:ind w:right="58"/>
              <w:rPr>
                <w:rFonts w:cs="Arial"/>
                <w:sz w:val="18"/>
                <w:szCs w:val="18"/>
              </w:rPr>
            </w:pPr>
            <w:r>
              <w:rPr>
                <w:rFonts w:cs="Arial"/>
                <w:sz w:val="18"/>
                <w:szCs w:val="18"/>
              </w:rPr>
              <w:t> </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0726DC7B" w14:textId="77777777" w:rsidR="00DB165E" w:rsidRDefault="00DB165E" w:rsidP="00DB165E">
            <w:pPr>
              <w:rPr>
                <w:rFonts w:cs="Arial"/>
                <w:sz w:val="18"/>
                <w:szCs w:val="18"/>
              </w:rPr>
            </w:pPr>
            <w:r>
              <w:rPr>
                <w:rFonts w:cs="Arial"/>
                <w:sz w:val="18"/>
                <w:szCs w:val="18"/>
              </w:rPr>
              <w:t> </w:t>
            </w: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78E50C6F" w14:textId="77777777" w:rsidR="00DB165E" w:rsidRDefault="00DB165E" w:rsidP="00DB165E">
            <w:pPr>
              <w:rPr>
                <w:rFonts w:cs="Arial"/>
                <w:sz w:val="18"/>
                <w:szCs w:val="18"/>
              </w:rPr>
            </w:pPr>
            <w:r>
              <w:rPr>
                <w:rFonts w:cs="Arial"/>
                <w:sz w:val="18"/>
                <w:szCs w:val="18"/>
              </w:rPr>
              <w:t> </w:t>
            </w: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061AEF8B" w14:textId="77777777" w:rsidR="00DB165E" w:rsidRDefault="00DB165E" w:rsidP="00DB165E">
            <w:pPr>
              <w:rPr>
                <w:rFonts w:cs="Arial"/>
                <w:sz w:val="18"/>
                <w:szCs w:val="18"/>
              </w:rPr>
            </w:pPr>
            <w:r>
              <w:rPr>
                <w:rFonts w:cs="Arial"/>
                <w:sz w:val="18"/>
                <w:szCs w:val="18"/>
              </w:rPr>
              <w:t> </w:t>
            </w: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2646CA7" w14:textId="77777777" w:rsidR="00DB165E" w:rsidRPr="00FD4AFD" w:rsidRDefault="00DB165E" w:rsidP="00DB165E">
            <w:pPr>
              <w:ind w:right="58"/>
              <w:rPr>
                <w:rFonts w:cs="Arial"/>
                <w:b/>
                <w:sz w:val="18"/>
                <w:szCs w:val="18"/>
              </w:rPr>
            </w:pPr>
            <w:r w:rsidRPr="00FD4AFD">
              <w:rPr>
                <w:rFonts w:cs="Arial"/>
                <w:b/>
                <w:sz w:val="18"/>
                <w:szCs w:val="18"/>
              </w:rPr>
              <w:t>b) Electrical soundness</w:t>
            </w:r>
          </w:p>
          <w:p w14:paraId="71A9359B" w14:textId="77777777" w:rsidR="00DB165E" w:rsidRDefault="00DB165E" w:rsidP="00DB165E">
            <w:pPr>
              <w:ind w:right="58"/>
              <w:rPr>
                <w:rFonts w:cs="Arial"/>
                <w:sz w:val="18"/>
                <w:szCs w:val="18"/>
              </w:rPr>
            </w:pPr>
            <w:r>
              <w:rPr>
                <w:rFonts w:cs="Arial"/>
                <w:sz w:val="18"/>
                <w:szCs w:val="18"/>
              </w:rPr>
              <w:t>Testing to meet NEC regulations</w:t>
            </w: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37A6D94" w14:textId="77777777" w:rsidR="00DB165E" w:rsidRDefault="00DB165E" w:rsidP="00DB165E">
            <w:pPr>
              <w:ind w:right="58"/>
              <w:rPr>
                <w:rFonts w:cs="Arial"/>
                <w:sz w:val="18"/>
                <w:szCs w:val="18"/>
              </w:rPr>
            </w:pPr>
            <w:r>
              <w:rPr>
                <w:rFonts w:cs="Arial"/>
                <w:sz w:val="18"/>
                <w:szCs w:val="18"/>
              </w:rPr>
              <w:t>Inspection records showing safe installation and maintenance</w:t>
            </w: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0ACA7A65" w14:textId="77777777" w:rsidR="00DB165E" w:rsidRDefault="00DB165E" w:rsidP="00DB165E">
            <w:pPr>
              <w:jc w:val="center"/>
              <w:rPr>
                <w:rFonts w:cs="Arial"/>
                <w:sz w:val="18"/>
                <w:szCs w:val="18"/>
              </w:rPr>
            </w:pPr>
            <w:r>
              <w:rPr>
                <w:rFonts w:cs="Arial"/>
                <w:sz w:val="18"/>
                <w:szCs w:val="18"/>
              </w:rPr>
              <w:t>100%</w:t>
            </w:r>
          </w:p>
        </w:tc>
      </w:tr>
      <w:tr w:rsidR="00DB165E" w:rsidRPr="00AD3C0B" w14:paraId="1C3184FF" w14:textId="77777777">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11DD2157"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B54AF37" w14:textId="77777777" w:rsidR="00DB165E" w:rsidRPr="00555E7D" w:rsidRDefault="00DB165E" w:rsidP="00DB165E">
            <w:pPr>
              <w:rPr>
                <w:rFonts w:cs="Arial"/>
                <w:sz w:val="18"/>
                <w:szCs w:val="18"/>
              </w:rPr>
            </w:pPr>
            <w:r w:rsidRPr="00555E7D">
              <w:rPr>
                <w:rFonts w:cs="Arial"/>
                <w:sz w:val="18"/>
                <w:szCs w:val="18"/>
              </w:rPr>
              <w:t>7.3</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AD2BC0E" w14:textId="77777777" w:rsidR="00DB165E" w:rsidRPr="00472933" w:rsidRDefault="00DB165E" w:rsidP="00DB165E">
            <w:pPr>
              <w:rPr>
                <w:rFonts w:cs="Arial"/>
                <w:sz w:val="18"/>
                <w:szCs w:val="18"/>
              </w:rPr>
            </w:pPr>
            <w:r w:rsidRPr="00472933">
              <w:rPr>
                <w:rFonts w:cs="Arial"/>
                <w:sz w:val="18"/>
                <w:szCs w:val="18"/>
              </w:rPr>
              <w:t>Identification marking</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1852E4A" w14:textId="77777777" w:rsidR="00DB165E" w:rsidRDefault="00DB165E" w:rsidP="00DB165E">
            <w:pPr>
              <w:ind w:right="58"/>
              <w:rPr>
                <w:rFonts w:cs="Arial"/>
                <w:sz w:val="18"/>
                <w:szCs w:val="18"/>
              </w:rPr>
            </w:pPr>
            <w:r>
              <w:rPr>
                <w:rFonts w:cs="Arial"/>
                <w:sz w:val="18"/>
                <w:szCs w:val="18"/>
              </w:rPr>
              <w:t xml:space="preserve">Signals have identification markers and the telephone number for reporting faults are correctly located, clearly visible, </w:t>
            </w:r>
            <w:proofErr w:type="gramStart"/>
            <w:r>
              <w:rPr>
                <w:rFonts w:cs="Arial"/>
                <w:sz w:val="18"/>
                <w:szCs w:val="18"/>
              </w:rPr>
              <w:t>clean</w:t>
            </w:r>
            <w:proofErr w:type="gramEnd"/>
            <w:r>
              <w:rPr>
                <w:rFonts w:cs="Arial"/>
                <w:sz w:val="18"/>
                <w:szCs w:val="18"/>
              </w:rPr>
              <w:t xml:space="preserve"> and legible</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D4DB87B" w14:textId="77777777" w:rsidR="00DB165E" w:rsidRDefault="00DB165E" w:rsidP="00DB165E">
            <w:pPr>
              <w:rPr>
                <w:rFonts w:cs="Arial"/>
                <w:sz w:val="18"/>
                <w:szCs w:val="18"/>
              </w:rPr>
            </w:pPr>
            <w:r>
              <w:rPr>
                <w:rFonts w:cs="Arial"/>
                <w:sz w:val="18"/>
                <w:szCs w:val="18"/>
              </w:rPr>
              <w:t> N/A</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9AB1A3A"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41A1137"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7134545"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9553D2F" w14:textId="77777777" w:rsidR="00DB165E" w:rsidRDefault="00DB165E" w:rsidP="00DB165E">
            <w:pPr>
              <w:ind w:right="58"/>
              <w:rPr>
                <w:rFonts w:cs="Arial"/>
                <w:sz w:val="18"/>
                <w:szCs w:val="18"/>
              </w:rPr>
            </w:pPr>
            <w:r>
              <w:rPr>
                <w:rFonts w:cs="Arial"/>
                <w:sz w:val="18"/>
                <w:szCs w:val="18"/>
              </w:rPr>
              <w:t>Inspection records showing identification markers and other information are easily readable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6191B19" w14:textId="77777777" w:rsidR="00DB165E" w:rsidRDefault="00DB165E" w:rsidP="00DB165E">
            <w:pPr>
              <w:jc w:val="center"/>
              <w:rPr>
                <w:rFonts w:cs="Arial"/>
                <w:sz w:val="18"/>
                <w:szCs w:val="18"/>
              </w:rPr>
            </w:pPr>
            <w:r>
              <w:rPr>
                <w:rFonts w:cs="Arial"/>
                <w:sz w:val="18"/>
                <w:szCs w:val="18"/>
              </w:rPr>
              <w:t>100% </w:t>
            </w:r>
          </w:p>
        </w:tc>
      </w:tr>
      <w:tr w:rsidR="00DB165E" w:rsidRPr="00AD3C0B" w14:paraId="1F082553" w14:textId="77777777">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32C7E83B" w14:textId="77777777" w:rsidR="00DB165E" w:rsidRPr="00BD7555" w:rsidRDefault="00DB165E" w:rsidP="00DB165E">
            <w:pPr>
              <w:rPr>
                <w:rFonts w:cs="Arial"/>
                <w:b/>
                <w:bCs/>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A24DEC0" w14:textId="77777777" w:rsidR="00DB165E" w:rsidRPr="00555E7D" w:rsidRDefault="00DB165E" w:rsidP="00DB165E">
            <w:pPr>
              <w:rPr>
                <w:rFonts w:cs="Arial"/>
                <w:sz w:val="18"/>
                <w:szCs w:val="18"/>
              </w:rPr>
            </w:pPr>
            <w:r w:rsidRPr="00555E7D">
              <w:rPr>
                <w:rFonts w:cs="Arial"/>
                <w:sz w:val="18"/>
                <w:szCs w:val="18"/>
              </w:rPr>
              <w:t>7.4</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38231E2" w14:textId="77777777" w:rsidR="00DB165E" w:rsidRPr="0013198C" w:rsidRDefault="00DB165E" w:rsidP="00DB165E">
            <w:pPr>
              <w:rPr>
                <w:rFonts w:cs="Arial"/>
                <w:bCs/>
                <w:sz w:val="18"/>
                <w:szCs w:val="18"/>
              </w:rPr>
            </w:pPr>
            <w:r w:rsidRPr="0013198C">
              <w:rPr>
                <w:rFonts w:cs="Arial"/>
                <w:bCs/>
                <w:sz w:val="18"/>
                <w:szCs w:val="18"/>
              </w:rPr>
              <w:t>Pedestrian Elements and Vehicle Detectors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4C0858B" w14:textId="77777777" w:rsidR="00DB165E" w:rsidRPr="0013198C" w:rsidRDefault="00DB165E" w:rsidP="00DB165E">
            <w:pPr>
              <w:ind w:right="58"/>
              <w:rPr>
                <w:rFonts w:cs="Arial"/>
                <w:bCs/>
                <w:sz w:val="18"/>
                <w:szCs w:val="18"/>
              </w:rPr>
            </w:pPr>
            <w:r w:rsidRPr="0013198C">
              <w:rPr>
                <w:rFonts w:cs="Arial"/>
                <w:bCs/>
                <w:sz w:val="18"/>
                <w:szCs w:val="18"/>
              </w:rPr>
              <w:t xml:space="preserve">All pedestrian elements and vehicle detectors are correctly </w:t>
            </w:r>
            <w:proofErr w:type="gramStart"/>
            <w:r w:rsidRPr="0013198C">
              <w:rPr>
                <w:rFonts w:cs="Arial"/>
                <w:bCs/>
                <w:sz w:val="18"/>
                <w:szCs w:val="18"/>
              </w:rPr>
              <w:t>positioned and fully functional at all times</w:t>
            </w:r>
            <w:proofErr w:type="gramEnd"/>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8CFE231"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A252A39"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ED19DED"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AA48967"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5381B73"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481B4F7" w14:textId="77777777" w:rsidR="00DB165E" w:rsidRDefault="00DB165E" w:rsidP="00DB165E">
            <w:pPr>
              <w:jc w:val="center"/>
              <w:rPr>
                <w:rFonts w:cs="Arial"/>
                <w:sz w:val="18"/>
                <w:szCs w:val="18"/>
              </w:rPr>
            </w:pPr>
            <w:r>
              <w:rPr>
                <w:rFonts w:cs="Arial"/>
                <w:sz w:val="18"/>
                <w:szCs w:val="18"/>
              </w:rPr>
              <w:t>100%</w:t>
            </w:r>
          </w:p>
        </w:tc>
      </w:tr>
      <w:tr w:rsidR="00DB165E" w:rsidRPr="00AD3C0B" w14:paraId="2CCB5998" w14:textId="77777777">
        <w:trPr>
          <w:trHeight w:val="270"/>
        </w:trPr>
        <w:tc>
          <w:tcPr>
            <w:tcW w:w="5000" w:type="pct"/>
            <w:gridSpan w:val="12"/>
            <w:tcBorders>
              <w:top w:val="single" w:sz="4" w:space="0" w:color="auto"/>
            </w:tcBorders>
            <w:tcMar>
              <w:top w:w="29" w:type="dxa"/>
              <w:left w:w="29" w:type="dxa"/>
              <w:bottom w:w="29" w:type="dxa"/>
              <w:right w:w="29" w:type="dxa"/>
            </w:tcMar>
          </w:tcPr>
          <w:p w14:paraId="168CA078" w14:textId="77777777" w:rsidR="00DB165E" w:rsidRDefault="00DB165E" w:rsidP="00DB165E">
            <w:pPr>
              <w:pStyle w:val="Footer"/>
              <w:tabs>
                <w:tab w:val="clear" w:pos="8640"/>
                <w:tab w:val="right" w:pos="21405"/>
              </w:tabs>
              <w:spacing w:before="60"/>
              <w:rPr>
                <w:rStyle w:val="PageNumber"/>
                <w:rFonts w:cs="Arial"/>
                <w:sz w:val="20"/>
              </w:rPr>
            </w:pPr>
            <w:r>
              <w:rPr>
                <w:rStyle w:val="PageNumber"/>
                <w:rFonts w:cs="Arial"/>
                <w:sz w:val="20"/>
              </w:rPr>
              <w:t>* - Items in these columns shall be reviewed annually by Developer as part of the MMP to comply with Technical Documents and/or Good Industry Practice.</w:t>
            </w:r>
          </w:p>
          <w:p w14:paraId="2BF4E1BA" w14:textId="77777777" w:rsidR="00DB165E" w:rsidRDefault="00DB165E" w:rsidP="00DB165E">
            <w:pPr>
              <w:rPr>
                <w:rFonts w:cs="Arial"/>
                <w:b/>
                <w:bCs/>
                <w:sz w:val="18"/>
                <w:szCs w:val="18"/>
              </w:rPr>
            </w:pPr>
          </w:p>
          <w:p w14:paraId="6C847702" w14:textId="77777777" w:rsidR="00DB165E" w:rsidRDefault="00DB165E" w:rsidP="00DB165E">
            <w:pPr>
              <w:rPr>
                <w:rFonts w:cs="Arial"/>
                <w:b/>
                <w:bCs/>
                <w:sz w:val="18"/>
                <w:szCs w:val="18"/>
              </w:rPr>
            </w:pPr>
          </w:p>
          <w:p w14:paraId="30D66AC8" w14:textId="77777777" w:rsidR="00DB165E" w:rsidRDefault="00DB165E" w:rsidP="00DB165E">
            <w:pPr>
              <w:jc w:val="center"/>
              <w:rPr>
                <w:rFonts w:cs="Arial"/>
                <w:sz w:val="18"/>
                <w:szCs w:val="18"/>
              </w:rPr>
            </w:pPr>
          </w:p>
        </w:tc>
      </w:tr>
      <w:tr w:rsidR="00DB165E" w:rsidRPr="00AD3C0B" w14:paraId="70D0A617" w14:textId="77777777">
        <w:trPr>
          <w:trHeight w:val="270"/>
        </w:trPr>
        <w:tc>
          <w:tcPr>
            <w:tcW w:w="421" w:type="pct"/>
            <w:tcBorders>
              <w:left w:val="single" w:sz="4" w:space="0" w:color="auto"/>
              <w:bottom w:val="single" w:sz="4" w:space="0" w:color="auto"/>
            </w:tcBorders>
            <w:tcMar>
              <w:top w:w="29" w:type="dxa"/>
              <w:left w:w="29" w:type="dxa"/>
              <w:bottom w:w="29" w:type="dxa"/>
              <w:right w:w="29" w:type="dxa"/>
            </w:tcMar>
          </w:tcPr>
          <w:p w14:paraId="1038D505" w14:textId="77777777" w:rsidR="00DB165E" w:rsidRPr="00BD7555" w:rsidRDefault="00DB165E" w:rsidP="00DB165E">
            <w:pPr>
              <w:rPr>
                <w:rFonts w:cs="Arial"/>
                <w:b/>
                <w:bCs/>
                <w:sz w:val="18"/>
                <w:szCs w:val="18"/>
              </w:rPr>
            </w:pPr>
            <w:r w:rsidRPr="00BD7555">
              <w:rPr>
                <w:rFonts w:cs="Arial"/>
                <w:b/>
                <w:bCs/>
                <w:sz w:val="18"/>
                <w:szCs w:val="18"/>
              </w:rPr>
              <w:t>8) LIGHTING</w:t>
            </w:r>
          </w:p>
        </w:tc>
        <w:tc>
          <w:tcPr>
            <w:tcW w:w="167" w:type="pct"/>
            <w:tcBorders>
              <w:bottom w:val="single" w:sz="4" w:space="0" w:color="auto"/>
            </w:tcBorders>
            <w:tcMar>
              <w:top w:w="29" w:type="dxa"/>
              <w:left w:w="29" w:type="dxa"/>
              <w:bottom w:w="29" w:type="dxa"/>
              <w:right w:w="29" w:type="dxa"/>
            </w:tcMar>
          </w:tcPr>
          <w:p w14:paraId="6F50C827" w14:textId="77777777" w:rsidR="00DB165E" w:rsidRPr="00555E7D" w:rsidRDefault="00DB165E" w:rsidP="00DB165E">
            <w:pPr>
              <w:rPr>
                <w:rFonts w:cs="Arial"/>
                <w:bCs/>
                <w:sz w:val="18"/>
                <w:szCs w:val="18"/>
              </w:rPr>
            </w:pPr>
          </w:p>
        </w:tc>
        <w:tc>
          <w:tcPr>
            <w:tcW w:w="470" w:type="pct"/>
            <w:tcBorders>
              <w:bottom w:val="single" w:sz="4" w:space="0" w:color="auto"/>
            </w:tcBorders>
            <w:tcMar>
              <w:top w:w="29" w:type="dxa"/>
              <w:left w:w="29" w:type="dxa"/>
              <w:bottom w:w="29" w:type="dxa"/>
              <w:right w:w="29" w:type="dxa"/>
            </w:tcMar>
          </w:tcPr>
          <w:p w14:paraId="091B67DF" w14:textId="77777777" w:rsidR="00DB165E" w:rsidRPr="00C8169A" w:rsidRDefault="00DB165E" w:rsidP="00DB165E">
            <w:pPr>
              <w:rPr>
                <w:rFonts w:cs="Arial"/>
                <w:b/>
                <w:bCs/>
                <w:sz w:val="18"/>
                <w:szCs w:val="18"/>
              </w:rPr>
            </w:pPr>
          </w:p>
        </w:tc>
        <w:tc>
          <w:tcPr>
            <w:tcW w:w="808" w:type="pct"/>
            <w:tcBorders>
              <w:bottom w:val="single" w:sz="4" w:space="0" w:color="auto"/>
            </w:tcBorders>
            <w:shd w:val="clear" w:color="auto" w:fill="auto"/>
            <w:tcMar>
              <w:top w:w="29" w:type="dxa"/>
              <w:left w:w="29" w:type="dxa"/>
              <w:bottom w:w="29" w:type="dxa"/>
              <w:right w:w="29" w:type="dxa"/>
            </w:tcMar>
          </w:tcPr>
          <w:p w14:paraId="7B6C9878" w14:textId="77777777" w:rsidR="00DB165E" w:rsidRPr="00C8169A" w:rsidRDefault="00DB165E" w:rsidP="00DB165E">
            <w:pPr>
              <w:ind w:right="58"/>
              <w:rPr>
                <w:rFonts w:cs="Arial"/>
                <w:b/>
                <w:bCs/>
                <w:sz w:val="18"/>
                <w:szCs w:val="18"/>
              </w:rPr>
            </w:pPr>
          </w:p>
        </w:tc>
        <w:tc>
          <w:tcPr>
            <w:tcW w:w="283" w:type="pct"/>
            <w:gridSpan w:val="2"/>
            <w:tcBorders>
              <w:bottom w:val="single" w:sz="4" w:space="0" w:color="auto"/>
            </w:tcBorders>
            <w:tcMar>
              <w:top w:w="29" w:type="dxa"/>
              <w:left w:w="29" w:type="dxa"/>
              <w:bottom w:w="29" w:type="dxa"/>
              <w:right w:w="29" w:type="dxa"/>
            </w:tcMar>
          </w:tcPr>
          <w:p w14:paraId="10223838" w14:textId="77777777" w:rsidR="00DB165E" w:rsidRDefault="00DB165E" w:rsidP="00DB165E">
            <w:pPr>
              <w:rPr>
                <w:rFonts w:cs="Arial"/>
                <w:sz w:val="18"/>
                <w:szCs w:val="18"/>
              </w:rPr>
            </w:pPr>
            <w:r w:rsidRPr="00C8169A">
              <w:rPr>
                <w:rFonts w:cs="Arial"/>
                <w:b/>
                <w:sz w:val="18"/>
                <w:szCs w:val="18"/>
              </w:rPr>
              <w:t> </w:t>
            </w:r>
          </w:p>
        </w:tc>
        <w:tc>
          <w:tcPr>
            <w:tcW w:w="357" w:type="pct"/>
            <w:gridSpan w:val="2"/>
            <w:tcBorders>
              <w:bottom w:val="single" w:sz="4" w:space="0" w:color="auto"/>
            </w:tcBorders>
            <w:tcMar>
              <w:top w:w="29" w:type="dxa"/>
              <w:left w:w="29" w:type="dxa"/>
              <w:bottom w:w="29" w:type="dxa"/>
              <w:right w:w="29" w:type="dxa"/>
            </w:tcMar>
          </w:tcPr>
          <w:p w14:paraId="0BD3834E" w14:textId="77777777" w:rsidR="00DB165E" w:rsidRDefault="00DB165E" w:rsidP="00DB165E">
            <w:pPr>
              <w:rPr>
                <w:rFonts w:cs="Arial"/>
                <w:sz w:val="18"/>
                <w:szCs w:val="18"/>
              </w:rPr>
            </w:pPr>
            <w:r w:rsidRPr="00C8169A">
              <w:rPr>
                <w:rFonts w:cs="Arial"/>
                <w:b/>
                <w:sz w:val="18"/>
                <w:szCs w:val="18"/>
              </w:rPr>
              <w:t> </w:t>
            </w:r>
          </w:p>
        </w:tc>
        <w:tc>
          <w:tcPr>
            <w:tcW w:w="358" w:type="pct"/>
            <w:tcBorders>
              <w:bottom w:val="single" w:sz="4" w:space="0" w:color="auto"/>
            </w:tcBorders>
            <w:tcMar>
              <w:top w:w="29" w:type="dxa"/>
              <w:left w:w="29" w:type="dxa"/>
              <w:bottom w:w="29" w:type="dxa"/>
              <w:right w:w="29" w:type="dxa"/>
            </w:tcMar>
          </w:tcPr>
          <w:p w14:paraId="4C60FB56" w14:textId="77777777" w:rsidR="00DB165E" w:rsidRDefault="00DB165E" w:rsidP="00DB165E">
            <w:pPr>
              <w:rPr>
                <w:rFonts w:cs="Arial"/>
                <w:sz w:val="18"/>
                <w:szCs w:val="18"/>
              </w:rPr>
            </w:pPr>
            <w:r w:rsidRPr="00C8169A">
              <w:rPr>
                <w:rFonts w:cs="Arial"/>
                <w:b/>
                <w:sz w:val="18"/>
                <w:szCs w:val="18"/>
              </w:rPr>
              <w:t> </w:t>
            </w:r>
          </w:p>
        </w:tc>
        <w:tc>
          <w:tcPr>
            <w:tcW w:w="774" w:type="pct"/>
            <w:tcBorders>
              <w:bottom w:val="single" w:sz="4" w:space="0" w:color="auto"/>
            </w:tcBorders>
            <w:shd w:val="clear" w:color="auto" w:fill="auto"/>
            <w:tcMar>
              <w:top w:w="29" w:type="dxa"/>
              <w:left w:w="29" w:type="dxa"/>
              <w:bottom w:w="29" w:type="dxa"/>
              <w:right w:w="29" w:type="dxa"/>
            </w:tcMar>
          </w:tcPr>
          <w:p w14:paraId="3F96EE54" w14:textId="77777777" w:rsidR="00DB165E" w:rsidRDefault="00DB165E" w:rsidP="00DB165E">
            <w:pPr>
              <w:ind w:right="58"/>
              <w:rPr>
                <w:rFonts w:cs="Arial"/>
                <w:sz w:val="18"/>
                <w:szCs w:val="18"/>
              </w:rPr>
            </w:pPr>
            <w:r>
              <w:rPr>
                <w:rFonts w:cs="Arial"/>
                <w:sz w:val="18"/>
                <w:szCs w:val="18"/>
              </w:rPr>
              <w:t> </w:t>
            </w:r>
          </w:p>
        </w:tc>
        <w:tc>
          <w:tcPr>
            <w:tcW w:w="833" w:type="pct"/>
            <w:tcBorders>
              <w:bottom w:val="single" w:sz="4" w:space="0" w:color="auto"/>
            </w:tcBorders>
            <w:shd w:val="clear" w:color="auto" w:fill="auto"/>
            <w:tcMar>
              <w:top w:w="29" w:type="dxa"/>
              <w:left w:w="29" w:type="dxa"/>
              <w:bottom w:w="29" w:type="dxa"/>
              <w:right w:w="29" w:type="dxa"/>
            </w:tcMar>
          </w:tcPr>
          <w:p w14:paraId="1C41EF6C" w14:textId="77777777" w:rsidR="00DB165E" w:rsidRDefault="00DB165E" w:rsidP="00DB165E">
            <w:pPr>
              <w:ind w:right="58"/>
              <w:rPr>
                <w:rFonts w:cs="Arial"/>
                <w:sz w:val="18"/>
                <w:szCs w:val="18"/>
              </w:rPr>
            </w:pPr>
            <w:r>
              <w:rPr>
                <w:rFonts w:cs="Arial"/>
                <w:sz w:val="18"/>
                <w:szCs w:val="18"/>
              </w:rPr>
              <w:t> </w:t>
            </w:r>
          </w:p>
        </w:tc>
        <w:tc>
          <w:tcPr>
            <w:tcW w:w="530" w:type="pct"/>
            <w:tcBorders>
              <w:bottom w:val="single" w:sz="4" w:space="0" w:color="auto"/>
              <w:right w:val="single" w:sz="4" w:space="0" w:color="auto"/>
            </w:tcBorders>
            <w:tcMar>
              <w:top w:w="29" w:type="dxa"/>
              <w:left w:w="29" w:type="dxa"/>
              <w:bottom w:w="29" w:type="dxa"/>
              <w:right w:w="29" w:type="dxa"/>
            </w:tcMar>
          </w:tcPr>
          <w:p w14:paraId="288AD315" w14:textId="77777777" w:rsidR="00DB165E" w:rsidRDefault="00DB165E" w:rsidP="00DB165E">
            <w:pPr>
              <w:jc w:val="center"/>
              <w:rPr>
                <w:rFonts w:cs="Arial"/>
                <w:sz w:val="18"/>
                <w:szCs w:val="18"/>
              </w:rPr>
            </w:pPr>
            <w:r>
              <w:rPr>
                <w:rFonts w:cs="Arial"/>
                <w:sz w:val="18"/>
                <w:szCs w:val="18"/>
              </w:rPr>
              <w:t> </w:t>
            </w:r>
          </w:p>
        </w:tc>
      </w:tr>
      <w:tr w:rsidR="00DB165E" w:rsidRPr="00AD3C0B" w14:paraId="6D9A17F7" w14:textId="77777777">
        <w:trPr>
          <w:cantSplit/>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0F80BBEA"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58B5C7B7" w14:textId="77777777" w:rsidR="00DB165E" w:rsidRPr="00555E7D" w:rsidRDefault="00DB165E" w:rsidP="00DB165E">
            <w:pPr>
              <w:rPr>
                <w:rFonts w:cs="Arial"/>
                <w:sz w:val="18"/>
                <w:szCs w:val="18"/>
              </w:rPr>
            </w:pPr>
            <w:r w:rsidRPr="00555E7D">
              <w:rPr>
                <w:rFonts w:cs="Arial"/>
                <w:sz w:val="18"/>
                <w:szCs w:val="18"/>
              </w:rPr>
              <w:t>8.1</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50BB8ACD" w14:textId="77777777" w:rsidR="00DB165E" w:rsidRDefault="00DB165E" w:rsidP="00DB165E">
            <w:pPr>
              <w:rPr>
                <w:rFonts w:cs="Arial"/>
                <w:sz w:val="18"/>
                <w:szCs w:val="18"/>
              </w:rPr>
            </w:pPr>
            <w:r>
              <w:rPr>
                <w:rFonts w:cs="Arial"/>
                <w:sz w:val="18"/>
                <w:szCs w:val="18"/>
              </w:rPr>
              <w:t>Roadway Lighting – General</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5C8B3B6" w14:textId="77777777" w:rsidR="00DB165E" w:rsidRDefault="00DB165E" w:rsidP="00DB165E">
            <w:pPr>
              <w:ind w:left="288" w:right="58" w:hanging="288"/>
              <w:rPr>
                <w:rFonts w:cs="Arial"/>
                <w:sz w:val="18"/>
                <w:szCs w:val="18"/>
              </w:rPr>
            </w:pPr>
            <w:r>
              <w:rPr>
                <w:rFonts w:cs="Arial"/>
                <w:sz w:val="18"/>
                <w:szCs w:val="18"/>
              </w:rPr>
              <w:t>i)</w:t>
            </w:r>
            <w:r>
              <w:rPr>
                <w:rFonts w:cs="Arial"/>
                <w:sz w:val="18"/>
                <w:szCs w:val="18"/>
              </w:rPr>
              <w:tab/>
              <w:t>All lighting is free from defects and provides acceptable uniform lighting quality</w:t>
            </w:r>
          </w:p>
          <w:p w14:paraId="3FA333C5" w14:textId="77777777" w:rsidR="00DB165E" w:rsidRDefault="00DB165E" w:rsidP="00DB165E">
            <w:pPr>
              <w:ind w:left="288" w:right="58" w:hanging="288"/>
              <w:rPr>
                <w:rFonts w:cs="Arial"/>
                <w:sz w:val="18"/>
                <w:szCs w:val="18"/>
              </w:rPr>
            </w:pPr>
            <w:r>
              <w:rPr>
                <w:rFonts w:cs="Arial"/>
                <w:sz w:val="18"/>
                <w:szCs w:val="18"/>
              </w:rPr>
              <w:t>ii)</w:t>
            </w:r>
            <w:r>
              <w:rPr>
                <w:rFonts w:cs="Arial"/>
                <w:sz w:val="18"/>
                <w:szCs w:val="18"/>
              </w:rPr>
              <w:tab/>
              <w:t>Lanterns are clean and correctly positioned</w:t>
            </w:r>
          </w:p>
          <w:p w14:paraId="7305E08F" w14:textId="77777777" w:rsidR="00DB165E" w:rsidRDefault="00DB165E" w:rsidP="00DB165E">
            <w:pPr>
              <w:ind w:left="288" w:right="58" w:hanging="288"/>
              <w:rPr>
                <w:rFonts w:cs="Arial"/>
                <w:sz w:val="18"/>
                <w:szCs w:val="18"/>
              </w:rPr>
            </w:pPr>
            <w:r>
              <w:rPr>
                <w:rFonts w:cs="Arial"/>
                <w:sz w:val="18"/>
                <w:szCs w:val="18"/>
              </w:rPr>
              <w:t>iii)</w:t>
            </w:r>
            <w:r>
              <w:rPr>
                <w:rFonts w:cs="Arial"/>
                <w:sz w:val="18"/>
                <w:szCs w:val="18"/>
              </w:rPr>
              <w:tab/>
              <w:t xml:space="preserve">Lighting units are free from accidental damage or vandalism </w:t>
            </w:r>
          </w:p>
          <w:p w14:paraId="4384BF8A" w14:textId="77777777" w:rsidR="00DB165E" w:rsidRDefault="00DB165E" w:rsidP="00DB165E">
            <w:pPr>
              <w:ind w:left="288" w:right="58" w:hanging="288"/>
              <w:rPr>
                <w:rFonts w:cs="Arial"/>
                <w:sz w:val="18"/>
                <w:szCs w:val="18"/>
              </w:rPr>
            </w:pPr>
            <w:r>
              <w:rPr>
                <w:rFonts w:cs="Arial"/>
                <w:sz w:val="18"/>
                <w:szCs w:val="18"/>
              </w:rPr>
              <w:t>iv)</w:t>
            </w:r>
            <w:r>
              <w:rPr>
                <w:rFonts w:cs="Arial"/>
                <w:sz w:val="18"/>
                <w:szCs w:val="18"/>
              </w:rPr>
              <w:tab/>
              <w:t>Columns are upright, correctly founded, visually acceptable and structurally sound</w:t>
            </w:r>
          </w:p>
          <w:p w14:paraId="56B4F90F" w14:textId="77777777" w:rsidR="00DB165E" w:rsidRDefault="00DB165E" w:rsidP="00DB165E">
            <w:pPr>
              <w:ind w:left="288" w:right="58" w:hanging="288"/>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77C38BD0" w14:textId="77777777" w:rsidR="00DB165E" w:rsidRDefault="00DB165E" w:rsidP="00DB165E">
            <w:pPr>
              <w:rPr>
                <w:rFonts w:cs="Arial"/>
                <w:sz w:val="18"/>
                <w:szCs w:val="18"/>
              </w:rPr>
            </w:pPr>
            <w:r>
              <w:rPr>
                <w:rFonts w:cs="Arial"/>
                <w:sz w:val="18"/>
                <w:szCs w:val="18"/>
              </w:rPr>
              <w:t>24 hrs</w:t>
            </w:r>
          </w:p>
          <w:p w14:paraId="23D7A2D3" w14:textId="77777777" w:rsidR="00DB165E" w:rsidRDefault="00DB165E" w:rsidP="00DB165E">
            <w:pPr>
              <w:rPr>
                <w:rFonts w:cs="Arial"/>
                <w:sz w:val="18"/>
                <w:szCs w:val="18"/>
              </w:rPr>
            </w:pPr>
            <w:r>
              <w:rPr>
                <w:rFonts w:cs="Arial"/>
                <w:sz w:val="18"/>
                <w:szCs w:val="18"/>
              </w:rPr>
              <w:t> </w:t>
            </w:r>
          </w:p>
          <w:p w14:paraId="228E40A9" w14:textId="77777777" w:rsidR="00DB165E" w:rsidRDefault="00DB165E" w:rsidP="00DB165E">
            <w:pPr>
              <w:rPr>
                <w:rFonts w:cs="Arial"/>
                <w:sz w:val="18"/>
                <w:szCs w:val="18"/>
              </w:rPr>
            </w:pPr>
            <w:r>
              <w:rPr>
                <w:rFonts w:cs="Arial"/>
                <w:sz w:val="18"/>
                <w:szCs w:val="18"/>
              </w:rPr>
              <w:t> </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46535C3A" w14:textId="77777777" w:rsidR="00DB165E" w:rsidRDefault="00DB165E" w:rsidP="00DB165E">
            <w:pPr>
              <w:rPr>
                <w:rFonts w:cs="Arial"/>
                <w:sz w:val="18"/>
                <w:szCs w:val="18"/>
              </w:rPr>
            </w:pPr>
            <w:r>
              <w:rPr>
                <w:rFonts w:cs="Arial"/>
                <w:sz w:val="18"/>
                <w:szCs w:val="18"/>
              </w:rPr>
              <w:t>28 days</w:t>
            </w:r>
          </w:p>
          <w:p w14:paraId="0705E5D4" w14:textId="77777777" w:rsidR="00DB165E" w:rsidRDefault="00DB165E" w:rsidP="00DB165E">
            <w:pPr>
              <w:rPr>
                <w:rFonts w:cs="Arial"/>
                <w:sz w:val="18"/>
                <w:szCs w:val="18"/>
              </w:rPr>
            </w:pPr>
            <w:r>
              <w:rPr>
                <w:rFonts w:cs="Arial"/>
                <w:sz w:val="18"/>
                <w:szCs w:val="18"/>
              </w:rPr>
              <w:t> </w:t>
            </w:r>
          </w:p>
          <w:p w14:paraId="084EB7CE" w14:textId="77777777" w:rsidR="00DB165E" w:rsidRDefault="00DB165E" w:rsidP="00DB165E">
            <w:pPr>
              <w:rPr>
                <w:rFonts w:cs="Arial"/>
                <w:sz w:val="18"/>
                <w:szCs w:val="18"/>
              </w:rPr>
            </w:pPr>
            <w:r>
              <w:rPr>
                <w:rFonts w:cs="Arial"/>
                <w:sz w:val="18"/>
                <w:szCs w:val="18"/>
              </w:rPr>
              <w:t> </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4EEE1FBE" w14:textId="77777777" w:rsidR="00DB165E" w:rsidRDefault="00DB165E" w:rsidP="00DB165E">
            <w:pPr>
              <w:rPr>
                <w:rFonts w:cs="Arial"/>
                <w:sz w:val="18"/>
                <w:szCs w:val="18"/>
              </w:rPr>
            </w:pPr>
            <w:r>
              <w:rPr>
                <w:rFonts w:cs="Arial"/>
                <w:sz w:val="18"/>
                <w:szCs w:val="18"/>
              </w:rPr>
              <w:t>6 months</w:t>
            </w:r>
          </w:p>
          <w:p w14:paraId="2044A7EC" w14:textId="77777777" w:rsidR="00DB165E" w:rsidRDefault="00DB165E" w:rsidP="00DB165E">
            <w:pPr>
              <w:rPr>
                <w:rFonts w:cs="Arial"/>
                <w:sz w:val="18"/>
                <w:szCs w:val="18"/>
              </w:rPr>
            </w:pPr>
            <w:r>
              <w:rPr>
                <w:rFonts w:cs="Arial"/>
                <w:sz w:val="18"/>
                <w:szCs w:val="18"/>
              </w:rPr>
              <w:t> </w:t>
            </w:r>
          </w:p>
          <w:p w14:paraId="04EAD1CB" w14:textId="77777777" w:rsidR="00DB165E" w:rsidRDefault="00DB165E" w:rsidP="00DB165E">
            <w:pPr>
              <w:rPr>
                <w:rFonts w:cs="Arial"/>
                <w:sz w:val="18"/>
                <w:szCs w:val="18"/>
              </w:rPr>
            </w:pPr>
            <w:r>
              <w:rPr>
                <w:rFonts w:cs="Arial"/>
                <w:sz w:val="18"/>
                <w:szCs w:val="18"/>
              </w:rPr>
              <w:t> </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F7F100B" w14:textId="77777777" w:rsidR="00DB165E" w:rsidRPr="00FD4AFD" w:rsidRDefault="00DB165E" w:rsidP="00DB165E">
            <w:pPr>
              <w:ind w:right="58"/>
              <w:rPr>
                <w:rFonts w:cs="Arial"/>
                <w:b/>
                <w:sz w:val="18"/>
                <w:szCs w:val="18"/>
              </w:rPr>
            </w:pPr>
            <w:r w:rsidRPr="00FD4AFD">
              <w:rPr>
                <w:rFonts w:cs="Arial"/>
                <w:b/>
                <w:sz w:val="18"/>
                <w:szCs w:val="18"/>
              </w:rPr>
              <w:t>a) Mainl</w:t>
            </w:r>
            <w:r>
              <w:rPr>
                <w:rFonts w:cs="Arial"/>
                <w:b/>
                <w:sz w:val="18"/>
                <w:szCs w:val="18"/>
              </w:rPr>
              <w:t>ane</w:t>
            </w:r>
            <w:r w:rsidRPr="00FD4AFD">
              <w:rPr>
                <w:rFonts w:cs="Arial"/>
                <w:b/>
                <w:sz w:val="18"/>
                <w:szCs w:val="18"/>
              </w:rPr>
              <w:t xml:space="preserve"> lights operable</w:t>
            </w:r>
          </w:p>
          <w:p w14:paraId="089751C9" w14:textId="77777777" w:rsidR="00DB165E" w:rsidRDefault="00DB165E" w:rsidP="00DB165E">
            <w:pPr>
              <w:ind w:right="58"/>
              <w:rPr>
                <w:rFonts w:cs="Arial"/>
                <w:sz w:val="18"/>
                <w:szCs w:val="18"/>
              </w:rPr>
            </w:pPr>
            <w:proofErr w:type="gramStart"/>
            <w:r>
              <w:rPr>
                <w:rFonts w:cs="Arial"/>
                <w:sz w:val="18"/>
                <w:szCs w:val="18"/>
              </w:rPr>
              <w:t>Night time</w:t>
            </w:r>
            <w:proofErr w:type="gramEnd"/>
            <w:r>
              <w:rPr>
                <w:rFonts w:cs="Arial"/>
                <w:sz w:val="18"/>
                <w:szCs w:val="18"/>
              </w:rPr>
              <w:t xml:space="preserve"> inspection or automated logs</w:t>
            </w:r>
          </w:p>
          <w:p w14:paraId="3029530E" w14:textId="77777777" w:rsidR="00DB165E" w:rsidRDefault="00DB165E" w:rsidP="00DB165E">
            <w:pPr>
              <w:ind w:right="58"/>
              <w:rPr>
                <w:rFonts w:cs="Arial"/>
                <w:sz w:val="18"/>
                <w:szCs w:val="18"/>
              </w:rPr>
            </w:pPr>
          </w:p>
          <w:p w14:paraId="3C63FB0E" w14:textId="77777777" w:rsidR="00DB165E" w:rsidRDefault="00DB165E" w:rsidP="00DB165E">
            <w:pPr>
              <w:ind w:right="58"/>
              <w:rPr>
                <w:rFonts w:cs="Arial"/>
                <w:sz w:val="18"/>
                <w:szCs w:val="18"/>
              </w:rPr>
            </w:pPr>
          </w:p>
          <w:p w14:paraId="62A3200D" w14:textId="77777777" w:rsidR="00DB165E" w:rsidRPr="00FD4AFD" w:rsidRDefault="00DB165E" w:rsidP="00DB165E">
            <w:pPr>
              <w:ind w:right="58"/>
              <w:rPr>
                <w:rFonts w:cs="Arial"/>
                <w:b/>
                <w:sz w:val="18"/>
                <w:szCs w:val="18"/>
              </w:rPr>
            </w:pPr>
            <w:r w:rsidRPr="00FD4AFD">
              <w:rPr>
                <w:rFonts w:cs="Arial"/>
                <w:b/>
                <w:sz w:val="18"/>
                <w:szCs w:val="18"/>
              </w:rPr>
              <w:t>b) Mainl</w:t>
            </w:r>
            <w:r>
              <w:rPr>
                <w:rFonts w:cs="Arial"/>
                <w:b/>
                <w:sz w:val="18"/>
                <w:szCs w:val="18"/>
              </w:rPr>
              <w:t>a</w:t>
            </w:r>
            <w:r w:rsidRPr="00FD4AFD">
              <w:rPr>
                <w:rFonts w:cs="Arial"/>
                <w:b/>
                <w:sz w:val="18"/>
                <w:szCs w:val="18"/>
              </w:rPr>
              <w:t>ne lights out of action</w:t>
            </w:r>
          </w:p>
          <w:p w14:paraId="27117601" w14:textId="77777777" w:rsidR="00DB165E" w:rsidRDefault="00DB165E" w:rsidP="00DB165E">
            <w:pPr>
              <w:ind w:right="58"/>
              <w:rPr>
                <w:rFonts w:cs="Arial"/>
                <w:sz w:val="18"/>
                <w:szCs w:val="18"/>
              </w:rPr>
            </w:pPr>
            <w:proofErr w:type="gramStart"/>
            <w:r>
              <w:rPr>
                <w:rFonts w:cs="Arial"/>
                <w:sz w:val="18"/>
                <w:szCs w:val="18"/>
              </w:rPr>
              <w:t>Night time</w:t>
            </w:r>
            <w:proofErr w:type="gramEnd"/>
            <w:r>
              <w:rPr>
                <w:rFonts w:cs="Arial"/>
                <w:sz w:val="18"/>
                <w:szCs w:val="18"/>
              </w:rPr>
              <w:t xml:space="preserve"> inspection or automated logs</w:t>
            </w:r>
          </w:p>
          <w:p w14:paraId="63E8D1B0" w14:textId="77777777" w:rsidR="00DB165E" w:rsidRDefault="00DB165E" w:rsidP="00DB165E">
            <w:pPr>
              <w:ind w:right="58"/>
              <w:rPr>
                <w:rFonts w:cs="Arial"/>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75C13828" w14:textId="77777777" w:rsidR="00DB165E" w:rsidRDefault="00DB165E" w:rsidP="00DB165E">
            <w:pPr>
              <w:ind w:right="58"/>
              <w:rPr>
                <w:rFonts w:cs="Arial"/>
                <w:sz w:val="18"/>
                <w:szCs w:val="18"/>
              </w:rPr>
            </w:pPr>
            <w:r>
              <w:rPr>
                <w:rFonts w:cs="Arial"/>
                <w:sz w:val="18"/>
                <w:szCs w:val="18"/>
              </w:rPr>
              <w:t xml:space="preserve">Number of sections with less than 90% of lights </w:t>
            </w:r>
            <w:proofErr w:type="gramStart"/>
            <w:r>
              <w:rPr>
                <w:rFonts w:cs="Arial"/>
                <w:sz w:val="18"/>
                <w:szCs w:val="18"/>
              </w:rPr>
              <w:t>functioning correctly at all times</w:t>
            </w:r>
            <w:proofErr w:type="gramEnd"/>
            <w:r>
              <w:rPr>
                <w:rFonts w:cs="Arial"/>
                <w:sz w:val="18"/>
                <w:szCs w:val="18"/>
              </w:rPr>
              <w:t xml:space="preserve"> </w:t>
            </w:r>
          </w:p>
          <w:p w14:paraId="109453F7" w14:textId="77777777" w:rsidR="00DB165E" w:rsidRDefault="00DB165E" w:rsidP="00DB165E">
            <w:pPr>
              <w:ind w:right="58"/>
              <w:rPr>
                <w:rFonts w:cs="Arial"/>
                <w:sz w:val="18"/>
                <w:szCs w:val="18"/>
              </w:rPr>
            </w:pPr>
          </w:p>
          <w:p w14:paraId="2565E0E8" w14:textId="77777777" w:rsidR="00DB165E" w:rsidRDefault="00DB165E" w:rsidP="00DB165E">
            <w:pPr>
              <w:ind w:right="58"/>
              <w:rPr>
                <w:rFonts w:cs="Arial"/>
                <w:sz w:val="18"/>
                <w:szCs w:val="18"/>
              </w:rPr>
            </w:pPr>
            <w:r>
              <w:rPr>
                <w:rFonts w:cs="Arial"/>
                <w:sz w:val="18"/>
                <w:szCs w:val="18"/>
              </w:rPr>
              <w:t xml:space="preserve">Instances of more than </w:t>
            </w:r>
            <w:proofErr w:type="gramStart"/>
            <w:r>
              <w:rPr>
                <w:rFonts w:cs="Arial"/>
                <w:sz w:val="18"/>
                <w:szCs w:val="18"/>
              </w:rPr>
              <w:t>two  consecutive</w:t>
            </w:r>
            <w:proofErr w:type="gramEnd"/>
            <w:r>
              <w:rPr>
                <w:rFonts w:cs="Arial"/>
                <w:sz w:val="18"/>
                <w:szCs w:val="18"/>
              </w:rPr>
              <w:t xml:space="preserve"> lights out of action</w:t>
            </w:r>
          </w:p>
          <w:p w14:paraId="5071E445"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3C4F098D" w14:textId="77777777" w:rsidR="00DB165E" w:rsidRDefault="00DB165E" w:rsidP="00DB165E">
            <w:pPr>
              <w:jc w:val="center"/>
              <w:rPr>
                <w:rFonts w:cs="Arial"/>
                <w:sz w:val="18"/>
                <w:szCs w:val="18"/>
              </w:rPr>
            </w:pPr>
          </w:p>
          <w:p w14:paraId="3F2E41EF" w14:textId="77777777" w:rsidR="00DB165E" w:rsidRDefault="00DB165E" w:rsidP="00DB165E">
            <w:pPr>
              <w:jc w:val="center"/>
              <w:rPr>
                <w:rFonts w:cs="Arial"/>
                <w:sz w:val="18"/>
                <w:szCs w:val="18"/>
              </w:rPr>
            </w:pPr>
            <w:r>
              <w:rPr>
                <w:rFonts w:cs="Arial"/>
                <w:sz w:val="18"/>
                <w:szCs w:val="18"/>
              </w:rPr>
              <w:t>Nil</w:t>
            </w:r>
          </w:p>
          <w:p w14:paraId="6CA45440" w14:textId="77777777" w:rsidR="00DB165E" w:rsidRDefault="00DB165E" w:rsidP="00DB165E">
            <w:pPr>
              <w:jc w:val="center"/>
              <w:rPr>
                <w:rFonts w:cs="Arial"/>
                <w:sz w:val="18"/>
                <w:szCs w:val="18"/>
              </w:rPr>
            </w:pPr>
          </w:p>
          <w:p w14:paraId="774100B3" w14:textId="77777777" w:rsidR="00DB165E" w:rsidRDefault="00DB165E" w:rsidP="00DB165E">
            <w:pPr>
              <w:jc w:val="center"/>
              <w:rPr>
                <w:rFonts w:cs="Arial"/>
                <w:sz w:val="18"/>
                <w:szCs w:val="18"/>
              </w:rPr>
            </w:pPr>
          </w:p>
          <w:p w14:paraId="13C4D122" w14:textId="77777777" w:rsidR="00DB165E" w:rsidRDefault="00DB165E" w:rsidP="00DB165E">
            <w:pPr>
              <w:jc w:val="center"/>
              <w:rPr>
                <w:rFonts w:cs="Arial"/>
                <w:sz w:val="18"/>
                <w:szCs w:val="18"/>
              </w:rPr>
            </w:pPr>
          </w:p>
          <w:p w14:paraId="0097D3CE" w14:textId="77777777" w:rsidR="00DB165E" w:rsidRDefault="00DB165E" w:rsidP="00DB165E">
            <w:pPr>
              <w:jc w:val="center"/>
              <w:rPr>
                <w:rFonts w:cs="Arial"/>
                <w:sz w:val="18"/>
                <w:szCs w:val="18"/>
              </w:rPr>
            </w:pPr>
            <w:r>
              <w:rPr>
                <w:rFonts w:cs="Arial"/>
                <w:sz w:val="18"/>
                <w:szCs w:val="18"/>
              </w:rPr>
              <w:t>Nil</w:t>
            </w:r>
          </w:p>
          <w:p w14:paraId="5BA54021" w14:textId="77777777" w:rsidR="00DB165E" w:rsidRDefault="00DB165E" w:rsidP="00DB165E">
            <w:pPr>
              <w:jc w:val="center"/>
              <w:rPr>
                <w:rFonts w:cs="Arial"/>
                <w:sz w:val="18"/>
                <w:szCs w:val="18"/>
              </w:rPr>
            </w:pPr>
          </w:p>
        </w:tc>
      </w:tr>
      <w:tr w:rsidR="00DB165E" w:rsidRPr="00AD3C0B" w14:paraId="39498250"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4B964C33"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FF628E7" w14:textId="77777777" w:rsidR="00DB165E" w:rsidRPr="00555E7D" w:rsidRDefault="00DB165E" w:rsidP="00DB165E">
            <w:pPr>
              <w:rPr>
                <w:rFonts w:cs="Arial"/>
                <w:sz w:val="18"/>
                <w:szCs w:val="18"/>
              </w:rPr>
            </w:pPr>
            <w:r w:rsidRPr="00555E7D">
              <w:rPr>
                <w:rFonts w:cs="Arial"/>
                <w:sz w:val="18"/>
                <w:szCs w:val="18"/>
              </w:rPr>
              <w:t>8.2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18C00BC" w14:textId="77777777" w:rsidR="00DB165E" w:rsidRDefault="00DB165E" w:rsidP="00DB165E">
            <w:pPr>
              <w:rPr>
                <w:rFonts w:cs="Arial"/>
                <w:sz w:val="18"/>
                <w:szCs w:val="18"/>
              </w:rPr>
            </w:pPr>
            <w:r>
              <w:rPr>
                <w:rFonts w:cs="Arial"/>
                <w:sz w:val="18"/>
                <w:szCs w:val="18"/>
              </w:rPr>
              <w:t>Sign Lighting</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304E577" w14:textId="77777777" w:rsidR="00DB165E" w:rsidRDefault="00DB165E" w:rsidP="00DB165E">
            <w:pPr>
              <w:ind w:right="58"/>
              <w:rPr>
                <w:rFonts w:cs="Arial"/>
                <w:sz w:val="18"/>
                <w:szCs w:val="18"/>
              </w:rPr>
            </w:pPr>
            <w:r>
              <w:rPr>
                <w:rFonts w:cs="Arial"/>
                <w:sz w:val="18"/>
                <w:szCs w:val="18"/>
              </w:rPr>
              <w:t>Sign lighting is fully operational</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DE3F6C7" w14:textId="77777777" w:rsidR="00DB165E" w:rsidRDefault="00DB165E" w:rsidP="00DB165E">
            <w:pPr>
              <w:rPr>
                <w:rFonts w:cs="Arial"/>
                <w:sz w:val="18"/>
                <w:szCs w:val="18"/>
              </w:rPr>
            </w:pPr>
            <w:r>
              <w:rPr>
                <w:rFonts w:cs="Arial"/>
                <w:sz w:val="18"/>
                <w:szCs w:val="18"/>
              </w:rPr>
              <w:t>24 hrs</w:t>
            </w:r>
          </w:p>
          <w:p w14:paraId="4D7EE890" w14:textId="77777777" w:rsidR="00DB165E" w:rsidRDefault="00DB165E" w:rsidP="00DB165E">
            <w:pPr>
              <w:rPr>
                <w:rFonts w:cs="Arial"/>
                <w:sz w:val="18"/>
                <w:szCs w:val="18"/>
              </w:rPr>
            </w:pP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8ACC5F7" w14:textId="77777777" w:rsidR="00DB165E" w:rsidRDefault="00DB165E" w:rsidP="00DB165E">
            <w:pPr>
              <w:rPr>
                <w:rFonts w:cs="Arial"/>
                <w:sz w:val="18"/>
                <w:szCs w:val="18"/>
              </w:rPr>
            </w:pPr>
            <w:r>
              <w:rPr>
                <w:rFonts w:cs="Arial"/>
                <w:sz w:val="18"/>
                <w:szCs w:val="18"/>
              </w:rPr>
              <w:t>28 days</w:t>
            </w:r>
          </w:p>
          <w:p w14:paraId="37334C8E" w14:textId="77777777" w:rsidR="00DB165E" w:rsidRDefault="00DB165E" w:rsidP="00DB165E">
            <w:pPr>
              <w:rPr>
                <w:rFonts w:cs="Arial"/>
                <w:sz w:val="18"/>
                <w:szCs w:val="18"/>
              </w:rPr>
            </w:pP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60CA36D" w14:textId="77777777" w:rsidR="00DB165E" w:rsidRDefault="00DB165E" w:rsidP="00DB165E">
            <w:pPr>
              <w:rPr>
                <w:rFonts w:cs="Arial"/>
                <w:sz w:val="18"/>
                <w:szCs w:val="18"/>
              </w:rPr>
            </w:pPr>
            <w:r>
              <w:rPr>
                <w:rFonts w:cs="Arial"/>
                <w:sz w:val="18"/>
                <w:szCs w:val="18"/>
              </w:rPr>
              <w:t>6 months</w:t>
            </w:r>
          </w:p>
          <w:p w14:paraId="6DE65D25" w14:textId="77777777" w:rsidR="00DB165E" w:rsidRDefault="00DB165E" w:rsidP="00DB165E">
            <w:pPr>
              <w:rPr>
                <w:rFonts w:cs="Arial"/>
                <w:sz w:val="18"/>
                <w:szCs w:val="18"/>
              </w:rPr>
            </w:pP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9903865" w14:textId="77777777" w:rsidR="00DB165E" w:rsidRDefault="00DB165E" w:rsidP="00DB165E">
            <w:pPr>
              <w:ind w:right="58"/>
              <w:rPr>
                <w:rFonts w:cs="Arial"/>
                <w:sz w:val="18"/>
                <w:szCs w:val="18"/>
              </w:rPr>
            </w:pPr>
            <w:proofErr w:type="gramStart"/>
            <w:r>
              <w:rPr>
                <w:rFonts w:cs="Arial"/>
                <w:sz w:val="18"/>
                <w:szCs w:val="18"/>
              </w:rPr>
              <w:t>Night time</w:t>
            </w:r>
            <w:proofErr w:type="gramEnd"/>
            <w:r>
              <w:rPr>
                <w:rFonts w:cs="Arial"/>
                <w:sz w:val="18"/>
                <w:szCs w:val="18"/>
              </w:rPr>
              <w:t xml:space="preserve"> inspection or automated logs</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CD06084" w14:textId="77777777" w:rsidR="00DB165E" w:rsidRDefault="00DB165E" w:rsidP="00DB165E">
            <w:pPr>
              <w:ind w:right="58"/>
              <w:rPr>
                <w:rFonts w:cs="Arial"/>
                <w:sz w:val="18"/>
                <w:szCs w:val="18"/>
              </w:rPr>
            </w:pPr>
            <w:r>
              <w:rPr>
                <w:rFonts w:cs="Arial"/>
                <w:sz w:val="18"/>
                <w:szCs w:val="18"/>
              </w:rPr>
              <w:t>Instances of more than one bulb per sign not working</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113A264" w14:textId="77777777" w:rsidR="00DB165E" w:rsidRDefault="00DB165E" w:rsidP="00DB165E">
            <w:pPr>
              <w:jc w:val="center"/>
              <w:rPr>
                <w:rFonts w:cs="Arial"/>
                <w:sz w:val="18"/>
                <w:szCs w:val="18"/>
              </w:rPr>
            </w:pPr>
            <w:r>
              <w:rPr>
                <w:rFonts w:cs="Arial"/>
                <w:sz w:val="18"/>
                <w:szCs w:val="18"/>
              </w:rPr>
              <w:t>Nil</w:t>
            </w:r>
          </w:p>
        </w:tc>
      </w:tr>
      <w:tr w:rsidR="00DB165E" w:rsidRPr="00AD3C0B" w14:paraId="42686479"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54190271"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E7F788C" w14:textId="77777777" w:rsidR="00DB165E" w:rsidRPr="00555E7D" w:rsidRDefault="00DB165E" w:rsidP="00DB165E">
            <w:pPr>
              <w:rPr>
                <w:rFonts w:cs="Arial"/>
                <w:sz w:val="18"/>
                <w:szCs w:val="18"/>
              </w:rPr>
            </w:pPr>
            <w:r w:rsidRPr="00555E7D">
              <w:rPr>
                <w:rFonts w:cs="Arial"/>
                <w:sz w:val="18"/>
                <w:szCs w:val="18"/>
              </w:rPr>
              <w:t>8.3</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B408858" w14:textId="77777777" w:rsidR="00DB165E" w:rsidRDefault="00DB165E" w:rsidP="00DB165E">
            <w:pPr>
              <w:rPr>
                <w:rFonts w:cs="Arial"/>
                <w:sz w:val="18"/>
                <w:szCs w:val="18"/>
              </w:rPr>
            </w:pPr>
            <w:r>
              <w:rPr>
                <w:rFonts w:cs="Arial"/>
                <w:sz w:val="18"/>
                <w:szCs w:val="18"/>
              </w:rPr>
              <w:t>Electrical Supply</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5BB90FA" w14:textId="77777777" w:rsidR="00DB165E" w:rsidRDefault="00DB165E" w:rsidP="00DB165E">
            <w:pPr>
              <w:ind w:right="58"/>
              <w:rPr>
                <w:rFonts w:cs="Arial"/>
                <w:sz w:val="18"/>
                <w:szCs w:val="18"/>
              </w:rPr>
            </w:pPr>
            <w:r>
              <w:rPr>
                <w:rFonts w:cs="Arial"/>
                <w:sz w:val="18"/>
                <w:szCs w:val="18"/>
              </w:rPr>
              <w:t xml:space="preserve">Electricity supply, feeder pillars, cabinets, switches and fittings are </w:t>
            </w:r>
            <w:proofErr w:type="gramStart"/>
            <w:r>
              <w:rPr>
                <w:rFonts w:cs="Arial"/>
                <w:sz w:val="18"/>
                <w:szCs w:val="18"/>
              </w:rPr>
              <w:t>electrically,  mechanically</w:t>
            </w:r>
            <w:proofErr w:type="gramEnd"/>
            <w:r>
              <w:rPr>
                <w:rFonts w:cs="Arial"/>
                <w:sz w:val="18"/>
                <w:szCs w:val="18"/>
              </w:rPr>
              <w:t xml:space="preserve"> and structurally sound and functioning </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7B5AE13" w14:textId="77777777" w:rsidR="00DB165E" w:rsidRDefault="00DB165E" w:rsidP="00DB165E">
            <w:pPr>
              <w:rPr>
                <w:rFonts w:cs="Arial"/>
                <w:sz w:val="18"/>
                <w:szCs w:val="18"/>
              </w:rPr>
            </w:pPr>
            <w:r>
              <w:rPr>
                <w:rFonts w:cs="Arial"/>
                <w:sz w:val="18"/>
                <w:szCs w:val="18"/>
              </w:rPr>
              <w:t>24 Hrs </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FE3CDEB" w14:textId="77777777" w:rsidR="00DB165E" w:rsidRDefault="00DB165E" w:rsidP="00DB165E">
            <w:pPr>
              <w:rPr>
                <w:rFonts w:cs="Arial"/>
                <w:sz w:val="18"/>
                <w:szCs w:val="18"/>
              </w:rPr>
            </w:pPr>
            <w:r>
              <w:rPr>
                <w:rFonts w:cs="Arial"/>
                <w:sz w:val="18"/>
                <w:szCs w:val="18"/>
              </w:rPr>
              <w:t>7 Days </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15F80FE" w14:textId="77777777" w:rsidR="00DB165E" w:rsidRDefault="00DB165E" w:rsidP="00DB165E">
            <w:pPr>
              <w:rPr>
                <w:rFonts w:cs="Arial"/>
                <w:sz w:val="18"/>
                <w:szCs w:val="18"/>
              </w:rPr>
            </w:pPr>
            <w:r>
              <w:rPr>
                <w:rFonts w:cs="Arial"/>
                <w:sz w:val="18"/>
                <w:szCs w:val="18"/>
              </w:rPr>
              <w:t>1 Month </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7E47B32" w14:textId="77777777" w:rsidR="00DB165E" w:rsidRDefault="00DB165E" w:rsidP="00DB165E">
            <w:pPr>
              <w:ind w:right="58"/>
              <w:rPr>
                <w:rFonts w:cs="Arial"/>
                <w:sz w:val="18"/>
                <w:szCs w:val="18"/>
              </w:rPr>
            </w:pPr>
            <w:r>
              <w:rPr>
                <w:rFonts w:cs="Arial"/>
                <w:sz w:val="18"/>
                <w:szCs w:val="18"/>
              </w:rPr>
              <w:t>Testing to meet NEC regulations, 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3570EB8" w14:textId="77777777" w:rsidR="00DB165E" w:rsidRDefault="00DB165E" w:rsidP="00DB165E">
            <w:pPr>
              <w:ind w:right="58"/>
              <w:rPr>
                <w:rFonts w:cs="Arial"/>
                <w:sz w:val="18"/>
                <w:szCs w:val="18"/>
              </w:rPr>
            </w:pPr>
            <w:r>
              <w:rPr>
                <w:rFonts w:cs="Arial"/>
                <w:sz w:val="18"/>
                <w:szCs w:val="18"/>
              </w:rPr>
              <w:t>Inspection records showing safe installation and maintenance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DDC95B6" w14:textId="77777777" w:rsidR="00DB165E" w:rsidRDefault="00DB165E" w:rsidP="00DB165E">
            <w:pPr>
              <w:jc w:val="center"/>
              <w:rPr>
                <w:rFonts w:cs="Arial"/>
                <w:sz w:val="18"/>
                <w:szCs w:val="18"/>
              </w:rPr>
            </w:pPr>
            <w:r>
              <w:rPr>
                <w:rFonts w:cs="Arial"/>
                <w:sz w:val="18"/>
                <w:szCs w:val="18"/>
              </w:rPr>
              <w:t>100%</w:t>
            </w:r>
          </w:p>
        </w:tc>
      </w:tr>
      <w:tr w:rsidR="00DB165E" w:rsidRPr="00AD3C0B" w14:paraId="331B7F27"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39E34B73"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FD25E48" w14:textId="77777777" w:rsidR="00DB165E" w:rsidRPr="00555E7D" w:rsidRDefault="00DB165E" w:rsidP="00DB165E">
            <w:pPr>
              <w:rPr>
                <w:rFonts w:cs="Arial"/>
                <w:sz w:val="18"/>
                <w:szCs w:val="18"/>
              </w:rPr>
            </w:pPr>
            <w:r w:rsidRPr="00555E7D">
              <w:rPr>
                <w:rFonts w:cs="Arial"/>
                <w:sz w:val="18"/>
                <w:szCs w:val="18"/>
              </w:rPr>
              <w:t>8.4</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477D264" w14:textId="77777777" w:rsidR="00DB165E" w:rsidRDefault="00DB165E" w:rsidP="00DB165E">
            <w:pPr>
              <w:rPr>
                <w:rFonts w:cs="Arial"/>
                <w:sz w:val="18"/>
                <w:szCs w:val="18"/>
              </w:rPr>
            </w:pPr>
            <w:r>
              <w:rPr>
                <w:rFonts w:cs="Arial"/>
                <w:sz w:val="18"/>
                <w:szCs w:val="18"/>
              </w:rPr>
              <w:t>Access Panels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3CEFED3" w14:textId="77777777" w:rsidR="00DB165E" w:rsidRDefault="00DB165E" w:rsidP="00DB165E">
            <w:pPr>
              <w:ind w:right="58"/>
              <w:rPr>
                <w:rFonts w:cs="Arial"/>
                <w:sz w:val="18"/>
                <w:szCs w:val="18"/>
              </w:rPr>
            </w:pPr>
            <w:r>
              <w:rPr>
                <w:rFonts w:cs="Arial"/>
                <w:sz w:val="18"/>
                <w:szCs w:val="18"/>
              </w:rPr>
              <w:t xml:space="preserve"> All access panels in place </w:t>
            </w:r>
            <w:proofErr w:type="gramStart"/>
            <w:r>
              <w:rPr>
                <w:rFonts w:cs="Arial"/>
                <w:sz w:val="18"/>
                <w:szCs w:val="18"/>
              </w:rPr>
              <w:t>at all times</w:t>
            </w:r>
            <w:proofErr w:type="gramEnd"/>
            <w:r>
              <w:rPr>
                <w:rFonts w:cs="Arial"/>
                <w:sz w:val="18"/>
                <w:szCs w:val="18"/>
              </w:rPr>
              <w:t>.</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712BCD8" w14:textId="77777777" w:rsidR="00DB165E" w:rsidRDefault="00DB165E" w:rsidP="00DB165E">
            <w:pPr>
              <w:rPr>
                <w:rFonts w:cs="Arial"/>
                <w:sz w:val="18"/>
                <w:szCs w:val="18"/>
              </w:rPr>
            </w:pPr>
            <w:r>
              <w:rPr>
                <w:rFonts w:cs="Arial"/>
                <w:sz w:val="18"/>
                <w:szCs w:val="18"/>
              </w:rPr>
              <w:t>24 Hrs </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4E37C4B" w14:textId="77777777" w:rsidR="00DB165E" w:rsidRDefault="00DB165E" w:rsidP="00DB165E">
            <w:pPr>
              <w:rPr>
                <w:rFonts w:cs="Arial"/>
                <w:sz w:val="18"/>
                <w:szCs w:val="18"/>
              </w:rPr>
            </w:pPr>
            <w:r>
              <w:rPr>
                <w:rFonts w:cs="Arial"/>
                <w:sz w:val="18"/>
                <w:szCs w:val="18"/>
              </w:rPr>
              <w:t>7 Days </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6240A36" w14:textId="77777777" w:rsidR="00DB165E" w:rsidRDefault="00DB165E" w:rsidP="00DB165E">
            <w:pPr>
              <w:rPr>
                <w:rFonts w:cs="Arial"/>
                <w:sz w:val="18"/>
                <w:szCs w:val="18"/>
              </w:rPr>
            </w:pPr>
            <w:r>
              <w:rPr>
                <w:rFonts w:cs="Arial"/>
                <w:sz w:val="18"/>
                <w:szCs w:val="18"/>
              </w:rPr>
              <w:t>1 Month </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FA87F99"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E340373" w14:textId="77777777" w:rsidR="00DB165E" w:rsidRDefault="00DB165E" w:rsidP="00DB165E">
            <w:pPr>
              <w:ind w:right="58"/>
              <w:rPr>
                <w:rFonts w:cs="Arial"/>
                <w:sz w:val="18"/>
                <w:szCs w:val="18"/>
              </w:rPr>
            </w:pPr>
            <w:r>
              <w:rPr>
                <w:rFonts w:cs="Arial"/>
                <w:sz w:val="18"/>
                <w:szCs w:val="18"/>
              </w:rPr>
              <w:t>Instances of missing access panels</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C7517B5" w14:textId="77777777" w:rsidR="00DB165E" w:rsidRDefault="00DB165E" w:rsidP="00DB165E">
            <w:pPr>
              <w:jc w:val="center"/>
              <w:rPr>
                <w:rFonts w:cs="Arial"/>
                <w:sz w:val="18"/>
                <w:szCs w:val="18"/>
              </w:rPr>
            </w:pPr>
            <w:r>
              <w:rPr>
                <w:rFonts w:cs="Arial"/>
                <w:sz w:val="18"/>
                <w:szCs w:val="18"/>
              </w:rPr>
              <w:t>Nil</w:t>
            </w:r>
          </w:p>
        </w:tc>
      </w:tr>
      <w:tr w:rsidR="00DB165E" w:rsidRPr="00AD3C0B" w14:paraId="43F04502"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40E9D382" w14:textId="77777777" w:rsidR="00DB165E" w:rsidRPr="00BD7555" w:rsidRDefault="00DB165E" w:rsidP="00DB165E">
            <w:pPr>
              <w:rPr>
                <w:rFonts w:cs="Arial"/>
                <w:b/>
                <w:bCs/>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56401FC" w14:textId="77777777" w:rsidR="00DB165E" w:rsidRPr="00555E7D" w:rsidRDefault="00DB165E" w:rsidP="00DB165E">
            <w:pPr>
              <w:rPr>
                <w:rFonts w:cs="Arial"/>
                <w:bCs/>
                <w:sz w:val="18"/>
                <w:szCs w:val="18"/>
              </w:rPr>
            </w:pPr>
            <w:r w:rsidRPr="00555E7D">
              <w:rPr>
                <w:rFonts w:cs="Arial"/>
                <w:bCs/>
                <w:sz w:val="18"/>
                <w:szCs w:val="18"/>
              </w:rPr>
              <w:t>8.5</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8ACFFA1" w14:textId="77777777" w:rsidR="00DB165E" w:rsidRPr="00C8169A" w:rsidRDefault="00DB165E" w:rsidP="00DB165E">
            <w:pPr>
              <w:rPr>
                <w:rFonts w:cs="Arial"/>
                <w:b/>
                <w:bCs/>
                <w:sz w:val="18"/>
                <w:szCs w:val="18"/>
              </w:rPr>
            </w:pPr>
            <w:r w:rsidRPr="0013198C">
              <w:rPr>
                <w:rFonts w:cs="Arial"/>
                <w:sz w:val="18"/>
                <w:szCs w:val="18"/>
              </w:rPr>
              <w:t>High Mast Lighting</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FD7B096" w14:textId="77777777" w:rsidR="00DB165E" w:rsidRDefault="00DB165E" w:rsidP="00DB165E">
            <w:pPr>
              <w:ind w:left="288" w:right="58" w:hanging="288"/>
              <w:rPr>
                <w:rFonts w:cs="Arial"/>
                <w:bCs/>
                <w:sz w:val="18"/>
                <w:szCs w:val="18"/>
              </w:rPr>
            </w:pPr>
            <w:r>
              <w:rPr>
                <w:rFonts w:cs="Arial"/>
                <w:bCs/>
                <w:sz w:val="18"/>
                <w:szCs w:val="18"/>
              </w:rPr>
              <w:t xml:space="preserve">i) </w:t>
            </w:r>
            <w:r>
              <w:rPr>
                <w:rFonts w:cs="Arial"/>
                <w:bCs/>
                <w:sz w:val="18"/>
                <w:szCs w:val="18"/>
              </w:rPr>
              <w:tab/>
            </w:r>
            <w:r w:rsidRPr="0013198C">
              <w:rPr>
                <w:rFonts w:cs="Arial"/>
                <w:bCs/>
                <w:sz w:val="18"/>
                <w:szCs w:val="18"/>
              </w:rPr>
              <w:t xml:space="preserve">All </w:t>
            </w:r>
            <w:r>
              <w:rPr>
                <w:rFonts w:cs="Arial"/>
                <w:bCs/>
                <w:sz w:val="18"/>
                <w:szCs w:val="18"/>
              </w:rPr>
              <w:t>high mast luminaries functioning on each pole</w:t>
            </w:r>
          </w:p>
          <w:p w14:paraId="009E2FF4" w14:textId="77777777" w:rsidR="00DB165E" w:rsidRDefault="00DB165E" w:rsidP="00DB165E">
            <w:pPr>
              <w:ind w:left="288" w:right="58" w:hanging="288"/>
              <w:rPr>
                <w:rFonts w:cs="Arial"/>
                <w:bCs/>
                <w:sz w:val="18"/>
                <w:szCs w:val="18"/>
              </w:rPr>
            </w:pPr>
            <w:r>
              <w:rPr>
                <w:rFonts w:cs="Arial"/>
                <w:bCs/>
                <w:sz w:val="18"/>
                <w:szCs w:val="18"/>
              </w:rPr>
              <w:t xml:space="preserve">ii) </w:t>
            </w:r>
            <w:r>
              <w:rPr>
                <w:rFonts w:cs="Arial"/>
                <w:bCs/>
                <w:sz w:val="18"/>
                <w:szCs w:val="18"/>
              </w:rPr>
              <w:tab/>
              <w:t>All obstruction lights are present and working (if required)</w:t>
            </w:r>
          </w:p>
          <w:p w14:paraId="4FA265BA" w14:textId="77777777" w:rsidR="00DB165E" w:rsidRDefault="00DB165E" w:rsidP="00DB165E">
            <w:pPr>
              <w:ind w:left="288" w:right="58" w:hanging="288"/>
              <w:rPr>
                <w:rFonts w:cs="Arial"/>
                <w:bCs/>
                <w:sz w:val="18"/>
                <w:szCs w:val="18"/>
              </w:rPr>
            </w:pPr>
            <w:r>
              <w:rPr>
                <w:rFonts w:cs="Arial"/>
                <w:bCs/>
                <w:sz w:val="18"/>
                <w:szCs w:val="18"/>
              </w:rPr>
              <w:t>iii)</w:t>
            </w:r>
            <w:r>
              <w:rPr>
                <w:rFonts w:cs="Arial"/>
                <w:bCs/>
                <w:sz w:val="18"/>
                <w:szCs w:val="18"/>
              </w:rPr>
              <w:tab/>
              <w:t>Compartment door is secure with all bolts in place</w:t>
            </w:r>
          </w:p>
          <w:p w14:paraId="2425725B" w14:textId="77777777" w:rsidR="00DB165E" w:rsidRDefault="00DB165E" w:rsidP="00DB165E">
            <w:pPr>
              <w:ind w:left="288" w:right="58" w:hanging="288"/>
              <w:rPr>
                <w:rFonts w:cs="Arial"/>
                <w:bCs/>
                <w:sz w:val="18"/>
                <w:szCs w:val="18"/>
              </w:rPr>
            </w:pPr>
            <w:r>
              <w:rPr>
                <w:rFonts w:cs="Arial"/>
                <w:bCs/>
                <w:sz w:val="18"/>
                <w:szCs w:val="18"/>
              </w:rPr>
              <w:t>iv)</w:t>
            </w:r>
            <w:r>
              <w:rPr>
                <w:rFonts w:cs="Arial"/>
                <w:bCs/>
                <w:sz w:val="18"/>
                <w:szCs w:val="18"/>
              </w:rPr>
              <w:tab/>
              <w:t xml:space="preserve">All winch and safety equipment </w:t>
            </w:r>
            <w:proofErr w:type="gramStart"/>
            <w:r>
              <w:rPr>
                <w:rFonts w:cs="Arial"/>
                <w:bCs/>
                <w:sz w:val="18"/>
                <w:szCs w:val="18"/>
              </w:rPr>
              <w:t>is</w:t>
            </w:r>
            <w:proofErr w:type="gramEnd"/>
            <w:r>
              <w:rPr>
                <w:rFonts w:cs="Arial"/>
                <w:bCs/>
                <w:sz w:val="18"/>
                <w:szCs w:val="18"/>
              </w:rPr>
              <w:t xml:space="preserve"> correctly functioning and maintained without rusting or corrosion</w:t>
            </w:r>
          </w:p>
          <w:p w14:paraId="4BA0CD92" w14:textId="77777777" w:rsidR="00DB165E" w:rsidRPr="0013198C" w:rsidRDefault="00DB165E" w:rsidP="00DB165E">
            <w:pPr>
              <w:ind w:right="58"/>
              <w:rPr>
                <w:rFonts w:cs="Arial"/>
                <w:bCs/>
                <w:sz w:val="18"/>
                <w:szCs w:val="18"/>
              </w:rPr>
            </w:pPr>
            <w:r>
              <w:rPr>
                <w:rFonts w:cs="Arial"/>
                <w:bCs/>
                <w:sz w:val="18"/>
                <w:szCs w:val="18"/>
              </w:rPr>
              <w:t>(</w:t>
            </w:r>
            <w:proofErr w:type="gramStart"/>
            <w:r>
              <w:rPr>
                <w:rFonts w:cs="Arial"/>
                <w:bCs/>
                <w:sz w:val="18"/>
                <w:szCs w:val="18"/>
              </w:rPr>
              <w:t>for</w:t>
            </w:r>
            <w:proofErr w:type="gramEnd"/>
            <w:r>
              <w:rPr>
                <w:rFonts w:cs="Arial"/>
                <w:bCs/>
                <w:sz w:val="18"/>
                <w:szCs w:val="18"/>
              </w:rPr>
              <w:t xml:space="preserve"> structural requirements refer to Element Category 3)</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2FB42F0" w14:textId="77777777" w:rsidR="00DB165E" w:rsidRPr="00C8169A"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C43D66B" w14:textId="77777777" w:rsidR="00DB165E" w:rsidRPr="00C8169A" w:rsidRDefault="00DB165E" w:rsidP="00DB165E">
            <w:pPr>
              <w:rPr>
                <w:rFonts w:cs="Arial"/>
                <w:sz w:val="18"/>
                <w:szCs w:val="18"/>
              </w:rPr>
            </w:pPr>
            <w:r>
              <w:rPr>
                <w:rFonts w:cs="Arial"/>
                <w:sz w:val="18"/>
                <w:szCs w:val="18"/>
              </w:rPr>
              <w:t>48 hrs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18589A2" w14:textId="77777777" w:rsidR="00DB165E" w:rsidRPr="00C8169A" w:rsidRDefault="00DB165E" w:rsidP="00DB165E">
            <w:pPr>
              <w:rPr>
                <w:rFonts w:cs="Arial"/>
                <w:sz w:val="18"/>
                <w:szCs w:val="18"/>
              </w:rPr>
            </w:pPr>
            <w:r>
              <w:rPr>
                <w:rFonts w:cs="Arial"/>
                <w:sz w:val="18"/>
                <w:szCs w:val="18"/>
              </w:rPr>
              <w:t>1 Month</w:t>
            </w:r>
          </w:p>
        </w:tc>
        <w:tc>
          <w:tcPr>
            <w:tcW w:w="774"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AFDDF9F" w14:textId="77777777" w:rsidR="00DB165E" w:rsidRDefault="00DB165E" w:rsidP="00DB165E">
            <w:pPr>
              <w:ind w:right="58"/>
              <w:rPr>
                <w:rFonts w:cs="Arial"/>
                <w:sz w:val="18"/>
                <w:szCs w:val="18"/>
              </w:rPr>
            </w:pPr>
            <w:r>
              <w:rPr>
                <w:rFonts w:cs="Arial"/>
                <w:sz w:val="18"/>
                <w:szCs w:val="18"/>
              </w:rPr>
              <w:t xml:space="preserve">Yearly inspection and night time </w:t>
            </w:r>
            <w:proofErr w:type="gramStart"/>
            <w:r>
              <w:rPr>
                <w:rFonts w:cs="Arial"/>
                <w:sz w:val="18"/>
                <w:szCs w:val="18"/>
              </w:rPr>
              <w:t>inspections  or</w:t>
            </w:r>
            <w:proofErr w:type="gramEnd"/>
            <w:r>
              <w:rPr>
                <w:rFonts w:cs="Arial"/>
                <w:sz w:val="18"/>
                <w:szCs w:val="18"/>
              </w:rPr>
              <w:t xml:space="preserve"> automated logs</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878B373" w14:textId="77777777" w:rsidR="00DB165E" w:rsidRDefault="00DB165E" w:rsidP="00DB165E">
            <w:pPr>
              <w:ind w:right="58"/>
              <w:rPr>
                <w:rFonts w:cs="Arial"/>
                <w:sz w:val="18"/>
                <w:szCs w:val="18"/>
              </w:rPr>
            </w:pPr>
            <w:r>
              <w:rPr>
                <w:rFonts w:cs="Arial"/>
                <w:sz w:val="18"/>
                <w:szCs w:val="18"/>
              </w:rPr>
              <w:t>Instances of two or more lamps not working per high mast pole</w:t>
            </w:r>
          </w:p>
          <w:p w14:paraId="098910B5" w14:textId="77777777" w:rsidR="00DB165E" w:rsidRDefault="00DB165E" w:rsidP="00DB165E">
            <w:pPr>
              <w:ind w:right="58"/>
              <w:rPr>
                <w:rFonts w:cs="Arial"/>
                <w:sz w:val="18"/>
                <w:szCs w:val="18"/>
              </w:rPr>
            </w:pPr>
          </w:p>
          <w:p w14:paraId="6A529FA1" w14:textId="77777777" w:rsidR="00DB165E" w:rsidRDefault="00DB165E" w:rsidP="00DB165E">
            <w:pPr>
              <w:ind w:right="58"/>
              <w:rPr>
                <w:rFonts w:cs="Arial"/>
                <w:sz w:val="18"/>
                <w:szCs w:val="18"/>
              </w:rPr>
            </w:pPr>
            <w:r>
              <w:rPr>
                <w:rFonts w:cs="Arial"/>
                <w:sz w:val="18"/>
                <w:szCs w:val="18"/>
              </w:rPr>
              <w:t xml:space="preserve">Identification of other defects </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EC2E64F" w14:textId="77777777" w:rsidR="00DB165E" w:rsidRDefault="00DB165E" w:rsidP="00DB165E">
            <w:pPr>
              <w:jc w:val="center"/>
              <w:rPr>
                <w:rFonts w:cs="Arial"/>
                <w:sz w:val="18"/>
                <w:szCs w:val="18"/>
              </w:rPr>
            </w:pPr>
            <w:r>
              <w:rPr>
                <w:rFonts w:cs="Arial"/>
                <w:sz w:val="18"/>
                <w:szCs w:val="18"/>
              </w:rPr>
              <w:t>Nil</w:t>
            </w:r>
          </w:p>
          <w:p w14:paraId="160A6A73" w14:textId="77777777" w:rsidR="00DB165E" w:rsidRDefault="00DB165E" w:rsidP="00DB165E">
            <w:pPr>
              <w:jc w:val="center"/>
              <w:rPr>
                <w:rFonts w:cs="Arial"/>
                <w:sz w:val="18"/>
                <w:szCs w:val="18"/>
              </w:rPr>
            </w:pPr>
          </w:p>
          <w:p w14:paraId="28A27A19" w14:textId="77777777" w:rsidR="00DB165E" w:rsidRDefault="00DB165E" w:rsidP="00DB165E">
            <w:pPr>
              <w:jc w:val="center"/>
              <w:rPr>
                <w:rFonts w:cs="Arial"/>
                <w:sz w:val="18"/>
                <w:szCs w:val="18"/>
              </w:rPr>
            </w:pPr>
          </w:p>
          <w:p w14:paraId="7C32CD05" w14:textId="77777777" w:rsidR="00DB165E" w:rsidRDefault="00DB165E" w:rsidP="00DB165E">
            <w:pPr>
              <w:jc w:val="center"/>
              <w:rPr>
                <w:rFonts w:cs="Arial"/>
                <w:sz w:val="18"/>
                <w:szCs w:val="18"/>
              </w:rPr>
            </w:pPr>
            <w:r>
              <w:rPr>
                <w:rFonts w:cs="Arial"/>
                <w:sz w:val="18"/>
                <w:szCs w:val="18"/>
              </w:rPr>
              <w:t>Nil</w:t>
            </w:r>
          </w:p>
        </w:tc>
      </w:tr>
      <w:tr w:rsidR="00DB165E" w:rsidRPr="00AD3C0B" w14:paraId="30379F90"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739431DE" w14:textId="77777777" w:rsidR="00DB165E" w:rsidRPr="00BD7555" w:rsidRDefault="00DB165E" w:rsidP="00DB165E">
            <w:pPr>
              <w:rPr>
                <w:rFonts w:cs="Arial"/>
                <w:b/>
                <w:bCs/>
                <w:sz w:val="18"/>
                <w:szCs w:val="18"/>
              </w:rPr>
            </w:pPr>
            <w:r w:rsidRPr="00BD7555">
              <w:rPr>
                <w:rFonts w:cs="Arial"/>
                <w:b/>
                <w:bCs/>
                <w:sz w:val="18"/>
                <w:szCs w:val="18"/>
              </w:rPr>
              <w:t xml:space="preserve">9) FENCES, </w:t>
            </w:r>
            <w:proofErr w:type="gramStart"/>
            <w:r w:rsidRPr="00BD7555">
              <w:rPr>
                <w:rFonts w:cs="Arial"/>
                <w:b/>
                <w:bCs/>
                <w:sz w:val="18"/>
                <w:szCs w:val="18"/>
              </w:rPr>
              <w:t>WALLS</w:t>
            </w:r>
            <w:proofErr w:type="gramEnd"/>
            <w:r w:rsidRPr="00BD7555">
              <w:rPr>
                <w:rFonts w:cs="Arial"/>
                <w:b/>
                <w:bCs/>
                <w:sz w:val="18"/>
                <w:szCs w:val="18"/>
              </w:rPr>
              <w:t xml:space="preserve"> AND </w:t>
            </w:r>
            <w:r>
              <w:rPr>
                <w:rFonts w:cs="Arial"/>
                <w:b/>
                <w:bCs/>
                <w:sz w:val="18"/>
                <w:szCs w:val="18"/>
              </w:rPr>
              <w:t>SOUND ABATEMENT</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174A112E" w14:textId="77777777" w:rsidR="00DB165E" w:rsidRPr="00C8169A" w:rsidRDefault="00DB165E" w:rsidP="00DB165E">
            <w:pPr>
              <w:rPr>
                <w:rFonts w:cs="Arial"/>
                <w:b/>
                <w:bCs/>
                <w:sz w:val="18"/>
                <w:szCs w:val="18"/>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0F81CB2F" w14:textId="77777777" w:rsidR="00DB165E" w:rsidRDefault="00DB165E" w:rsidP="00DB165E">
            <w:pPr>
              <w:rPr>
                <w:rFonts w:cs="Arial"/>
                <w:sz w:val="18"/>
                <w:szCs w:val="18"/>
              </w:rPr>
            </w:pPr>
            <w:r w:rsidRPr="00C8169A">
              <w:rPr>
                <w:rFonts w:cs="Arial"/>
                <w:sz w:val="18"/>
                <w:szCs w:val="18"/>
              </w:rPr>
              <w:t> </w:t>
            </w:r>
          </w:p>
        </w:tc>
        <w:tc>
          <w:tcPr>
            <w:tcW w:w="357" w:type="pct"/>
            <w:gridSpan w:val="2"/>
            <w:tcBorders>
              <w:top w:val="single" w:sz="4" w:space="0" w:color="auto"/>
              <w:bottom w:val="single" w:sz="4" w:space="0" w:color="auto"/>
            </w:tcBorders>
            <w:tcMar>
              <w:top w:w="29" w:type="dxa"/>
              <w:left w:w="29" w:type="dxa"/>
              <w:bottom w:w="29" w:type="dxa"/>
              <w:right w:w="29" w:type="dxa"/>
            </w:tcMar>
          </w:tcPr>
          <w:p w14:paraId="015C89C4" w14:textId="77777777" w:rsidR="00DB165E" w:rsidRDefault="00DB165E" w:rsidP="00DB165E">
            <w:pPr>
              <w:rPr>
                <w:rFonts w:cs="Arial"/>
                <w:sz w:val="18"/>
                <w:szCs w:val="18"/>
              </w:rPr>
            </w:pPr>
            <w:r w:rsidRPr="00C8169A">
              <w:rPr>
                <w:rFonts w:cs="Arial"/>
                <w:sz w:val="18"/>
                <w:szCs w:val="18"/>
              </w:rPr>
              <w:t> </w:t>
            </w:r>
          </w:p>
        </w:tc>
        <w:tc>
          <w:tcPr>
            <w:tcW w:w="358" w:type="pct"/>
            <w:tcBorders>
              <w:top w:val="single" w:sz="4" w:space="0" w:color="auto"/>
              <w:bottom w:val="single" w:sz="4" w:space="0" w:color="auto"/>
            </w:tcBorders>
            <w:tcMar>
              <w:top w:w="29" w:type="dxa"/>
              <w:left w:w="29" w:type="dxa"/>
              <w:bottom w:w="29" w:type="dxa"/>
              <w:right w:w="29" w:type="dxa"/>
            </w:tcMar>
          </w:tcPr>
          <w:p w14:paraId="561DE6D0" w14:textId="77777777" w:rsidR="00DB165E" w:rsidRDefault="00DB165E" w:rsidP="00DB165E">
            <w:pPr>
              <w:rPr>
                <w:rFonts w:cs="Arial"/>
                <w:sz w:val="18"/>
                <w:szCs w:val="18"/>
              </w:rPr>
            </w:pPr>
            <w:r w:rsidRPr="00C8169A">
              <w:rPr>
                <w:rFonts w:cs="Arial"/>
                <w:sz w:val="18"/>
                <w:szCs w:val="18"/>
              </w:rPr>
              <w:t> </w:t>
            </w:r>
          </w:p>
        </w:tc>
        <w:tc>
          <w:tcPr>
            <w:tcW w:w="774" w:type="pct"/>
            <w:tcBorders>
              <w:top w:val="single" w:sz="4" w:space="0" w:color="auto"/>
              <w:bottom w:val="single" w:sz="4" w:space="0" w:color="auto"/>
            </w:tcBorders>
            <w:tcMar>
              <w:top w:w="29" w:type="dxa"/>
              <w:left w:w="29" w:type="dxa"/>
              <w:bottom w:w="29" w:type="dxa"/>
              <w:right w:w="29" w:type="dxa"/>
            </w:tcMar>
          </w:tcPr>
          <w:p w14:paraId="542CA5C2" w14:textId="77777777" w:rsidR="00DB165E" w:rsidRDefault="00DB165E" w:rsidP="00DB165E">
            <w:pPr>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4FDFF3DE" w14:textId="77777777" w:rsidR="00DB165E" w:rsidRDefault="00DB165E" w:rsidP="00DB165E">
            <w:pPr>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5D9B772B" w14:textId="77777777" w:rsidR="00DB165E" w:rsidRDefault="00DB165E" w:rsidP="00DB165E">
            <w:pPr>
              <w:jc w:val="center"/>
              <w:rPr>
                <w:rFonts w:cs="Arial"/>
                <w:sz w:val="18"/>
                <w:szCs w:val="18"/>
              </w:rPr>
            </w:pPr>
            <w:r>
              <w:rPr>
                <w:rFonts w:cs="Arial"/>
                <w:sz w:val="18"/>
                <w:szCs w:val="18"/>
              </w:rPr>
              <w:t> </w:t>
            </w:r>
          </w:p>
        </w:tc>
      </w:tr>
      <w:tr w:rsidR="00DB165E" w:rsidRPr="00AD3C0B" w14:paraId="1AADBC5A" w14:textId="77777777">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60F12337"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DE0CEE6" w14:textId="77777777" w:rsidR="00DB165E" w:rsidRPr="00555E7D" w:rsidRDefault="00DB165E" w:rsidP="00DB165E">
            <w:pPr>
              <w:rPr>
                <w:rFonts w:cs="Arial"/>
                <w:sz w:val="18"/>
                <w:szCs w:val="18"/>
              </w:rPr>
            </w:pPr>
            <w:r w:rsidRPr="00555E7D">
              <w:rPr>
                <w:rFonts w:cs="Arial"/>
                <w:sz w:val="18"/>
                <w:szCs w:val="18"/>
              </w:rPr>
              <w:t>9.1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46DFFD5" w14:textId="77777777" w:rsidR="00DB165E" w:rsidRDefault="00DB165E" w:rsidP="00DB165E">
            <w:pPr>
              <w:rPr>
                <w:rFonts w:cs="Arial"/>
                <w:sz w:val="18"/>
                <w:szCs w:val="18"/>
              </w:rPr>
            </w:pPr>
            <w:r>
              <w:rPr>
                <w:rFonts w:cs="Arial"/>
                <w:sz w:val="18"/>
                <w:szCs w:val="18"/>
              </w:rPr>
              <w:t>Design and Location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AFC63A6" w14:textId="77777777" w:rsidR="00DB165E" w:rsidRDefault="00DB165E" w:rsidP="00DB165E">
            <w:pPr>
              <w:ind w:right="58"/>
              <w:rPr>
                <w:rFonts w:cs="Arial"/>
                <w:sz w:val="18"/>
                <w:szCs w:val="18"/>
              </w:rPr>
            </w:pPr>
            <w:r>
              <w:rPr>
                <w:rFonts w:cs="Arial"/>
                <w:sz w:val="18"/>
                <w:szCs w:val="18"/>
              </w:rPr>
              <w:t xml:space="preserve">Fences and walls act as designed and serve the purpose for which they were </w:t>
            </w:r>
            <w:proofErr w:type="gramStart"/>
            <w:r>
              <w:rPr>
                <w:rFonts w:cs="Arial"/>
                <w:sz w:val="18"/>
                <w:szCs w:val="18"/>
              </w:rPr>
              <w:t>intended</w:t>
            </w:r>
            <w:proofErr w:type="gramEnd"/>
          </w:p>
          <w:p w14:paraId="5F87A5E7" w14:textId="77777777" w:rsidR="00DB165E" w:rsidRDefault="00DB165E" w:rsidP="00DB165E">
            <w:pPr>
              <w:ind w:right="58"/>
              <w:rPr>
                <w:rFonts w:cs="Arial"/>
                <w:sz w:val="18"/>
                <w:szCs w:val="18"/>
              </w:rPr>
            </w:pP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1F47D82"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B7FE853"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5009AFD"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3467F6E" w14:textId="77777777" w:rsidR="00DB165E" w:rsidRDefault="00DB165E" w:rsidP="00DB165E">
            <w:pPr>
              <w:ind w:right="58"/>
              <w:rPr>
                <w:rFonts w:cs="Arial"/>
                <w:sz w:val="18"/>
                <w:szCs w:val="18"/>
              </w:rPr>
            </w:pPr>
            <w:r>
              <w:rPr>
                <w:rFonts w:cs="Arial"/>
                <w:sz w:val="18"/>
                <w:szCs w:val="18"/>
              </w:rPr>
              <w:t xml:space="preserve">Visual Inspection </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293562F"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95E1DE6" w14:textId="77777777" w:rsidR="00DB165E" w:rsidRDefault="00DB165E" w:rsidP="00DB165E">
            <w:pPr>
              <w:jc w:val="center"/>
              <w:rPr>
                <w:rFonts w:cs="Arial"/>
                <w:sz w:val="18"/>
                <w:szCs w:val="18"/>
              </w:rPr>
            </w:pPr>
            <w:r>
              <w:rPr>
                <w:rFonts w:cs="Arial"/>
                <w:sz w:val="18"/>
                <w:szCs w:val="18"/>
              </w:rPr>
              <w:t> 100%</w:t>
            </w:r>
          </w:p>
        </w:tc>
      </w:tr>
      <w:tr w:rsidR="00DB165E" w:rsidRPr="00AD3C0B" w14:paraId="7EFA578E" w14:textId="77777777">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161F7A3A"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A0B905" w14:textId="77777777" w:rsidR="00DB165E" w:rsidRPr="00555E7D" w:rsidRDefault="00DB165E" w:rsidP="00DB165E">
            <w:pPr>
              <w:rPr>
                <w:rFonts w:cs="Arial"/>
                <w:sz w:val="18"/>
                <w:szCs w:val="18"/>
              </w:rPr>
            </w:pPr>
            <w:r w:rsidRPr="00555E7D">
              <w:rPr>
                <w:rFonts w:cs="Arial"/>
                <w:sz w:val="18"/>
                <w:szCs w:val="18"/>
              </w:rPr>
              <w:t>9.2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0E6C644" w14:textId="77777777" w:rsidR="00DB165E" w:rsidRDefault="00DB165E" w:rsidP="00DB165E">
            <w:pPr>
              <w:rPr>
                <w:rFonts w:cs="Arial"/>
                <w:sz w:val="18"/>
                <w:szCs w:val="18"/>
              </w:rPr>
            </w:pPr>
            <w:r>
              <w:rPr>
                <w:rFonts w:cs="Arial"/>
                <w:sz w:val="18"/>
                <w:szCs w:val="18"/>
              </w:rPr>
              <w:t>Construction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050E32F" w14:textId="77777777" w:rsidR="00DB165E" w:rsidRDefault="00DB165E" w:rsidP="00DB165E">
            <w:pPr>
              <w:ind w:right="58"/>
              <w:rPr>
                <w:rFonts w:cs="Arial"/>
                <w:sz w:val="18"/>
                <w:szCs w:val="18"/>
              </w:rPr>
            </w:pPr>
            <w:r>
              <w:rPr>
                <w:rFonts w:cs="Arial"/>
                <w:sz w:val="18"/>
                <w:szCs w:val="18"/>
              </w:rPr>
              <w:t xml:space="preserve">Integrity and structural condition of the fence is </w:t>
            </w:r>
            <w:proofErr w:type="gramStart"/>
            <w:r>
              <w:rPr>
                <w:rFonts w:cs="Arial"/>
                <w:sz w:val="18"/>
                <w:szCs w:val="18"/>
              </w:rPr>
              <w:t>maintained</w:t>
            </w:r>
            <w:proofErr w:type="gramEnd"/>
          </w:p>
          <w:p w14:paraId="6A288306" w14:textId="77777777" w:rsidR="00DB165E" w:rsidRDefault="00DB165E" w:rsidP="00DB165E">
            <w:pPr>
              <w:ind w:right="58"/>
              <w:rPr>
                <w:rFonts w:cs="Arial"/>
                <w:sz w:val="18"/>
                <w:szCs w:val="18"/>
              </w:rPr>
            </w:pP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F376E3F"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C8D4465"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285CAE8"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1C5F5A1" w14:textId="77777777" w:rsidR="00DB165E" w:rsidRDefault="00DB165E" w:rsidP="00DB165E">
            <w:pPr>
              <w:ind w:right="58"/>
              <w:rPr>
                <w:rFonts w:cs="Arial"/>
                <w:sz w:val="18"/>
                <w:szCs w:val="18"/>
              </w:rPr>
            </w:pPr>
            <w:r>
              <w:rPr>
                <w:rFonts w:cs="Arial"/>
                <w:sz w:val="18"/>
                <w:szCs w:val="18"/>
              </w:rPr>
              <w:t>Structural assessment if visual inspection warrants</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26D090A"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C009FAC" w14:textId="77777777" w:rsidR="00DB165E" w:rsidRDefault="00DB165E" w:rsidP="00DB165E">
            <w:pPr>
              <w:jc w:val="center"/>
              <w:rPr>
                <w:rFonts w:cs="Arial"/>
                <w:sz w:val="18"/>
                <w:szCs w:val="18"/>
              </w:rPr>
            </w:pPr>
            <w:r>
              <w:rPr>
                <w:rFonts w:cs="Arial"/>
                <w:sz w:val="18"/>
                <w:szCs w:val="18"/>
              </w:rPr>
              <w:t> 100%</w:t>
            </w:r>
          </w:p>
        </w:tc>
      </w:tr>
      <w:tr w:rsidR="00DB165E" w:rsidRPr="00AD3C0B" w14:paraId="52B4CC60"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64FDED20" w14:textId="77777777" w:rsidR="00DB165E" w:rsidRPr="00C8169A" w:rsidRDefault="00DB165E" w:rsidP="00DB165E">
            <w:pPr>
              <w:rPr>
                <w:rFonts w:cs="Arial"/>
                <w:b/>
                <w:bCs/>
                <w:sz w:val="18"/>
                <w:szCs w:val="18"/>
              </w:rPr>
            </w:pPr>
            <w:r w:rsidRPr="00BD7555">
              <w:rPr>
                <w:rFonts w:cs="Arial"/>
                <w:b/>
                <w:bCs/>
                <w:sz w:val="18"/>
                <w:szCs w:val="18"/>
              </w:rPr>
              <w:t>10) ROADSIDE MANAGEMENT</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7C7EDF47" w14:textId="77777777" w:rsidR="00DB165E" w:rsidRPr="00C8169A" w:rsidRDefault="00DB165E" w:rsidP="00DB165E">
            <w:pPr>
              <w:ind w:right="58"/>
              <w:rPr>
                <w:rFonts w:cs="Arial"/>
                <w:b/>
                <w:bCs/>
                <w:sz w:val="18"/>
                <w:szCs w:val="18"/>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2A48B442" w14:textId="77777777" w:rsidR="00DB165E" w:rsidRDefault="00DB165E" w:rsidP="00DB165E">
            <w:pPr>
              <w:rPr>
                <w:rFonts w:cs="Arial"/>
                <w:sz w:val="18"/>
                <w:szCs w:val="18"/>
              </w:rPr>
            </w:pPr>
            <w:r w:rsidRPr="00C8169A">
              <w:rPr>
                <w:rFonts w:cs="Arial"/>
                <w:sz w:val="18"/>
                <w:szCs w:val="18"/>
              </w:rPr>
              <w:t> </w:t>
            </w:r>
          </w:p>
        </w:tc>
        <w:tc>
          <w:tcPr>
            <w:tcW w:w="357" w:type="pct"/>
            <w:gridSpan w:val="2"/>
            <w:tcBorders>
              <w:top w:val="single" w:sz="4" w:space="0" w:color="auto"/>
              <w:bottom w:val="single" w:sz="4" w:space="0" w:color="auto"/>
            </w:tcBorders>
            <w:tcMar>
              <w:top w:w="29" w:type="dxa"/>
              <w:left w:w="29" w:type="dxa"/>
              <w:bottom w:w="29" w:type="dxa"/>
              <w:right w:w="29" w:type="dxa"/>
            </w:tcMar>
          </w:tcPr>
          <w:p w14:paraId="42381F6B" w14:textId="77777777" w:rsidR="00DB165E" w:rsidRDefault="00DB165E" w:rsidP="00DB165E">
            <w:pPr>
              <w:rPr>
                <w:rFonts w:cs="Arial"/>
                <w:sz w:val="18"/>
                <w:szCs w:val="18"/>
              </w:rPr>
            </w:pPr>
            <w:r w:rsidRPr="00C8169A">
              <w:rPr>
                <w:rFonts w:cs="Arial"/>
                <w:sz w:val="18"/>
                <w:szCs w:val="18"/>
              </w:rPr>
              <w:t> </w:t>
            </w:r>
          </w:p>
        </w:tc>
        <w:tc>
          <w:tcPr>
            <w:tcW w:w="358" w:type="pct"/>
            <w:tcBorders>
              <w:top w:val="single" w:sz="4" w:space="0" w:color="auto"/>
              <w:bottom w:val="single" w:sz="4" w:space="0" w:color="auto"/>
            </w:tcBorders>
            <w:tcMar>
              <w:top w:w="29" w:type="dxa"/>
              <w:left w:w="29" w:type="dxa"/>
              <w:bottom w:w="29" w:type="dxa"/>
              <w:right w:w="29" w:type="dxa"/>
            </w:tcMar>
          </w:tcPr>
          <w:p w14:paraId="7E1A24BC" w14:textId="77777777" w:rsidR="00DB165E" w:rsidRDefault="00DB165E" w:rsidP="00DB165E">
            <w:pPr>
              <w:rPr>
                <w:rFonts w:cs="Arial"/>
                <w:sz w:val="18"/>
                <w:szCs w:val="18"/>
              </w:rPr>
            </w:pPr>
            <w:r w:rsidRPr="00C8169A">
              <w:rPr>
                <w:rFonts w:cs="Arial"/>
                <w:sz w:val="18"/>
                <w:szCs w:val="18"/>
              </w:rPr>
              <w:t> </w:t>
            </w:r>
          </w:p>
        </w:tc>
        <w:tc>
          <w:tcPr>
            <w:tcW w:w="774" w:type="pct"/>
            <w:tcBorders>
              <w:top w:val="single" w:sz="4" w:space="0" w:color="auto"/>
              <w:bottom w:val="single" w:sz="4" w:space="0" w:color="auto"/>
            </w:tcBorders>
            <w:tcMar>
              <w:top w:w="29" w:type="dxa"/>
              <w:left w:w="29" w:type="dxa"/>
              <w:bottom w:w="29" w:type="dxa"/>
              <w:right w:w="29" w:type="dxa"/>
            </w:tcMar>
          </w:tcPr>
          <w:p w14:paraId="4C002A78" w14:textId="77777777" w:rsidR="00DB165E" w:rsidRDefault="00DB165E" w:rsidP="00DB165E">
            <w:pPr>
              <w:ind w:right="58"/>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3D6A2645" w14:textId="77777777" w:rsidR="00DB165E" w:rsidRDefault="00DB165E" w:rsidP="00DB165E">
            <w:pPr>
              <w:ind w:right="58"/>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2C4AF564" w14:textId="77777777" w:rsidR="00DB165E" w:rsidRDefault="00DB165E" w:rsidP="00DB165E">
            <w:pPr>
              <w:jc w:val="center"/>
              <w:rPr>
                <w:rFonts w:cs="Arial"/>
                <w:sz w:val="18"/>
                <w:szCs w:val="18"/>
              </w:rPr>
            </w:pPr>
            <w:r>
              <w:rPr>
                <w:rFonts w:cs="Arial"/>
                <w:sz w:val="18"/>
                <w:szCs w:val="18"/>
              </w:rPr>
              <w:t> </w:t>
            </w:r>
          </w:p>
        </w:tc>
      </w:tr>
      <w:tr w:rsidR="00DB165E" w:rsidRPr="00AD3C0B" w14:paraId="4F3E715C" w14:textId="77777777">
        <w:trPr>
          <w:cantSplit/>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7D1170EA"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2125AC62" w14:textId="77777777" w:rsidR="00DB165E" w:rsidRPr="00555E7D" w:rsidRDefault="00DB165E" w:rsidP="00DB165E">
            <w:pPr>
              <w:rPr>
                <w:rFonts w:cs="Arial"/>
                <w:sz w:val="18"/>
                <w:szCs w:val="18"/>
              </w:rPr>
            </w:pPr>
            <w:r w:rsidRPr="00555E7D">
              <w:rPr>
                <w:rFonts w:cs="Arial"/>
                <w:sz w:val="18"/>
                <w:szCs w:val="18"/>
              </w:rPr>
              <w:t>10.1</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3D52EA51" w14:textId="77777777" w:rsidR="00DB165E" w:rsidRPr="00AA2112" w:rsidRDefault="00DB165E" w:rsidP="00DB165E">
            <w:pPr>
              <w:rPr>
                <w:rFonts w:cs="Arial"/>
                <w:sz w:val="18"/>
                <w:szCs w:val="18"/>
              </w:rPr>
            </w:pPr>
            <w:r>
              <w:rPr>
                <w:rFonts w:cs="Arial"/>
                <w:sz w:val="18"/>
                <w:szCs w:val="18"/>
              </w:rPr>
              <w:t>Vegetated Areas – Except landscaped areas – General</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0F4008A" w14:textId="77777777" w:rsidR="00DB165E" w:rsidRDefault="00DB165E" w:rsidP="00DB165E">
            <w:pPr>
              <w:ind w:left="315" w:right="58" w:hanging="284"/>
              <w:rPr>
                <w:rFonts w:cs="Arial"/>
                <w:sz w:val="18"/>
                <w:szCs w:val="18"/>
              </w:rPr>
            </w:pPr>
            <w:r w:rsidRPr="00AA2112">
              <w:rPr>
                <w:rFonts w:cs="Arial"/>
                <w:sz w:val="18"/>
                <w:szCs w:val="18"/>
              </w:rPr>
              <w:t xml:space="preserve">Vegetation is maintained so that: </w:t>
            </w:r>
          </w:p>
          <w:p w14:paraId="1BC5832E" w14:textId="77777777" w:rsidR="00DB165E" w:rsidRDefault="00DB165E" w:rsidP="00DB165E">
            <w:pPr>
              <w:ind w:left="288" w:right="58" w:hanging="288"/>
              <w:rPr>
                <w:rFonts w:cs="Arial"/>
                <w:sz w:val="18"/>
                <w:szCs w:val="18"/>
              </w:rPr>
            </w:pPr>
            <w:r>
              <w:rPr>
                <w:rFonts w:cs="Arial"/>
                <w:sz w:val="18"/>
                <w:szCs w:val="18"/>
              </w:rPr>
              <w:t>i)</w:t>
            </w:r>
            <w:r w:rsidRPr="00AA2112">
              <w:rPr>
                <w:rFonts w:cs="Arial"/>
                <w:sz w:val="18"/>
                <w:szCs w:val="18"/>
              </w:rPr>
              <w:t xml:space="preserve"> </w:t>
            </w:r>
            <w:r>
              <w:rPr>
                <w:rFonts w:cs="Arial"/>
                <w:sz w:val="18"/>
                <w:szCs w:val="18"/>
              </w:rPr>
              <w:tab/>
              <w:t>H</w:t>
            </w:r>
            <w:r w:rsidRPr="00AA2112">
              <w:rPr>
                <w:rFonts w:cs="Arial"/>
                <w:sz w:val="18"/>
                <w:szCs w:val="18"/>
              </w:rPr>
              <w:t>eight of grass and weeds is kept within the limits described for urban and rural areas. Mowing begin</w:t>
            </w:r>
            <w:r>
              <w:rPr>
                <w:rFonts w:cs="Arial"/>
                <w:sz w:val="18"/>
                <w:szCs w:val="18"/>
              </w:rPr>
              <w:t>s</w:t>
            </w:r>
            <w:r w:rsidRPr="00AA2112">
              <w:rPr>
                <w:rFonts w:cs="Arial"/>
                <w:sz w:val="18"/>
                <w:szCs w:val="18"/>
              </w:rPr>
              <w:t xml:space="preserve"> before vegetation reaches the maximum height. </w:t>
            </w: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03463569" w14:textId="77777777" w:rsidR="00DB165E" w:rsidDel="00441455"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377BAB60" w14:textId="77777777" w:rsidR="00DB165E" w:rsidDel="00441455" w:rsidRDefault="00DB165E" w:rsidP="00DB165E">
            <w:pPr>
              <w:rPr>
                <w:rFonts w:cs="Arial"/>
                <w:sz w:val="18"/>
                <w:szCs w:val="18"/>
              </w:rPr>
            </w:pPr>
            <w:r>
              <w:rPr>
                <w:rFonts w:cs="Arial"/>
                <w:sz w:val="18"/>
                <w:szCs w:val="18"/>
              </w:rPr>
              <w:t>7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1E6A5E7E" w14:textId="77777777" w:rsidR="00DB165E" w:rsidDel="00441455" w:rsidRDefault="00DB165E" w:rsidP="00DB165E">
            <w:pPr>
              <w:rPr>
                <w:rFonts w:cs="Arial"/>
                <w:sz w:val="18"/>
                <w:szCs w:val="18"/>
              </w:rPr>
            </w:pPr>
            <w:r>
              <w:rPr>
                <w:rFonts w:cs="Arial"/>
                <w:sz w:val="18"/>
                <w:szCs w:val="18"/>
              </w:rPr>
              <w:t xml:space="preserve"> 28 days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71B7BF5E" w14:textId="77777777" w:rsidR="00DB165E" w:rsidRPr="00FD4AFD" w:rsidRDefault="00DB165E" w:rsidP="00DB165E">
            <w:pPr>
              <w:ind w:right="58"/>
              <w:rPr>
                <w:rFonts w:cs="Arial"/>
                <w:b/>
                <w:sz w:val="18"/>
                <w:szCs w:val="18"/>
              </w:rPr>
            </w:pPr>
            <w:r w:rsidRPr="00FD4AFD">
              <w:rPr>
                <w:rFonts w:cs="Arial"/>
                <w:b/>
                <w:sz w:val="18"/>
                <w:szCs w:val="18"/>
              </w:rPr>
              <w:t>a) Urban areas</w:t>
            </w:r>
          </w:p>
          <w:p w14:paraId="313570CF" w14:textId="77777777" w:rsidR="00DB165E" w:rsidRDefault="00DB165E" w:rsidP="00DB165E">
            <w:pPr>
              <w:ind w:right="58"/>
              <w:rPr>
                <w:rFonts w:cs="Arial"/>
                <w:sz w:val="18"/>
                <w:szCs w:val="18"/>
              </w:rPr>
            </w:pPr>
            <w:r>
              <w:rPr>
                <w:rFonts w:cs="Arial"/>
                <w:sz w:val="18"/>
                <w:szCs w:val="18"/>
              </w:rPr>
              <w:t>Physical measurement of height of grass and weeds</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6A35922F" w14:textId="77777777" w:rsidR="00DB165E" w:rsidRDefault="00DB165E" w:rsidP="00DB165E">
            <w:pPr>
              <w:ind w:right="58"/>
              <w:rPr>
                <w:rFonts w:cs="Arial"/>
                <w:sz w:val="18"/>
                <w:szCs w:val="18"/>
              </w:rPr>
            </w:pPr>
          </w:p>
          <w:p w14:paraId="2435FEE0" w14:textId="77777777" w:rsidR="00DB165E" w:rsidRDefault="00DB165E" w:rsidP="00DB165E">
            <w:pPr>
              <w:ind w:right="58"/>
              <w:rPr>
                <w:rFonts w:cs="Arial"/>
                <w:sz w:val="18"/>
                <w:szCs w:val="18"/>
              </w:rPr>
            </w:pPr>
            <w:r>
              <w:rPr>
                <w:rFonts w:cs="Arial"/>
                <w:sz w:val="18"/>
                <w:szCs w:val="18"/>
              </w:rPr>
              <w:t>Individual measurement areas to have 95% of height of grass and weeds between 5 in. and 18 in</w:t>
            </w: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467F9D22" w14:textId="77777777" w:rsidR="00DB165E" w:rsidRDefault="00DB165E" w:rsidP="00DB165E">
            <w:pPr>
              <w:jc w:val="center"/>
              <w:rPr>
                <w:rFonts w:cs="Arial"/>
                <w:sz w:val="18"/>
                <w:szCs w:val="18"/>
              </w:rPr>
            </w:pPr>
          </w:p>
          <w:p w14:paraId="28BBFF50" w14:textId="77777777" w:rsidR="00DB165E" w:rsidRDefault="00DB165E" w:rsidP="00DB165E">
            <w:pPr>
              <w:jc w:val="center"/>
              <w:rPr>
                <w:rFonts w:cs="Arial"/>
                <w:sz w:val="18"/>
                <w:szCs w:val="18"/>
              </w:rPr>
            </w:pPr>
            <w:r>
              <w:rPr>
                <w:rFonts w:cs="Arial"/>
                <w:sz w:val="18"/>
                <w:szCs w:val="18"/>
              </w:rPr>
              <w:t>100%</w:t>
            </w:r>
          </w:p>
        </w:tc>
      </w:tr>
      <w:tr w:rsidR="00DB165E" w:rsidRPr="00AD3C0B" w14:paraId="620611D8"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298FB356"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08DFA6B7"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070B5E00" w14:textId="77777777" w:rsidR="00DB165E" w:rsidRPr="00AA2112"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5A21DD39" w14:textId="77777777" w:rsidR="00DB165E" w:rsidRDefault="00DB165E" w:rsidP="00DB165E">
            <w:pPr>
              <w:ind w:left="288" w:right="58" w:hanging="288"/>
              <w:rPr>
                <w:rFonts w:cs="Arial"/>
                <w:sz w:val="18"/>
                <w:szCs w:val="18"/>
              </w:rPr>
            </w:pPr>
            <w:r>
              <w:rPr>
                <w:rFonts w:cs="Arial"/>
                <w:sz w:val="18"/>
                <w:szCs w:val="18"/>
              </w:rPr>
              <w:t>ii)</w:t>
            </w:r>
            <w:r w:rsidRPr="00AA2112">
              <w:rPr>
                <w:rFonts w:cs="Arial"/>
                <w:sz w:val="18"/>
                <w:szCs w:val="18"/>
              </w:rPr>
              <w:t xml:space="preserve"> </w:t>
            </w:r>
            <w:r>
              <w:rPr>
                <w:rFonts w:cs="Arial"/>
                <w:sz w:val="18"/>
                <w:szCs w:val="18"/>
              </w:rPr>
              <w:tab/>
            </w:r>
            <w:r w:rsidRPr="00AA2112">
              <w:rPr>
                <w:rFonts w:cs="Arial"/>
                <w:sz w:val="18"/>
                <w:szCs w:val="18"/>
              </w:rPr>
              <w:t>Spot mowing at intersections, ramps or other areas maintain</w:t>
            </w:r>
            <w:r>
              <w:rPr>
                <w:rFonts w:cs="Arial"/>
                <w:sz w:val="18"/>
                <w:szCs w:val="18"/>
              </w:rPr>
              <w:t>s</w:t>
            </w:r>
            <w:r w:rsidRPr="00AA2112">
              <w:rPr>
                <w:rFonts w:cs="Arial"/>
                <w:sz w:val="18"/>
                <w:szCs w:val="18"/>
              </w:rPr>
              <w:t xml:space="preserve"> visibility of appurtenances and sight distance.</w:t>
            </w:r>
          </w:p>
          <w:p w14:paraId="6030A886"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45BE0E32"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27337520"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7C2101BF"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194CF446" w14:textId="77777777" w:rsidR="00DB165E" w:rsidRPr="00FD4AFD" w:rsidRDefault="00DB165E" w:rsidP="00DB165E">
            <w:pPr>
              <w:ind w:right="58"/>
              <w:rPr>
                <w:rFonts w:cs="Arial"/>
                <w:b/>
                <w:sz w:val="18"/>
                <w:szCs w:val="18"/>
              </w:rPr>
            </w:pPr>
            <w:r w:rsidRPr="00FD4AFD">
              <w:rPr>
                <w:rFonts w:cs="Arial"/>
                <w:b/>
                <w:sz w:val="18"/>
                <w:szCs w:val="18"/>
              </w:rPr>
              <w:t>b) Rural areas</w:t>
            </w:r>
          </w:p>
          <w:p w14:paraId="3843ECE2" w14:textId="77777777" w:rsidR="00DB165E" w:rsidRDefault="00DB165E" w:rsidP="00DB165E">
            <w:pPr>
              <w:ind w:right="58"/>
              <w:rPr>
                <w:rFonts w:cs="Arial"/>
                <w:sz w:val="18"/>
                <w:szCs w:val="18"/>
              </w:rPr>
            </w:pPr>
            <w:r>
              <w:rPr>
                <w:rFonts w:cs="Arial"/>
                <w:sz w:val="18"/>
                <w:szCs w:val="18"/>
              </w:rPr>
              <w:t>Physical measurement of height of grass and weeds</w:t>
            </w: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20E37092" w14:textId="77777777" w:rsidR="00DB165E" w:rsidRDefault="00DB165E" w:rsidP="00DB165E">
            <w:pPr>
              <w:ind w:right="58"/>
              <w:rPr>
                <w:rFonts w:cs="Arial"/>
                <w:sz w:val="18"/>
                <w:szCs w:val="18"/>
              </w:rPr>
            </w:pPr>
          </w:p>
          <w:p w14:paraId="50625C0B" w14:textId="77777777" w:rsidR="00DB165E" w:rsidRDefault="00DB165E" w:rsidP="00DB165E">
            <w:pPr>
              <w:ind w:right="58"/>
              <w:rPr>
                <w:rFonts w:cs="Arial"/>
                <w:sz w:val="18"/>
                <w:szCs w:val="18"/>
              </w:rPr>
            </w:pPr>
            <w:r>
              <w:rPr>
                <w:rFonts w:cs="Arial"/>
                <w:sz w:val="18"/>
                <w:szCs w:val="18"/>
              </w:rPr>
              <w:t>Individual measurement areas to have 95% of height of grass and weeds between 5 in. and 30 in</w:t>
            </w:r>
          </w:p>
        </w:tc>
        <w:tc>
          <w:tcPr>
            <w:tcW w:w="530" w:type="pct"/>
            <w:tcBorders>
              <w:left w:val="single" w:sz="4" w:space="0" w:color="auto"/>
              <w:right w:val="single" w:sz="4" w:space="0" w:color="auto"/>
            </w:tcBorders>
            <w:tcMar>
              <w:top w:w="29" w:type="dxa"/>
              <w:left w:w="29" w:type="dxa"/>
              <w:bottom w:w="29" w:type="dxa"/>
              <w:right w:w="29" w:type="dxa"/>
            </w:tcMar>
          </w:tcPr>
          <w:p w14:paraId="6871E504" w14:textId="77777777" w:rsidR="00DB165E" w:rsidRDefault="00DB165E" w:rsidP="00DB165E">
            <w:pPr>
              <w:jc w:val="center"/>
              <w:rPr>
                <w:rFonts w:cs="Arial"/>
                <w:sz w:val="18"/>
                <w:szCs w:val="18"/>
              </w:rPr>
            </w:pPr>
          </w:p>
          <w:p w14:paraId="746BAE2E" w14:textId="77777777" w:rsidR="00DB165E" w:rsidRDefault="00DB165E" w:rsidP="00DB165E">
            <w:pPr>
              <w:jc w:val="center"/>
              <w:rPr>
                <w:rFonts w:cs="Arial"/>
                <w:sz w:val="18"/>
                <w:szCs w:val="18"/>
              </w:rPr>
            </w:pPr>
            <w:r>
              <w:rPr>
                <w:rFonts w:cs="Arial"/>
                <w:sz w:val="18"/>
                <w:szCs w:val="18"/>
              </w:rPr>
              <w:t>100%</w:t>
            </w:r>
          </w:p>
        </w:tc>
      </w:tr>
      <w:tr w:rsidR="00DB165E" w:rsidRPr="00AD3C0B" w14:paraId="4FF42E19"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1DE7847B"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55D22392"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79AB7D6A" w14:textId="77777777" w:rsidR="00DB165E" w:rsidRPr="00AA2112"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2F7427E" w14:textId="77777777" w:rsidR="00DB165E" w:rsidRDefault="00DB165E" w:rsidP="00DB165E">
            <w:pPr>
              <w:ind w:left="288" w:right="58" w:hanging="288"/>
              <w:rPr>
                <w:rFonts w:cs="Arial"/>
                <w:sz w:val="18"/>
                <w:szCs w:val="18"/>
              </w:rPr>
            </w:pPr>
            <w:r>
              <w:rPr>
                <w:rFonts w:cs="Arial"/>
                <w:sz w:val="18"/>
                <w:szCs w:val="18"/>
              </w:rPr>
              <w:t>iii)</w:t>
            </w:r>
            <w:r w:rsidRPr="00AA2112">
              <w:rPr>
                <w:rFonts w:cs="Arial"/>
                <w:sz w:val="18"/>
                <w:szCs w:val="18"/>
              </w:rPr>
              <w:t xml:space="preserve"> </w:t>
            </w:r>
            <w:r>
              <w:rPr>
                <w:rFonts w:cs="Arial"/>
                <w:sz w:val="18"/>
                <w:szCs w:val="18"/>
              </w:rPr>
              <w:tab/>
            </w:r>
            <w:r w:rsidRPr="00AA2112">
              <w:rPr>
                <w:rFonts w:cs="Arial"/>
                <w:sz w:val="18"/>
                <w:szCs w:val="18"/>
              </w:rPr>
              <w:t>Grass</w:t>
            </w:r>
            <w:r>
              <w:rPr>
                <w:rFonts w:cs="Arial"/>
                <w:sz w:val="18"/>
                <w:szCs w:val="18"/>
              </w:rPr>
              <w:t xml:space="preserve"> or vegetation does not</w:t>
            </w:r>
            <w:r w:rsidRPr="00AA2112">
              <w:rPr>
                <w:rFonts w:cs="Arial"/>
                <w:sz w:val="18"/>
                <w:szCs w:val="18"/>
              </w:rPr>
              <w:t xml:space="preserve"> encroach into or on paved shoulders, main lanes, sidewalks, islands, riprap, traffic barrier or curbs.</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22BEC6B3"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0BD97C39"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317F5D37"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E27DDE5" w14:textId="77777777" w:rsidR="00DB165E" w:rsidRPr="00FD4AFD" w:rsidRDefault="00DB165E" w:rsidP="00DB165E">
            <w:pPr>
              <w:ind w:right="58"/>
              <w:rPr>
                <w:rFonts w:cs="Arial"/>
                <w:b/>
                <w:sz w:val="18"/>
                <w:szCs w:val="18"/>
              </w:rPr>
            </w:pPr>
            <w:r w:rsidRPr="00FD4AFD">
              <w:rPr>
                <w:rFonts w:cs="Arial"/>
                <w:b/>
                <w:sz w:val="18"/>
                <w:szCs w:val="18"/>
              </w:rPr>
              <w:t>c) Encroachment</w:t>
            </w:r>
          </w:p>
          <w:p w14:paraId="5A788F01" w14:textId="77777777" w:rsidR="00DB165E" w:rsidRDefault="00DB165E" w:rsidP="00DB165E">
            <w:pPr>
              <w:ind w:right="58"/>
              <w:rPr>
                <w:rFonts w:cs="Arial"/>
                <w:sz w:val="18"/>
                <w:szCs w:val="18"/>
              </w:rPr>
            </w:pPr>
            <w:r>
              <w:rPr>
                <w:rFonts w:cs="Arial"/>
                <w:sz w:val="18"/>
                <w:szCs w:val="18"/>
              </w:rPr>
              <w:t xml:space="preserve">Visual inspection of instances </w:t>
            </w:r>
            <w:proofErr w:type="gramStart"/>
            <w:r>
              <w:rPr>
                <w:rFonts w:cs="Arial"/>
                <w:sz w:val="18"/>
                <w:szCs w:val="18"/>
              </w:rPr>
              <w:t>of  encroachment</w:t>
            </w:r>
            <w:proofErr w:type="gramEnd"/>
            <w:r>
              <w:rPr>
                <w:rFonts w:cs="Arial"/>
                <w:sz w:val="18"/>
                <w:szCs w:val="18"/>
              </w:rPr>
              <w:t xml:space="preserve"> of vegetation</w:t>
            </w: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E12FA18" w14:textId="77777777" w:rsidR="00DB165E" w:rsidRDefault="00DB165E" w:rsidP="00DB165E">
            <w:pPr>
              <w:ind w:right="58"/>
              <w:rPr>
                <w:rFonts w:cs="Arial"/>
                <w:sz w:val="18"/>
                <w:szCs w:val="18"/>
              </w:rPr>
            </w:pPr>
          </w:p>
          <w:p w14:paraId="191157AB" w14:textId="77777777" w:rsidR="00DB165E" w:rsidRDefault="00DB165E" w:rsidP="00DB165E">
            <w:pPr>
              <w:ind w:right="58"/>
              <w:rPr>
                <w:rFonts w:cs="Arial"/>
                <w:sz w:val="18"/>
                <w:szCs w:val="18"/>
              </w:rPr>
            </w:pPr>
            <w:r>
              <w:rPr>
                <w:rFonts w:cs="Arial"/>
                <w:sz w:val="18"/>
                <w:szCs w:val="18"/>
              </w:rPr>
              <w:t>Occurrences of vegetation encroachment in each auditable section</w:t>
            </w: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495CF2A5" w14:textId="77777777" w:rsidR="00DB165E" w:rsidRDefault="00DB165E" w:rsidP="00DB165E">
            <w:pPr>
              <w:jc w:val="center"/>
              <w:rPr>
                <w:rFonts w:cs="Arial"/>
                <w:sz w:val="18"/>
                <w:szCs w:val="18"/>
              </w:rPr>
            </w:pPr>
          </w:p>
          <w:p w14:paraId="0DD56E46" w14:textId="77777777" w:rsidR="00DB165E" w:rsidRDefault="00DB165E" w:rsidP="00DB165E">
            <w:pPr>
              <w:jc w:val="center"/>
              <w:rPr>
                <w:rFonts w:cs="Arial"/>
                <w:sz w:val="18"/>
                <w:szCs w:val="18"/>
              </w:rPr>
            </w:pPr>
            <w:r>
              <w:rPr>
                <w:rFonts w:cs="Arial"/>
                <w:sz w:val="18"/>
                <w:szCs w:val="18"/>
              </w:rPr>
              <w:t>Nil</w:t>
            </w:r>
          </w:p>
        </w:tc>
      </w:tr>
      <w:tr w:rsidR="00DB165E" w:rsidRPr="00AD3C0B" w14:paraId="46C01689" w14:textId="77777777">
        <w:trPr>
          <w:cantSplit/>
        </w:trPr>
        <w:tc>
          <w:tcPr>
            <w:tcW w:w="5000" w:type="pct"/>
            <w:gridSpan w:val="12"/>
            <w:tcBorders>
              <w:top w:val="single" w:sz="4" w:space="0" w:color="auto"/>
            </w:tcBorders>
            <w:tcMar>
              <w:top w:w="29" w:type="dxa"/>
              <w:left w:w="29" w:type="dxa"/>
              <w:bottom w:w="29" w:type="dxa"/>
              <w:right w:w="29" w:type="dxa"/>
            </w:tcMar>
          </w:tcPr>
          <w:p w14:paraId="65995789" w14:textId="77777777" w:rsidR="00DB165E" w:rsidRPr="002C204C" w:rsidRDefault="00DB165E" w:rsidP="00DB165E">
            <w:pPr>
              <w:pStyle w:val="Footer"/>
              <w:tabs>
                <w:tab w:val="clear" w:pos="8640"/>
                <w:tab w:val="right" w:pos="21405"/>
              </w:tabs>
              <w:spacing w:before="60"/>
              <w:rPr>
                <w:rFonts w:cs="Arial"/>
                <w:sz w:val="20"/>
              </w:rPr>
            </w:pPr>
            <w:r>
              <w:rPr>
                <w:rStyle w:val="PageNumber"/>
                <w:rFonts w:cs="Arial"/>
                <w:sz w:val="20"/>
              </w:rPr>
              <w:t>* - Items in these columns shall be reviewed annually by Developer as part of the MMP to comply with Technical Documents and/or Good Industry Practice.</w:t>
            </w:r>
          </w:p>
        </w:tc>
      </w:tr>
      <w:tr w:rsidR="00DB165E" w:rsidRPr="00AD3C0B" w14:paraId="679D90CE"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522D5199"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2FA02D87" w14:textId="77777777" w:rsidR="00DB165E" w:rsidRPr="00555E7D" w:rsidRDefault="00DB165E" w:rsidP="00DB165E">
            <w:pPr>
              <w:rPr>
                <w:rFonts w:cs="Arial"/>
                <w:sz w:val="18"/>
                <w:szCs w:val="18"/>
              </w:rPr>
            </w:pPr>
            <w:r>
              <w:rPr>
                <w:rFonts w:cs="Arial"/>
                <w:sz w:val="18"/>
                <w:szCs w:val="18"/>
              </w:rPr>
              <w:t>10.1 cont.</w:t>
            </w:r>
          </w:p>
        </w:tc>
        <w:tc>
          <w:tcPr>
            <w:tcW w:w="470" w:type="pct"/>
            <w:tcBorders>
              <w:left w:val="single" w:sz="4" w:space="0" w:color="auto"/>
              <w:right w:val="single" w:sz="4" w:space="0" w:color="auto"/>
            </w:tcBorders>
            <w:tcMar>
              <w:top w:w="29" w:type="dxa"/>
              <w:left w:w="29" w:type="dxa"/>
              <w:bottom w:w="29" w:type="dxa"/>
              <w:right w:w="29" w:type="dxa"/>
            </w:tcMar>
          </w:tcPr>
          <w:p w14:paraId="2EFF70CE" w14:textId="77777777" w:rsidR="00DB165E" w:rsidRPr="00AA2112"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189763BC" w14:textId="77777777" w:rsidR="00DB165E" w:rsidRDefault="00DB165E" w:rsidP="00DB165E">
            <w:pPr>
              <w:ind w:left="288" w:right="58" w:hanging="288"/>
              <w:rPr>
                <w:rFonts w:cs="Arial"/>
                <w:sz w:val="18"/>
                <w:szCs w:val="18"/>
              </w:rPr>
            </w:pPr>
            <w:r>
              <w:rPr>
                <w:rFonts w:cs="Arial"/>
                <w:sz w:val="18"/>
                <w:szCs w:val="18"/>
              </w:rPr>
              <w:t>iv)</w:t>
            </w:r>
            <w:r>
              <w:rPr>
                <w:rFonts w:cs="Arial"/>
                <w:sz w:val="18"/>
                <w:szCs w:val="18"/>
              </w:rPr>
              <w:tab/>
            </w:r>
            <w:proofErr w:type="gramStart"/>
            <w:r>
              <w:rPr>
                <w:rFonts w:cs="Arial"/>
                <w:sz w:val="18"/>
                <w:szCs w:val="18"/>
              </w:rPr>
              <w:t>A</w:t>
            </w:r>
            <w:proofErr w:type="gramEnd"/>
            <w:r w:rsidRPr="00AA2112">
              <w:rPr>
                <w:rFonts w:cs="Arial"/>
                <w:sz w:val="18"/>
                <w:szCs w:val="18"/>
              </w:rPr>
              <w:t xml:space="preserve"> herbicide program </w:t>
            </w:r>
            <w:r>
              <w:rPr>
                <w:rFonts w:cs="Arial"/>
                <w:sz w:val="18"/>
                <w:szCs w:val="18"/>
              </w:rPr>
              <w:t xml:space="preserve">is undertaken </w:t>
            </w:r>
            <w:r w:rsidRPr="00AA2112">
              <w:rPr>
                <w:rFonts w:cs="Arial"/>
                <w:sz w:val="18"/>
                <w:szCs w:val="18"/>
              </w:rPr>
              <w:t>in accordance with the TxDOT Herbicide Manual to control noxious weeds and to eliminate grass in pavement or concrete.</w:t>
            </w:r>
          </w:p>
          <w:p w14:paraId="02D9CF0F"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78E928EB" w14:textId="77777777" w:rsidR="00DB165E" w:rsidDel="00441455" w:rsidRDefault="00DB165E" w:rsidP="00DB165E">
            <w:pPr>
              <w:rPr>
                <w:rFonts w:cs="Arial"/>
                <w:sz w:val="18"/>
                <w:szCs w:val="18"/>
              </w:rPr>
            </w:pPr>
            <w:r>
              <w:rPr>
                <w:rFonts w:cs="Arial"/>
                <w:sz w:val="18"/>
                <w:szCs w:val="18"/>
              </w:rPr>
              <w:t>24 hrs</w:t>
            </w:r>
          </w:p>
        </w:tc>
        <w:tc>
          <w:tcPr>
            <w:tcW w:w="357" w:type="pct"/>
            <w:gridSpan w:val="2"/>
            <w:tcBorders>
              <w:left w:val="single" w:sz="4" w:space="0" w:color="auto"/>
              <w:right w:val="single" w:sz="4" w:space="0" w:color="auto"/>
            </w:tcBorders>
            <w:tcMar>
              <w:top w:w="29" w:type="dxa"/>
              <w:left w:w="29" w:type="dxa"/>
              <w:bottom w:w="29" w:type="dxa"/>
              <w:right w:w="29" w:type="dxa"/>
            </w:tcMar>
          </w:tcPr>
          <w:p w14:paraId="23D3C19A" w14:textId="77777777" w:rsidR="00DB165E" w:rsidDel="00441455" w:rsidRDefault="00DB165E" w:rsidP="00DB165E">
            <w:pPr>
              <w:rPr>
                <w:rFonts w:cs="Arial"/>
                <w:sz w:val="18"/>
                <w:szCs w:val="18"/>
              </w:rPr>
            </w:pPr>
            <w:r>
              <w:rPr>
                <w:rFonts w:cs="Arial"/>
                <w:sz w:val="18"/>
                <w:szCs w:val="18"/>
              </w:rPr>
              <w:t>7 days</w:t>
            </w:r>
          </w:p>
        </w:tc>
        <w:tc>
          <w:tcPr>
            <w:tcW w:w="358" w:type="pct"/>
            <w:tcBorders>
              <w:left w:val="single" w:sz="4" w:space="0" w:color="auto"/>
              <w:right w:val="single" w:sz="4" w:space="0" w:color="auto"/>
            </w:tcBorders>
            <w:tcMar>
              <w:top w:w="29" w:type="dxa"/>
              <w:left w:w="29" w:type="dxa"/>
              <w:bottom w:w="29" w:type="dxa"/>
              <w:right w:w="29" w:type="dxa"/>
            </w:tcMar>
          </w:tcPr>
          <w:p w14:paraId="0DB6EFAA" w14:textId="77777777" w:rsidR="00DB165E" w:rsidDel="00441455" w:rsidRDefault="00DB165E" w:rsidP="00DB165E">
            <w:pPr>
              <w:rPr>
                <w:rFonts w:cs="Arial"/>
                <w:sz w:val="18"/>
                <w:szCs w:val="18"/>
              </w:rPr>
            </w:pPr>
            <w:r>
              <w:rPr>
                <w:rFonts w:cs="Arial"/>
                <w:sz w:val="18"/>
                <w:szCs w:val="18"/>
              </w:rPr>
              <w:t xml:space="preserve"> 28 days</w:t>
            </w: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3E150182" w14:textId="77777777" w:rsidR="00DB165E" w:rsidRPr="00FD4AFD" w:rsidRDefault="00DB165E" w:rsidP="00DB165E">
            <w:pPr>
              <w:ind w:right="58"/>
              <w:rPr>
                <w:rFonts w:cs="Arial"/>
                <w:b/>
                <w:sz w:val="18"/>
                <w:szCs w:val="18"/>
              </w:rPr>
            </w:pPr>
            <w:r w:rsidRPr="00FD4AFD">
              <w:rPr>
                <w:rFonts w:cs="Arial"/>
                <w:b/>
                <w:sz w:val="18"/>
                <w:szCs w:val="18"/>
              </w:rPr>
              <w:t>d) Wildflowers</w:t>
            </w:r>
          </w:p>
          <w:p w14:paraId="46E7AD45" w14:textId="77777777" w:rsidR="00DB165E" w:rsidRDefault="00DB165E" w:rsidP="00DB165E">
            <w:pPr>
              <w:ind w:right="58"/>
              <w:rPr>
                <w:rFonts w:cs="Arial"/>
                <w:sz w:val="18"/>
                <w:szCs w:val="18"/>
              </w:rPr>
            </w:pPr>
            <w:r>
              <w:rPr>
                <w:rFonts w:cs="Arial"/>
                <w:sz w:val="18"/>
                <w:szCs w:val="18"/>
              </w:rPr>
              <w:t>Visual Inspection with audit of process.</w:t>
            </w: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40EF1020" w14:textId="77777777" w:rsidR="00DB165E" w:rsidRDefault="00DB165E" w:rsidP="00DB165E">
            <w:pPr>
              <w:ind w:right="58"/>
              <w:rPr>
                <w:rFonts w:cs="Arial"/>
                <w:sz w:val="18"/>
                <w:szCs w:val="18"/>
              </w:rPr>
            </w:pPr>
          </w:p>
          <w:p w14:paraId="2E4A7038" w14:textId="77777777" w:rsidR="00DB165E" w:rsidRDefault="00DB165E" w:rsidP="00DB165E">
            <w:pPr>
              <w:ind w:right="58"/>
              <w:rPr>
                <w:rFonts w:cs="Arial"/>
                <w:sz w:val="18"/>
                <w:szCs w:val="18"/>
              </w:rPr>
            </w:pPr>
            <w:r>
              <w:rPr>
                <w:rFonts w:cs="Arial"/>
                <w:sz w:val="18"/>
                <w:szCs w:val="18"/>
              </w:rPr>
              <w:t>Adherence to vegetation management manuals</w:t>
            </w:r>
          </w:p>
        </w:tc>
        <w:tc>
          <w:tcPr>
            <w:tcW w:w="530" w:type="pct"/>
            <w:tcBorders>
              <w:left w:val="single" w:sz="4" w:space="0" w:color="auto"/>
              <w:right w:val="single" w:sz="4" w:space="0" w:color="auto"/>
            </w:tcBorders>
            <w:tcMar>
              <w:top w:w="29" w:type="dxa"/>
              <w:left w:w="29" w:type="dxa"/>
              <w:bottom w:w="29" w:type="dxa"/>
              <w:right w:w="29" w:type="dxa"/>
            </w:tcMar>
          </w:tcPr>
          <w:p w14:paraId="78BFF0F4" w14:textId="77777777" w:rsidR="00DB165E" w:rsidRDefault="00DB165E" w:rsidP="00DB165E">
            <w:pPr>
              <w:jc w:val="center"/>
              <w:rPr>
                <w:rFonts w:cs="Arial"/>
                <w:sz w:val="18"/>
                <w:szCs w:val="18"/>
              </w:rPr>
            </w:pPr>
          </w:p>
          <w:p w14:paraId="768BADF5" w14:textId="77777777" w:rsidR="00DB165E" w:rsidRDefault="00DB165E" w:rsidP="00DB165E">
            <w:pPr>
              <w:jc w:val="center"/>
              <w:rPr>
                <w:rFonts w:cs="Arial"/>
                <w:sz w:val="18"/>
                <w:szCs w:val="18"/>
              </w:rPr>
            </w:pPr>
            <w:r>
              <w:rPr>
                <w:rFonts w:cs="Arial"/>
                <w:sz w:val="18"/>
                <w:szCs w:val="18"/>
              </w:rPr>
              <w:t>100%</w:t>
            </w:r>
          </w:p>
        </w:tc>
      </w:tr>
      <w:tr w:rsidR="00DB165E" w:rsidRPr="00AD3C0B" w14:paraId="71C06FC2"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22C911F8"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16C3167C"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55426026" w14:textId="77777777" w:rsidR="00DB165E" w:rsidRPr="00AA2112"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6E6F681F" w14:textId="77777777" w:rsidR="00DB165E" w:rsidRDefault="00DB165E" w:rsidP="00DB165E">
            <w:pPr>
              <w:ind w:left="288" w:right="58" w:hanging="288"/>
              <w:rPr>
                <w:rFonts w:cs="Arial"/>
                <w:sz w:val="18"/>
                <w:szCs w:val="18"/>
              </w:rPr>
            </w:pPr>
            <w:r>
              <w:rPr>
                <w:rFonts w:cs="Arial"/>
                <w:sz w:val="18"/>
                <w:szCs w:val="18"/>
              </w:rPr>
              <w:t>v)</w:t>
            </w:r>
            <w:r w:rsidRPr="00AA2112">
              <w:rPr>
                <w:rFonts w:cs="Arial"/>
                <w:sz w:val="18"/>
                <w:szCs w:val="18"/>
              </w:rPr>
              <w:t xml:space="preserve"> </w:t>
            </w:r>
            <w:r>
              <w:rPr>
                <w:rFonts w:cs="Arial"/>
                <w:sz w:val="18"/>
                <w:szCs w:val="18"/>
              </w:rPr>
              <w:tab/>
            </w:r>
            <w:r w:rsidRPr="00AA2112">
              <w:rPr>
                <w:rFonts w:cs="Arial"/>
                <w:sz w:val="18"/>
                <w:szCs w:val="18"/>
              </w:rPr>
              <w:t xml:space="preserve">A full width mowing cycle </w:t>
            </w:r>
            <w:r>
              <w:rPr>
                <w:rFonts w:cs="Arial"/>
                <w:sz w:val="18"/>
                <w:szCs w:val="18"/>
              </w:rPr>
              <w:t>is</w:t>
            </w:r>
            <w:r w:rsidRPr="00AA2112">
              <w:rPr>
                <w:rFonts w:cs="Arial"/>
                <w:sz w:val="18"/>
                <w:szCs w:val="18"/>
              </w:rPr>
              <w:t xml:space="preserve"> completed after the first frost.</w:t>
            </w:r>
          </w:p>
          <w:p w14:paraId="42FA50B1"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17F671A4"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64726429"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137972F5"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353BD05C" w14:textId="77777777" w:rsidR="00DB165E" w:rsidRPr="00FD4AFD" w:rsidRDefault="00DB165E" w:rsidP="00DB165E">
            <w:pPr>
              <w:ind w:right="58"/>
              <w:rPr>
                <w:rFonts w:cs="Arial"/>
                <w:b/>
                <w:sz w:val="18"/>
                <w:szCs w:val="18"/>
              </w:rPr>
            </w:pPr>
            <w:r w:rsidRPr="00FD4AFD">
              <w:rPr>
                <w:rFonts w:cs="Arial"/>
                <w:b/>
                <w:sz w:val="18"/>
                <w:szCs w:val="18"/>
              </w:rPr>
              <w:t>e) Sight lines</w:t>
            </w:r>
          </w:p>
          <w:p w14:paraId="52B52B78" w14:textId="77777777" w:rsidR="00DB165E" w:rsidRDefault="00DB165E" w:rsidP="00DB165E">
            <w:pPr>
              <w:ind w:right="58"/>
              <w:rPr>
                <w:rFonts w:cs="Arial"/>
                <w:sz w:val="18"/>
                <w:szCs w:val="18"/>
              </w:rPr>
            </w:pPr>
            <w:r>
              <w:rPr>
                <w:rFonts w:cs="Arial"/>
                <w:sz w:val="18"/>
                <w:szCs w:val="18"/>
              </w:rPr>
              <w:t>Visual inspection</w:t>
            </w: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0B517077" w14:textId="77777777" w:rsidR="00DB165E" w:rsidRDefault="00DB165E" w:rsidP="00DB165E">
            <w:pPr>
              <w:ind w:right="58"/>
              <w:rPr>
                <w:rFonts w:cs="Arial"/>
                <w:sz w:val="18"/>
                <w:szCs w:val="18"/>
              </w:rPr>
            </w:pPr>
          </w:p>
          <w:p w14:paraId="4E543EDA" w14:textId="77777777" w:rsidR="00DB165E" w:rsidRDefault="00DB165E" w:rsidP="00DB165E">
            <w:pPr>
              <w:ind w:right="58"/>
              <w:rPr>
                <w:rFonts w:cs="Arial"/>
                <w:sz w:val="18"/>
                <w:szCs w:val="18"/>
              </w:rPr>
            </w:pPr>
            <w:r>
              <w:rPr>
                <w:rFonts w:cs="Arial"/>
                <w:sz w:val="18"/>
                <w:szCs w:val="18"/>
              </w:rPr>
              <w:t xml:space="preserve">Instances </w:t>
            </w:r>
            <w:proofErr w:type="gramStart"/>
            <w:r>
              <w:rPr>
                <w:rFonts w:cs="Arial"/>
                <w:sz w:val="18"/>
                <w:szCs w:val="18"/>
              </w:rPr>
              <w:t>of  impairment</w:t>
            </w:r>
            <w:proofErr w:type="gramEnd"/>
            <w:r>
              <w:rPr>
                <w:rFonts w:cs="Arial"/>
                <w:sz w:val="18"/>
                <w:szCs w:val="18"/>
              </w:rPr>
              <w:t xml:space="preserve"> of sight lines or sight  distance to signs</w:t>
            </w:r>
          </w:p>
        </w:tc>
        <w:tc>
          <w:tcPr>
            <w:tcW w:w="530" w:type="pct"/>
            <w:tcBorders>
              <w:left w:val="single" w:sz="4" w:space="0" w:color="auto"/>
              <w:right w:val="single" w:sz="4" w:space="0" w:color="auto"/>
            </w:tcBorders>
            <w:tcMar>
              <w:top w:w="29" w:type="dxa"/>
              <w:left w:w="29" w:type="dxa"/>
              <w:bottom w:w="29" w:type="dxa"/>
              <w:right w:w="29" w:type="dxa"/>
            </w:tcMar>
          </w:tcPr>
          <w:p w14:paraId="10FBFED3" w14:textId="77777777" w:rsidR="00DB165E" w:rsidRDefault="00DB165E" w:rsidP="00DB165E">
            <w:pPr>
              <w:jc w:val="center"/>
              <w:rPr>
                <w:rFonts w:cs="Arial"/>
                <w:sz w:val="18"/>
                <w:szCs w:val="18"/>
              </w:rPr>
            </w:pPr>
          </w:p>
          <w:p w14:paraId="2E6B9F06" w14:textId="77777777" w:rsidR="00DB165E" w:rsidRDefault="00DB165E" w:rsidP="00DB165E">
            <w:pPr>
              <w:jc w:val="center"/>
              <w:rPr>
                <w:rFonts w:cs="Arial"/>
                <w:sz w:val="18"/>
                <w:szCs w:val="18"/>
              </w:rPr>
            </w:pPr>
            <w:r>
              <w:rPr>
                <w:rFonts w:cs="Arial"/>
                <w:sz w:val="18"/>
                <w:szCs w:val="18"/>
              </w:rPr>
              <w:t>Nil</w:t>
            </w:r>
          </w:p>
        </w:tc>
      </w:tr>
      <w:tr w:rsidR="00DB165E" w:rsidRPr="00AD3C0B" w14:paraId="162A4EBC"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7E8C69B9"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6BC0CEF9" w14:textId="77777777" w:rsidR="00DB165E" w:rsidRPr="00A44B8A" w:rsidRDefault="00DB165E" w:rsidP="00DB165E">
            <w:pPr>
              <w:rPr>
                <w:rFonts w:cs="Arial"/>
                <w:b/>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5ED10E88" w14:textId="77777777" w:rsidR="00DB165E" w:rsidRPr="00AA2112"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5275CCA" w14:textId="77777777" w:rsidR="00DB165E" w:rsidRDefault="00DB165E" w:rsidP="00DB165E">
            <w:pPr>
              <w:ind w:left="288" w:right="58" w:hanging="288"/>
              <w:rPr>
                <w:rFonts w:cs="Arial"/>
                <w:sz w:val="18"/>
                <w:szCs w:val="18"/>
              </w:rPr>
            </w:pPr>
            <w:r>
              <w:rPr>
                <w:rFonts w:cs="Arial"/>
                <w:sz w:val="18"/>
                <w:szCs w:val="18"/>
              </w:rPr>
              <w:t>vi)</w:t>
            </w:r>
            <w:r w:rsidRPr="00AA2112">
              <w:rPr>
                <w:rFonts w:cs="Arial"/>
                <w:sz w:val="18"/>
                <w:szCs w:val="18"/>
              </w:rPr>
              <w:t xml:space="preserve"> </w:t>
            </w:r>
            <w:r>
              <w:rPr>
                <w:rFonts w:cs="Arial"/>
                <w:sz w:val="18"/>
                <w:szCs w:val="18"/>
              </w:rPr>
              <w:tab/>
            </w:r>
            <w:r w:rsidRPr="00AA2112">
              <w:rPr>
                <w:rFonts w:cs="Arial"/>
                <w:sz w:val="18"/>
                <w:szCs w:val="18"/>
              </w:rPr>
              <w:t xml:space="preserve">Wildflowers </w:t>
            </w:r>
            <w:r>
              <w:rPr>
                <w:rFonts w:cs="Arial"/>
                <w:sz w:val="18"/>
                <w:szCs w:val="18"/>
              </w:rPr>
              <w:t>are</w:t>
            </w:r>
            <w:r w:rsidRPr="00AA2112">
              <w:rPr>
                <w:rFonts w:cs="Arial"/>
                <w:sz w:val="18"/>
                <w:szCs w:val="18"/>
              </w:rPr>
              <w:t xml:space="preserve"> preserved utilizing the guidelines in the mowing specifications and </w:t>
            </w:r>
            <w:r>
              <w:rPr>
                <w:rFonts w:cs="Arial"/>
                <w:sz w:val="18"/>
                <w:szCs w:val="18"/>
              </w:rPr>
              <w:t xml:space="preserve">TXDOT </w:t>
            </w:r>
            <w:r w:rsidRPr="009D3298">
              <w:rPr>
                <w:rFonts w:cs="Arial"/>
                <w:i/>
                <w:sz w:val="18"/>
                <w:szCs w:val="18"/>
              </w:rPr>
              <w:t>Roadside Vegetation Manual</w:t>
            </w:r>
            <w:r>
              <w:rPr>
                <w:rFonts w:cs="Arial"/>
                <w:sz w:val="18"/>
                <w:szCs w:val="18"/>
              </w:rPr>
              <w:t>.</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221F5BA5"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280B8D81"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5E40490E"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33F8AF4" w14:textId="77777777" w:rsidR="00DB165E" w:rsidRDefault="00DB165E" w:rsidP="00DB165E">
            <w:pPr>
              <w:ind w:right="58"/>
              <w:rPr>
                <w:rFonts w:cs="Arial"/>
                <w:sz w:val="18"/>
                <w:szCs w:val="18"/>
              </w:rPr>
            </w:pP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7C2AFEC" w14:textId="77777777" w:rsidR="00DB165E" w:rsidRDefault="00DB165E" w:rsidP="00DB165E">
            <w:pPr>
              <w:ind w:right="58"/>
              <w:rPr>
                <w:rFonts w:cs="Arial"/>
                <w:sz w:val="18"/>
                <w:szCs w:val="18"/>
              </w:rPr>
            </w:pP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22E3BF30" w14:textId="77777777" w:rsidR="00DB165E" w:rsidRDefault="00DB165E" w:rsidP="00DB165E">
            <w:pPr>
              <w:jc w:val="center"/>
              <w:rPr>
                <w:rFonts w:cs="Arial"/>
                <w:sz w:val="18"/>
                <w:szCs w:val="18"/>
              </w:rPr>
            </w:pPr>
          </w:p>
        </w:tc>
      </w:tr>
      <w:tr w:rsidR="00DB165E" w:rsidRPr="00AD3C0B" w14:paraId="2973882C"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701B41E9"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0BC69A6" w14:textId="77777777" w:rsidR="00DB165E" w:rsidRPr="00555E7D" w:rsidRDefault="00DB165E" w:rsidP="00DB165E">
            <w:pPr>
              <w:rPr>
                <w:rFonts w:cs="Arial"/>
                <w:sz w:val="18"/>
                <w:szCs w:val="18"/>
              </w:rPr>
            </w:pPr>
            <w:r w:rsidRPr="00555E7D">
              <w:rPr>
                <w:rFonts w:cs="Arial"/>
                <w:sz w:val="18"/>
                <w:szCs w:val="18"/>
              </w:rPr>
              <w:t>10.2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72DF5A0" w14:textId="77777777" w:rsidR="00DB165E" w:rsidRDefault="00DB165E" w:rsidP="00DB165E">
            <w:pPr>
              <w:rPr>
                <w:rFonts w:cs="Arial"/>
                <w:sz w:val="18"/>
                <w:szCs w:val="18"/>
              </w:rPr>
            </w:pPr>
            <w:r>
              <w:rPr>
                <w:rFonts w:cs="Arial"/>
                <w:sz w:val="18"/>
                <w:szCs w:val="18"/>
              </w:rPr>
              <w:t>Landscaped Areas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934B950" w14:textId="77777777" w:rsidR="00DB165E" w:rsidRDefault="00DB165E" w:rsidP="00DB165E">
            <w:pPr>
              <w:ind w:left="288" w:right="58" w:hanging="288"/>
              <w:rPr>
                <w:rFonts w:cs="Arial"/>
                <w:sz w:val="18"/>
                <w:szCs w:val="18"/>
              </w:rPr>
            </w:pPr>
            <w:r>
              <w:rPr>
                <w:rFonts w:cs="Arial"/>
                <w:sz w:val="18"/>
                <w:szCs w:val="18"/>
              </w:rPr>
              <w:t xml:space="preserve">i) </w:t>
            </w:r>
            <w:r>
              <w:rPr>
                <w:rFonts w:cs="Arial"/>
                <w:sz w:val="18"/>
                <w:szCs w:val="18"/>
              </w:rPr>
              <w:tab/>
              <w:t>All landscaped areas are maintained to their originally constructed condition. Landscaped areas are as designated in the plans.</w:t>
            </w:r>
          </w:p>
          <w:p w14:paraId="76B6291F" w14:textId="77777777" w:rsidR="00DB165E" w:rsidRDefault="00DB165E" w:rsidP="00DB165E">
            <w:pPr>
              <w:ind w:left="288" w:right="58" w:hanging="288"/>
              <w:rPr>
                <w:rFonts w:cs="Arial"/>
                <w:sz w:val="18"/>
                <w:szCs w:val="18"/>
              </w:rPr>
            </w:pPr>
            <w:r>
              <w:rPr>
                <w:rFonts w:cs="Arial"/>
                <w:sz w:val="18"/>
                <w:szCs w:val="18"/>
              </w:rPr>
              <w:t xml:space="preserve">ii) </w:t>
            </w:r>
            <w:r>
              <w:rPr>
                <w:rFonts w:cs="Arial"/>
                <w:sz w:val="18"/>
                <w:szCs w:val="18"/>
              </w:rPr>
              <w:tab/>
              <w:t>Mowing, litter pickup, irrigation system maintenance and operation, plant maintenance, pruning, insect, disease and pest control, fertilization, mulching, bed maintenance, watering is undertaken as per FMP.</w:t>
            </w:r>
          </w:p>
          <w:p w14:paraId="45547C3A" w14:textId="77777777" w:rsidR="00DB165E" w:rsidRDefault="00DB165E" w:rsidP="00DB165E">
            <w:pPr>
              <w:ind w:left="288" w:right="58" w:hanging="288"/>
              <w:rPr>
                <w:rFonts w:cs="Arial"/>
                <w:sz w:val="18"/>
                <w:szCs w:val="18"/>
              </w:rPr>
            </w:pPr>
            <w:r>
              <w:rPr>
                <w:rFonts w:cs="Arial"/>
                <w:sz w:val="18"/>
                <w:szCs w:val="18"/>
              </w:rPr>
              <w:t xml:space="preserve">iii) </w:t>
            </w:r>
            <w:r>
              <w:rPr>
                <w:rFonts w:cs="Arial"/>
                <w:sz w:val="18"/>
                <w:szCs w:val="18"/>
              </w:rPr>
              <w:tab/>
              <w:t xml:space="preserve">The height of grass and weeds is kept between </w:t>
            </w:r>
            <w:proofErr w:type="gramStart"/>
            <w:r>
              <w:rPr>
                <w:rFonts w:cs="Arial"/>
                <w:sz w:val="18"/>
                <w:szCs w:val="18"/>
              </w:rPr>
              <w:t>2“ and</w:t>
            </w:r>
            <w:proofErr w:type="gramEnd"/>
            <w:r>
              <w:rPr>
                <w:rFonts w:cs="Arial"/>
                <w:sz w:val="18"/>
                <w:szCs w:val="18"/>
              </w:rPr>
              <w:t xml:space="preserve"> 8”. Mowing begins before vegetation reaches 8 in</w:t>
            </w:r>
          </w:p>
          <w:p w14:paraId="552EA18C" w14:textId="77777777" w:rsidR="00DB165E" w:rsidRDefault="00DB165E" w:rsidP="00DB165E">
            <w:pPr>
              <w:ind w:left="288" w:right="58" w:hanging="288"/>
              <w:rPr>
                <w:rFonts w:cs="Arial"/>
                <w:sz w:val="18"/>
                <w:szCs w:val="18"/>
              </w:rPr>
            </w:pPr>
            <w:r>
              <w:rPr>
                <w:rFonts w:cs="Arial"/>
                <w:sz w:val="18"/>
                <w:szCs w:val="18"/>
              </w:rPr>
              <w:t xml:space="preserve">iv) </w:t>
            </w:r>
            <w:r>
              <w:rPr>
                <w:rFonts w:cs="Arial"/>
                <w:sz w:val="18"/>
                <w:szCs w:val="18"/>
              </w:rPr>
              <w:tab/>
              <w:t>Damaged or dead vegetation is replaced.</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8F867F3"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CB8CB49" w14:textId="77777777" w:rsidR="00DB165E" w:rsidRDefault="00DB165E" w:rsidP="00DB165E">
            <w:pPr>
              <w:rPr>
                <w:rFonts w:cs="Arial"/>
                <w:sz w:val="18"/>
                <w:szCs w:val="18"/>
              </w:rPr>
            </w:pPr>
            <w:r>
              <w:rPr>
                <w:rFonts w:cs="Arial"/>
                <w:sz w:val="18"/>
                <w:szCs w:val="18"/>
              </w:rPr>
              <w:t>7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85BB306" w14:textId="77777777" w:rsidR="00DB165E" w:rsidRDefault="00DB165E" w:rsidP="00DB165E">
            <w:pPr>
              <w:rPr>
                <w:rFonts w:cs="Arial"/>
                <w:sz w:val="18"/>
                <w:szCs w:val="18"/>
              </w:rPr>
            </w:pPr>
            <w:r>
              <w:rPr>
                <w:rFonts w:cs="Arial"/>
                <w:sz w:val="18"/>
                <w:szCs w:val="18"/>
              </w:rPr>
              <w:t>28 days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0EF9844"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2B12D30"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21F6507" w14:textId="77777777" w:rsidR="00DB165E" w:rsidRDefault="00DB165E" w:rsidP="00DB165E">
            <w:pPr>
              <w:jc w:val="center"/>
              <w:rPr>
                <w:rFonts w:cs="Arial"/>
                <w:sz w:val="18"/>
                <w:szCs w:val="18"/>
              </w:rPr>
            </w:pPr>
            <w:r>
              <w:rPr>
                <w:rFonts w:cs="Arial"/>
                <w:sz w:val="18"/>
                <w:szCs w:val="18"/>
              </w:rPr>
              <w:t>100% </w:t>
            </w:r>
          </w:p>
        </w:tc>
      </w:tr>
      <w:tr w:rsidR="00DB165E" w:rsidRPr="00AD3C0B" w14:paraId="0FA94DDA"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503BD687"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2A1CB04" w14:textId="77777777" w:rsidR="00DB165E" w:rsidRPr="00555E7D" w:rsidRDefault="00DB165E" w:rsidP="00DB165E">
            <w:pPr>
              <w:rPr>
                <w:rFonts w:cs="Arial"/>
                <w:sz w:val="18"/>
                <w:szCs w:val="18"/>
              </w:rPr>
            </w:pPr>
            <w:r w:rsidRPr="00555E7D">
              <w:rPr>
                <w:rFonts w:cs="Arial"/>
                <w:sz w:val="18"/>
                <w:szCs w:val="18"/>
              </w:rPr>
              <w:t>10.3</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3F6275B" w14:textId="77777777" w:rsidR="00DB165E" w:rsidRDefault="00DB165E" w:rsidP="00DB165E">
            <w:pPr>
              <w:rPr>
                <w:rFonts w:cs="Arial"/>
                <w:sz w:val="18"/>
                <w:szCs w:val="18"/>
              </w:rPr>
            </w:pPr>
            <w:r>
              <w:rPr>
                <w:rFonts w:cs="Arial"/>
                <w:sz w:val="18"/>
                <w:szCs w:val="18"/>
              </w:rPr>
              <w:t>Fire Hazards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5508BCE" w14:textId="77777777" w:rsidR="00DB165E" w:rsidRDefault="00DB165E" w:rsidP="00DB165E">
            <w:pPr>
              <w:ind w:right="58"/>
              <w:rPr>
                <w:rFonts w:cs="Arial"/>
                <w:sz w:val="18"/>
                <w:szCs w:val="18"/>
              </w:rPr>
            </w:pPr>
            <w:r>
              <w:rPr>
                <w:rFonts w:cs="Arial"/>
                <w:sz w:val="18"/>
                <w:szCs w:val="18"/>
              </w:rPr>
              <w:t>Fire hazards are controlled</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E1004B8"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7921176" w14:textId="77777777" w:rsidR="00DB165E" w:rsidRDefault="00DB165E" w:rsidP="00DB165E">
            <w:pPr>
              <w:rPr>
                <w:rFonts w:cs="Arial"/>
                <w:sz w:val="18"/>
                <w:szCs w:val="18"/>
              </w:rPr>
            </w:pPr>
            <w:r>
              <w:rPr>
                <w:rFonts w:cs="Arial"/>
                <w:sz w:val="18"/>
                <w:szCs w:val="18"/>
              </w:rPr>
              <w:t>7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9B4B734" w14:textId="77777777" w:rsidR="00DB165E" w:rsidRDefault="00DB165E" w:rsidP="00DB165E">
            <w:pPr>
              <w:rPr>
                <w:rFonts w:cs="Arial"/>
                <w:sz w:val="18"/>
                <w:szCs w:val="18"/>
              </w:rPr>
            </w:pPr>
            <w:r>
              <w:rPr>
                <w:rFonts w:cs="Arial"/>
                <w:sz w:val="18"/>
                <w:szCs w:val="18"/>
              </w:rPr>
              <w:t>28 days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4E52FD7"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7691ECD" w14:textId="77777777" w:rsidR="00DB165E" w:rsidRDefault="00DB165E" w:rsidP="00DB165E">
            <w:pPr>
              <w:ind w:right="58"/>
              <w:rPr>
                <w:rFonts w:cs="Arial"/>
                <w:sz w:val="18"/>
                <w:szCs w:val="18"/>
              </w:rPr>
            </w:pPr>
            <w:r>
              <w:rPr>
                <w:rFonts w:cs="Arial"/>
                <w:sz w:val="18"/>
                <w:szCs w:val="18"/>
              </w:rPr>
              <w:t>Instances of dry brush or vegetation forming fire hazard</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6CF7430" w14:textId="77777777" w:rsidR="00DB165E" w:rsidRDefault="00DB165E" w:rsidP="00DB165E">
            <w:pPr>
              <w:jc w:val="center"/>
              <w:rPr>
                <w:rFonts w:cs="Arial"/>
                <w:sz w:val="18"/>
                <w:szCs w:val="18"/>
              </w:rPr>
            </w:pPr>
            <w:r>
              <w:rPr>
                <w:rFonts w:cs="Arial"/>
                <w:sz w:val="18"/>
                <w:szCs w:val="18"/>
              </w:rPr>
              <w:t>Nil </w:t>
            </w:r>
          </w:p>
        </w:tc>
      </w:tr>
      <w:tr w:rsidR="00DB165E" w:rsidRPr="00AD3C0B" w14:paraId="2DFFA1A9"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6D1C53C6"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2C6B9E1" w14:textId="77777777" w:rsidR="00DB165E" w:rsidRPr="00555E7D" w:rsidRDefault="00DB165E" w:rsidP="00DB165E">
            <w:pPr>
              <w:rPr>
                <w:rFonts w:cs="Arial"/>
                <w:sz w:val="18"/>
                <w:szCs w:val="18"/>
              </w:rPr>
            </w:pPr>
            <w:r w:rsidRPr="00555E7D">
              <w:rPr>
                <w:rFonts w:cs="Arial"/>
                <w:sz w:val="18"/>
                <w:szCs w:val="18"/>
              </w:rPr>
              <w:t>10.4</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CD5DCC1" w14:textId="77777777" w:rsidR="00DB165E" w:rsidRDefault="00DB165E" w:rsidP="00DB165E">
            <w:pPr>
              <w:rPr>
                <w:rFonts w:cs="Arial"/>
                <w:sz w:val="18"/>
                <w:szCs w:val="18"/>
              </w:rPr>
            </w:pPr>
            <w:r>
              <w:rPr>
                <w:rFonts w:cs="Arial"/>
                <w:sz w:val="18"/>
                <w:szCs w:val="18"/>
              </w:rPr>
              <w:t xml:space="preserve">Trees, </w:t>
            </w:r>
            <w:proofErr w:type="gramStart"/>
            <w:r>
              <w:rPr>
                <w:rFonts w:cs="Arial"/>
                <w:sz w:val="18"/>
                <w:szCs w:val="18"/>
              </w:rPr>
              <w:t>brush</w:t>
            </w:r>
            <w:proofErr w:type="gramEnd"/>
            <w:r>
              <w:rPr>
                <w:rFonts w:cs="Arial"/>
                <w:sz w:val="18"/>
                <w:szCs w:val="18"/>
              </w:rPr>
              <w:t xml:space="preserve"> and ornamentals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382C73B" w14:textId="77777777" w:rsidR="00DB165E" w:rsidRDefault="00DB165E" w:rsidP="00DB165E">
            <w:pPr>
              <w:ind w:left="288" w:right="58" w:hanging="288"/>
              <w:rPr>
                <w:rFonts w:cs="Arial"/>
                <w:sz w:val="18"/>
                <w:szCs w:val="18"/>
              </w:rPr>
            </w:pPr>
            <w:r>
              <w:rPr>
                <w:rFonts w:cs="Arial"/>
                <w:sz w:val="18"/>
                <w:szCs w:val="18"/>
              </w:rPr>
              <w:t xml:space="preserve">i) </w:t>
            </w:r>
            <w:r>
              <w:rPr>
                <w:rFonts w:cs="Arial"/>
                <w:sz w:val="18"/>
                <w:szCs w:val="18"/>
              </w:rPr>
              <w:tab/>
              <w:t xml:space="preserve">Trees, </w:t>
            </w:r>
            <w:proofErr w:type="gramStart"/>
            <w:r>
              <w:rPr>
                <w:rFonts w:cs="Arial"/>
                <w:sz w:val="18"/>
                <w:szCs w:val="18"/>
              </w:rPr>
              <w:t>brush</w:t>
            </w:r>
            <w:proofErr w:type="gramEnd"/>
            <w:r>
              <w:rPr>
                <w:rFonts w:cs="Arial"/>
                <w:sz w:val="18"/>
                <w:szCs w:val="18"/>
              </w:rPr>
              <w:t xml:space="preserve"> and ornamentals on the right of way, except in established no mow areas, are trimmed in accordance with TxDOT standards. </w:t>
            </w:r>
          </w:p>
          <w:p w14:paraId="0B220A96" w14:textId="77777777" w:rsidR="00DB165E" w:rsidRDefault="00DB165E" w:rsidP="00DB165E">
            <w:pPr>
              <w:ind w:left="288" w:right="58" w:hanging="288"/>
              <w:rPr>
                <w:rFonts w:cs="Arial"/>
                <w:sz w:val="18"/>
                <w:szCs w:val="18"/>
              </w:rPr>
            </w:pPr>
            <w:r>
              <w:rPr>
                <w:rFonts w:cs="Arial"/>
                <w:sz w:val="18"/>
                <w:szCs w:val="18"/>
              </w:rPr>
              <w:t xml:space="preserve">ii) </w:t>
            </w:r>
            <w:r>
              <w:rPr>
                <w:rFonts w:cs="Arial"/>
                <w:sz w:val="18"/>
                <w:szCs w:val="18"/>
              </w:rPr>
              <w:tab/>
              <w:t xml:space="preserve">Trees, brush and ornamentals are trimmed to insure they do not interfere with vehicles or sight </w:t>
            </w:r>
            <w:proofErr w:type="gramStart"/>
            <w:r>
              <w:rPr>
                <w:rFonts w:cs="Arial"/>
                <w:sz w:val="18"/>
                <w:szCs w:val="18"/>
              </w:rPr>
              <w:t>distance, or</w:t>
            </w:r>
            <w:proofErr w:type="gramEnd"/>
            <w:r>
              <w:rPr>
                <w:rFonts w:cs="Arial"/>
                <w:sz w:val="18"/>
                <w:szCs w:val="18"/>
              </w:rPr>
              <w:t xml:space="preserve"> inhibit the visibility of signs. </w:t>
            </w:r>
          </w:p>
          <w:p w14:paraId="33FCE267" w14:textId="77777777" w:rsidR="00DB165E" w:rsidRDefault="00DB165E" w:rsidP="00DB165E">
            <w:pPr>
              <w:ind w:left="288" w:right="58" w:hanging="288"/>
              <w:rPr>
                <w:rFonts w:cs="Arial"/>
                <w:sz w:val="18"/>
                <w:szCs w:val="18"/>
              </w:rPr>
            </w:pPr>
            <w:r>
              <w:rPr>
                <w:rFonts w:cs="Arial"/>
                <w:sz w:val="18"/>
                <w:szCs w:val="18"/>
              </w:rPr>
              <w:t xml:space="preserve">iii) </w:t>
            </w:r>
            <w:r>
              <w:rPr>
                <w:rFonts w:cs="Arial"/>
                <w:sz w:val="18"/>
                <w:szCs w:val="18"/>
              </w:rPr>
              <w:tab/>
              <w:t xml:space="preserve">Dead trees, brush, </w:t>
            </w:r>
            <w:proofErr w:type="gramStart"/>
            <w:r>
              <w:rPr>
                <w:rFonts w:cs="Arial"/>
                <w:sz w:val="18"/>
                <w:szCs w:val="18"/>
              </w:rPr>
              <w:t>ornamentals</w:t>
            </w:r>
            <w:proofErr w:type="gramEnd"/>
            <w:r>
              <w:rPr>
                <w:rFonts w:cs="Arial"/>
                <w:sz w:val="18"/>
                <w:szCs w:val="18"/>
              </w:rPr>
              <w:t xml:space="preserve"> and branches are removed. Potentially dangerous trees or limbs are removed.</w:t>
            </w:r>
          </w:p>
          <w:p w14:paraId="07864EF5" w14:textId="77777777" w:rsidR="00DB165E" w:rsidRDefault="00DB165E" w:rsidP="00DB165E">
            <w:pPr>
              <w:ind w:left="288" w:right="58" w:hanging="288"/>
              <w:rPr>
                <w:rFonts w:cs="Arial"/>
                <w:sz w:val="18"/>
                <w:szCs w:val="18"/>
              </w:rPr>
            </w:pPr>
            <w:r>
              <w:rPr>
                <w:rFonts w:cs="Arial"/>
                <w:sz w:val="18"/>
                <w:szCs w:val="18"/>
              </w:rPr>
              <w:t xml:space="preserve">iv) </w:t>
            </w:r>
            <w:r>
              <w:rPr>
                <w:rFonts w:cs="Arial"/>
                <w:sz w:val="18"/>
                <w:szCs w:val="18"/>
              </w:rPr>
              <w:tab/>
              <w:t>All undesirable trees and vegetation are removed. Diseased trees or limbs are treated or removed by licensed contractors.</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68FAFB2"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1541D54" w14:textId="77777777" w:rsidR="00DB165E" w:rsidRDefault="00DB165E" w:rsidP="00DB165E">
            <w:pPr>
              <w:rPr>
                <w:rFonts w:cs="Arial"/>
                <w:sz w:val="18"/>
                <w:szCs w:val="18"/>
              </w:rPr>
            </w:pPr>
            <w:r>
              <w:rPr>
                <w:rFonts w:cs="Arial"/>
                <w:sz w:val="18"/>
                <w:szCs w:val="18"/>
              </w:rPr>
              <w:t>7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2F5D4F0" w14:textId="77777777" w:rsidR="00DB165E" w:rsidRDefault="00DB165E" w:rsidP="00DB165E">
            <w:pPr>
              <w:rPr>
                <w:rFonts w:cs="Arial"/>
                <w:sz w:val="18"/>
                <w:szCs w:val="18"/>
              </w:rPr>
            </w:pPr>
            <w:r>
              <w:rPr>
                <w:rFonts w:cs="Arial"/>
                <w:sz w:val="18"/>
                <w:szCs w:val="18"/>
              </w:rPr>
              <w:t>28 days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BF6E896" w14:textId="77777777" w:rsidR="00DB165E" w:rsidRDefault="00DB165E" w:rsidP="00DB165E">
            <w:pPr>
              <w:ind w:right="58"/>
              <w:rPr>
                <w:rFonts w:cs="Arial"/>
                <w:sz w:val="18"/>
                <w:szCs w:val="18"/>
              </w:rPr>
            </w:pPr>
            <w:r>
              <w:rPr>
                <w:rFonts w:cs="Arial"/>
                <w:sz w:val="18"/>
                <w:szCs w:val="18"/>
              </w:rPr>
              <w:t>Visual inspection</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A457D77"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6EAEFD4" w14:textId="77777777" w:rsidR="00DB165E" w:rsidRDefault="00DB165E" w:rsidP="00DB165E">
            <w:pPr>
              <w:jc w:val="center"/>
              <w:rPr>
                <w:rFonts w:cs="Arial"/>
                <w:sz w:val="18"/>
                <w:szCs w:val="18"/>
              </w:rPr>
            </w:pPr>
            <w:r>
              <w:rPr>
                <w:rFonts w:cs="Arial"/>
                <w:sz w:val="18"/>
                <w:szCs w:val="18"/>
              </w:rPr>
              <w:t>100% </w:t>
            </w:r>
          </w:p>
        </w:tc>
      </w:tr>
      <w:tr w:rsidR="00DB165E" w:rsidRPr="00AD3C0B" w14:paraId="291E7F9C"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42E99DCC"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75766F1" w14:textId="77777777" w:rsidR="00DB165E" w:rsidRPr="00555E7D" w:rsidRDefault="00DB165E" w:rsidP="00DB165E">
            <w:pPr>
              <w:rPr>
                <w:rFonts w:cs="Arial"/>
                <w:sz w:val="18"/>
                <w:szCs w:val="18"/>
              </w:rPr>
            </w:pPr>
            <w:r w:rsidRPr="00555E7D">
              <w:rPr>
                <w:rFonts w:cs="Arial"/>
                <w:sz w:val="18"/>
                <w:szCs w:val="18"/>
              </w:rPr>
              <w:t>10.5</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F14D823" w14:textId="77777777" w:rsidR="00DB165E" w:rsidRDefault="00DB165E" w:rsidP="00DB165E">
            <w:pPr>
              <w:rPr>
                <w:rFonts w:cs="Arial"/>
                <w:sz w:val="18"/>
                <w:szCs w:val="18"/>
              </w:rPr>
            </w:pPr>
            <w:r>
              <w:rPr>
                <w:rFonts w:cs="Arial"/>
                <w:sz w:val="18"/>
                <w:szCs w:val="18"/>
              </w:rPr>
              <w:t>Wetlands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DB46D1D" w14:textId="77777777" w:rsidR="00DB165E" w:rsidRDefault="00DB165E" w:rsidP="00DB165E">
            <w:pPr>
              <w:ind w:right="58"/>
              <w:rPr>
                <w:rFonts w:cs="Arial"/>
                <w:sz w:val="18"/>
                <w:szCs w:val="18"/>
              </w:rPr>
            </w:pPr>
            <w:r>
              <w:rPr>
                <w:rFonts w:cs="Arial"/>
                <w:sz w:val="18"/>
                <w:szCs w:val="18"/>
              </w:rPr>
              <w:t>Wetlands are managed in accordance with the permit requirements</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DCAC66D"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72B3C15" w14:textId="77777777" w:rsidR="00DB165E" w:rsidRDefault="00DB165E" w:rsidP="00DB165E">
            <w:pPr>
              <w:rPr>
                <w:rFonts w:cs="Arial"/>
                <w:sz w:val="18"/>
                <w:szCs w:val="18"/>
              </w:rPr>
            </w:pPr>
            <w:r>
              <w:rPr>
                <w:rFonts w:cs="Arial"/>
                <w:sz w:val="18"/>
                <w:szCs w:val="18"/>
              </w:rPr>
              <w:t>7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0ACCE78" w14:textId="77777777" w:rsidR="00DB165E" w:rsidRDefault="00DB165E" w:rsidP="00DB165E">
            <w:pPr>
              <w:rPr>
                <w:rFonts w:cs="Arial"/>
                <w:sz w:val="18"/>
                <w:szCs w:val="18"/>
              </w:rPr>
            </w:pPr>
            <w:r>
              <w:rPr>
                <w:rFonts w:cs="Arial"/>
                <w:sz w:val="18"/>
                <w:szCs w:val="18"/>
              </w:rPr>
              <w:t>28 days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0798719" w14:textId="77777777" w:rsidR="00DB165E" w:rsidRDefault="00DB165E" w:rsidP="00DB165E">
            <w:pPr>
              <w:ind w:right="58"/>
              <w:rPr>
                <w:rFonts w:cs="Arial"/>
                <w:sz w:val="18"/>
                <w:szCs w:val="18"/>
              </w:rPr>
            </w:pPr>
            <w:r>
              <w:rPr>
                <w:rFonts w:cs="Arial"/>
                <w:sz w:val="18"/>
                <w:szCs w:val="18"/>
              </w:rPr>
              <w:t>Visual inspection, assessment of permit issuers</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14071B8" w14:textId="77777777" w:rsidR="00DB165E" w:rsidRDefault="00DB165E" w:rsidP="00DB165E">
            <w:pPr>
              <w:ind w:right="58"/>
              <w:rPr>
                <w:rFonts w:cs="Arial"/>
                <w:sz w:val="18"/>
                <w:szCs w:val="18"/>
              </w:rPr>
            </w:pPr>
            <w:r>
              <w:rPr>
                <w:rFonts w:cs="Arial"/>
                <w:sz w:val="18"/>
                <w:szCs w:val="18"/>
              </w:rPr>
              <w:t>Instances of permit requirements not met</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057888E" w14:textId="77777777" w:rsidR="00DB165E" w:rsidRDefault="00DB165E" w:rsidP="00DB165E">
            <w:pPr>
              <w:jc w:val="center"/>
              <w:rPr>
                <w:rFonts w:cs="Arial"/>
                <w:sz w:val="18"/>
                <w:szCs w:val="18"/>
              </w:rPr>
            </w:pPr>
            <w:r>
              <w:rPr>
                <w:rFonts w:cs="Arial"/>
                <w:sz w:val="18"/>
                <w:szCs w:val="18"/>
              </w:rPr>
              <w:t>Nil </w:t>
            </w:r>
          </w:p>
        </w:tc>
      </w:tr>
      <w:tr w:rsidR="00DB165E" w:rsidRPr="00AD3C0B" w14:paraId="4895849F"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12125D37" w14:textId="77777777" w:rsidR="00DB165E" w:rsidRPr="00BD7555" w:rsidRDefault="00DB165E" w:rsidP="00DB165E">
            <w:pPr>
              <w:rPr>
                <w:rFonts w:cs="Arial"/>
                <w:b/>
                <w:bCs/>
                <w:sz w:val="18"/>
                <w:szCs w:val="18"/>
              </w:rPr>
            </w:pPr>
            <w:r w:rsidRPr="00BD7555">
              <w:rPr>
                <w:rFonts w:cs="Arial"/>
                <w:b/>
                <w:bCs/>
                <w:sz w:val="18"/>
                <w:szCs w:val="18"/>
              </w:rPr>
              <w:t>11) REST AREAS AND PICNIC AREAS</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658EBCC7" w14:textId="77777777" w:rsidR="00DB165E" w:rsidRDefault="00DB165E" w:rsidP="00DB165E">
            <w:pPr>
              <w:ind w:right="58"/>
              <w:rPr>
                <w:rFonts w:cs="Arial"/>
                <w:b/>
                <w:bCs/>
                <w:sz w:val="16"/>
                <w:szCs w:val="16"/>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2FED082B" w14:textId="77777777" w:rsidR="00DB165E" w:rsidRDefault="00DB165E" w:rsidP="00DB165E">
            <w:pPr>
              <w:rPr>
                <w:rFonts w:cs="Arial"/>
                <w:sz w:val="18"/>
                <w:szCs w:val="18"/>
              </w:rPr>
            </w:pPr>
            <w:r>
              <w:rPr>
                <w:rFonts w:cs="Arial"/>
                <w:sz w:val="16"/>
                <w:szCs w:val="16"/>
              </w:rPr>
              <w:t> </w:t>
            </w:r>
          </w:p>
        </w:tc>
        <w:tc>
          <w:tcPr>
            <w:tcW w:w="357" w:type="pct"/>
            <w:gridSpan w:val="2"/>
            <w:tcBorders>
              <w:top w:val="single" w:sz="4" w:space="0" w:color="auto"/>
              <w:bottom w:val="single" w:sz="4" w:space="0" w:color="auto"/>
            </w:tcBorders>
            <w:tcMar>
              <w:top w:w="29" w:type="dxa"/>
              <w:left w:w="29" w:type="dxa"/>
              <w:bottom w:w="29" w:type="dxa"/>
              <w:right w:w="29" w:type="dxa"/>
            </w:tcMar>
          </w:tcPr>
          <w:p w14:paraId="335F2659" w14:textId="77777777" w:rsidR="00DB165E" w:rsidRDefault="00DB165E" w:rsidP="00DB165E">
            <w:pPr>
              <w:rPr>
                <w:rFonts w:cs="Arial"/>
                <w:sz w:val="18"/>
                <w:szCs w:val="18"/>
              </w:rPr>
            </w:pPr>
            <w:r>
              <w:rPr>
                <w:rFonts w:cs="Arial"/>
                <w:sz w:val="16"/>
                <w:szCs w:val="16"/>
              </w:rPr>
              <w:t> </w:t>
            </w:r>
          </w:p>
        </w:tc>
        <w:tc>
          <w:tcPr>
            <w:tcW w:w="358" w:type="pct"/>
            <w:tcBorders>
              <w:top w:val="single" w:sz="4" w:space="0" w:color="auto"/>
              <w:bottom w:val="single" w:sz="4" w:space="0" w:color="auto"/>
            </w:tcBorders>
            <w:tcMar>
              <w:top w:w="29" w:type="dxa"/>
              <w:left w:w="29" w:type="dxa"/>
              <w:bottom w:w="29" w:type="dxa"/>
              <w:right w:w="29" w:type="dxa"/>
            </w:tcMar>
          </w:tcPr>
          <w:p w14:paraId="644EFE2B" w14:textId="77777777" w:rsidR="00DB165E" w:rsidRDefault="00DB165E" w:rsidP="00DB165E">
            <w:pPr>
              <w:rPr>
                <w:rFonts w:cs="Arial"/>
                <w:sz w:val="18"/>
                <w:szCs w:val="18"/>
              </w:rPr>
            </w:pPr>
            <w:r>
              <w:rPr>
                <w:rFonts w:cs="Arial"/>
                <w:sz w:val="16"/>
                <w:szCs w:val="16"/>
              </w:rPr>
              <w:t> </w:t>
            </w:r>
          </w:p>
        </w:tc>
        <w:tc>
          <w:tcPr>
            <w:tcW w:w="774" w:type="pct"/>
            <w:tcBorders>
              <w:top w:val="single" w:sz="4" w:space="0" w:color="auto"/>
              <w:bottom w:val="single" w:sz="4" w:space="0" w:color="auto"/>
            </w:tcBorders>
            <w:tcMar>
              <w:top w:w="29" w:type="dxa"/>
              <w:left w:w="29" w:type="dxa"/>
              <w:bottom w:w="29" w:type="dxa"/>
              <w:right w:w="29" w:type="dxa"/>
            </w:tcMar>
          </w:tcPr>
          <w:p w14:paraId="4579AFA8" w14:textId="77777777" w:rsidR="00DB165E" w:rsidRDefault="00DB165E" w:rsidP="00DB165E">
            <w:pPr>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6854996B" w14:textId="77777777" w:rsidR="00DB165E" w:rsidRDefault="00DB165E" w:rsidP="00DB165E">
            <w:pPr>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108E9276" w14:textId="77777777" w:rsidR="00DB165E" w:rsidRDefault="00DB165E" w:rsidP="00DB165E">
            <w:pPr>
              <w:jc w:val="center"/>
              <w:rPr>
                <w:rFonts w:cs="Arial"/>
                <w:sz w:val="18"/>
                <w:szCs w:val="18"/>
              </w:rPr>
            </w:pPr>
            <w:r>
              <w:rPr>
                <w:rFonts w:cs="Arial"/>
                <w:sz w:val="18"/>
                <w:szCs w:val="18"/>
              </w:rPr>
              <w:t> </w:t>
            </w:r>
          </w:p>
        </w:tc>
      </w:tr>
      <w:tr w:rsidR="00DB165E" w:rsidRPr="00AD3C0B" w14:paraId="5B4DB467" w14:textId="77777777">
        <w:trPr>
          <w:cantSplit/>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2B0D93BE"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42E99A8B" w14:textId="77777777" w:rsidR="00DB165E" w:rsidRPr="00555E7D" w:rsidRDefault="00DB165E" w:rsidP="00DB165E">
            <w:pPr>
              <w:rPr>
                <w:rFonts w:cs="Arial"/>
                <w:sz w:val="18"/>
                <w:szCs w:val="18"/>
              </w:rPr>
            </w:pPr>
            <w:r w:rsidRPr="00555E7D">
              <w:rPr>
                <w:rFonts w:cs="Arial"/>
                <w:sz w:val="18"/>
                <w:szCs w:val="18"/>
              </w:rPr>
              <w:t>11.1</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16DA9B05" w14:textId="77777777" w:rsidR="00DB165E" w:rsidRDefault="00DB165E" w:rsidP="00DB165E">
            <w:pPr>
              <w:rPr>
                <w:rFonts w:cs="Arial"/>
                <w:sz w:val="18"/>
                <w:szCs w:val="18"/>
              </w:rPr>
            </w:pPr>
            <w:r>
              <w:rPr>
                <w:rFonts w:cs="Arial"/>
                <w:sz w:val="18"/>
                <w:szCs w:val="18"/>
              </w:rPr>
              <w:t>Rest areas and picnic areas</w:t>
            </w: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B79BE18" w14:textId="77777777" w:rsidR="00DB165E" w:rsidRDefault="00DB165E" w:rsidP="00DB165E">
            <w:pPr>
              <w:ind w:left="288" w:right="58" w:hanging="288"/>
              <w:rPr>
                <w:rFonts w:cs="Arial"/>
                <w:sz w:val="18"/>
                <w:szCs w:val="18"/>
              </w:rPr>
            </w:pPr>
            <w:r>
              <w:rPr>
                <w:rFonts w:cs="Arial"/>
                <w:sz w:val="18"/>
                <w:szCs w:val="18"/>
              </w:rPr>
              <w:t>i)</w:t>
            </w:r>
            <w:r>
              <w:rPr>
                <w:rFonts w:cs="Arial"/>
                <w:sz w:val="18"/>
                <w:szCs w:val="18"/>
              </w:rPr>
              <w:tab/>
              <w:t>Picnic areas are clean and neat in appearance.</w:t>
            </w:r>
          </w:p>
          <w:p w14:paraId="687E9028" w14:textId="77777777" w:rsidR="00DB165E" w:rsidRDefault="00DB165E" w:rsidP="00DB165E">
            <w:pPr>
              <w:ind w:left="288" w:right="58" w:hanging="288"/>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5A6D4EE2"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2E7813B6"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4F98FE44"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3B5F45AE" w14:textId="77777777" w:rsidR="00DB165E" w:rsidRDefault="00DB165E" w:rsidP="00DB165E">
            <w:pPr>
              <w:ind w:right="58"/>
              <w:rPr>
                <w:rFonts w:cs="Arial"/>
                <w:sz w:val="18"/>
                <w:szCs w:val="18"/>
              </w:rPr>
            </w:pPr>
            <w:r>
              <w:rPr>
                <w:rFonts w:cs="Arial"/>
                <w:sz w:val="18"/>
                <w:szCs w:val="18"/>
              </w:rPr>
              <w:t>Inspection records showing compliance</w:t>
            </w: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100E8EB" w14:textId="77777777" w:rsidR="00DB165E" w:rsidRDefault="00DB165E" w:rsidP="00DB165E">
            <w:pPr>
              <w:ind w:right="58"/>
              <w:rPr>
                <w:rFonts w:cs="Arial"/>
                <w:sz w:val="18"/>
                <w:szCs w:val="18"/>
              </w:rPr>
            </w:pPr>
            <w:r>
              <w:rPr>
                <w:rFonts w:cs="Arial"/>
                <w:sz w:val="18"/>
                <w:szCs w:val="18"/>
              </w:rPr>
              <w:t xml:space="preserve">Instances where 90% of measured area shall have grass and weeds height between 2 in. and 8 in. </w:t>
            </w:r>
          </w:p>
          <w:p w14:paraId="2AF46EDE" w14:textId="77777777" w:rsidR="00DB165E" w:rsidRDefault="00DB165E" w:rsidP="00DB165E">
            <w:pPr>
              <w:ind w:right="58"/>
              <w:rPr>
                <w:rFonts w:cs="Arial"/>
                <w:sz w:val="18"/>
                <w:szCs w:val="18"/>
              </w:rPr>
            </w:pP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7E4DF8E9" w14:textId="77777777" w:rsidR="00DB165E" w:rsidRPr="0006074D" w:rsidRDefault="00DB165E" w:rsidP="00DB165E">
            <w:pPr>
              <w:jc w:val="center"/>
              <w:rPr>
                <w:rFonts w:cs="Arial"/>
                <w:sz w:val="18"/>
                <w:szCs w:val="18"/>
                <w:lang w:val="de-DE"/>
              </w:rPr>
            </w:pPr>
            <w:r w:rsidRPr="0006074D">
              <w:rPr>
                <w:rFonts w:cs="Arial"/>
                <w:sz w:val="18"/>
                <w:szCs w:val="18"/>
                <w:lang w:val="de-DE"/>
              </w:rPr>
              <w:t>100%</w:t>
            </w:r>
          </w:p>
          <w:p w14:paraId="105300AD" w14:textId="77777777" w:rsidR="00DB165E" w:rsidRDefault="00DB165E" w:rsidP="00DB165E">
            <w:pPr>
              <w:rPr>
                <w:rFonts w:cs="Arial"/>
                <w:sz w:val="18"/>
                <w:szCs w:val="18"/>
              </w:rPr>
            </w:pPr>
          </w:p>
        </w:tc>
      </w:tr>
      <w:tr w:rsidR="00DB165E" w:rsidRPr="00AD3C0B" w14:paraId="0F605A39"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4F0EBF2A"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03C88FBE"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403F2B90" w14:textId="77777777" w:rsidR="00DB165E"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2770E59" w14:textId="77777777" w:rsidR="00DB165E" w:rsidRDefault="00DB165E" w:rsidP="00DB165E">
            <w:pPr>
              <w:ind w:left="288" w:right="58" w:hanging="288"/>
              <w:rPr>
                <w:rFonts w:cs="Arial"/>
                <w:sz w:val="18"/>
                <w:szCs w:val="18"/>
              </w:rPr>
            </w:pPr>
            <w:r>
              <w:rPr>
                <w:rFonts w:cs="Arial"/>
                <w:sz w:val="18"/>
                <w:szCs w:val="18"/>
              </w:rPr>
              <w:t>ii)</w:t>
            </w:r>
            <w:r>
              <w:rPr>
                <w:rFonts w:cs="Arial"/>
                <w:sz w:val="18"/>
                <w:szCs w:val="18"/>
              </w:rPr>
              <w:tab/>
              <w:t>Trash barrels are painted and attached to their supports to prevent stealing.</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3C6E60C5"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718349BE"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54B0F89B"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43E3272" w14:textId="77777777" w:rsidR="00DB165E" w:rsidRDefault="00DB165E" w:rsidP="00DB165E">
            <w:pPr>
              <w:ind w:right="58"/>
              <w:rPr>
                <w:rFonts w:cs="Arial"/>
                <w:sz w:val="18"/>
                <w:szCs w:val="18"/>
              </w:rPr>
            </w:pP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121F49E" w14:textId="77777777" w:rsidR="00DB165E" w:rsidRDefault="00DB165E" w:rsidP="00DB165E">
            <w:pPr>
              <w:ind w:right="58"/>
              <w:rPr>
                <w:rFonts w:cs="Arial"/>
                <w:sz w:val="18"/>
                <w:szCs w:val="18"/>
              </w:rPr>
            </w:pPr>
            <w:r>
              <w:rPr>
                <w:rFonts w:cs="Arial"/>
                <w:sz w:val="18"/>
                <w:szCs w:val="18"/>
              </w:rPr>
              <w:t>Mowing shall begin before vegetation reaches 8 in.</w:t>
            </w: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0EB20387" w14:textId="77777777" w:rsidR="00DB165E" w:rsidRPr="0006074D" w:rsidRDefault="00DB165E" w:rsidP="00DB165E">
            <w:pPr>
              <w:jc w:val="center"/>
              <w:rPr>
                <w:rFonts w:cs="Arial"/>
                <w:sz w:val="18"/>
                <w:szCs w:val="18"/>
                <w:lang w:val="de-DE"/>
              </w:rPr>
            </w:pPr>
            <w:r w:rsidRPr="0006074D">
              <w:rPr>
                <w:rFonts w:cs="Arial"/>
                <w:sz w:val="18"/>
                <w:szCs w:val="18"/>
                <w:lang w:val="de-DE"/>
              </w:rPr>
              <w:t>100%</w:t>
            </w:r>
          </w:p>
          <w:p w14:paraId="5E3E1960" w14:textId="77777777" w:rsidR="00DB165E" w:rsidRPr="0006074D" w:rsidRDefault="00DB165E" w:rsidP="00DB165E">
            <w:pPr>
              <w:jc w:val="center"/>
              <w:rPr>
                <w:rFonts w:cs="Arial"/>
                <w:sz w:val="18"/>
                <w:szCs w:val="18"/>
                <w:lang w:val="de-DE"/>
              </w:rPr>
            </w:pPr>
          </w:p>
        </w:tc>
      </w:tr>
      <w:tr w:rsidR="00DB165E" w:rsidRPr="00AD3C0B" w14:paraId="738B3315" w14:textId="77777777">
        <w:trPr>
          <w:cantSplit/>
        </w:trPr>
        <w:tc>
          <w:tcPr>
            <w:tcW w:w="5000" w:type="pct"/>
            <w:gridSpan w:val="12"/>
            <w:tcBorders>
              <w:top w:val="single" w:sz="4" w:space="0" w:color="auto"/>
            </w:tcBorders>
            <w:tcMar>
              <w:top w:w="29" w:type="dxa"/>
              <w:left w:w="29" w:type="dxa"/>
              <w:bottom w:w="29" w:type="dxa"/>
              <w:right w:w="29" w:type="dxa"/>
            </w:tcMar>
          </w:tcPr>
          <w:p w14:paraId="7E71EC82" w14:textId="77777777" w:rsidR="00DB165E" w:rsidRPr="002C204C" w:rsidRDefault="00DB165E" w:rsidP="00DB165E">
            <w:pPr>
              <w:pStyle w:val="Footer"/>
              <w:tabs>
                <w:tab w:val="clear" w:pos="8640"/>
                <w:tab w:val="right" w:pos="21405"/>
              </w:tabs>
              <w:spacing w:before="60"/>
              <w:rPr>
                <w:rFonts w:cs="Arial"/>
                <w:sz w:val="20"/>
              </w:rPr>
            </w:pPr>
            <w:r>
              <w:rPr>
                <w:rStyle w:val="PageNumber"/>
                <w:rFonts w:cs="Arial"/>
                <w:sz w:val="20"/>
              </w:rPr>
              <w:lastRenderedPageBreak/>
              <w:t>* - Items in these columns shall be reviewed annually by Developer as part of the MMP to comply with Technical Documents and/or Good Industry Practice.</w:t>
            </w:r>
          </w:p>
        </w:tc>
      </w:tr>
      <w:tr w:rsidR="00DB165E" w:rsidRPr="00AD3C0B" w14:paraId="4D015F11" w14:textId="77777777">
        <w:trPr>
          <w:cantSplit/>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3E339036"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right w:val="single" w:sz="4" w:space="0" w:color="auto"/>
            </w:tcBorders>
            <w:tcMar>
              <w:top w:w="29" w:type="dxa"/>
              <w:left w:w="29" w:type="dxa"/>
              <w:bottom w:w="29" w:type="dxa"/>
              <w:right w:w="29" w:type="dxa"/>
            </w:tcMar>
          </w:tcPr>
          <w:p w14:paraId="5B302A87" w14:textId="77777777" w:rsidR="00DB165E" w:rsidRPr="00555E7D" w:rsidRDefault="00DB165E" w:rsidP="00DB165E">
            <w:pPr>
              <w:rPr>
                <w:rFonts w:cs="Arial"/>
                <w:sz w:val="18"/>
                <w:szCs w:val="18"/>
              </w:rPr>
            </w:pPr>
            <w:r w:rsidRPr="00555E7D">
              <w:rPr>
                <w:rFonts w:cs="Arial"/>
                <w:sz w:val="18"/>
                <w:szCs w:val="18"/>
              </w:rPr>
              <w:t>11.1</w:t>
            </w:r>
            <w:r>
              <w:rPr>
                <w:rFonts w:cs="Arial"/>
                <w:sz w:val="18"/>
                <w:szCs w:val="18"/>
              </w:rPr>
              <w:t xml:space="preserve"> cont</w:t>
            </w:r>
          </w:p>
        </w:tc>
        <w:tc>
          <w:tcPr>
            <w:tcW w:w="470" w:type="pct"/>
            <w:tcBorders>
              <w:top w:val="single" w:sz="4" w:space="0" w:color="auto"/>
              <w:left w:val="single" w:sz="4" w:space="0" w:color="auto"/>
              <w:right w:val="single" w:sz="4" w:space="0" w:color="auto"/>
            </w:tcBorders>
            <w:tcMar>
              <w:top w:w="29" w:type="dxa"/>
              <w:left w:w="29" w:type="dxa"/>
              <w:bottom w:w="29" w:type="dxa"/>
              <w:right w:w="29" w:type="dxa"/>
            </w:tcMar>
          </w:tcPr>
          <w:p w14:paraId="61DC5EBF" w14:textId="77777777" w:rsidR="00DB165E" w:rsidRDefault="00DB165E" w:rsidP="00DB165E">
            <w:pPr>
              <w:rPr>
                <w:rFonts w:cs="Arial"/>
                <w:sz w:val="18"/>
                <w:szCs w:val="18"/>
              </w:rPr>
            </w:pPr>
          </w:p>
        </w:tc>
        <w:tc>
          <w:tcPr>
            <w:tcW w:w="808"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5E2BC031" w14:textId="77777777" w:rsidR="00DB165E" w:rsidRDefault="00DB165E" w:rsidP="00DB165E">
            <w:pPr>
              <w:ind w:left="288" w:right="58" w:hanging="288"/>
              <w:rPr>
                <w:rFonts w:cs="Arial"/>
                <w:sz w:val="18"/>
                <w:szCs w:val="18"/>
              </w:rPr>
            </w:pPr>
            <w:r>
              <w:rPr>
                <w:rFonts w:cs="Arial"/>
                <w:sz w:val="18"/>
                <w:szCs w:val="18"/>
              </w:rPr>
              <w:t>iii)</w:t>
            </w:r>
            <w:r>
              <w:rPr>
                <w:rFonts w:cs="Arial"/>
                <w:sz w:val="18"/>
                <w:szCs w:val="18"/>
              </w:rPr>
              <w:tab/>
              <w:t>Site free of any visible litter, all litter properly disposed. Litter removed from the picnic area grounds and barrels before being allowed to accumulate outside of the barrels.</w:t>
            </w:r>
          </w:p>
          <w:p w14:paraId="4F790CD7" w14:textId="77777777" w:rsidR="00DB165E" w:rsidRDefault="00DB165E" w:rsidP="00DB165E">
            <w:pPr>
              <w:ind w:left="288" w:right="58" w:hanging="288"/>
              <w:rPr>
                <w:rFonts w:cs="Arial"/>
                <w:sz w:val="18"/>
                <w:szCs w:val="18"/>
              </w:rPr>
            </w:pPr>
          </w:p>
        </w:tc>
        <w:tc>
          <w:tcPr>
            <w:tcW w:w="283"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71EE634D"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right w:val="single" w:sz="4" w:space="0" w:color="auto"/>
            </w:tcBorders>
            <w:tcMar>
              <w:top w:w="29" w:type="dxa"/>
              <w:left w:w="29" w:type="dxa"/>
              <w:bottom w:w="29" w:type="dxa"/>
              <w:right w:w="29" w:type="dxa"/>
            </w:tcMar>
          </w:tcPr>
          <w:p w14:paraId="616480F3"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right w:val="single" w:sz="4" w:space="0" w:color="auto"/>
            </w:tcBorders>
            <w:tcMar>
              <w:top w:w="29" w:type="dxa"/>
              <w:left w:w="29" w:type="dxa"/>
              <w:bottom w:w="29" w:type="dxa"/>
              <w:right w:w="29" w:type="dxa"/>
            </w:tcMar>
          </w:tcPr>
          <w:p w14:paraId="67B3CD68"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77DBF488" w14:textId="77777777" w:rsidR="00DB165E" w:rsidRDefault="00DB165E" w:rsidP="00DB165E">
            <w:pPr>
              <w:ind w:right="58"/>
              <w:rPr>
                <w:rFonts w:cs="Arial"/>
                <w:sz w:val="18"/>
                <w:szCs w:val="18"/>
              </w:rPr>
            </w:pPr>
          </w:p>
        </w:tc>
        <w:tc>
          <w:tcPr>
            <w:tcW w:w="833" w:type="pct"/>
            <w:tcBorders>
              <w:top w:val="single" w:sz="4" w:space="0" w:color="auto"/>
              <w:left w:val="single" w:sz="4" w:space="0" w:color="auto"/>
              <w:right w:val="single" w:sz="4" w:space="0" w:color="auto"/>
            </w:tcBorders>
            <w:shd w:val="clear" w:color="auto" w:fill="auto"/>
            <w:tcMar>
              <w:top w:w="29" w:type="dxa"/>
              <w:left w:w="29" w:type="dxa"/>
              <w:bottom w:w="29" w:type="dxa"/>
              <w:right w:w="29" w:type="dxa"/>
            </w:tcMar>
          </w:tcPr>
          <w:p w14:paraId="4C40F8DF" w14:textId="77777777" w:rsidR="00DB165E" w:rsidRDefault="00DB165E" w:rsidP="00DB165E">
            <w:pPr>
              <w:ind w:right="58"/>
              <w:rPr>
                <w:rFonts w:cs="Arial"/>
                <w:sz w:val="18"/>
                <w:szCs w:val="18"/>
              </w:rPr>
            </w:pPr>
            <w:r>
              <w:rPr>
                <w:rFonts w:cs="Arial"/>
                <w:sz w:val="18"/>
                <w:szCs w:val="18"/>
              </w:rPr>
              <w:t>Number of bare ground areas larger than 5 square feet</w:t>
            </w:r>
          </w:p>
        </w:tc>
        <w:tc>
          <w:tcPr>
            <w:tcW w:w="530" w:type="pct"/>
            <w:tcBorders>
              <w:top w:val="single" w:sz="4" w:space="0" w:color="auto"/>
              <w:left w:val="single" w:sz="4" w:space="0" w:color="auto"/>
              <w:right w:val="single" w:sz="4" w:space="0" w:color="auto"/>
            </w:tcBorders>
            <w:tcMar>
              <w:top w:w="29" w:type="dxa"/>
              <w:left w:w="29" w:type="dxa"/>
              <w:bottom w:w="29" w:type="dxa"/>
              <w:right w:w="29" w:type="dxa"/>
            </w:tcMar>
          </w:tcPr>
          <w:p w14:paraId="73985967" w14:textId="77777777" w:rsidR="00DB165E" w:rsidRPr="0006074D" w:rsidRDefault="00DB165E" w:rsidP="00DB165E">
            <w:pPr>
              <w:jc w:val="center"/>
              <w:rPr>
                <w:rFonts w:cs="Arial"/>
                <w:sz w:val="18"/>
                <w:szCs w:val="18"/>
                <w:lang w:val="de-DE"/>
              </w:rPr>
            </w:pPr>
            <w:r w:rsidRPr="0006074D">
              <w:rPr>
                <w:rFonts w:cs="Arial"/>
                <w:sz w:val="18"/>
                <w:szCs w:val="18"/>
                <w:lang w:val="de-DE"/>
              </w:rPr>
              <w:t>Nil</w:t>
            </w:r>
          </w:p>
          <w:p w14:paraId="36AAAED1" w14:textId="77777777" w:rsidR="00DB165E" w:rsidRPr="0006074D" w:rsidRDefault="00DB165E" w:rsidP="00DB165E">
            <w:pPr>
              <w:jc w:val="center"/>
              <w:rPr>
                <w:rFonts w:cs="Arial"/>
                <w:sz w:val="18"/>
                <w:szCs w:val="18"/>
                <w:lang w:val="de-DE"/>
              </w:rPr>
            </w:pPr>
          </w:p>
        </w:tc>
      </w:tr>
      <w:tr w:rsidR="00DB165E" w:rsidRPr="00AD3C0B" w14:paraId="6272F0FA"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48A8F288"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146D1FB4"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3965FD21"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18ACB26F" w14:textId="77777777" w:rsidR="00DB165E" w:rsidRDefault="00DB165E" w:rsidP="00DB165E">
            <w:pPr>
              <w:ind w:left="288" w:right="58" w:hanging="288"/>
              <w:rPr>
                <w:rFonts w:cs="Arial"/>
                <w:sz w:val="18"/>
                <w:szCs w:val="18"/>
              </w:rPr>
            </w:pPr>
            <w:r>
              <w:rPr>
                <w:rFonts w:cs="Arial"/>
                <w:sz w:val="18"/>
                <w:szCs w:val="18"/>
              </w:rPr>
              <w:t>iv)</w:t>
            </w:r>
            <w:r>
              <w:rPr>
                <w:rFonts w:cs="Arial"/>
                <w:sz w:val="18"/>
                <w:szCs w:val="18"/>
              </w:rPr>
              <w:tab/>
              <w:t>All vehicles used in transporting litter are equipped to prevent the accumulated litter from being strewn along the roadway.</w:t>
            </w:r>
          </w:p>
          <w:p w14:paraId="3445FED4"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7C4DCED3"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50045D40"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527A4FF8"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395AB044"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6728EC01" w14:textId="77777777" w:rsidR="00DB165E" w:rsidRDefault="00DB165E" w:rsidP="00DB165E">
            <w:pPr>
              <w:ind w:right="58"/>
              <w:rPr>
                <w:rFonts w:cs="Arial"/>
                <w:sz w:val="18"/>
                <w:szCs w:val="18"/>
              </w:rPr>
            </w:pPr>
            <w:r>
              <w:rPr>
                <w:rFonts w:cs="Arial"/>
                <w:sz w:val="18"/>
                <w:szCs w:val="18"/>
              </w:rPr>
              <w:t xml:space="preserve">Number of </w:t>
            </w:r>
            <w:proofErr w:type="gramStart"/>
            <w:r>
              <w:rPr>
                <w:rFonts w:cs="Arial"/>
                <w:sz w:val="18"/>
                <w:szCs w:val="18"/>
              </w:rPr>
              <w:t>prohibited,</w:t>
            </w:r>
            <w:proofErr w:type="gramEnd"/>
            <w:r>
              <w:rPr>
                <w:rFonts w:cs="Arial"/>
                <w:sz w:val="18"/>
                <w:szCs w:val="18"/>
              </w:rPr>
              <w:t xml:space="preserve"> invasive or noxious weeds present.</w:t>
            </w:r>
          </w:p>
        </w:tc>
        <w:tc>
          <w:tcPr>
            <w:tcW w:w="530" w:type="pct"/>
            <w:tcBorders>
              <w:left w:val="single" w:sz="4" w:space="0" w:color="auto"/>
              <w:right w:val="single" w:sz="4" w:space="0" w:color="auto"/>
            </w:tcBorders>
            <w:tcMar>
              <w:top w:w="29" w:type="dxa"/>
              <w:left w:w="29" w:type="dxa"/>
              <w:bottom w:w="29" w:type="dxa"/>
              <w:right w:w="29" w:type="dxa"/>
            </w:tcMar>
          </w:tcPr>
          <w:p w14:paraId="27F2D142" w14:textId="77777777" w:rsidR="00DB165E" w:rsidRPr="0006074D" w:rsidRDefault="00DB165E" w:rsidP="00DB165E">
            <w:pPr>
              <w:jc w:val="center"/>
              <w:rPr>
                <w:rFonts w:cs="Arial"/>
                <w:sz w:val="18"/>
                <w:szCs w:val="18"/>
                <w:lang w:val="de-DE"/>
              </w:rPr>
            </w:pPr>
            <w:r w:rsidRPr="0006074D">
              <w:rPr>
                <w:rFonts w:cs="Arial"/>
                <w:sz w:val="18"/>
                <w:szCs w:val="18"/>
                <w:lang w:val="de-DE"/>
              </w:rPr>
              <w:t>Nil</w:t>
            </w:r>
          </w:p>
          <w:p w14:paraId="2952A439" w14:textId="77777777" w:rsidR="00DB165E" w:rsidRPr="0006074D" w:rsidRDefault="00DB165E" w:rsidP="00DB165E">
            <w:pPr>
              <w:jc w:val="center"/>
              <w:rPr>
                <w:rFonts w:cs="Arial"/>
                <w:sz w:val="18"/>
                <w:szCs w:val="18"/>
                <w:lang w:val="de-DE"/>
              </w:rPr>
            </w:pPr>
          </w:p>
        </w:tc>
      </w:tr>
      <w:tr w:rsidR="00DB165E" w:rsidRPr="00AD3C0B" w14:paraId="6CAF1B2F"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6E939197"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2E4547D7"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32E1D1DB"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1C3C94BB" w14:textId="77777777" w:rsidR="00DB165E" w:rsidRDefault="00DB165E" w:rsidP="00DB165E">
            <w:pPr>
              <w:ind w:left="288" w:right="58" w:hanging="288"/>
              <w:rPr>
                <w:rFonts w:cs="Arial"/>
                <w:sz w:val="18"/>
                <w:szCs w:val="18"/>
              </w:rPr>
            </w:pPr>
            <w:r>
              <w:rPr>
                <w:rFonts w:cs="Arial"/>
                <w:sz w:val="18"/>
                <w:szCs w:val="18"/>
              </w:rPr>
              <w:t>v)</w:t>
            </w:r>
            <w:r>
              <w:rPr>
                <w:rFonts w:cs="Arial"/>
                <w:sz w:val="18"/>
                <w:szCs w:val="18"/>
              </w:rPr>
              <w:tab/>
              <w:t>Vegetation damaged due to improper or careless mowing and trimming operations or any other reason is replaced.</w:t>
            </w:r>
          </w:p>
          <w:p w14:paraId="5B227910"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548B3E51"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7CE28BA7"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1A148AE5"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2121252C"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0F9BC262" w14:textId="77777777" w:rsidR="00DB165E" w:rsidRDefault="00DB165E" w:rsidP="00DB165E">
            <w:pPr>
              <w:ind w:right="58"/>
              <w:rPr>
                <w:rFonts w:cs="Arial"/>
                <w:sz w:val="18"/>
                <w:szCs w:val="18"/>
              </w:rPr>
            </w:pPr>
            <w:r>
              <w:rPr>
                <w:rFonts w:cs="Arial"/>
                <w:sz w:val="18"/>
                <w:szCs w:val="18"/>
              </w:rPr>
              <w:t xml:space="preserve">Occurrences of encroachment of vegetation or debris for more than two (2) inches onto any curb or sidewalk located throughout each rest area. </w:t>
            </w:r>
          </w:p>
          <w:p w14:paraId="657CE252"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030350E4" w14:textId="77777777" w:rsidR="00DB165E" w:rsidRPr="0006074D" w:rsidRDefault="00DB165E" w:rsidP="00DB165E">
            <w:pPr>
              <w:jc w:val="center"/>
              <w:rPr>
                <w:rFonts w:cs="Arial"/>
                <w:sz w:val="18"/>
                <w:szCs w:val="18"/>
                <w:lang w:val="de-DE"/>
              </w:rPr>
            </w:pPr>
            <w:r w:rsidRPr="0006074D">
              <w:rPr>
                <w:rFonts w:cs="Arial"/>
                <w:sz w:val="18"/>
                <w:szCs w:val="18"/>
                <w:lang w:val="de-DE"/>
              </w:rPr>
              <w:t>Nil</w:t>
            </w:r>
          </w:p>
          <w:p w14:paraId="3142D9ED" w14:textId="77777777" w:rsidR="00DB165E" w:rsidRPr="0006074D" w:rsidRDefault="00DB165E" w:rsidP="00DB165E">
            <w:pPr>
              <w:jc w:val="center"/>
              <w:rPr>
                <w:rFonts w:cs="Arial"/>
                <w:sz w:val="18"/>
                <w:szCs w:val="18"/>
                <w:lang w:val="de-DE"/>
              </w:rPr>
            </w:pPr>
          </w:p>
        </w:tc>
      </w:tr>
      <w:tr w:rsidR="00DB165E" w:rsidRPr="00AD3C0B" w14:paraId="638A5081"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14B2D2DD"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2B501445"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3A266672"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6E34F2E9" w14:textId="77777777" w:rsidR="00DB165E" w:rsidRDefault="00DB165E" w:rsidP="00DB165E">
            <w:pPr>
              <w:ind w:left="288" w:right="58" w:hanging="288"/>
              <w:rPr>
                <w:rFonts w:cs="Arial"/>
                <w:sz w:val="18"/>
                <w:szCs w:val="18"/>
              </w:rPr>
            </w:pPr>
            <w:r>
              <w:rPr>
                <w:rFonts w:cs="Arial"/>
                <w:sz w:val="18"/>
                <w:szCs w:val="18"/>
              </w:rPr>
              <w:t>vi)</w:t>
            </w:r>
            <w:r>
              <w:rPr>
                <w:rFonts w:cs="Arial"/>
                <w:sz w:val="18"/>
                <w:szCs w:val="18"/>
              </w:rPr>
              <w:tab/>
              <w:t xml:space="preserve">Weeds, </w:t>
            </w:r>
            <w:proofErr w:type="gramStart"/>
            <w:r>
              <w:rPr>
                <w:rFonts w:cs="Arial"/>
                <w:sz w:val="18"/>
                <w:szCs w:val="18"/>
              </w:rPr>
              <w:t>grass</w:t>
            </w:r>
            <w:proofErr w:type="gramEnd"/>
            <w:r>
              <w:rPr>
                <w:rFonts w:cs="Arial"/>
                <w:sz w:val="18"/>
                <w:szCs w:val="18"/>
              </w:rPr>
              <w:t xml:space="preserve"> and other undesirable growth are removed from beds of plants and shrubs as needed. Trees and shrubs are trimmed neatly. All curbs and sidewalks are edged and repaired.</w:t>
            </w:r>
          </w:p>
          <w:p w14:paraId="0057CA23"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42F24CFF"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6480B9E3"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39682D3B"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6C9BFC42"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37296949" w14:textId="77777777" w:rsidR="00DB165E" w:rsidRDefault="00DB165E" w:rsidP="00DB165E">
            <w:pPr>
              <w:ind w:right="58"/>
              <w:rPr>
                <w:rFonts w:cs="Arial"/>
                <w:sz w:val="18"/>
                <w:szCs w:val="18"/>
              </w:rPr>
            </w:pPr>
            <w:r>
              <w:rPr>
                <w:rFonts w:cs="Arial"/>
                <w:sz w:val="18"/>
                <w:szCs w:val="18"/>
              </w:rPr>
              <w:t xml:space="preserve">Occurrences </w:t>
            </w:r>
            <w:proofErr w:type="gramStart"/>
            <w:r>
              <w:rPr>
                <w:rFonts w:cs="Arial"/>
                <w:sz w:val="18"/>
                <w:szCs w:val="18"/>
              </w:rPr>
              <w:t>of  deviation</w:t>
            </w:r>
            <w:proofErr w:type="gramEnd"/>
            <w:r>
              <w:rPr>
                <w:rFonts w:cs="Arial"/>
                <w:sz w:val="18"/>
                <w:szCs w:val="18"/>
              </w:rPr>
              <w:t xml:space="preserve"> of soil or mulch above or below the top of the curb.</w:t>
            </w:r>
          </w:p>
          <w:p w14:paraId="4AB8F25B"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343668EC" w14:textId="77777777" w:rsidR="00DB165E" w:rsidRPr="0006074D" w:rsidRDefault="00DB165E" w:rsidP="00DB165E">
            <w:pPr>
              <w:jc w:val="center"/>
              <w:rPr>
                <w:rFonts w:cs="Arial"/>
                <w:sz w:val="18"/>
                <w:szCs w:val="18"/>
                <w:lang w:val="de-DE"/>
              </w:rPr>
            </w:pPr>
            <w:r w:rsidRPr="0006074D">
              <w:rPr>
                <w:rFonts w:cs="Arial"/>
                <w:sz w:val="18"/>
                <w:szCs w:val="18"/>
                <w:lang w:val="de-DE"/>
              </w:rPr>
              <w:t>Nil</w:t>
            </w:r>
          </w:p>
          <w:p w14:paraId="2663F3BD" w14:textId="77777777" w:rsidR="00DB165E" w:rsidRPr="0006074D" w:rsidRDefault="00DB165E" w:rsidP="00DB165E">
            <w:pPr>
              <w:jc w:val="center"/>
              <w:rPr>
                <w:rFonts w:cs="Arial"/>
                <w:sz w:val="18"/>
                <w:szCs w:val="18"/>
                <w:lang w:val="de-DE"/>
              </w:rPr>
            </w:pPr>
          </w:p>
        </w:tc>
      </w:tr>
      <w:tr w:rsidR="00DB165E" w:rsidRPr="00AD3C0B" w14:paraId="4200617E"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4C3F6391"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36DB916F"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20672E69"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316C38E1" w14:textId="77777777" w:rsidR="00DB165E" w:rsidRDefault="00DB165E" w:rsidP="00DB165E">
            <w:pPr>
              <w:ind w:left="288" w:right="58" w:hanging="288"/>
              <w:rPr>
                <w:rFonts w:cs="Arial"/>
                <w:sz w:val="18"/>
                <w:szCs w:val="18"/>
              </w:rPr>
            </w:pPr>
            <w:r>
              <w:rPr>
                <w:rFonts w:cs="Arial"/>
                <w:sz w:val="18"/>
                <w:szCs w:val="18"/>
              </w:rPr>
              <w:t>vii)</w:t>
            </w:r>
            <w:r>
              <w:rPr>
                <w:rFonts w:cs="Arial"/>
                <w:sz w:val="18"/>
                <w:szCs w:val="18"/>
              </w:rPr>
              <w:tab/>
              <w:t>All picnic tables are clean, free of stains and free of any defect.</w:t>
            </w:r>
          </w:p>
          <w:p w14:paraId="1FCED533"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5CD5C79D"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1057B3D2"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0F9A3457"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29D6B829"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2D63CC78" w14:textId="77777777" w:rsidR="00DB165E" w:rsidRDefault="00DB165E" w:rsidP="00DB165E">
            <w:pPr>
              <w:ind w:right="58"/>
              <w:rPr>
                <w:rFonts w:cs="Arial"/>
                <w:sz w:val="18"/>
                <w:szCs w:val="18"/>
              </w:rPr>
            </w:pPr>
            <w:r>
              <w:rPr>
                <w:rFonts w:cs="Arial"/>
                <w:sz w:val="18"/>
                <w:szCs w:val="18"/>
              </w:rPr>
              <w:t xml:space="preserve">Paved surfaces maintained clean and safe with minimal obstruction. </w:t>
            </w:r>
          </w:p>
        </w:tc>
        <w:tc>
          <w:tcPr>
            <w:tcW w:w="530" w:type="pct"/>
            <w:tcBorders>
              <w:left w:val="single" w:sz="4" w:space="0" w:color="auto"/>
              <w:right w:val="single" w:sz="4" w:space="0" w:color="auto"/>
            </w:tcBorders>
            <w:tcMar>
              <w:top w:w="29" w:type="dxa"/>
              <w:left w:w="29" w:type="dxa"/>
              <w:bottom w:w="29" w:type="dxa"/>
              <w:right w:w="29" w:type="dxa"/>
            </w:tcMar>
          </w:tcPr>
          <w:p w14:paraId="68A7EDAF" w14:textId="77777777" w:rsidR="00DB165E" w:rsidRPr="0006074D" w:rsidRDefault="00DB165E" w:rsidP="00DB165E">
            <w:pPr>
              <w:jc w:val="center"/>
              <w:rPr>
                <w:rFonts w:cs="Arial"/>
                <w:sz w:val="18"/>
                <w:szCs w:val="18"/>
                <w:lang w:val="de-DE"/>
              </w:rPr>
            </w:pPr>
            <w:r w:rsidRPr="0006074D">
              <w:rPr>
                <w:rFonts w:cs="Arial"/>
                <w:sz w:val="18"/>
                <w:szCs w:val="18"/>
                <w:lang w:val="de-DE"/>
              </w:rPr>
              <w:t>100%</w:t>
            </w:r>
          </w:p>
          <w:p w14:paraId="0D564777" w14:textId="77777777" w:rsidR="00DB165E" w:rsidRPr="0006074D" w:rsidRDefault="00DB165E" w:rsidP="00DB165E">
            <w:pPr>
              <w:jc w:val="center"/>
              <w:rPr>
                <w:rFonts w:cs="Arial"/>
                <w:sz w:val="18"/>
                <w:szCs w:val="18"/>
                <w:lang w:val="de-DE"/>
              </w:rPr>
            </w:pPr>
          </w:p>
        </w:tc>
      </w:tr>
      <w:tr w:rsidR="00DB165E" w:rsidRPr="00AD3C0B" w14:paraId="6C4B6DCB"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23A900A2"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258A02DF"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3A9CEB72"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3101445D" w14:textId="77777777" w:rsidR="00DB165E" w:rsidRDefault="00DB165E" w:rsidP="00DB165E">
            <w:pPr>
              <w:ind w:left="288" w:right="58" w:hanging="288"/>
              <w:rPr>
                <w:rFonts w:cs="Arial"/>
                <w:sz w:val="18"/>
                <w:szCs w:val="18"/>
              </w:rPr>
            </w:pPr>
            <w:r>
              <w:rPr>
                <w:rFonts w:cs="Arial"/>
                <w:sz w:val="18"/>
                <w:szCs w:val="18"/>
              </w:rPr>
              <w:t>viii)</w:t>
            </w:r>
            <w:r>
              <w:rPr>
                <w:rFonts w:cs="Arial"/>
                <w:sz w:val="18"/>
                <w:szCs w:val="18"/>
              </w:rPr>
              <w:tab/>
              <w:t>All directional, informational, safety and any other sign is properly installed, contains accurate information and is visible from a reasonable distance.</w:t>
            </w:r>
          </w:p>
          <w:p w14:paraId="18A8765C"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11D16158"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2890301B"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3E924C0F"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0D7CA389"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019A6836" w14:textId="77777777" w:rsidR="00DB165E" w:rsidRDefault="00DB165E" w:rsidP="00DB165E">
            <w:pPr>
              <w:ind w:right="58"/>
              <w:rPr>
                <w:rFonts w:cs="Arial"/>
                <w:sz w:val="18"/>
                <w:szCs w:val="18"/>
              </w:rPr>
            </w:pPr>
            <w:r>
              <w:rPr>
                <w:rFonts w:cs="Arial"/>
                <w:sz w:val="18"/>
                <w:szCs w:val="18"/>
              </w:rPr>
              <w:t xml:space="preserve">Occurrences </w:t>
            </w:r>
            <w:proofErr w:type="gramStart"/>
            <w:r>
              <w:rPr>
                <w:rFonts w:cs="Arial"/>
                <w:sz w:val="18"/>
                <w:szCs w:val="18"/>
              </w:rPr>
              <w:t>of  undermining</w:t>
            </w:r>
            <w:proofErr w:type="gramEnd"/>
            <w:r>
              <w:rPr>
                <w:rFonts w:cs="Arial"/>
                <w:sz w:val="18"/>
                <w:szCs w:val="18"/>
              </w:rPr>
              <w:t xml:space="preserve"> greater than 2”  </w:t>
            </w:r>
          </w:p>
          <w:p w14:paraId="1B9C7DE4"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5D9655FD" w14:textId="77777777" w:rsidR="00DB165E" w:rsidRPr="0006074D" w:rsidRDefault="00DB165E" w:rsidP="00DB165E">
            <w:pPr>
              <w:jc w:val="center"/>
              <w:rPr>
                <w:rFonts w:cs="Arial"/>
                <w:sz w:val="18"/>
                <w:szCs w:val="18"/>
                <w:lang w:val="de-DE"/>
              </w:rPr>
            </w:pPr>
            <w:r w:rsidRPr="0006074D">
              <w:rPr>
                <w:rFonts w:cs="Arial"/>
                <w:sz w:val="18"/>
                <w:szCs w:val="18"/>
                <w:lang w:val="de-DE"/>
              </w:rPr>
              <w:t>Nil</w:t>
            </w:r>
          </w:p>
          <w:p w14:paraId="6B6DBF29" w14:textId="77777777" w:rsidR="00DB165E" w:rsidRPr="0006074D" w:rsidRDefault="00DB165E" w:rsidP="00DB165E">
            <w:pPr>
              <w:jc w:val="center"/>
              <w:rPr>
                <w:rFonts w:cs="Arial"/>
                <w:sz w:val="18"/>
                <w:szCs w:val="18"/>
                <w:lang w:val="de-DE"/>
              </w:rPr>
            </w:pPr>
          </w:p>
        </w:tc>
      </w:tr>
      <w:tr w:rsidR="00DB165E" w:rsidRPr="00AD3C0B" w14:paraId="2C67642C" w14:textId="77777777">
        <w:tc>
          <w:tcPr>
            <w:tcW w:w="421" w:type="pct"/>
            <w:tcBorders>
              <w:left w:val="single" w:sz="4" w:space="0" w:color="auto"/>
              <w:right w:val="single" w:sz="4" w:space="0" w:color="auto"/>
            </w:tcBorders>
            <w:tcMar>
              <w:top w:w="29" w:type="dxa"/>
              <w:left w:w="29" w:type="dxa"/>
              <w:bottom w:w="29" w:type="dxa"/>
              <w:right w:w="29" w:type="dxa"/>
            </w:tcMar>
          </w:tcPr>
          <w:p w14:paraId="24C00626" w14:textId="77777777" w:rsidR="00DB165E" w:rsidRPr="00BD7555" w:rsidRDefault="00DB165E" w:rsidP="00DB165E">
            <w:pPr>
              <w:rPr>
                <w:rFonts w:cs="Arial"/>
                <w:b/>
                <w:sz w:val="18"/>
                <w:szCs w:val="18"/>
              </w:rPr>
            </w:pPr>
          </w:p>
        </w:tc>
        <w:tc>
          <w:tcPr>
            <w:tcW w:w="167" w:type="pct"/>
            <w:tcBorders>
              <w:left w:val="single" w:sz="4" w:space="0" w:color="auto"/>
              <w:right w:val="single" w:sz="4" w:space="0" w:color="auto"/>
            </w:tcBorders>
            <w:tcMar>
              <w:top w:w="29" w:type="dxa"/>
              <w:left w:w="29" w:type="dxa"/>
              <w:bottom w:w="29" w:type="dxa"/>
              <w:right w:w="29" w:type="dxa"/>
            </w:tcMar>
          </w:tcPr>
          <w:p w14:paraId="75B8ADF4" w14:textId="77777777" w:rsidR="00DB165E" w:rsidRPr="00555E7D" w:rsidRDefault="00DB165E" w:rsidP="00DB165E">
            <w:pPr>
              <w:rPr>
                <w:rFonts w:cs="Arial"/>
                <w:sz w:val="18"/>
                <w:szCs w:val="18"/>
              </w:rPr>
            </w:pPr>
          </w:p>
        </w:tc>
        <w:tc>
          <w:tcPr>
            <w:tcW w:w="470" w:type="pct"/>
            <w:tcBorders>
              <w:left w:val="single" w:sz="4" w:space="0" w:color="auto"/>
              <w:right w:val="single" w:sz="4" w:space="0" w:color="auto"/>
            </w:tcBorders>
            <w:tcMar>
              <w:top w:w="29" w:type="dxa"/>
              <w:left w:w="29" w:type="dxa"/>
              <w:bottom w:w="29" w:type="dxa"/>
              <w:right w:w="29" w:type="dxa"/>
            </w:tcMar>
          </w:tcPr>
          <w:p w14:paraId="48F654CA" w14:textId="77777777" w:rsidR="00DB165E" w:rsidRDefault="00DB165E" w:rsidP="00DB165E">
            <w:pPr>
              <w:rPr>
                <w:rFonts w:cs="Arial"/>
                <w:sz w:val="18"/>
                <w:szCs w:val="18"/>
              </w:rPr>
            </w:pPr>
          </w:p>
        </w:tc>
        <w:tc>
          <w:tcPr>
            <w:tcW w:w="808" w:type="pct"/>
            <w:tcBorders>
              <w:left w:val="single" w:sz="4" w:space="0" w:color="auto"/>
              <w:right w:val="single" w:sz="4" w:space="0" w:color="auto"/>
            </w:tcBorders>
            <w:shd w:val="clear" w:color="auto" w:fill="auto"/>
            <w:tcMar>
              <w:top w:w="29" w:type="dxa"/>
              <w:left w:w="29" w:type="dxa"/>
              <w:bottom w:w="29" w:type="dxa"/>
              <w:right w:w="29" w:type="dxa"/>
            </w:tcMar>
          </w:tcPr>
          <w:p w14:paraId="2D1F99A2" w14:textId="77777777" w:rsidR="00DB165E" w:rsidRDefault="00DB165E" w:rsidP="00DB165E">
            <w:pPr>
              <w:ind w:left="288" w:right="58" w:hanging="288"/>
              <w:rPr>
                <w:rFonts w:cs="Arial"/>
                <w:sz w:val="18"/>
                <w:szCs w:val="18"/>
              </w:rPr>
            </w:pPr>
            <w:r>
              <w:rPr>
                <w:rFonts w:cs="Arial"/>
                <w:sz w:val="18"/>
                <w:szCs w:val="18"/>
              </w:rPr>
              <w:t>ix)</w:t>
            </w:r>
            <w:r>
              <w:rPr>
                <w:rFonts w:cs="Arial"/>
                <w:sz w:val="18"/>
                <w:szCs w:val="18"/>
              </w:rPr>
              <w:tab/>
              <w:t xml:space="preserve">All striping is </w:t>
            </w:r>
            <w:proofErr w:type="gramStart"/>
            <w:r>
              <w:rPr>
                <w:rFonts w:cs="Arial"/>
                <w:sz w:val="18"/>
                <w:szCs w:val="18"/>
              </w:rPr>
              <w:t>intact</w:t>
            </w:r>
            <w:proofErr w:type="gramEnd"/>
            <w:r>
              <w:rPr>
                <w:rFonts w:cs="Arial"/>
                <w:sz w:val="18"/>
                <w:szCs w:val="18"/>
              </w:rPr>
              <w:t xml:space="preserve"> and all parking and travel areas are clearly marked. </w:t>
            </w:r>
          </w:p>
          <w:p w14:paraId="3055A3EF" w14:textId="77777777" w:rsidR="00DB165E" w:rsidRDefault="00DB165E" w:rsidP="00DB165E">
            <w:pPr>
              <w:ind w:left="288" w:right="58" w:hanging="288"/>
              <w:rPr>
                <w:rFonts w:cs="Arial"/>
                <w:sz w:val="18"/>
                <w:szCs w:val="18"/>
              </w:rPr>
            </w:pPr>
          </w:p>
        </w:tc>
        <w:tc>
          <w:tcPr>
            <w:tcW w:w="283" w:type="pct"/>
            <w:gridSpan w:val="2"/>
            <w:tcBorders>
              <w:left w:val="single" w:sz="4" w:space="0" w:color="auto"/>
              <w:right w:val="single" w:sz="4" w:space="0" w:color="auto"/>
            </w:tcBorders>
            <w:tcMar>
              <w:top w:w="29" w:type="dxa"/>
              <w:left w:w="29" w:type="dxa"/>
              <w:bottom w:w="29" w:type="dxa"/>
              <w:right w:w="29" w:type="dxa"/>
            </w:tcMar>
          </w:tcPr>
          <w:p w14:paraId="607ED79F" w14:textId="77777777" w:rsidR="00DB165E" w:rsidRDefault="00DB165E" w:rsidP="00DB165E">
            <w:pPr>
              <w:rPr>
                <w:rFonts w:cs="Arial"/>
                <w:sz w:val="18"/>
                <w:szCs w:val="18"/>
              </w:rPr>
            </w:pPr>
          </w:p>
        </w:tc>
        <w:tc>
          <w:tcPr>
            <w:tcW w:w="357" w:type="pct"/>
            <w:gridSpan w:val="2"/>
            <w:tcBorders>
              <w:left w:val="single" w:sz="4" w:space="0" w:color="auto"/>
              <w:right w:val="single" w:sz="4" w:space="0" w:color="auto"/>
            </w:tcBorders>
            <w:tcMar>
              <w:top w:w="29" w:type="dxa"/>
              <w:left w:w="29" w:type="dxa"/>
              <w:bottom w:w="29" w:type="dxa"/>
              <w:right w:w="29" w:type="dxa"/>
            </w:tcMar>
          </w:tcPr>
          <w:p w14:paraId="7D22D9C2" w14:textId="77777777" w:rsidR="00DB165E" w:rsidRDefault="00DB165E" w:rsidP="00DB165E">
            <w:pPr>
              <w:rPr>
                <w:rFonts w:cs="Arial"/>
                <w:sz w:val="18"/>
                <w:szCs w:val="18"/>
              </w:rPr>
            </w:pPr>
          </w:p>
        </w:tc>
        <w:tc>
          <w:tcPr>
            <w:tcW w:w="358" w:type="pct"/>
            <w:tcBorders>
              <w:left w:val="single" w:sz="4" w:space="0" w:color="auto"/>
              <w:right w:val="single" w:sz="4" w:space="0" w:color="auto"/>
            </w:tcBorders>
            <w:tcMar>
              <w:top w:w="29" w:type="dxa"/>
              <w:left w:w="29" w:type="dxa"/>
              <w:bottom w:w="29" w:type="dxa"/>
              <w:right w:w="29" w:type="dxa"/>
            </w:tcMar>
          </w:tcPr>
          <w:p w14:paraId="3D08D001" w14:textId="77777777" w:rsidR="00DB165E" w:rsidRDefault="00DB165E" w:rsidP="00DB165E">
            <w:pPr>
              <w:rPr>
                <w:rFonts w:cs="Arial"/>
                <w:sz w:val="18"/>
                <w:szCs w:val="18"/>
              </w:rPr>
            </w:pPr>
          </w:p>
        </w:tc>
        <w:tc>
          <w:tcPr>
            <w:tcW w:w="774" w:type="pct"/>
            <w:tcBorders>
              <w:left w:val="single" w:sz="4" w:space="0" w:color="auto"/>
              <w:right w:val="single" w:sz="4" w:space="0" w:color="auto"/>
            </w:tcBorders>
            <w:shd w:val="clear" w:color="auto" w:fill="auto"/>
            <w:tcMar>
              <w:top w:w="29" w:type="dxa"/>
              <w:left w:w="29" w:type="dxa"/>
              <w:bottom w:w="29" w:type="dxa"/>
              <w:right w:w="29" w:type="dxa"/>
            </w:tcMar>
          </w:tcPr>
          <w:p w14:paraId="162078D4" w14:textId="77777777" w:rsidR="00DB165E" w:rsidRDefault="00DB165E" w:rsidP="00DB165E">
            <w:pPr>
              <w:ind w:right="58"/>
              <w:rPr>
                <w:rFonts w:cs="Arial"/>
                <w:sz w:val="18"/>
                <w:szCs w:val="18"/>
              </w:rPr>
            </w:pPr>
          </w:p>
        </w:tc>
        <w:tc>
          <w:tcPr>
            <w:tcW w:w="833" w:type="pct"/>
            <w:tcBorders>
              <w:left w:val="single" w:sz="4" w:space="0" w:color="auto"/>
              <w:right w:val="single" w:sz="4" w:space="0" w:color="auto"/>
            </w:tcBorders>
            <w:shd w:val="clear" w:color="auto" w:fill="auto"/>
            <w:tcMar>
              <w:top w:w="29" w:type="dxa"/>
              <w:left w:w="29" w:type="dxa"/>
              <w:bottom w:w="29" w:type="dxa"/>
              <w:right w:w="29" w:type="dxa"/>
            </w:tcMar>
          </w:tcPr>
          <w:p w14:paraId="76C814E9" w14:textId="77777777" w:rsidR="00DB165E" w:rsidRDefault="00DB165E" w:rsidP="00DB165E">
            <w:pPr>
              <w:ind w:right="58"/>
              <w:rPr>
                <w:rFonts w:cs="Arial"/>
                <w:sz w:val="18"/>
                <w:szCs w:val="18"/>
              </w:rPr>
            </w:pPr>
            <w:r>
              <w:rPr>
                <w:rFonts w:cs="Arial"/>
                <w:sz w:val="18"/>
                <w:szCs w:val="18"/>
              </w:rPr>
              <w:t>Number of unsealed cracks &gt; ½ inch.</w:t>
            </w:r>
          </w:p>
          <w:p w14:paraId="74D71BD0" w14:textId="77777777" w:rsidR="00DB165E" w:rsidRDefault="00DB165E" w:rsidP="00DB165E">
            <w:pPr>
              <w:ind w:right="58"/>
              <w:rPr>
                <w:rFonts w:cs="Arial"/>
                <w:sz w:val="18"/>
                <w:szCs w:val="18"/>
              </w:rPr>
            </w:pPr>
          </w:p>
        </w:tc>
        <w:tc>
          <w:tcPr>
            <w:tcW w:w="530" w:type="pct"/>
            <w:tcBorders>
              <w:left w:val="single" w:sz="4" w:space="0" w:color="auto"/>
              <w:right w:val="single" w:sz="4" w:space="0" w:color="auto"/>
            </w:tcBorders>
            <w:tcMar>
              <w:top w:w="29" w:type="dxa"/>
              <w:left w:w="29" w:type="dxa"/>
              <w:bottom w:w="29" w:type="dxa"/>
              <w:right w:w="29" w:type="dxa"/>
            </w:tcMar>
          </w:tcPr>
          <w:p w14:paraId="7B52ED6D" w14:textId="77777777" w:rsidR="00DB165E" w:rsidRPr="0006074D" w:rsidRDefault="00DB165E" w:rsidP="00DB165E">
            <w:pPr>
              <w:jc w:val="center"/>
              <w:rPr>
                <w:rFonts w:cs="Arial"/>
                <w:sz w:val="18"/>
                <w:szCs w:val="18"/>
                <w:lang w:val="de-DE"/>
              </w:rPr>
            </w:pPr>
            <w:r w:rsidRPr="0006074D">
              <w:rPr>
                <w:rFonts w:cs="Arial"/>
                <w:sz w:val="18"/>
                <w:szCs w:val="18"/>
                <w:lang w:val="de-DE"/>
              </w:rPr>
              <w:t>Nil</w:t>
            </w:r>
          </w:p>
          <w:p w14:paraId="376B59F9" w14:textId="77777777" w:rsidR="00DB165E" w:rsidRPr="0006074D" w:rsidRDefault="00DB165E" w:rsidP="00DB165E">
            <w:pPr>
              <w:jc w:val="center"/>
              <w:rPr>
                <w:rFonts w:cs="Arial"/>
                <w:sz w:val="18"/>
                <w:szCs w:val="18"/>
                <w:lang w:val="de-DE"/>
              </w:rPr>
            </w:pPr>
          </w:p>
        </w:tc>
      </w:tr>
      <w:tr w:rsidR="00DB165E" w:rsidRPr="00AD3C0B" w14:paraId="5593F44F" w14:textId="77777777">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157AC71A"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2234DF21" w14:textId="77777777" w:rsidR="00DB165E" w:rsidRPr="00555E7D" w:rsidRDefault="00DB165E" w:rsidP="00DB165E">
            <w:pPr>
              <w:rPr>
                <w:rFonts w:cs="Arial"/>
                <w:sz w:val="18"/>
                <w:szCs w:val="18"/>
              </w:rPr>
            </w:pP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6160AEAE" w14:textId="77777777" w:rsidR="00DB165E"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51A442B" w14:textId="77777777" w:rsidR="00DB165E" w:rsidRDefault="00DB165E" w:rsidP="00DB165E">
            <w:pPr>
              <w:ind w:left="288" w:right="58" w:hanging="288"/>
              <w:rPr>
                <w:rFonts w:cs="Arial"/>
                <w:sz w:val="18"/>
                <w:szCs w:val="18"/>
              </w:rPr>
            </w:pPr>
            <w:r>
              <w:rPr>
                <w:rFonts w:cs="Arial"/>
                <w:sz w:val="18"/>
                <w:szCs w:val="18"/>
              </w:rPr>
              <w:t>x)</w:t>
            </w:r>
            <w:r>
              <w:rPr>
                <w:rFonts w:cs="Arial"/>
                <w:sz w:val="18"/>
                <w:szCs w:val="18"/>
              </w:rPr>
              <w:tab/>
              <w:t>All curbs are in place and intact.</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6BB6023B"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40807EC1"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1C8B8C8E" w14:textId="77777777" w:rsidR="00DB165E" w:rsidRDefault="00DB165E" w:rsidP="00DB165E">
            <w:pPr>
              <w:rPr>
                <w:rFonts w:cs="Arial"/>
                <w:sz w:val="18"/>
                <w:szCs w:val="18"/>
              </w:rPr>
            </w:pPr>
          </w:p>
        </w:tc>
        <w:tc>
          <w:tcPr>
            <w:tcW w:w="774"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09BE047" w14:textId="77777777" w:rsidR="00DB165E" w:rsidRDefault="00DB165E" w:rsidP="00DB165E">
            <w:pPr>
              <w:ind w:right="58"/>
              <w:rPr>
                <w:rFonts w:cs="Arial"/>
                <w:sz w:val="18"/>
                <w:szCs w:val="18"/>
              </w:rPr>
            </w:pPr>
          </w:p>
        </w:tc>
        <w:tc>
          <w:tcPr>
            <w:tcW w:w="833"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6F7E293" w14:textId="77777777" w:rsidR="00DB165E" w:rsidRDefault="00DB165E" w:rsidP="00DB165E">
            <w:pPr>
              <w:ind w:right="58"/>
              <w:rPr>
                <w:rFonts w:cs="Arial"/>
                <w:sz w:val="18"/>
                <w:szCs w:val="18"/>
              </w:rPr>
            </w:pPr>
            <w:r>
              <w:rPr>
                <w:rFonts w:cs="Arial"/>
                <w:sz w:val="18"/>
                <w:szCs w:val="18"/>
              </w:rPr>
              <w:t>Number of lights fully functional.</w:t>
            </w:r>
          </w:p>
          <w:p w14:paraId="4EBC18FD" w14:textId="77777777" w:rsidR="00DB165E" w:rsidRDefault="00DB165E" w:rsidP="00DB165E">
            <w:pPr>
              <w:ind w:right="58"/>
              <w:rPr>
                <w:rFonts w:cs="Arial"/>
                <w:sz w:val="18"/>
                <w:szCs w:val="18"/>
              </w:rPr>
            </w:pPr>
          </w:p>
        </w:tc>
        <w:tc>
          <w:tcPr>
            <w:tcW w:w="530" w:type="pct"/>
            <w:tcBorders>
              <w:left w:val="single" w:sz="4" w:space="0" w:color="auto"/>
              <w:bottom w:val="single" w:sz="4" w:space="0" w:color="auto"/>
              <w:right w:val="single" w:sz="4" w:space="0" w:color="auto"/>
            </w:tcBorders>
            <w:tcMar>
              <w:top w:w="29" w:type="dxa"/>
              <w:left w:w="29" w:type="dxa"/>
              <w:bottom w:w="29" w:type="dxa"/>
              <w:right w:w="29" w:type="dxa"/>
            </w:tcMar>
          </w:tcPr>
          <w:p w14:paraId="211777DB" w14:textId="77777777" w:rsidR="00DB165E" w:rsidRDefault="00DB165E" w:rsidP="00DB165E">
            <w:pPr>
              <w:jc w:val="center"/>
              <w:rPr>
                <w:rFonts w:cs="Arial"/>
                <w:sz w:val="18"/>
                <w:szCs w:val="18"/>
              </w:rPr>
            </w:pPr>
            <w:r>
              <w:rPr>
                <w:rFonts w:cs="Arial"/>
                <w:sz w:val="18"/>
                <w:szCs w:val="18"/>
              </w:rPr>
              <w:t>100%</w:t>
            </w:r>
          </w:p>
          <w:p w14:paraId="1C5DCD26" w14:textId="77777777" w:rsidR="00DB165E" w:rsidRPr="0006074D" w:rsidRDefault="00DB165E" w:rsidP="00DB165E">
            <w:pPr>
              <w:jc w:val="center"/>
              <w:rPr>
                <w:rFonts w:cs="Arial"/>
                <w:sz w:val="18"/>
                <w:szCs w:val="18"/>
                <w:lang w:val="de-DE"/>
              </w:rPr>
            </w:pPr>
          </w:p>
        </w:tc>
      </w:tr>
      <w:tr w:rsidR="00DB165E" w:rsidRPr="00AD3C0B" w14:paraId="3CD1719A" w14:textId="77777777">
        <w:trPr>
          <w:trHeight w:val="294"/>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28105BCF" w14:textId="77777777" w:rsidR="00DB165E" w:rsidRPr="00BD7555" w:rsidRDefault="00DB165E" w:rsidP="00DB165E">
            <w:pPr>
              <w:rPr>
                <w:rFonts w:cs="Arial"/>
                <w:b/>
                <w:bCs/>
                <w:sz w:val="18"/>
                <w:szCs w:val="18"/>
              </w:rPr>
            </w:pPr>
            <w:r w:rsidRPr="00BD7555">
              <w:rPr>
                <w:rFonts w:cs="Arial"/>
                <w:b/>
                <w:bCs/>
                <w:sz w:val="18"/>
                <w:szCs w:val="18"/>
              </w:rPr>
              <w:t>12) EARTHWORKS, EMBANKMENTS AND CUTTINGS</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169ED743" w14:textId="77777777" w:rsidR="00DB165E" w:rsidRDefault="00DB165E" w:rsidP="00DB165E">
            <w:pPr>
              <w:rPr>
                <w:rFonts w:cs="Arial"/>
                <w:b/>
                <w:bCs/>
                <w:sz w:val="16"/>
                <w:szCs w:val="16"/>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66B4EE9E" w14:textId="77777777" w:rsidR="00DB165E" w:rsidRDefault="00DB165E" w:rsidP="00DB165E">
            <w:pPr>
              <w:rPr>
                <w:rFonts w:cs="Arial"/>
                <w:sz w:val="18"/>
                <w:szCs w:val="18"/>
              </w:rPr>
            </w:pPr>
            <w:r>
              <w:rPr>
                <w:rFonts w:cs="Arial"/>
                <w:sz w:val="16"/>
                <w:szCs w:val="16"/>
              </w:rPr>
              <w:t> </w:t>
            </w:r>
          </w:p>
        </w:tc>
        <w:tc>
          <w:tcPr>
            <w:tcW w:w="357" w:type="pct"/>
            <w:gridSpan w:val="2"/>
            <w:tcBorders>
              <w:top w:val="single" w:sz="4" w:space="0" w:color="auto"/>
              <w:bottom w:val="single" w:sz="4" w:space="0" w:color="auto"/>
            </w:tcBorders>
            <w:tcMar>
              <w:top w:w="29" w:type="dxa"/>
              <w:left w:w="29" w:type="dxa"/>
              <w:bottom w:w="29" w:type="dxa"/>
              <w:right w:w="29" w:type="dxa"/>
            </w:tcMar>
          </w:tcPr>
          <w:p w14:paraId="463315F7" w14:textId="77777777" w:rsidR="00DB165E" w:rsidRDefault="00DB165E" w:rsidP="00DB165E">
            <w:pPr>
              <w:rPr>
                <w:rFonts w:cs="Arial"/>
                <w:sz w:val="18"/>
                <w:szCs w:val="18"/>
              </w:rPr>
            </w:pPr>
            <w:r>
              <w:rPr>
                <w:rFonts w:cs="Arial"/>
                <w:sz w:val="16"/>
                <w:szCs w:val="16"/>
              </w:rPr>
              <w:t> </w:t>
            </w:r>
          </w:p>
        </w:tc>
        <w:tc>
          <w:tcPr>
            <w:tcW w:w="358" w:type="pct"/>
            <w:tcBorders>
              <w:top w:val="single" w:sz="4" w:space="0" w:color="auto"/>
              <w:bottom w:val="single" w:sz="4" w:space="0" w:color="auto"/>
            </w:tcBorders>
            <w:tcMar>
              <w:top w:w="29" w:type="dxa"/>
              <w:left w:w="29" w:type="dxa"/>
              <w:bottom w:w="29" w:type="dxa"/>
              <w:right w:w="29" w:type="dxa"/>
            </w:tcMar>
          </w:tcPr>
          <w:p w14:paraId="30DE7428" w14:textId="77777777" w:rsidR="00DB165E" w:rsidRDefault="00DB165E" w:rsidP="00DB165E">
            <w:pPr>
              <w:rPr>
                <w:rFonts w:cs="Arial"/>
                <w:sz w:val="18"/>
                <w:szCs w:val="18"/>
              </w:rPr>
            </w:pPr>
            <w:r>
              <w:rPr>
                <w:rFonts w:cs="Arial"/>
                <w:sz w:val="16"/>
                <w:szCs w:val="16"/>
              </w:rPr>
              <w:t> </w:t>
            </w:r>
          </w:p>
        </w:tc>
        <w:tc>
          <w:tcPr>
            <w:tcW w:w="774" w:type="pct"/>
            <w:tcBorders>
              <w:top w:val="single" w:sz="4" w:space="0" w:color="auto"/>
              <w:bottom w:val="single" w:sz="4" w:space="0" w:color="auto"/>
            </w:tcBorders>
            <w:tcMar>
              <w:top w:w="29" w:type="dxa"/>
              <w:left w:w="29" w:type="dxa"/>
              <w:bottom w:w="29" w:type="dxa"/>
              <w:right w:w="29" w:type="dxa"/>
            </w:tcMar>
          </w:tcPr>
          <w:p w14:paraId="611AEAAF" w14:textId="77777777" w:rsidR="00DB165E" w:rsidRDefault="00DB165E" w:rsidP="00DB165E">
            <w:pPr>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60AA38B4" w14:textId="77777777" w:rsidR="00DB165E" w:rsidRDefault="00DB165E" w:rsidP="00DB165E">
            <w:pPr>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7D4E3844" w14:textId="77777777" w:rsidR="00DB165E" w:rsidRDefault="00DB165E" w:rsidP="00DB165E">
            <w:pPr>
              <w:jc w:val="center"/>
              <w:rPr>
                <w:rFonts w:cs="Arial"/>
                <w:sz w:val="18"/>
                <w:szCs w:val="18"/>
              </w:rPr>
            </w:pPr>
            <w:r>
              <w:rPr>
                <w:rFonts w:cs="Arial"/>
                <w:sz w:val="18"/>
                <w:szCs w:val="18"/>
              </w:rPr>
              <w:t> </w:t>
            </w:r>
          </w:p>
        </w:tc>
      </w:tr>
      <w:tr w:rsidR="00DB165E" w:rsidRPr="00AD3C0B" w14:paraId="2E27486C" w14:textId="77777777">
        <w:trPr>
          <w:cantSplit/>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4A00062C" w14:textId="77777777" w:rsidR="00DB165E" w:rsidRPr="00BD7555" w:rsidDel="00B37430"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DF9AF08" w14:textId="77777777" w:rsidR="00DB165E" w:rsidRPr="00555E7D" w:rsidDel="00B37430" w:rsidRDefault="00DB165E" w:rsidP="00DB165E">
            <w:pPr>
              <w:rPr>
                <w:rFonts w:cs="Arial"/>
                <w:sz w:val="18"/>
                <w:szCs w:val="18"/>
              </w:rPr>
            </w:pPr>
            <w:r w:rsidRPr="00555E7D">
              <w:rPr>
                <w:rFonts w:cs="Arial"/>
                <w:sz w:val="18"/>
                <w:szCs w:val="18"/>
              </w:rPr>
              <w:t>12.1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EBCB912" w14:textId="77777777" w:rsidR="00DB165E" w:rsidDel="00B37430" w:rsidRDefault="00DB165E" w:rsidP="00DB165E">
            <w:pPr>
              <w:rPr>
                <w:rFonts w:cs="Arial"/>
                <w:sz w:val="18"/>
                <w:szCs w:val="18"/>
              </w:rPr>
            </w:pPr>
            <w:r>
              <w:rPr>
                <w:rFonts w:cs="Arial"/>
                <w:sz w:val="18"/>
                <w:szCs w:val="18"/>
              </w:rPr>
              <w:t>Slope Failure</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914C86C" w14:textId="77777777" w:rsidR="00DB165E" w:rsidRDefault="00DB165E" w:rsidP="00DB165E">
            <w:pPr>
              <w:ind w:right="58"/>
              <w:rPr>
                <w:rFonts w:cs="Arial"/>
                <w:sz w:val="18"/>
                <w:szCs w:val="18"/>
              </w:rPr>
            </w:pPr>
            <w:r>
              <w:rPr>
                <w:rFonts w:cs="Arial"/>
                <w:sz w:val="18"/>
                <w:szCs w:val="18"/>
              </w:rPr>
              <w:t xml:space="preserve">All structural or natural failures of the embankment and cut slopes of the Facility are </w:t>
            </w:r>
            <w:proofErr w:type="gramStart"/>
            <w:r>
              <w:rPr>
                <w:rFonts w:cs="Arial"/>
                <w:sz w:val="18"/>
                <w:szCs w:val="18"/>
              </w:rPr>
              <w:t>repaired</w:t>
            </w:r>
            <w:proofErr w:type="gramEnd"/>
            <w:r>
              <w:rPr>
                <w:rFonts w:cs="Arial"/>
                <w:sz w:val="18"/>
                <w:szCs w:val="18"/>
              </w:rPr>
              <w:t xml:space="preserve"> </w:t>
            </w:r>
          </w:p>
          <w:p w14:paraId="0D59ABD5" w14:textId="77777777" w:rsidR="00DB165E" w:rsidRDefault="00DB165E" w:rsidP="00DB165E">
            <w:pPr>
              <w:ind w:right="58"/>
              <w:rPr>
                <w:rFonts w:cs="Arial"/>
                <w:sz w:val="18"/>
                <w:szCs w:val="18"/>
              </w:rPr>
            </w:pP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421C0A1"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DE7A772"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B0F9AC8"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0B1A061" w14:textId="77777777" w:rsidR="00DB165E" w:rsidRDefault="00DB165E" w:rsidP="00DB165E">
            <w:pPr>
              <w:ind w:right="58"/>
              <w:rPr>
                <w:rFonts w:cs="Arial"/>
                <w:sz w:val="18"/>
                <w:szCs w:val="18"/>
              </w:rPr>
            </w:pPr>
            <w:r>
              <w:rPr>
                <w:rFonts w:cs="Arial"/>
                <w:sz w:val="18"/>
                <w:szCs w:val="18"/>
              </w:rPr>
              <w:t xml:space="preserve">Visual inspection by geotechnical specialist and further tests </w:t>
            </w:r>
            <w:proofErr w:type="gramStart"/>
            <w:r>
              <w:rPr>
                <w:rFonts w:cs="Arial"/>
                <w:sz w:val="18"/>
                <w:szCs w:val="18"/>
              </w:rPr>
              <w:t>as  recommended</w:t>
            </w:r>
            <w:proofErr w:type="gramEnd"/>
            <w:r>
              <w:rPr>
                <w:rFonts w:cs="Arial"/>
                <w:sz w:val="18"/>
                <w:szCs w:val="18"/>
              </w:rPr>
              <w:t xml:space="preserve"> by the specialist</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9628C24" w14:textId="77777777" w:rsidR="00DB165E" w:rsidRDefault="00DB165E" w:rsidP="00DB165E">
            <w:pPr>
              <w:ind w:right="58"/>
              <w:rPr>
                <w:rFonts w:cs="Arial"/>
                <w:sz w:val="18"/>
                <w:szCs w:val="18"/>
              </w:rPr>
            </w:pPr>
            <w:r>
              <w:rPr>
                <w:rFonts w:cs="Arial"/>
                <w:sz w:val="18"/>
                <w:szCs w:val="18"/>
              </w:rPr>
              <w:t>Recorded instances of slope failure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4A7384A" w14:textId="77777777" w:rsidR="00DB165E" w:rsidRDefault="00DB165E" w:rsidP="00DB165E">
            <w:pPr>
              <w:jc w:val="center"/>
              <w:rPr>
                <w:rFonts w:cs="Arial"/>
                <w:sz w:val="18"/>
                <w:szCs w:val="18"/>
              </w:rPr>
            </w:pPr>
            <w:r>
              <w:rPr>
                <w:rFonts w:cs="Arial"/>
                <w:sz w:val="18"/>
                <w:szCs w:val="18"/>
              </w:rPr>
              <w:t>Nil </w:t>
            </w:r>
          </w:p>
        </w:tc>
      </w:tr>
      <w:tr w:rsidR="00DB165E" w:rsidRPr="00AD3C0B" w14:paraId="363A664A"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34123366" w14:textId="77777777" w:rsidR="00DB165E" w:rsidRPr="00BD7555" w:rsidDel="00B37430"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94A9391" w14:textId="77777777" w:rsidR="00DB165E" w:rsidRPr="00555E7D" w:rsidDel="00B37430" w:rsidRDefault="00DB165E" w:rsidP="00DB165E">
            <w:pPr>
              <w:rPr>
                <w:rFonts w:cs="Arial"/>
                <w:sz w:val="18"/>
                <w:szCs w:val="18"/>
              </w:rPr>
            </w:pPr>
            <w:r w:rsidRPr="00555E7D">
              <w:rPr>
                <w:rFonts w:cs="Arial"/>
                <w:sz w:val="18"/>
                <w:szCs w:val="18"/>
              </w:rPr>
              <w:t>12.2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D0BEE66" w14:textId="77777777" w:rsidR="00DB165E" w:rsidDel="00B37430" w:rsidRDefault="00DB165E" w:rsidP="00DB165E">
            <w:pPr>
              <w:rPr>
                <w:rFonts w:cs="Arial"/>
                <w:sz w:val="18"/>
                <w:szCs w:val="18"/>
              </w:rPr>
            </w:pPr>
            <w:r>
              <w:rPr>
                <w:rFonts w:cs="Arial"/>
                <w:sz w:val="18"/>
                <w:szCs w:val="18"/>
              </w:rPr>
              <w:t>Slopes - General</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DC5BF42" w14:textId="77777777" w:rsidR="00DB165E" w:rsidRDefault="00DB165E" w:rsidP="00DB165E">
            <w:pPr>
              <w:ind w:right="58"/>
              <w:rPr>
                <w:rFonts w:cs="Arial"/>
                <w:sz w:val="18"/>
                <w:szCs w:val="18"/>
              </w:rPr>
            </w:pPr>
            <w:r>
              <w:rPr>
                <w:rFonts w:cs="Arial"/>
                <w:sz w:val="18"/>
                <w:szCs w:val="18"/>
              </w:rPr>
              <w:t xml:space="preserve">Slopes are maintained in general conformance to the original graded cross-sections, the replacement of landscaping materials, reseeding and re-vegetation for erosion control purposes and removal and disposal of all eroded materials from the roadway and </w:t>
            </w:r>
            <w:proofErr w:type="gramStart"/>
            <w:r>
              <w:rPr>
                <w:rFonts w:cs="Arial"/>
                <w:sz w:val="18"/>
                <w:szCs w:val="18"/>
              </w:rPr>
              <w:t>shoulders</w:t>
            </w:r>
            <w:proofErr w:type="gramEnd"/>
          </w:p>
          <w:p w14:paraId="364718B9" w14:textId="77777777" w:rsidR="00DB165E" w:rsidRDefault="00DB165E" w:rsidP="00DB165E">
            <w:pPr>
              <w:ind w:right="58"/>
              <w:rPr>
                <w:rFonts w:cs="Arial"/>
                <w:sz w:val="18"/>
                <w:szCs w:val="18"/>
              </w:rPr>
            </w:pP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08C5190"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221F1C9"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B4551C8"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D5F547A" w14:textId="77777777" w:rsidR="00DB165E" w:rsidRDefault="00DB165E" w:rsidP="00DB165E">
            <w:pPr>
              <w:ind w:right="58"/>
              <w:rPr>
                <w:rFonts w:cs="Arial"/>
                <w:sz w:val="18"/>
                <w:szCs w:val="18"/>
              </w:rPr>
            </w:pPr>
            <w:r>
              <w:rPr>
                <w:rFonts w:cs="Arial"/>
                <w:sz w:val="18"/>
                <w:szCs w:val="18"/>
              </w:rPr>
              <w:t> </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D38AF9A"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2B57445" w14:textId="77777777" w:rsidR="00DB165E" w:rsidRDefault="00DB165E" w:rsidP="00DB165E">
            <w:pPr>
              <w:jc w:val="center"/>
              <w:rPr>
                <w:rFonts w:cs="Arial"/>
                <w:sz w:val="18"/>
                <w:szCs w:val="18"/>
              </w:rPr>
            </w:pPr>
            <w:r>
              <w:rPr>
                <w:rFonts w:cs="Arial"/>
                <w:sz w:val="18"/>
                <w:szCs w:val="18"/>
              </w:rPr>
              <w:t> 100%</w:t>
            </w:r>
          </w:p>
        </w:tc>
      </w:tr>
      <w:tr w:rsidR="00DB165E" w:rsidRPr="00AD3C0B" w14:paraId="05413D3C" w14:textId="77777777">
        <w:trPr>
          <w:cantSplit/>
          <w:trHeight w:val="270"/>
        </w:trPr>
        <w:tc>
          <w:tcPr>
            <w:tcW w:w="5000" w:type="pct"/>
            <w:gridSpan w:val="12"/>
            <w:tcBorders>
              <w:top w:val="single" w:sz="4" w:space="0" w:color="auto"/>
            </w:tcBorders>
            <w:tcMar>
              <w:top w:w="29" w:type="dxa"/>
              <w:left w:w="29" w:type="dxa"/>
              <w:bottom w:w="29" w:type="dxa"/>
              <w:right w:w="29" w:type="dxa"/>
            </w:tcMar>
          </w:tcPr>
          <w:p w14:paraId="7972FC05" w14:textId="77777777" w:rsidR="00DB165E" w:rsidRDefault="00DB165E" w:rsidP="00DB165E">
            <w:pPr>
              <w:pStyle w:val="Footer"/>
              <w:tabs>
                <w:tab w:val="clear" w:pos="8640"/>
                <w:tab w:val="right" w:pos="21405"/>
              </w:tabs>
              <w:spacing w:before="60"/>
              <w:rPr>
                <w:rStyle w:val="PageNumber"/>
                <w:rFonts w:cs="Arial"/>
                <w:sz w:val="20"/>
              </w:rPr>
            </w:pPr>
            <w:r>
              <w:rPr>
                <w:rStyle w:val="PageNumber"/>
                <w:rFonts w:cs="Arial"/>
                <w:sz w:val="20"/>
              </w:rPr>
              <w:t>* - Items in these columns shall be reviewed annually by Developer as part of the MMP to comply with Technical Documents and/or Good Industry Practice.</w:t>
            </w:r>
          </w:p>
          <w:p w14:paraId="4B3B5589" w14:textId="77777777" w:rsidR="00DB165E" w:rsidRDefault="00DB165E" w:rsidP="00DB165E">
            <w:pPr>
              <w:rPr>
                <w:rFonts w:cs="Arial"/>
                <w:b/>
                <w:bCs/>
                <w:sz w:val="18"/>
                <w:szCs w:val="18"/>
              </w:rPr>
            </w:pPr>
          </w:p>
          <w:p w14:paraId="3E4D3D37" w14:textId="77777777" w:rsidR="00DB165E" w:rsidRDefault="00DB165E" w:rsidP="00DB165E">
            <w:pPr>
              <w:rPr>
                <w:rFonts w:cs="Arial"/>
                <w:b/>
                <w:bCs/>
                <w:sz w:val="18"/>
                <w:szCs w:val="18"/>
              </w:rPr>
            </w:pPr>
          </w:p>
          <w:p w14:paraId="343235A8" w14:textId="77777777" w:rsidR="00DB165E" w:rsidRDefault="00DB165E" w:rsidP="00DB165E">
            <w:pPr>
              <w:jc w:val="center"/>
              <w:rPr>
                <w:rFonts w:cs="Arial"/>
                <w:sz w:val="18"/>
                <w:szCs w:val="18"/>
              </w:rPr>
            </w:pPr>
          </w:p>
        </w:tc>
      </w:tr>
      <w:tr w:rsidR="00DB165E" w:rsidRPr="00AD3C0B" w14:paraId="41A758C2" w14:textId="77777777">
        <w:trPr>
          <w:trHeight w:val="270"/>
        </w:trPr>
        <w:tc>
          <w:tcPr>
            <w:tcW w:w="1057" w:type="pct"/>
            <w:gridSpan w:val="3"/>
            <w:tcBorders>
              <w:left w:val="single" w:sz="4" w:space="0" w:color="auto"/>
              <w:bottom w:val="single" w:sz="4" w:space="0" w:color="auto"/>
            </w:tcBorders>
            <w:tcMar>
              <w:top w:w="29" w:type="dxa"/>
              <w:left w:w="29" w:type="dxa"/>
              <w:bottom w:w="29" w:type="dxa"/>
              <w:right w:w="29" w:type="dxa"/>
            </w:tcMar>
          </w:tcPr>
          <w:p w14:paraId="32D6DA0D" w14:textId="77777777" w:rsidR="00DB165E" w:rsidRDefault="00DB165E" w:rsidP="00DB165E">
            <w:pPr>
              <w:rPr>
                <w:rFonts w:cs="Arial"/>
                <w:b/>
                <w:bCs/>
                <w:sz w:val="16"/>
                <w:szCs w:val="16"/>
              </w:rPr>
            </w:pPr>
            <w:r w:rsidRPr="00BD7555">
              <w:rPr>
                <w:rFonts w:cs="Arial"/>
                <w:b/>
                <w:bCs/>
                <w:sz w:val="18"/>
                <w:szCs w:val="18"/>
              </w:rPr>
              <w:t xml:space="preserve">13) </w:t>
            </w:r>
            <w:r w:rsidRPr="00E47191">
              <w:rPr>
                <w:rFonts w:cs="Arial"/>
                <w:b/>
                <w:bCs/>
                <w:sz w:val="18"/>
                <w:szCs w:val="18"/>
              </w:rPr>
              <w:t>ITS and ETCS</w:t>
            </w:r>
            <w:r w:rsidRPr="00BD7555">
              <w:rPr>
                <w:rFonts w:cs="Arial"/>
                <w:b/>
                <w:bCs/>
                <w:sz w:val="18"/>
                <w:szCs w:val="18"/>
              </w:rPr>
              <w:t xml:space="preserve"> EQUIPMENT</w:t>
            </w:r>
          </w:p>
        </w:tc>
        <w:tc>
          <w:tcPr>
            <w:tcW w:w="808" w:type="pct"/>
            <w:tcBorders>
              <w:bottom w:val="single" w:sz="4" w:space="0" w:color="auto"/>
            </w:tcBorders>
            <w:shd w:val="clear" w:color="auto" w:fill="auto"/>
            <w:tcMar>
              <w:top w:w="29" w:type="dxa"/>
              <w:left w:w="29" w:type="dxa"/>
              <w:bottom w:w="29" w:type="dxa"/>
              <w:right w:w="29" w:type="dxa"/>
            </w:tcMar>
          </w:tcPr>
          <w:p w14:paraId="7777E17D" w14:textId="77777777" w:rsidR="00DB165E" w:rsidRDefault="00DB165E" w:rsidP="00DB165E">
            <w:pPr>
              <w:rPr>
                <w:rFonts w:cs="Arial"/>
                <w:b/>
                <w:bCs/>
                <w:sz w:val="16"/>
                <w:szCs w:val="16"/>
              </w:rPr>
            </w:pPr>
          </w:p>
        </w:tc>
        <w:tc>
          <w:tcPr>
            <w:tcW w:w="283" w:type="pct"/>
            <w:gridSpan w:val="2"/>
            <w:tcBorders>
              <w:bottom w:val="single" w:sz="4" w:space="0" w:color="auto"/>
            </w:tcBorders>
            <w:tcMar>
              <w:top w:w="29" w:type="dxa"/>
              <w:left w:w="29" w:type="dxa"/>
              <w:bottom w:w="29" w:type="dxa"/>
              <w:right w:w="29" w:type="dxa"/>
            </w:tcMar>
          </w:tcPr>
          <w:p w14:paraId="4D125E2A" w14:textId="77777777" w:rsidR="00DB165E" w:rsidRDefault="00DB165E" w:rsidP="00DB165E">
            <w:pPr>
              <w:rPr>
                <w:rFonts w:cs="Arial"/>
                <w:sz w:val="18"/>
                <w:szCs w:val="18"/>
              </w:rPr>
            </w:pPr>
            <w:r>
              <w:rPr>
                <w:rFonts w:cs="Arial"/>
                <w:sz w:val="16"/>
                <w:szCs w:val="16"/>
              </w:rPr>
              <w:t> </w:t>
            </w:r>
          </w:p>
        </w:tc>
        <w:tc>
          <w:tcPr>
            <w:tcW w:w="357" w:type="pct"/>
            <w:gridSpan w:val="2"/>
            <w:tcBorders>
              <w:bottom w:val="single" w:sz="4" w:space="0" w:color="auto"/>
            </w:tcBorders>
            <w:tcMar>
              <w:top w:w="29" w:type="dxa"/>
              <w:left w:w="29" w:type="dxa"/>
              <w:bottom w:w="29" w:type="dxa"/>
              <w:right w:w="29" w:type="dxa"/>
            </w:tcMar>
          </w:tcPr>
          <w:p w14:paraId="54B33E82" w14:textId="77777777" w:rsidR="00DB165E" w:rsidRDefault="00DB165E" w:rsidP="00DB165E">
            <w:pPr>
              <w:rPr>
                <w:rFonts w:cs="Arial"/>
                <w:sz w:val="18"/>
                <w:szCs w:val="18"/>
              </w:rPr>
            </w:pPr>
            <w:r>
              <w:rPr>
                <w:rFonts w:cs="Arial"/>
                <w:sz w:val="16"/>
                <w:szCs w:val="16"/>
              </w:rPr>
              <w:t> </w:t>
            </w:r>
          </w:p>
        </w:tc>
        <w:tc>
          <w:tcPr>
            <w:tcW w:w="358" w:type="pct"/>
            <w:tcBorders>
              <w:bottom w:val="single" w:sz="4" w:space="0" w:color="auto"/>
            </w:tcBorders>
            <w:tcMar>
              <w:top w:w="29" w:type="dxa"/>
              <w:left w:w="29" w:type="dxa"/>
              <w:bottom w:w="29" w:type="dxa"/>
              <w:right w:w="29" w:type="dxa"/>
            </w:tcMar>
          </w:tcPr>
          <w:p w14:paraId="7B71E57A" w14:textId="77777777" w:rsidR="00DB165E" w:rsidRDefault="00DB165E" w:rsidP="00DB165E">
            <w:pPr>
              <w:rPr>
                <w:rFonts w:cs="Arial"/>
                <w:sz w:val="18"/>
                <w:szCs w:val="18"/>
              </w:rPr>
            </w:pPr>
            <w:r>
              <w:rPr>
                <w:rFonts w:cs="Arial"/>
                <w:sz w:val="16"/>
                <w:szCs w:val="16"/>
              </w:rPr>
              <w:t> </w:t>
            </w:r>
          </w:p>
        </w:tc>
        <w:tc>
          <w:tcPr>
            <w:tcW w:w="774" w:type="pct"/>
            <w:tcBorders>
              <w:bottom w:val="single" w:sz="4" w:space="0" w:color="auto"/>
            </w:tcBorders>
            <w:tcMar>
              <w:top w:w="29" w:type="dxa"/>
              <w:left w:w="29" w:type="dxa"/>
              <w:bottom w:w="29" w:type="dxa"/>
              <w:right w:w="29" w:type="dxa"/>
            </w:tcMar>
          </w:tcPr>
          <w:p w14:paraId="5B7D7ADF" w14:textId="77777777" w:rsidR="00DB165E" w:rsidRDefault="00DB165E" w:rsidP="00DB165E">
            <w:pPr>
              <w:rPr>
                <w:rFonts w:cs="Arial"/>
                <w:sz w:val="18"/>
                <w:szCs w:val="18"/>
              </w:rPr>
            </w:pPr>
          </w:p>
        </w:tc>
        <w:tc>
          <w:tcPr>
            <w:tcW w:w="833" w:type="pct"/>
            <w:tcBorders>
              <w:bottom w:val="single" w:sz="4" w:space="0" w:color="auto"/>
            </w:tcBorders>
            <w:shd w:val="clear" w:color="auto" w:fill="auto"/>
            <w:tcMar>
              <w:top w:w="29" w:type="dxa"/>
              <w:left w:w="29" w:type="dxa"/>
              <w:bottom w:w="29" w:type="dxa"/>
              <w:right w:w="29" w:type="dxa"/>
            </w:tcMar>
          </w:tcPr>
          <w:p w14:paraId="77DF9918" w14:textId="77777777" w:rsidR="00DB165E" w:rsidRDefault="00DB165E" w:rsidP="00DB165E">
            <w:pPr>
              <w:rPr>
                <w:rFonts w:cs="Arial"/>
                <w:sz w:val="18"/>
                <w:szCs w:val="18"/>
              </w:rPr>
            </w:pPr>
            <w:r>
              <w:rPr>
                <w:rFonts w:cs="Arial"/>
                <w:sz w:val="18"/>
                <w:szCs w:val="18"/>
              </w:rPr>
              <w:t> </w:t>
            </w:r>
          </w:p>
        </w:tc>
        <w:tc>
          <w:tcPr>
            <w:tcW w:w="530" w:type="pct"/>
            <w:tcBorders>
              <w:bottom w:val="single" w:sz="4" w:space="0" w:color="auto"/>
              <w:right w:val="single" w:sz="4" w:space="0" w:color="auto"/>
            </w:tcBorders>
            <w:tcMar>
              <w:top w:w="29" w:type="dxa"/>
              <w:left w:w="29" w:type="dxa"/>
              <w:bottom w:w="29" w:type="dxa"/>
              <w:right w:w="29" w:type="dxa"/>
            </w:tcMar>
          </w:tcPr>
          <w:p w14:paraId="580136FC" w14:textId="77777777" w:rsidR="00DB165E" w:rsidRDefault="00DB165E" w:rsidP="00DB165E">
            <w:pPr>
              <w:jc w:val="center"/>
              <w:rPr>
                <w:rFonts w:cs="Arial"/>
                <w:sz w:val="18"/>
                <w:szCs w:val="18"/>
              </w:rPr>
            </w:pPr>
            <w:r>
              <w:rPr>
                <w:rFonts w:cs="Arial"/>
                <w:sz w:val="18"/>
                <w:szCs w:val="18"/>
              </w:rPr>
              <w:t> </w:t>
            </w:r>
          </w:p>
        </w:tc>
      </w:tr>
      <w:tr w:rsidR="00DB165E" w:rsidRPr="00AD3C0B" w14:paraId="41AC0CAD"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4C04E3F1"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2A969BE" w14:textId="77777777" w:rsidR="00DB165E" w:rsidRPr="00555E7D" w:rsidRDefault="00DB165E" w:rsidP="00DB165E">
            <w:pPr>
              <w:rPr>
                <w:rFonts w:cs="Arial"/>
                <w:sz w:val="18"/>
                <w:szCs w:val="18"/>
              </w:rPr>
            </w:pPr>
            <w:r>
              <w:rPr>
                <w:rFonts w:cs="Arial"/>
                <w:sz w:val="18"/>
                <w:szCs w:val="18"/>
              </w:rPr>
              <w:t>13.1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84A8C04" w14:textId="77777777" w:rsidR="00DB165E" w:rsidRDefault="00DB165E" w:rsidP="00DB165E">
            <w:pPr>
              <w:rPr>
                <w:rFonts w:cs="Arial"/>
                <w:sz w:val="18"/>
                <w:szCs w:val="18"/>
              </w:rPr>
            </w:pPr>
            <w:r>
              <w:rPr>
                <w:rFonts w:cs="Arial"/>
                <w:sz w:val="18"/>
                <w:szCs w:val="18"/>
              </w:rPr>
              <w:t>ETCS Equipment – Maintenance</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EEA682C" w14:textId="77777777" w:rsidR="00DB165E" w:rsidRDefault="00DB165E" w:rsidP="00DB165E">
            <w:pPr>
              <w:ind w:right="58"/>
              <w:rPr>
                <w:rFonts w:cs="Arial"/>
                <w:sz w:val="18"/>
                <w:szCs w:val="18"/>
              </w:rPr>
            </w:pPr>
            <w:r>
              <w:rPr>
                <w:rFonts w:cs="Arial"/>
                <w:sz w:val="18"/>
                <w:szCs w:val="18"/>
              </w:rPr>
              <w:t xml:space="preserve">All ITS and ETCS equipment is fully </w:t>
            </w:r>
            <w:proofErr w:type="gramStart"/>
            <w:r>
              <w:rPr>
                <w:rFonts w:cs="Arial"/>
                <w:sz w:val="18"/>
                <w:szCs w:val="18"/>
              </w:rPr>
              <w:t>functional</w:t>
            </w:r>
            <w:proofErr w:type="gramEnd"/>
            <w:r>
              <w:rPr>
                <w:rFonts w:cs="Arial"/>
                <w:sz w:val="18"/>
                <w:szCs w:val="18"/>
              </w:rPr>
              <w:t xml:space="preserve"> and housing is functioning and free of defects.</w:t>
            </w:r>
          </w:p>
          <w:p w14:paraId="51AB16FB" w14:textId="77777777" w:rsidR="00DB165E" w:rsidRDefault="00DB165E" w:rsidP="00DB165E">
            <w:pPr>
              <w:ind w:left="288" w:right="58" w:hanging="288"/>
              <w:rPr>
                <w:rFonts w:cs="Arial"/>
                <w:sz w:val="18"/>
                <w:szCs w:val="18"/>
              </w:rPr>
            </w:pPr>
            <w:r>
              <w:rPr>
                <w:rFonts w:cs="Arial"/>
                <w:sz w:val="18"/>
                <w:szCs w:val="18"/>
              </w:rPr>
              <w:t>i)</w:t>
            </w:r>
            <w:r>
              <w:rPr>
                <w:rFonts w:cs="Arial"/>
                <w:sz w:val="18"/>
                <w:szCs w:val="18"/>
              </w:rPr>
              <w:tab/>
              <w:t xml:space="preserve">All equipment and cabinet identification numbers are </w:t>
            </w:r>
            <w:proofErr w:type="gramStart"/>
            <w:r>
              <w:rPr>
                <w:rFonts w:cs="Arial"/>
                <w:sz w:val="18"/>
                <w:szCs w:val="18"/>
              </w:rPr>
              <w:t>visible,</w:t>
            </w:r>
            <w:proofErr w:type="gramEnd"/>
            <w:r>
              <w:rPr>
                <w:rFonts w:cs="Arial"/>
                <w:sz w:val="18"/>
                <w:szCs w:val="18"/>
              </w:rPr>
              <w:t xml:space="preserve"> sites are well drained and access is clear.</w:t>
            </w:r>
          </w:p>
          <w:p w14:paraId="2B9D8176" w14:textId="77777777" w:rsidR="00DB165E" w:rsidRDefault="00DB165E" w:rsidP="00DB165E">
            <w:pPr>
              <w:ind w:left="288" w:right="58" w:hanging="288"/>
              <w:rPr>
                <w:rFonts w:cs="Arial"/>
                <w:sz w:val="18"/>
                <w:szCs w:val="18"/>
              </w:rPr>
            </w:pPr>
            <w:r>
              <w:rPr>
                <w:rFonts w:cs="Arial"/>
                <w:sz w:val="18"/>
                <w:szCs w:val="18"/>
              </w:rPr>
              <w:t>ii)</w:t>
            </w:r>
            <w:r>
              <w:rPr>
                <w:rFonts w:cs="Arial"/>
                <w:sz w:val="18"/>
                <w:szCs w:val="18"/>
              </w:rPr>
              <w:tab/>
              <w:t xml:space="preserve">Steps, </w:t>
            </w:r>
            <w:proofErr w:type="gramStart"/>
            <w:r>
              <w:rPr>
                <w:rFonts w:cs="Arial"/>
                <w:sz w:val="18"/>
                <w:szCs w:val="18"/>
              </w:rPr>
              <w:t>handrails</w:t>
            </w:r>
            <w:proofErr w:type="gramEnd"/>
            <w:r>
              <w:rPr>
                <w:rFonts w:cs="Arial"/>
                <w:sz w:val="18"/>
                <w:szCs w:val="18"/>
              </w:rPr>
              <w:t xml:space="preserve"> and accesses are kept in a good condition. </w:t>
            </w:r>
          </w:p>
          <w:p w14:paraId="547C6362" w14:textId="77777777" w:rsidR="00DB165E" w:rsidRDefault="00DB165E" w:rsidP="00DB165E">
            <w:pPr>
              <w:ind w:left="288" w:right="58" w:hanging="288"/>
              <w:rPr>
                <w:rFonts w:cs="Arial"/>
                <w:sz w:val="18"/>
                <w:szCs w:val="18"/>
              </w:rPr>
            </w:pPr>
            <w:r>
              <w:rPr>
                <w:rFonts w:cs="Arial"/>
                <w:sz w:val="18"/>
                <w:szCs w:val="18"/>
              </w:rPr>
              <w:t>iii)</w:t>
            </w:r>
            <w:r>
              <w:rPr>
                <w:rFonts w:cs="Arial"/>
                <w:sz w:val="18"/>
                <w:szCs w:val="18"/>
              </w:rPr>
              <w:tab/>
              <w:t xml:space="preserve">Access to all communication hubs, ground boxes, cabinets and sites is clear, </w:t>
            </w:r>
          </w:p>
          <w:p w14:paraId="42FD866F" w14:textId="77777777" w:rsidR="00DB165E" w:rsidRDefault="00DB165E" w:rsidP="00DB165E">
            <w:pPr>
              <w:ind w:left="288" w:right="58" w:hanging="288"/>
              <w:rPr>
                <w:rFonts w:cs="Arial"/>
                <w:sz w:val="18"/>
                <w:szCs w:val="18"/>
              </w:rPr>
            </w:pPr>
            <w:r>
              <w:rPr>
                <w:rFonts w:cs="Arial"/>
                <w:sz w:val="18"/>
                <w:szCs w:val="18"/>
              </w:rPr>
              <w:t>iv)</w:t>
            </w:r>
            <w:r>
              <w:rPr>
                <w:rFonts w:cs="Arial"/>
                <w:sz w:val="18"/>
                <w:szCs w:val="18"/>
              </w:rPr>
              <w:tab/>
              <w:t xml:space="preserve">All drainage is </w:t>
            </w:r>
            <w:proofErr w:type="gramStart"/>
            <w:r>
              <w:rPr>
                <w:rFonts w:cs="Arial"/>
                <w:sz w:val="18"/>
                <w:szCs w:val="18"/>
              </w:rPr>
              <w:t>operational</w:t>
            </w:r>
            <w:proofErr w:type="gramEnd"/>
            <w:r>
              <w:rPr>
                <w:rFonts w:cs="Arial"/>
                <w:sz w:val="18"/>
                <w:szCs w:val="18"/>
              </w:rPr>
              <w:t xml:space="preserve"> and all external fixtures and fittings are in a satisfactory condition.</w:t>
            </w:r>
          </w:p>
          <w:p w14:paraId="131B3661" w14:textId="77777777" w:rsidR="00DB165E" w:rsidRDefault="00DB165E" w:rsidP="00E94020">
            <w:pPr>
              <w:numPr>
                <w:ilvl w:val="0"/>
                <w:numId w:val="85"/>
              </w:numPr>
              <w:tabs>
                <w:tab w:val="clear" w:pos="751"/>
              </w:tabs>
              <w:ind w:left="288" w:right="58" w:hanging="288"/>
              <w:jc w:val="both"/>
              <w:rPr>
                <w:rFonts w:cs="Arial"/>
                <w:sz w:val="18"/>
                <w:szCs w:val="18"/>
              </w:rPr>
            </w:pPr>
            <w:r>
              <w:rPr>
                <w:rFonts w:cs="Arial"/>
                <w:sz w:val="18"/>
                <w:szCs w:val="18"/>
              </w:rPr>
              <w:t xml:space="preserve">All communications cable markers, cable joint markers and duct markers are visible and missing markers are replaced. </w:t>
            </w:r>
          </w:p>
          <w:p w14:paraId="1601E9DA" w14:textId="77777777" w:rsidR="00DB165E" w:rsidRDefault="00DB165E" w:rsidP="00E94020">
            <w:pPr>
              <w:numPr>
                <w:ilvl w:val="0"/>
                <w:numId w:val="85"/>
              </w:numPr>
              <w:tabs>
                <w:tab w:val="clear" w:pos="751"/>
              </w:tabs>
              <w:ind w:left="288" w:right="58" w:hanging="288"/>
              <w:jc w:val="both"/>
              <w:rPr>
                <w:rFonts w:cs="Arial"/>
                <w:sz w:val="18"/>
                <w:szCs w:val="18"/>
              </w:rPr>
            </w:pPr>
            <w:r>
              <w:rPr>
                <w:rFonts w:cs="Arial"/>
                <w:sz w:val="18"/>
                <w:szCs w:val="18"/>
              </w:rPr>
              <w:t xml:space="preserve">Backup power supply system is available at all </w:t>
            </w:r>
            <w:proofErr w:type="gramStart"/>
            <w:r>
              <w:rPr>
                <w:rFonts w:cs="Arial"/>
                <w:sz w:val="18"/>
                <w:szCs w:val="18"/>
              </w:rPr>
              <w:t>times</w:t>
            </w:r>
            <w:proofErr w:type="gramEnd"/>
          </w:p>
          <w:p w14:paraId="62751607" w14:textId="77777777" w:rsidR="00DB165E" w:rsidRDefault="00DB165E" w:rsidP="00DB165E">
            <w:pPr>
              <w:rPr>
                <w:rFonts w:cs="Arial"/>
                <w:sz w:val="18"/>
                <w:szCs w:val="18"/>
              </w:rPr>
            </w:pP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0DAEF79"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A21C223" w14:textId="77777777" w:rsidR="00DB165E" w:rsidRDefault="00DB165E" w:rsidP="00DB165E">
            <w:pPr>
              <w:rPr>
                <w:rFonts w:cs="Arial"/>
                <w:sz w:val="18"/>
                <w:szCs w:val="18"/>
              </w:rPr>
            </w:pPr>
            <w:r>
              <w:rPr>
                <w:rFonts w:cs="Arial"/>
                <w:sz w:val="18"/>
                <w:szCs w:val="18"/>
              </w:rPr>
              <w:t>14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C216FA3" w14:textId="77777777" w:rsidR="00DB165E" w:rsidRDefault="00DB165E" w:rsidP="00DB165E">
            <w:pPr>
              <w:rPr>
                <w:rFonts w:cs="Arial"/>
                <w:sz w:val="18"/>
                <w:szCs w:val="18"/>
              </w:rPr>
            </w:pPr>
            <w:r>
              <w:rPr>
                <w:rFonts w:cs="Arial"/>
                <w:sz w:val="18"/>
                <w:szCs w:val="18"/>
              </w:rPr>
              <w:t>1 month</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9C49F86" w14:textId="77777777" w:rsidR="00DB165E" w:rsidRDefault="00DB165E" w:rsidP="00DB165E">
            <w:pPr>
              <w:ind w:right="58"/>
              <w:rPr>
                <w:rFonts w:cs="Arial"/>
                <w:sz w:val="18"/>
                <w:szCs w:val="18"/>
              </w:rPr>
            </w:pPr>
            <w:r>
              <w:rPr>
                <w:rFonts w:cs="Arial"/>
                <w:sz w:val="18"/>
                <w:szCs w:val="18"/>
              </w:rPr>
              <w:t xml:space="preserve">Visual Inspection </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728B351"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F7409E3" w14:textId="77777777" w:rsidR="00DB165E" w:rsidRDefault="00DB165E" w:rsidP="00DB165E">
            <w:pPr>
              <w:jc w:val="center"/>
              <w:rPr>
                <w:rFonts w:cs="Arial"/>
                <w:sz w:val="18"/>
                <w:szCs w:val="18"/>
              </w:rPr>
            </w:pPr>
            <w:r>
              <w:rPr>
                <w:rFonts w:cs="Arial"/>
                <w:sz w:val="18"/>
                <w:szCs w:val="18"/>
              </w:rPr>
              <w:t> 100%</w:t>
            </w:r>
          </w:p>
        </w:tc>
      </w:tr>
      <w:tr w:rsidR="00DB165E" w:rsidRPr="00AD3C0B" w14:paraId="746CD1F5"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006F2012"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22DF023" w14:textId="77777777" w:rsidR="00DB165E" w:rsidRPr="00555E7D" w:rsidRDefault="00DB165E" w:rsidP="00DB165E">
            <w:pPr>
              <w:rPr>
                <w:rFonts w:cs="Arial"/>
                <w:sz w:val="18"/>
                <w:szCs w:val="18"/>
              </w:rPr>
            </w:pPr>
            <w:r>
              <w:rPr>
                <w:rFonts w:cs="Arial"/>
                <w:sz w:val="18"/>
                <w:szCs w:val="18"/>
              </w:rPr>
              <w:t>13.2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7623EE3" w14:textId="77777777" w:rsidR="00DB165E" w:rsidRDefault="00DB165E" w:rsidP="00DB165E">
            <w:pPr>
              <w:rPr>
                <w:rFonts w:cs="Arial"/>
                <w:sz w:val="18"/>
                <w:szCs w:val="18"/>
              </w:rPr>
            </w:pPr>
            <w:r>
              <w:rPr>
                <w:rFonts w:cs="Arial"/>
                <w:sz w:val="18"/>
                <w:szCs w:val="18"/>
              </w:rPr>
              <w:t>VES Equipment - Maintenance</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F137D68" w14:textId="77777777" w:rsidR="00DB165E" w:rsidRDefault="00DB165E" w:rsidP="00DB165E">
            <w:pPr>
              <w:ind w:right="58"/>
              <w:rPr>
                <w:rFonts w:cs="Arial"/>
                <w:sz w:val="18"/>
                <w:szCs w:val="18"/>
              </w:rPr>
            </w:pPr>
            <w:r>
              <w:rPr>
                <w:rFonts w:cs="Arial"/>
                <w:sz w:val="18"/>
                <w:szCs w:val="18"/>
              </w:rPr>
              <w:t xml:space="preserve">All VES equipment is kept clean, the identification numbers are visible. </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9BECAD5"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778353B" w14:textId="77777777" w:rsidR="00DB165E" w:rsidRDefault="00DB165E" w:rsidP="00DB165E">
            <w:pPr>
              <w:rPr>
                <w:rFonts w:cs="Arial"/>
                <w:sz w:val="18"/>
                <w:szCs w:val="18"/>
              </w:rPr>
            </w:pPr>
            <w:r>
              <w:rPr>
                <w:rFonts w:cs="Arial"/>
                <w:sz w:val="18"/>
                <w:szCs w:val="18"/>
              </w:rPr>
              <w:t>14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99EE8FB" w14:textId="77777777" w:rsidR="00DB165E" w:rsidRDefault="00DB165E" w:rsidP="00DB165E">
            <w:pPr>
              <w:rPr>
                <w:rFonts w:cs="Arial"/>
                <w:sz w:val="18"/>
                <w:szCs w:val="18"/>
              </w:rPr>
            </w:pPr>
            <w:r>
              <w:rPr>
                <w:rFonts w:cs="Arial"/>
                <w:sz w:val="18"/>
                <w:szCs w:val="18"/>
              </w:rPr>
              <w:t>1 month</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05CC923" w14:textId="77777777" w:rsidR="00DB165E" w:rsidRDefault="00DB165E" w:rsidP="00DB165E">
            <w:pPr>
              <w:ind w:right="58"/>
              <w:rPr>
                <w:rFonts w:cs="Arial"/>
                <w:sz w:val="18"/>
                <w:szCs w:val="18"/>
              </w:rPr>
            </w:pPr>
            <w:r>
              <w:rPr>
                <w:rFonts w:cs="Arial"/>
                <w:sz w:val="18"/>
                <w:szCs w:val="18"/>
              </w:rPr>
              <w:t xml:space="preserve">Visual Inspection </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29D2965"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249CDE6" w14:textId="77777777" w:rsidR="00DB165E" w:rsidRDefault="00DB165E" w:rsidP="00DB165E">
            <w:pPr>
              <w:jc w:val="center"/>
              <w:rPr>
                <w:rFonts w:cs="Arial"/>
                <w:sz w:val="18"/>
                <w:szCs w:val="18"/>
              </w:rPr>
            </w:pPr>
            <w:r>
              <w:rPr>
                <w:rFonts w:cs="Arial"/>
                <w:sz w:val="18"/>
                <w:szCs w:val="18"/>
              </w:rPr>
              <w:t> 100%</w:t>
            </w:r>
          </w:p>
        </w:tc>
      </w:tr>
      <w:tr w:rsidR="00DB165E" w:rsidRPr="00AD3C0B" w14:paraId="5EF5F052"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0DBFA94E"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CCECE36" w14:textId="77777777" w:rsidR="00DB165E" w:rsidRPr="00555E7D" w:rsidRDefault="00DB165E" w:rsidP="00DB165E">
            <w:pPr>
              <w:rPr>
                <w:rFonts w:cs="Arial"/>
                <w:sz w:val="18"/>
                <w:szCs w:val="18"/>
              </w:rPr>
            </w:pPr>
            <w:r w:rsidRPr="00555E7D">
              <w:rPr>
                <w:rFonts w:cs="Arial"/>
                <w:sz w:val="18"/>
                <w:szCs w:val="18"/>
              </w:rPr>
              <w:t>13.</w:t>
            </w:r>
            <w:r>
              <w:rPr>
                <w:rFonts w:cs="Arial"/>
                <w:sz w:val="18"/>
                <w:szCs w:val="18"/>
              </w:rPr>
              <w:t>3</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4C99BEC" w14:textId="77777777" w:rsidR="00DB165E" w:rsidRDefault="00DB165E" w:rsidP="00DB165E">
            <w:pPr>
              <w:rPr>
                <w:rFonts w:cs="Arial"/>
                <w:sz w:val="18"/>
                <w:szCs w:val="18"/>
              </w:rPr>
            </w:pPr>
            <w:r>
              <w:rPr>
                <w:rFonts w:cs="Arial"/>
                <w:sz w:val="18"/>
                <w:szCs w:val="18"/>
              </w:rPr>
              <w:t>Dynamic Message Sign Equipment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56F9050" w14:textId="77777777" w:rsidR="00DB165E" w:rsidRDefault="00DB165E" w:rsidP="00DB165E">
            <w:pPr>
              <w:ind w:right="58"/>
              <w:rPr>
                <w:snapToGrid w:val="0"/>
              </w:rPr>
            </w:pPr>
            <w:r w:rsidRPr="00CE139C">
              <w:rPr>
                <w:rFonts w:cs="Arial"/>
                <w:sz w:val="18"/>
                <w:szCs w:val="18"/>
              </w:rPr>
              <w:t xml:space="preserve">Dynamic </w:t>
            </w:r>
            <w:r>
              <w:rPr>
                <w:rFonts w:cs="Arial"/>
                <w:sz w:val="18"/>
                <w:szCs w:val="18"/>
              </w:rPr>
              <w:t xml:space="preserve">Message </w:t>
            </w:r>
            <w:r w:rsidRPr="00CE139C">
              <w:rPr>
                <w:rFonts w:cs="Arial"/>
                <w:sz w:val="18"/>
                <w:szCs w:val="18"/>
              </w:rPr>
              <w:t xml:space="preserve">Signs </w:t>
            </w:r>
            <w:r>
              <w:rPr>
                <w:rFonts w:cs="Arial"/>
                <w:sz w:val="18"/>
                <w:szCs w:val="18"/>
              </w:rPr>
              <w:t>are</w:t>
            </w:r>
            <w:r w:rsidRPr="00CE139C">
              <w:rPr>
                <w:rFonts w:cs="Arial"/>
                <w:sz w:val="18"/>
                <w:szCs w:val="18"/>
              </w:rPr>
              <w:t xml:space="preserve"> free from faults such as</w:t>
            </w:r>
            <w:r>
              <w:t>:</w:t>
            </w:r>
          </w:p>
          <w:p w14:paraId="54003656" w14:textId="77777777" w:rsidR="00DB165E" w:rsidRDefault="00DB165E" w:rsidP="00E94020">
            <w:pPr>
              <w:numPr>
                <w:ilvl w:val="0"/>
                <w:numId w:val="84"/>
              </w:numPr>
              <w:tabs>
                <w:tab w:val="clear" w:pos="648"/>
              </w:tabs>
              <w:ind w:left="288" w:right="58" w:hanging="288"/>
              <w:jc w:val="both"/>
              <w:rPr>
                <w:rFonts w:cs="Arial"/>
                <w:sz w:val="18"/>
                <w:szCs w:val="18"/>
              </w:rPr>
            </w:pPr>
            <w:proofErr w:type="gramStart"/>
            <w:r w:rsidRPr="00CE139C">
              <w:rPr>
                <w:rFonts w:cs="Arial"/>
                <w:sz w:val="18"/>
                <w:szCs w:val="18"/>
              </w:rPr>
              <w:t>Any  signal</w:t>
            </w:r>
            <w:proofErr w:type="gramEnd"/>
            <w:r w:rsidRPr="00CE139C">
              <w:rPr>
                <w:rFonts w:cs="Arial"/>
                <w:sz w:val="18"/>
                <w:szCs w:val="18"/>
              </w:rPr>
              <w:t xml:space="preserve"> displaying an </w:t>
            </w:r>
            <w:r>
              <w:rPr>
                <w:rFonts w:cs="Arial"/>
                <w:sz w:val="18"/>
                <w:szCs w:val="18"/>
              </w:rPr>
              <w:t>message</w:t>
            </w:r>
            <w:r w:rsidRPr="00CE139C">
              <w:rPr>
                <w:rFonts w:cs="Arial"/>
                <w:sz w:val="18"/>
                <w:szCs w:val="18"/>
              </w:rPr>
              <w:t xml:space="preserve"> which is deemed to be a safety hazard </w:t>
            </w:r>
          </w:p>
          <w:p w14:paraId="27316307" w14:textId="77777777" w:rsidR="00DB165E" w:rsidRPr="00CE139C" w:rsidRDefault="00DB165E" w:rsidP="00E94020">
            <w:pPr>
              <w:numPr>
                <w:ilvl w:val="0"/>
                <w:numId w:val="84"/>
              </w:numPr>
              <w:tabs>
                <w:tab w:val="clear" w:pos="648"/>
              </w:tabs>
              <w:ind w:left="288" w:right="58" w:hanging="288"/>
              <w:jc w:val="both"/>
              <w:rPr>
                <w:rFonts w:cs="Arial"/>
                <w:sz w:val="18"/>
                <w:szCs w:val="18"/>
              </w:rPr>
            </w:pPr>
            <w:r w:rsidRPr="00CE139C">
              <w:rPr>
                <w:rFonts w:cs="Arial"/>
                <w:sz w:val="18"/>
                <w:szCs w:val="18"/>
              </w:rPr>
              <w:t>Failure of system to clear sign settings when appropriate.</w:t>
            </w:r>
          </w:p>
          <w:p w14:paraId="2CB0B898" w14:textId="77777777" w:rsidR="00DB165E" w:rsidRPr="00CE139C" w:rsidRDefault="00DB165E" w:rsidP="00E94020">
            <w:pPr>
              <w:numPr>
                <w:ilvl w:val="0"/>
                <w:numId w:val="84"/>
              </w:numPr>
              <w:tabs>
                <w:tab w:val="clear" w:pos="648"/>
              </w:tabs>
              <w:ind w:left="288" w:right="58" w:hanging="288"/>
              <w:jc w:val="both"/>
              <w:rPr>
                <w:rFonts w:cs="Arial"/>
                <w:sz w:val="18"/>
                <w:szCs w:val="18"/>
              </w:rPr>
            </w:pPr>
            <w:r w:rsidRPr="00CE139C">
              <w:rPr>
                <w:rFonts w:cs="Arial"/>
                <w:sz w:val="18"/>
                <w:szCs w:val="18"/>
              </w:rPr>
              <w:t xml:space="preserve">2 or more contiguous sign failures that prevent control office setting strategic </w:t>
            </w:r>
            <w:proofErr w:type="gramStart"/>
            <w:r w:rsidRPr="00CE139C">
              <w:rPr>
                <w:rFonts w:cs="Arial"/>
                <w:sz w:val="18"/>
                <w:szCs w:val="18"/>
              </w:rPr>
              <w:t>diversions</w:t>
            </w:r>
            <w:proofErr w:type="gramEnd"/>
          </w:p>
          <w:p w14:paraId="12A669C7" w14:textId="77777777" w:rsidR="00DB165E" w:rsidRDefault="00DB165E" w:rsidP="00E94020">
            <w:pPr>
              <w:numPr>
                <w:ilvl w:val="0"/>
                <w:numId w:val="84"/>
              </w:numPr>
              <w:tabs>
                <w:tab w:val="clear" w:pos="648"/>
              </w:tabs>
              <w:ind w:left="288" w:right="58" w:hanging="288"/>
              <w:jc w:val="both"/>
              <w:rPr>
                <w:rFonts w:cs="Arial"/>
                <w:sz w:val="18"/>
                <w:szCs w:val="18"/>
              </w:rPr>
            </w:pPr>
            <w:r w:rsidRPr="00CE139C">
              <w:rPr>
                <w:rFonts w:cs="Arial"/>
                <w:sz w:val="18"/>
                <w:szCs w:val="18"/>
              </w:rPr>
              <w:t>Signs display</w:t>
            </w:r>
            <w:r>
              <w:rPr>
                <w:rFonts w:cs="Arial"/>
                <w:sz w:val="18"/>
                <w:szCs w:val="18"/>
              </w:rPr>
              <w:t>ing</w:t>
            </w:r>
            <w:r w:rsidRPr="00CE139C">
              <w:rPr>
                <w:rFonts w:cs="Arial"/>
                <w:sz w:val="18"/>
                <w:szCs w:val="18"/>
              </w:rPr>
              <w:t xml:space="preserve"> an incorrect message.</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534A082" w14:textId="77777777" w:rsidR="00DB165E" w:rsidRDefault="00DB165E" w:rsidP="00DB165E">
            <w:pPr>
              <w:rPr>
                <w:rFonts w:cs="Arial"/>
                <w:sz w:val="18"/>
                <w:szCs w:val="18"/>
              </w:rPr>
            </w:pPr>
            <w:r>
              <w:rPr>
                <w:rFonts w:cs="Arial"/>
                <w:sz w:val="18"/>
                <w:szCs w:val="18"/>
              </w:rPr>
              <w:t>2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EFE4AF5" w14:textId="77777777" w:rsidR="00DB165E" w:rsidRDefault="00DB165E" w:rsidP="00DB165E">
            <w:pPr>
              <w:rPr>
                <w:rFonts w:cs="Arial"/>
                <w:sz w:val="18"/>
                <w:szCs w:val="18"/>
              </w:rPr>
            </w:pPr>
            <w:r>
              <w:rPr>
                <w:rFonts w:cs="Arial"/>
                <w:sz w:val="18"/>
                <w:szCs w:val="18"/>
              </w:rPr>
              <w:t>24 hrs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C8E6788" w14:textId="77777777" w:rsidR="00DB165E" w:rsidRDefault="00DB165E" w:rsidP="00DB165E">
            <w:pPr>
              <w:rPr>
                <w:rFonts w:cs="Arial"/>
                <w:sz w:val="18"/>
                <w:szCs w:val="18"/>
              </w:rPr>
            </w:pPr>
            <w:r>
              <w:rPr>
                <w:rFonts w:cs="Arial"/>
                <w:sz w:val="18"/>
                <w:szCs w:val="18"/>
              </w:rPr>
              <w:t>14 days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E268DAC" w14:textId="77777777" w:rsidR="00DB165E" w:rsidRDefault="00DB165E" w:rsidP="00DB165E">
            <w:pPr>
              <w:ind w:right="58"/>
              <w:rPr>
                <w:rFonts w:cs="Arial"/>
                <w:sz w:val="18"/>
                <w:szCs w:val="18"/>
              </w:rPr>
            </w:pPr>
            <w:r>
              <w:rPr>
                <w:rFonts w:cs="Arial"/>
                <w:sz w:val="18"/>
                <w:szCs w:val="18"/>
              </w:rPr>
              <w:t>Defect measurement dependent on equipment</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815BAFA" w14:textId="77777777" w:rsidR="00DB165E" w:rsidRDefault="00DB165E" w:rsidP="00DB165E">
            <w:pPr>
              <w:ind w:right="58"/>
              <w:rPr>
                <w:rFonts w:cs="Arial"/>
                <w:sz w:val="18"/>
                <w:szCs w:val="18"/>
              </w:rPr>
            </w:pPr>
            <w:r>
              <w:rPr>
                <w:rFonts w:cs="Arial"/>
                <w:sz w:val="18"/>
                <w:szCs w:val="18"/>
              </w:rPr>
              <w:t> 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4B2EB35" w14:textId="77777777" w:rsidR="00DB165E" w:rsidRDefault="00DB165E" w:rsidP="00DB165E">
            <w:pPr>
              <w:jc w:val="center"/>
              <w:rPr>
                <w:rFonts w:cs="Arial"/>
                <w:sz w:val="18"/>
                <w:szCs w:val="18"/>
              </w:rPr>
            </w:pPr>
            <w:r>
              <w:rPr>
                <w:rFonts w:cs="Arial"/>
                <w:sz w:val="18"/>
                <w:szCs w:val="18"/>
              </w:rPr>
              <w:t> 100%</w:t>
            </w:r>
          </w:p>
        </w:tc>
      </w:tr>
      <w:tr w:rsidR="00DB165E" w:rsidRPr="00AD3C0B" w14:paraId="1414B5AD"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1C11701A"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4066804" w14:textId="77777777" w:rsidR="00DB165E" w:rsidRPr="00555E7D" w:rsidRDefault="00DB165E" w:rsidP="00DB165E">
            <w:pPr>
              <w:rPr>
                <w:rFonts w:cs="Arial"/>
                <w:sz w:val="18"/>
                <w:szCs w:val="18"/>
              </w:rPr>
            </w:pPr>
            <w:r w:rsidRPr="00555E7D">
              <w:rPr>
                <w:rFonts w:cs="Arial"/>
                <w:sz w:val="18"/>
                <w:szCs w:val="18"/>
              </w:rPr>
              <w:t>13.</w:t>
            </w:r>
            <w:r>
              <w:rPr>
                <w:rFonts w:cs="Arial"/>
                <w:sz w:val="18"/>
                <w:szCs w:val="18"/>
              </w:rPr>
              <w:t>4</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4D141BC" w14:textId="77777777" w:rsidR="00DB165E" w:rsidRDefault="00DB165E" w:rsidP="00DB165E">
            <w:pPr>
              <w:rPr>
                <w:rFonts w:cs="Arial"/>
                <w:sz w:val="18"/>
                <w:szCs w:val="18"/>
              </w:rPr>
            </w:pPr>
            <w:r>
              <w:rPr>
                <w:rFonts w:cs="Arial"/>
                <w:sz w:val="18"/>
                <w:szCs w:val="18"/>
              </w:rPr>
              <w:t>CCTV Equipment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AD3B2CC" w14:textId="77777777" w:rsidR="00DB165E" w:rsidRPr="00CE139C" w:rsidRDefault="00DB165E" w:rsidP="00DB165E">
            <w:pPr>
              <w:ind w:right="58"/>
              <w:rPr>
                <w:snapToGrid w:val="0"/>
                <w:sz w:val="18"/>
                <w:szCs w:val="18"/>
              </w:rPr>
            </w:pPr>
            <w:r w:rsidRPr="00CE139C">
              <w:rPr>
                <w:snapToGrid w:val="0"/>
                <w:sz w:val="18"/>
                <w:szCs w:val="18"/>
              </w:rPr>
              <w:t xml:space="preserve">CCTV Systems </w:t>
            </w:r>
            <w:r>
              <w:rPr>
                <w:snapToGrid w:val="0"/>
                <w:sz w:val="18"/>
                <w:szCs w:val="18"/>
              </w:rPr>
              <w:t>are</w:t>
            </w:r>
            <w:r w:rsidRPr="00CE139C">
              <w:rPr>
                <w:snapToGrid w:val="0"/>
                <w:sz w:val="18"/>
                <w:szCs w:val="18"/>
              </w:rPr>
              <w:t xml:space="preserve"> free from serious faults that significantly limit the availability of the operators to monitor the area network</w:t>
            </w:r>
            <w:r>
              <w:rPr>
                <w:snapToGrid w:val="0"/>
                <w:sz w:val="18"/>
                <w:szCs w:val="18"/>
              </w:rPr>
              <w:t>,</w:t>
            </w:r>
            <w:r w:rsidRPr="00CE139C">
              <w:rPr>
                <w:snapToGrid w:val="0"/>
                <w:sz w:val="18"/>
                <w:szCs w:val="18"/>
              </w:rPr>
              <w:t xml:space="preserve"> such as</w:t>
            </w:r>
            <w:r w:rsidRPr="00CE139C">
              <w:rPr>
                <w:sz w:val="18"/>
                <w:szCs w:val="18"/>
              </w:rPr>
              <w:t>:</w:t>
            </w:r>
          </w:p>
          <w:p w14:paraId="367F0C5C" w14:textId="77777777" w:rsidR="00DB165E" w:rsidRPr="00CE139C" w:rsidRDefault="00DB165E" w:rsidP="00E94020">
            <w:pPr>
              <w:numPr>
                <w:ilvl w:val="0"/>
                <w:numId w:val="86"/>
              </w:numPr>
              <w:tabs>
                <w:tab w:val="clear" w:pos="648"/>
              </w:tabs>
              <w:ind w:left="288" w:right="58" w:hanging="288"/>
              <w:jc w:val="both"/>
              <w:rPr>
                <w:snapToGrid w:val="0"/>
                <w:sz w:val="18"/>
                <w:szCs w:val="18"/>
              </w:rPr>
            </w:pPr>
            <w:r w:rsidRPr="00CE139C">
              <w:rPr>
                <w:snapToGrid w:val="0"/>
                <w:sz w:val="18"/>
                <w:szCs w:val="18"/>
              </w:rPr>
              <w:t xml:space="preserve">Failure of CCTV Systems to provide control offices with access and control of </w:t>
            </w:r>
            <w:proofErr w:type="gramStart"/>
            <w:r w:rsidRPr="00CE139C">
              <w:rPr>
                <w:snapToGrid w:val="0"/>
                <w:sz w:val="18"/>
                <w:szCs w:val="18"/>
              </w:rPr>
              <w:t>CCTV  images</w:t>
            </w:r>
            <w:proofErr w:type="gramEnd"/>
            <w:r w:rsidRPr="00CE139C">
              <w:rPr>
                <w:snapToGrid w:val="0"/>
                <w:sz w:val="18"/>
                <w:szCs w:val="18"/>
              </w:rPr>
              <w:t xml:space="preserve"> </w:t>
            </w:r>
          </w:p>
          <w:p w14:paraId="4309ED81" w14:textId="77777777" w:rsidR="00DB165E" w:rsidRPr="00395AB9" w:rsidRDefault="00DB165E" w:rsidP="00E94020">
            <w:pPr>
              <w:numPr>
                <w:ilvl w:val="0"/>
                <w:numId w:val="86"/>
              </w:numPr>
              <w:tabs>
                <w:tab w:val="clear" w:pos="648"/>
              </w:tabs>
              <w:ind w:left="288" w:right="58" w:hanging="288"/>
              <w:jc w:val="both"/>
              <w:rPr>
                <w:snapToGrid w:val="0"/>
                <w:sz w:val="18"/>
                <w:szCs w:val="18"/>
              </w:rPr>
            </w:pPr>
            <w:r w:rsidRPr="00395AB9">
              <w:rPr>
                <w:snapToGrid w:val="0"/>
                <w:sz w:val="18"/>
                <w:szCs w:val="18"/>
              </w:rPr>
              <w:t>Failure of a CCTV camera or its video transmission system.</w:t>
            </w:r>
          </w:p>
          <w:p w14:paraId="6EE93DA9" w14:textId="77777777" w:rsidR="00DB165E" w:rsidRPr="00395AB9" w:rsidRDefault="00DB165E" w:rsidP="00E94020">
            <w:pPr>
              <w:numPr>
                <w:ilvl w:val="0"/>
                <w:numId w:val="86"/>
              </w:numPr>
              <w:tabs>
                <w:tab w:val="clear" w:pos="648"/>
              </w:tabs>
              <w:ind w:left="288" w:right="58" w:hanging="288"/>
              <w:jc w:val="both"/>
              <w:rPr>
                <w:snapToGrid w:val="0"/>
                <w:sz w:val="18"/>
                <w:szCs w:val="18"/>
              </w:rPr>
            </w:pPr>
            <w:r w:rsidRPr="00395AB9">
              <w:rPr>
                <w:snapToGrid w:val="0"/>
                <w:sz w:val="18"/>
                <w:szCs w:val="18"/>
              </w:rPr>
              <w:t>Failure of a Pan / Tilt unit or its control system.</w:t>
            </w:r>
          </w:p>
          <w:p w14:paraId="04EF6765" w14:textId="77777777" w:rsidR="00DB165E" w:rsidRDefault="00DB165E" w:rsidP="00E94020">
            <w:pPr>
              <w:numPr>
                <w:ilvl w:val="0"/>
                <w:numId w:val="86"/>
              </w:numPr>
              <w:tabs>
                <w:tab w:val="clear" w:pos="648"/>
              </w:tabs>
              <w:ind w:left="288" w:right="58" w:hanging="288"/>
              <w:jc w:val="both"/>
              <w:rPr>
                <w:snapToGrid w:val="0"/>
                <w:sz w:val="18"/>
                <w:szCs w:val="18"/>
              </w:rPr>
            </w:pPr>
            <w:r w:rsidRPr="00395AB9">
              <w:rPr>
                <w:snapToGrid w:val="0"/>
                <w:sz w:val="18"/>
                <w:szCs w:val="18"/>
              </w:rPr>
              <w:t>Moisture ingress onto CCTV camera lens</w:t>
            </w:r>
          </w:p>
          <w:p w14:paraId="6F5E4FDA" w14:textId="77777777" w:rsidR="00DB165E" w:rsidRPr="00CE139C" w:rsidRDefault="00DB165E" w:rsidP="00E94020">
            <w:pPr>
              <w:numPr>
                <w:ilvl w:val="0"/>
                <w:numId w:val="86"/>
              </w:numPr>
              <w:tabs>
                <w:tab w:val="clear" w:pos="648"/>
              </w:tabs>
              <w:ind w:left="288" w:right="58" w:hanging="288"/>
              <w:jc w:val="both"/>
              <w:rPr>
                <w:snapToGrid w:val="0"/>
                <w:sz w:val="18"/>
                <w:szCs w:val="18"/>
              </w:rPr>
            </w:pPr>
            <w:r w:rsidRPr="00CE139C">
              <w:rPr>
                <w:snapToGrid w:val="0"/>
                <w:sz w:val="18"/>
                <w:szCs w:val="18"/>
              </w:rPr>
              <w:t xml:space="preserve">Faults that result in significant degradation of CCTV images </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02A46F3" w14:textId="77777777" w:rsidR="00DB165E" w:rsidRDefault="00DB165E" w:rsidP="00DB165E">
            <w:pPr>
              <w:rPr>
                <w:rFonts w:cs="Arial"/>
                <w:sz w:val="18"/>
                <w:szCs w:val="18"/>
              </w:rPr>
            </w:pPr>
            <w:r>
              <w:rPr>
                <w:rFonts w:cs="Arial"/>
                <w:sz w:val="18"/>
                <w:szCs w:val="18"/>
              </w:rPr>
              <w:t>2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0F0895B" w14:textId="77777777" w:rsidR="00DB165E" w:rsidRDefault="00DB165E" w:rsidP="00DB165E">
            <w:pPr>
              <w:rPr>
                <w:rFonts w:cs="Arial"/>
                <w:sz w:val="18"/>
                <w:szCs w:val="18"/>
              </w:rPr>
            </w:pPr>
            <w:r>
              <w:rPr>
                <w:rFonts w:cs="Arial"/>
                <w:sz w:val="18"/>
                <w:szCs w:val="18"/>
              </w:rPr>
              <w:t>24 hrs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6D240EC" w14:textId="77777777" w:rsidR="00DB165E" w:rsidRDefault="00DB165E" w:rsidP="00DB165E">
            <w:pPr>
              <w:rPr>
                <w:rFonts w:cs="Arial"/>
                <w:sz w:val="18"/>
                <w:szCs w:val="18"/>
              </w:rPr>
            </w:pPr>
            <w:r>
              <w:rPr>
                <w:rFonts w:cs="Arial"/>
                <w:sz w:val="18"/>
                <w:szCs w:val="18"/>
              </w:rPr>
              <w:t>14 days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B1187E9" w14:textId="77777777" w:rsidR="00DB165E" w:rsidRDefault="00DB165E" w:rsidP="00DB165E">
            <w:pPr>
              <w:ind w:right="58"/>
              <w:rPr>
                <w:rFonts w:cs="Arial"/>
                <w:sz w:val="18"/>
                <w:szCs w:val="18"/>
              </w:rPr>
            </w:pPr>
            <w:r>
              <w:rPr>
                <w:rFonts w:cs="Arial"/>
                <w:sz w:val="18"/>
                <w:szCs w:val="18"/>
              </w:rPr>
              <w:t>Defect measurement dependent on equipment</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A97B7E1" w14:textId="77777777" w:rsidR="00DB165E" w:rsidRDefault="00DB165E" w:rsidP="00DB165E">
            <w:pPr>
              <w:ind w:right="58"/>
              <w:rPr>
                <w:rFonts w:cs="Arial"/>
                <w:sz w:val="18"/>
                <w:szCs w:val="18"/>
              </w:rPr>
            </w:pPr>
            <w:r>
              <w:rPr>
                <w:rFonts w:cs="Arial"/>
                <w:sz w:val="18"/>
                <w:szCs w:val="18"/>
              </w:rPr>
              <w:t> 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9762276" w14:textId="77777777" w:rsidR="00DB165E" w:rsidRDefault="00DB165E" w:rsidP="00DB165E">
            <w:pPr>
              <w:jc w:val="center"/>
              <w:rPr>
                <w:rFonts w:cs="Arial"/>
                <w:sz w:val="18"/>
                <w:szCs w:val="18"/>
              </w:rPr>
            </w:pPr>
            <w:r>
              <w:rPr>
                <w:rFonts w:cs="Arial"/>
                <w:sz w:val="18"/>
                <w:szCs w:val="18"/>
              </w:rPr>
              <w:t> 100%</w:t>
            </w:r>
          </w:p>
        </w:tc>
      </w:tr>
      <w:tr w:rsidR="00DB165E" w:rsidRPr="00AD3C0B" w14:paraId="54070543"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798A7926"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5695B3" w14:textId="77777777" w:rsidR="00DB165E" w:rsidRPr="00555E7D" w:rsidRDefault="00DB165E" w:rsidP="00DB165E">
            <w:pPr>
              <w:rPr>
                <w:rFonts w:cs="Arial"/>
                <w:sz w:val="18"/>
                <w:szCs w:val="18"/>
              </w:rPr>
            </w:pPr>
            <w:r>
              <w:rPr>
                <w:rFonts w:cs="Arial"/>
                <w:sz w:val="18"/>
                <w:szCs w:val="18"/>
              </w:rPr>
              <w:t>13.5</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4B9C746" w14:textId="77777777" w:rsidR="00DB165E" w:rsidRDefault="00DB165E" w:rsidP="00DB165E">
            <w:pPr>
              <w:rPr>
                <w:rFonts w:cs="Arial"/>
                <w:sz w:val="18"/>
                <w:szCs w:val="18"/>
              </w:rPr>
            </w:pPr>
            <w:r>
              <w:rPr>
                <w:rFonts w:cs="Arial"/>
                <w:sz w:val="18"/>
                <w:szCs w:val="18"/>
              </w:rPr>
              <w:t>Vehicle Detection Equipment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61E9AB4" w14:textId="77777777" w:rsidR="00DB165E" w:rsidRDefault="00DB165E" w:rsidP="00DB165E">
            <w:pPr>
              <w:ind w:right="58"/>
              <w:rPr>
                <w:rFonts w:cs="Arial"/>
                <w:sz w:val="18"/>
                <w:szCs w:val="18"/>
              </w:rPr>
            </w:pPr>
            <w:r>
              <w:rPr>
                <w:rFonts w:cs="Arial"/>
                <w:sz w:val="18"/>
                <w:szCs w:val="18"/>
              </w:rPr>
              <w:t xml:space="preserve">All equipment free of defects and </w:t>
            </w:r>
            <w:r w:rsidRPr="00935B3D">
              <w:rPr>
                <w:snapToGrid w:val="0"/>
                <w:sz w:val="18"/>
                <w:szCs w:val="18"/>
              </w:rPr>
              <w:t xml:space="preserve">operational problems </w:t>
            </w:r>
            <w:r>
              <w:rPr>
                <w:rFonts w:cs="Arial"/>
                <w:sz w:val="18"/>
                <w:szCs w:val="18"/>
              </w:rPr>
              <w:t xml:space="preserve">such </w:t>
            </w:r>
            <w:proofErr w:type="gramStart"/>
            <w:r>
              <w:rPr>
                <w:rFonts w:cs="Arial"/>
                <w:sz w:val="18"/>
                <w:szCs w:val="18"/>
              </w:rPr>
              <w:t>as;</w:t>
            </w:r>
            <w:proofErr w:type="gramEnd"/>
          </w:p>
          <w:p w14:paraId="5F21AFCC" w14:textId="77777777" w:rsidR="00DB165E" w:rsidRDefault="00DB165E" w:rsidP="00E94020">
            <w:pPr>
              <w:numPr>
                <w:ilvl w:val="0"/>
                <w:numId w:val="87"/>
              </w:numPr>
              <w:tabs>
                <w:tab w:val="clear" w:pos="648"/>
              </w:tabs>
              <w:ind w:left="288" w:right="58" w:hanging="288"/>
              <w:jc w:val="both"/>
              <w:rPr>
                <w:snapToGrid w:val="0"/>
                <w:sz w:val="18"/>
                <w:szCs w:val="18"/>
              </w:rPr>
            </w:pPr>
            <w:r w:rsidRPr="00935B3D">
              <w:rPr>
                <w:snapToGrid w:val="0"/>
                <w:sz w:val="18"/>
                <w:szCs w:val="18"/>
              </w:rPr>
              <w:t xml:space="preserve">Inoperable </w:t>
            </w:r>
            <w:r>
              <w:rPr>
                <w:snapToGrid w:val="0"/>
                <w:sz w:val="18"/>
                <w:szCs w:val="18"/>
              </w:rPr>
              <w:t>loops.</w:t>
            </w:r>
          </w:p>
          <w:p w14:paraId="2A621F18" w14:textId="77777777" w:rsidR="00DB165E" w:rsidRPr="0094059A" w:rsidRDefault="00DB165E" w:rsidP="00E94020">
            <w:pPr>
              <w:numPr>
                <w:ilvl w:val="0"/>
                <w:numId w:val="87"/>
              </w:numPr>
              <w:tabs>
                <w:tab w:val="clear" w:pos="648"/>
              </w:tabs>
              <w:ind w:left="288" w:right="58" w:hanging="288"/>
              <w:jc w:val="both"/>
              <w:rPr>
                <w:snapToGrid w:val="0"/>
                <w:sz w:val="18"/>
                <w:szCs w:val="18"/>
              </w:rPr>
            </w:pPr>
            <w:r>
              <w:rPr>
                <w:snapToGrid w:val="0"/>
                <w:sz w:val="18"/>
                <w:szCs w:val="18"/>
              </w:rPr>
              <w:t>Malfunctioning c</w:t>
            </w:r>
            <w:r w:rsidRPr="00935B3D">
              <w:rPr>
                <w:snapToGrid w:val="0"/>
                <w:sz w:val="18"/>
                <w:szCs w:val="18"/>
              </w:rPr>
              <w:t>amera controllers</w:t>
            </w:r>
            <w:r>
              <w:rPr>
                <w:snapToGrid w:val="0"/>
                <w:sz w:val="18"/>
                <w:szCs w:val="18"/>
              </w:rPr>
              <w:t>.</w:t>
            </w: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114FAA79" w14:textId="77777777" w:rsidR="00DB165E" w:rsidRDefault="00DB165E" w:rsidP="00DB165E">
            <w:pPr>
              <w:rPr>
                <w:rFonts w:cs="Arial"/>
                <w:sz w:val="18"/>
                <w:szCs w:val="18"/>
              </w:rPr>
            </w:pPr>
            <w:r>
              <w:rPr>
                <w:rFonts w:cs="Arial"/>
                <w:sz w:val="18"/>
                <w:szCs w:val="18"/>
              </w:rPr>
              <w:t>2 hrs</w:t>
            </w: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384B93C3" w14:textId="77777777" w:rsidR="00DB165E" w:rsidRDefault="00DB165E" w:rsidP="00DB165E">
            <w:pPr>
              <w:rPr>
                <w:rFonts w:cs="Arial"/>
                <w:sz w:val="18"/>
                <w:szCs w:val="18"/>
              </w:rPr>
            </w:pPr>
            <w:r>
              <w:rPr>
                <w:rFonts w:cs="Arial"/>
                <w:sz w:val="18"/>
                <w:szCs w:val="18"/>
              </w:rPr>
              <w:t>24 hrs</w:t>
            </w: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46707555" w14:textId="77777777" w:rsidR="00DB165E" w:rsidRDefault="00DB165E" w:rsidP="00DB165E">
            <w:pPr>
              <w:rPr>
                <w:rFonts w:cs="Arial"/>
                <w:sz w:val="18"/>
                <w:szCs w:val="18"/>
              </w:rPr>
            </w:pPr>
            <w:r>
              <w:rPr>
                <w:rFonts w:cs="Arial"/>
                <w:sz w:val="18"/>
                <w:szCs w:val="18"/>
              </w:rPr>
              <w:t>1 month</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3522162" w14:textId="77777777" w:rsidR="00DB165E" w:rsidRDefault="00DB165E" w:rsidP="00DB165E">
            <w:pPr>
              <w:ind w:right="58"/>
              <w:rPr>
                <w:rFonts w:cs="Arial"/>
                <w:sz w:val="18"/>
                <w:szCs w:val="18"/>
              </w:rPr>
            </w:pPr>
            <w:r>
              <w:rPr>
                <w:rFonts w:cs="Arial"/>
                <w:sz w:val="18"/>
                <w:szCs w:val="18"/>
              </w:rPr>
              <w:t>Defect measurement dependent on equipment</w:t>
            </w:r>
          </w:p>
          <w:p w14:paraId="60D78ED5" w14:textId="77777777" w:rsidR="00DB165E" w:rsidRDefault="00DB165E" w:rsidP="00DB165E">
            <w:pPr>
              <w:ind w:right="58"/>
              <w:rPr>
                <w:rFonts w:cs="Arial"/>
                <w:sz w:val="18"/>
                <w:szCs w:val="18"/>
              </w:rPr>
            </w:pPr>
          </w:p>
          <w:p w14:paraId="488F603D" w14:textId="77777777" w:rsidR="00DB165E" w:rsidRDefault="00DB165E" w:rsidP="00DB165E">
            <w:pPr>
              <w:ind w:right="58"/>
              <w:rPr>
                <w:rFonts w:cs="Arial"/>
                <w:sz w:val="18"/>
                <w:szCs w:val="18"/>
              </w:rPr>
            </w:pPr>
            <w:r>
              <w:rPr>
                <w:rFonts w:cs="Arial"/>
                <w:sz w:val="18"/>
                <w:szCs w:val="18"/>
              </w:rPr>
              <w:t>Traffic Detector Loops:</w:t>
            </w:r>
          </w:p>
          <w:p w14:paraId="3F6BDC5A" w14:textId="77777777" w:rsidR="00DB165E" w:rsidRDefault="00DB165E" w:rsidP="00DB165E">
            <w:pPr>
              <w:ind w:right="58"/>
              <w:rPr>
                <w:rFonts w:cs="Arial"/>
                <w:sz w:val="18"/>
                <w:szCs w:val="18"/>
              </w:rPr>
            </w:pPr>
            <w:r>
              <w:rPr>
                <w:rFonts w:cs="Arial"/>
                <w:sz w:val="18"/>
                <w:szCs w:val="18"/>
              </w:rPr>
              <w:t>Loop circuit's inductance to be &gt; 50 and &lt; 1,000 micro henries.</w:t>
            </w:r>
          </w:p>
          <w:p w14:paraId="27F13A85" w14:textId="77777777" w:rsidR="00DB165E" w:rsidRDefault="00DB165E" w:rsidP="00DB165E">
            <w:pPr>
              <w:ind w:right="58"/>
              <w:rPr>
                <w:rFonts w:cs="Arial"/>
                <w:sz w:val="18"/>
                <w:szCs w:val="18"/>
              </w:rPr>
            </w:pPr>
            <w:r>
              <w:rPr>
                <w:rFonts w:cs="Arial"/>
                <w:sz w:val="18"/>
                <w:szCs w:val="18"/>
              </w:rPr>
              <w:t>Insulation resistance to be &gt; 50 meg ohms.</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C5EC147" w14:textId="77777777" w:rsidR="00DB165E" w:rsidRDefault="00DB165E" w:rsidP="00DB165E">
            <w:pPr>
              <w:ind w:right="58"/>
              <w:rPr>
                <w:rFonts w:cs="Arial"/>
                <w:sz w:val="18"/>
                <w:szCs w:val="18"/>
              </w:rPr>
            </w:pPr>
            <w:r>
              <w:rPr>
                <w:rFonts w:cs="Arial"/>
                <w:sz w:val="18"/>
                <w:szCs w:val="18"/>
              </w:rPr>
              <w:t xml:space="preserve">Inspection records showing </w:t>
            </w:r>
            <w:proofErr w:type="gramStart"/>
            <w:r>
              <w:rPr>
                <w:rFonts w:cs="Arial"/>
                <w:sz w:val="18"/>
                <w:szCs w:val="18"/>
              </w:rPr>
              <w:t>compliance</w:t>
            </w:r>
            <w:proofErr w:type="gramEnd"/>
          </w:p>
          <w:p w14:paraId="0A29AD25" w14:textId="77777777" w:rsidR="00DB165E" w:rsidRDefault="00DB165E" w:rsidP="00DB165E">
            <w:pPr>
              <w:ind w:right="58"/>
              <w:rPr>
                <w:rFonts w:cs="Arial"/>
                <w:sz w:val="18"/>
                <w:szCs w:val="18"/>
              </w:rPr>
            </w:pPr>
          </w:p>
          <w:p w14:paraId="7BE40ABA" w14:textId="77777777" w:rsidR="00DB165E" w:rsidRDefault="00DB165E" w:rsidP="00DB165E">
            <w:pPr>
              <w:ind w:right="58"/>
              <w:rPr>
                <w:rFonts w:cs="Arial"/>
                <w:sz w:val="18"/>
                <w:szCs w:val="18"/>
              </w:rPr>
            </w:pPr>
            <w:r>
              <w:rPr>
                <w:rFonts w:cs="Arial"/>
                <w:sz w:val="18"/>
                <w:szCs w:val="18"/>
              </w:rPr>
              <w:t>Instances of loops out of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67C7ACD" w14:textId="77777777" w:rsidR="00DB165E" w:rsidRDefault="00DB165E" w:rsidP="00DB165E">
            <w:pPr>
              <w:jc w:val="center"/>
              <w:rPr>
                <w:rFonts w:cs="Arial"/>
                <w:sz w:val="18"/>
                <w:szCs w:val="18"/>
              </w:rPr>
            </w:pPr>
            <w:r>
              <w:rPr>
                <w:rFonts w:cs="Arial"/>
                <w:sz w:val="18"/>
                <w:szCs w:val="18"/>
              </w:rPr>
              <w:t>100%</w:t>
            </w:r>
          </w:p>
          <w:p w14:paraId="208006C8" w14:textId="77777777" w:rsidR="00DB165E" w:rsidRDefault="00DB165E" w:rsidP="00DB165E">
            <w:pPr>
              <w:jc w:val="center"/>
              <w:rPr>
                <w:rFonts w:cs="Arial"/>
                <w:sz w:val="18"/>
                <w:szCs w:val="18"/>
              </w:rPr>
            </w:pPr>
          </w:p>
          <w:p w14:paraId="6A90E751" w14:textId="77777777" w:rsidR="00DB165E" w:rsidDel="00B37430" w:rsidRDefault="00DB165E" w:rsidP="00DB165E">
            <w:pPr>
              <w:jc w:val="center"/>
              <w:rPr>
                <w:rFonts w:cs="Arial"/>
                <w:sz w:val="18"/>
                <w:szCs w:val="18"/>
              </w:rPr>
            </w:pPr>
            <w:r>
              <w:rPr>
                <w:rFonts w:cs="Arial"/>
                <w:sz w:val="18"/>
                <w:szCs w:val="18"/>
              </w:rPr>
              <w:t>Nil</w:t>
            </w:r>
          </w:p>
        </w:tc>
      </w:tr>
      <w:tr w:rsidR="00DB165E" w:rsidRPr="00AD3C0B" w14:paraId="3BE931F4" w14:textId="77777777">
        <w:trPr>
          <w:trHeight w:val="270"/>
        </w:trPr>
        <w:tc>
          <w:tcPr>
            <w:tcW w:w="5000" w:type="pct"/>
            <w:gridSpan w:val="12"/>
            <w:tcBorders>
              <w:top w:val="single" w:sz="4" w:space="0" w:color="auto"/>
            </w:tcBorders>
            <w:tcMar>
              <w:top w:w="29" w:type="dxa"/>
              <w:left w:w="29" w:type="dxa"/>
              <w:bottom w:w="29" w:type="dxa"/>
              <w:right w:w="29" w:type="dxa"/>
            </w:tcMar>
          </w:tcPr>
          <w:p w14:paraId="2C61B854" w14:textId="77777777" w:rsidR="00DB165E" w:rsidRPr="002C204C" w:rsidRDefault="00DB165E" w:rsidP="00DB165E">
            <w:pPr>
              <w:pStyle w:val="Footer"/>
              <w:tabs>
                <w:tab w:val="clear" w:pos="8640"/>
                <w:tab w:val="right" w:pos="21405"/>
              </w:tabs>
              <w:spacing w:before="60"/>
              <w:rPr>
                <w:rFonts w:cs="Arial"/>
                <w:sz w:val="20"/>
              </w:rPr>
            </w:pPr>
            <w:r>
              <w:rPr>
                <w:rStyle w:val="PageNumber"/>
                <w:rFonts w:cs="Arial"/>
                <w:sz w:val="20"/>
              </w:rPr>
              <w:t>* - Items in these columns shall be reviewed annually by Developer as part of the MMP to comply with Technical Documents and/or Good Industry Practice.</w:t>
            </w:r>
          </w:p>
        </w:tc>
      </w:tr>
      <w:tr w:rsidR="00DB165E" w:rsidRPr="00AD3C0B" w14:paraId="299A3F25" w14:textId="77777777">
        <w:trPr>
          <w:trHeight w:val="270"/>
        </w:trPr>
        <w:tc>
          <w:tcPr>
            <w:tcW w:w="1057" w:type="pct"/>
            <w:gridSpan w:val="3"/>
            <w:tcBorders>
              <w:left w:val="single" w:sz="4" w:space="0" w:color="auto"/>
              <w:bottom w:val="single" w:sz="4" w:space="0" w:color="auto"/>
            </w:tcBorders>
            <w:tcMar>
              <w:top w:w="29" w:type="dxa"/>
              <w:left w:w="29" w:type="dxa"/>
              <w:bottom w:w="29" w:type="dxa"/>
              <w:right w:w="29" w:type="dxa"/>
            </w:tcMar>
          </w:tcPr>
          <w:p w14:paraId="7C2E2365" w14:textId="77777777" w:rsidR="00DB165E" w:rsidRPr="00BD7555" w:rsidRDefault="00DB165E" w:rsidP="00DB165E">
            <w:pPr>
              <w:rPr>
                <w:rFonts w:cs="Arial"/>
                <w:b/>
                <w:bCs/>
                <w:sz w:val="18"/>
                <w:szCs w:val="18"/>
              </w:rPr>
            </w:pPr>
            <w:r w:rsidRPr="00BD7555">
              <w:rPr>
                <w:rFonts w:cs="Arial"/>
                <w:b/>
                <w:bCs/>
                <w:sz w:val="18"/>
                <w:szCs w:val="18"/>
              </w:rPr>
              <w:t>14) TOLL</w:t>
            </w:r>
            <w:r>
              <w:rPr>
                <w:rFonts w:cs="Arial"/>
                <w:b/>
                <w:bCs/>
                <w:sz w:val="18"/>
                <w:szCs w:val="18"/>
              </w:rPr>
              <w:t>ING</w:t>
            </w:r>
            <w:r w:rsidRPr="00BD7555">
              <w:rPr>
                <w:rFonts w:cs="Arial"/>
                <w:b/>
                <w:bCs/>
                <w:sz w:val="18"/>
                <w:szCs w:val="18"/>
              </w:rPr>
              <w:t xml:space="preserve"> </w:t>
            </w:r>
            <w:r>
              <w:rPr>
                <w:rFonts w:cs="Arial"/>
                <w:b/>
                <w:bCs/>
                <w:sz w:val="18"/>
                <w:szCs w:val="18"/>
              </w:rPr>
              <w:t>Facilities and Buildings (Not Used)</w:t>
            </w:r>
          </w:p>
        </w:tc>
        <w:tc>
          <w:tcPr>
            <w:tcW w:w="808" w:type="pct"/>
            <w:tcBorders>
              <w:bottom w:val="single" w:sz="4" w:space="0" w:color="auto"/>
            </w:tcBorders>
            <w:shd w:val="clear" w:color="auto" w:fill="auto"/>
            <w:tcMar>
              <w:top w:w="29" w:type="dxa"/>
              <w:left w:w="29" w:type="dxa"/>
              <w:bottom w:w="29" w:type="dxa"/>
              <w:right w:w="29" w:type="dxa"/>
            </w:tcMar>
          </w:tcPr>
          <w:p w14:paraId="1110DE05" w14:textId="77777777" w:rsidR="00DB165E" w:rsidRPr="006D288E" w:rsidRDefault="00DB165E" w:rsidP="00DB165E">
            <w:pPr>
              <w:ind w:right="58"/>
              <w:rPr>
                <w:rFonts w:cs="Arial"/>
                <w:b/>
                <w:bCs/>
                <w:sz w:val="18"/>
                <w:szCs w:val="18"/>
              </w:rPr>
            </w:pPr>
          </w:p>
        </w:tc>
        <w:tc>
          <w:tcPr>
            <w:tcW w:w="283" w:type="pct"/>
            <w:gridSpan w:val="2"/>
            <w:tcBorders>
              <w:bottom w:val="single" w:sz="4" w:space="0" w:color="auto"/>
            </w:tcBorders>
            <w:tcMar>
              <w:top w:w="29" w:type="dxa"/>
              <w:left w:w="29" w:type="dxa"/>
              <w:bottom w:w="29" w:type="dxa"/>
              <w:right w:w="29" w:type="dxa"/>
            </w:tcMar>
          </w:tcPr>
          <w:p w14:paraId="4F2210E6" w14:textId="77777777" w:rsidR="00DB165E" w:rsidRDefault="00DB165E" w:rsidP="00DB165E">
            <w:pPr>
              <w:rPr>
                <w:rFonts w:cs="Arial"/>
                <w:sz w:val="18"/>
                <w:szCs w:val="18"/>
              </w:rPr>
            </w:pPr>
          </w:p>
        </w:tc>
        <w:tc>
          <w:tcPr>
            <w:tcW w:w="357" w:type="pct"/>
            <w:gridSpan w:val="2"/>
            <w:tcBorders>
              <w:bottom w:val="single" w:sz="4" w:space="0" w:color="auto"/>
            </w:tcBorders>
            <w:tcMar>
              <w:top w:w="29" w:type="dxa"/>
              <w:left w:w="29" w:type="dxa"/>
              <w:bottom w:w="29" w:type="dxa"/>
              <w:right w:w="29" w:type="dxa"/>
            </w:tcMar>
          </w:tcPr>
          <w:p w14:paraId="68EF3266" w14:textId="77777777" w:rsidR="00DB165E" w:rsidRDefault="00DB165E" w:rsidP="00DB165E">
            <w:pPr>
              <w:rPr>
                <w:rFonts w:cs="Arial"/>
                <w:sz w:val="18"/>
                <w:szCs w:val="18"/>
              </w:rPr>
            </w:pPr>
          </w:p>
        </w:tc>
        <w:tc>
          <w:tcPr>
            <w:tcW w:w="358" w:type="pct"/>
            <w:tcBorders>
              <w:bottom w:val="single" w:sz="4" w:space="0" w:color="auto"/>
            </w:tcBorders>
            <w:tcMar>
              <w:top w:w="29" w:type="dxa"/>
              <w:left w:w="29" w:type="dxa"/>
              <w:bottom w:w="29" w:type="dxa"/>
              <w:right w:w="29" w:type="dxa"/>
            </w:tcMar>
          </w:tcPr>
          <w:p w14:paraId="3B6D7402" w14:textId="77777777" w:rsidR="00DB165E" w:rsidRDefault="00DB165E" w:rsidP="00DB165E">
            <w:pPr>
              <w:rPr>
                <w:rFonts w:cs="Arial"/>
                <w:sz w:val="18"/>
                <w:szCs w:val="18"/>
              </w:rPr>
            </w:pPr>
          </w:p>
        </w:tc>
        <w:tc>
          <w:tcPr>
            <w:tcW w:w="774" w:type="pct"/>
            <w:tcBorders>
              <w:bottom w:val="single" w:sz="4" w:space="0" w:color="auto"/>
            </w:tcBorders>
            <w:tcMar>
              <w:top w:w="29" w:type="dxa"/>
              <w:left w:w="29" w:type="dxa"/>
              <w:bottom w:w="29" w:type="dxa"/>
              <w:right w:w="29" w:type="dxa"/>
            </w:tcMar>
          </w:tcPr>
          <w:p w14:paraId="71083B5A" w14:textId="77777777" w:rsidR="00DB165E" w:rsidRDefault="00DB165E" w:rsidP="00DB165E">
            <w:pPr>
              <w:ind w:right="58"/>
              <w:rPr>
                <w:rFonts w:cs="Arial"/>
                <w:sz w:val="18"/>
                <w:szCs w:val="18"/>
              </w:rPr>
            </w:pPr>
          </w:p>
        </w:tc>
        <w:tc>
          <w:tcPr>
            <w:tcW w:w="833" w:type="pct"/>
            <w:tcBorders>
              <w:bottom w:val="single" w:sz="4" w:space="0" w:color="auto"/>
            </w:tcBorders>
            <w:shd w:val="clear" w:color="auto" w:fill="auto"/>
            <w:tcMar>
              <w:top w:w="29" w:type="dxa"/>
              <w:left w:w="29" w:type="dxa"/>
              <w:bottom w:w="29" w:type="dxa"/>
              <w:right w:w="29" w:type="dxa"/>
            </w:tcMar>
          </w:tcPr>
          <w:p w14:paraId="63D9E899" w14:textId="77777777" w:rsidR="00DB165E" w:rsidRDefault="00DB165E" w:rsidP="00DB165E">
            <w:pPr>
              <w:ind w:right="58"/>
              <w:rPr>
                <w:rFonts w:cs="Arial"/>
                <w:sz w:val="18"/>
                <w:szCs w:val="18"/>
              </w:rPr>
            </w:pPr>
            <w:r>
              <w:rPr>
                <w:rFonts w:cs="Arial"/>
                <w:sz w:val="18"/>
                <w:szCs w:val="18"/>
              </w:rPr>
              <w:t> </w:t>
            </w:r>
          </w:p>
        </w:tc>
        <w:tc>
          <w:tcPr>
            <w:tcW w:w="530" w:type="pct"/>
            <w:tcBorders>
              <w:bottom w:val="single" w:sz="4" w:space="0" w:color="auto"/>
              <w:right w:val="single" w:sz="4" w:space="0" w:color="auto"/>
            </w:tcBorders>
            <w:tcMar>
              <w:top w:w="29" w:type="dxa"/>
              <w:left w:w="29" w:type="dxa"/>
              <w:bottom w:w="29" w:type="dxa"/>
              <w:right w:w="29" w:type="dxa"/>
            </w:tcMar>
          </w:tcPr>
          <w:p w14:paraId="39BD2DFE" w14:textId="77777777" w:rsidR="00DB165E" w:rsidRDefault="00DB165E" w:rsidP="00DB165E">
            <w:pPr>
              <w:jc w:val="center"/>
              <w:rPr>
                <w:rFonts w:cs="Arial"/>
                <w:sz w:val="18"/>
                <w:szCs w:val="18"/>
              </w:rPr>
            </w:pPr>
            <w:r>
              <w:rPr>
                <w:rFonts w:cs="Arial"/>
                <w:sz w:val="18"/>
                <w:szCs w:val="18"/>
              </w:rPr>
              <w:t> </w:t>
            </w:r>
          </w:p>
        </w:tc>
      </w:tr>
      <w:tr w:rsidR="00DB165E" w:rsidRPr="00AD3C0B" w14:paraId="1846CA61" w14:textId="77777777">
        <w:trPr>
          <w:trHeight w:val="584"/>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1D752810"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28EBB70" w14:textId="77777777" w:rsidR="00DB165E" w:rsidRPr="00555E7D" w:rsidRDefault="00DB165E" w:rsidP="00DB165E">
            <w:pPr>
              <w:rPr>
                <w:rFonts w:cs="Arial"/>
                <w:sz w:val="18"/>
                <w:szCs w:val="18"/>
              </w:rPr>
            </w:pP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8B9986C" w14:textId="77777777" w:rsidR="00DB165E" w:rsidRDefault="00DB165E" w:rsidP="00DB165E">
            <w:pPr>
              <w:rPr>
                <w:rFonts w:cs="Arial"/>
                <w:sz w:val="18"/>
                <w:szCs w:val="18"/>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3192DD0" w14:textId="77777777" w:rsidR="00DB165E" w:rsidRDefault="00DB165E" w:rsidP="00DB165E">
            <w:pPr>
              <w:ind w:right="58"/>
              <w:rPr>
                <w:rFonts w:cs="Arial"/>
                <w:sz w:val="18"/>
                <w:szCs w:val="18"/>
              </w:rPr>
            </w:pPr>
          </w:p>
        </w:tc>
        <w:tc>
          <w:tcPr>
            <w:tcW w:w="283"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27FF88D0" w14:textId="77777777" w:rsidR="00DB165E" w:rsidRDefault="00DB165E" w:rsidP="00DB165E">
            <w:pPr>
              <w:rPr>
                <w:rFonts w:cs="Arial"/>
                <w:sz w:val="18"/>
                <w:szCs w:val="18"/>
              </w:rPr>
            </w:pPr>
          </w:p>
        </w:tc>
        <w:tc>
          <w:tcPr>
            <w:tcW w:w="357"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11305DF8" w14:textId="77777777" w:rsidR="00DB165E" w:rsidRDefault="00DB165E" w:rsidP="00DB165E">
            <w:pPr>
              <w:rPr>
                <w:rFonts w:cs="Arial"/>
                <w:sz w:val="18"/>
                <w:szCs w:val="18"/>
              </w:rPr>
            </w:pP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0791B4BC" w14:textId="77777777" w:rsidR="00DB165E" w:rsidRDefault="00DB165E" w:rsidP="00DB165E">
            <w:pPr>
              <w:rPr>
                <w:rFonts w:cs="Arial"/>
                <w:sz w:val="18"/>
                <w:szCs w:val="18"/>
              </w:rPr>
            </w:pP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BCF4844" w14:textId="77777777" w:rsidR="00DB165E" w:rsidRDefault="00DB165E" w:rsidP="00DB165E">
            <w:pPr>
              <w:ind w:right="58"/>
              <w:rPr>
                <w:rFonts w:cs="Arial"/>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A144CD7" w14:textId="77777777" w:rsidR="00DB165E" w:rsidRDefault="00DB165E" w:rsidP="00DB165E">
            <w:pPr>
              <w:ind w:right="58"/>
              <w:rPr>
                <w:rFonts w:cs="Arial"/>
                <w:sz w:val="18"/>
                <w:szCs w:val="18"/>
              </w:rPr>
            </w:pP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7D4C2EC" w14:textId="77777777" w:rsidR="00DB165E" w:rsidRDefault="00DB165E" w:rsidP="00DB165E">
            <w:pPr>
              <w:jc w:val="center"/>
              <w:rPr>
                <w:rFonts w:cs="Arial"/>
                <w:sz w:val="18"/>
                <w:szCs w:val="18"/>
              </w:rPr>
            </w:pPr>
          </w:p>
        </w:tc>
      </w:tr>
      <w:tr w:rsidR="00DB165E" w:rsidRPr="00AD3C0B" w14:paraId="72781A9C" w14:textId="77777777">
        <w:trPr>
          <w:trHeight w:val="270"/>
        </w:trPr>
        <w:tc>
          <w:tcPr>
            <w:tcW w:w="421" w:type="pct"/>
            <w:tcBorders>
              <w:top w:val="single" w:sz="4" w:space="0" w:color="auto"/>
              <w:left w:val="single" w:sz="4" w:space="0" w:color="auto"/>
              <w:bottom w:val="single" w:sz="4" w:space="0" w:color="auto"/>
            </w:tcBorders>
            <w:tcMar>
              <w:top w:w="29" w:type="dxa"/>
              <w:left w:w="29" w:type="dxa"/>
              <w:bottom w:w="29" w:type="dxa"/>
              <w:right w:w="29" w:type="dxa"/>
            </w:tcMar>
          </w:tcPr>
          <w:p w14:paraId="6ECE9B44" w14:textId="77777777" w:rsidR="00DB165E" w:rsidRPr="00BD7555" w:rsidRDefault="00DB165E" w:rsidP="00DB165E">
            <w:pPr>
              <w:rPr>
                <w:rFonts w:cs="Arial"/>
                <w:b/>
                <w:bCs/>
                <w:sz w:val="18"/>
                <w:szCs w:val="18"/>
              </w:rPr>
            </w:pPr>
            <w:r w:rsidRPr="00BD7555">
              <w:rPr>
                <w:rFonts w:cs="Arial"/>
                <w:b/>
                <w:bCs/>
                <w:sz w:val="18"/>
                <w:szCs w:val="18"/>
              </w:rPr>
              <w:t>15) AMENITY</w:t>
            </w:r>
          </w:p>
        </w:tc>
        <w:tc>
          <w:tcPr>
            <w:tcW w:w="167" w:type="pct"/>
            <w:tcBorders>
              <w:top w:val="single" w:sz="4" w:space="0" w:color="auto"/>
              <w:bottom w:val="single" w:sz="4" w:space="0" w:color="auto"/>
            </w:tcBorders>
            <w:tcMar>
              <w:top w:w="29" w:type="dxa"/>
              <w:left w:w="29" w:type="dxa"/>
              <w:bottom w:w="29" w:type="dxa"/>
              <w:right w:w="29" w:type="dxa"/>
            </w:tcMar>
          </w:tcPr>
          <w:p w14:paraId="07276A1B" w14:textId="77777777" w:rsidR="00DB165E" w:rsidRPr="00555E7D" w:rsidRDefault="00DB165E" w:rsidP="00DB165E">
            <w:pPr>
              <w:rPr>
                <w:rFonts w:cs="Arial"/>
                <w:bCs/>
                <w:sz w:val="16"/>
                <w:szCs w:val="16"/>
              </w:rPr>
            </w:pPr>
          </w:p>
        </w:tc>
        <w:tc>
          <w:tcPr>
            <w:tcW w:w="470" w:type="pct"/>
            <w:tcBorders>
              <w:top w:val="single" w:sz="4" w:space="0" w:color="auto"/>
              <w:bottom w:val="single" w:sz="4" w:space="0" w:color="auto"/>
            </w:tcBorders>
            <w:tcMar>
              <w:top w:w="29" w:type="dxa"/>
              <w:left w:w="29" w:type="dxa"/>
              <w:bottom w:w="29" w:type="dxa"/>
              <w:right w:w="29" w:type="dxa"/>
            </w:tcMar>
          </w:tcPr>
          <w:p w14:paraId="0E1E3E97" w14:textId="77777777" w:rsidR="00DB165E" w:rsidRDefault="00DB165E" w:rsidP="00DB165E">
            <w:pPr>
              <w:rPr>
                <w:rFonts w:cs="Arial"/>
                <w:b/>
                <w:bCs/>
                <w:sz w:val="16"/>
                <w:szCs w:val="16"/>
              </w:rPr>
            </w:pP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3953E3D9" w14:textId="77777777" w:rsidR="00DB165E" w:rsidRDefault="00DB165E" w:rsidP="00DB165E">
            <w:pPr>
              <w:ind w:right="58"/>
              <w:rPr>
                <w:rFonts w:cs="Arial"/>
                <w:b/>
                <w:bCs/>
                <w:sz w:val="16"/>
                <w:szCs w:val="16"/>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6258D020" w14:textId="77777777" w:rsidR="00DB165E" w:rsidRDefault="00DB165E" w:rsidP="00DB165E">
            <w:pPr>
              <w:rPr>
                <w:rFonts w:cs="Arial"/>
                <w:sz w:val="18"/>
                <w:szCs w:val="18"/>
              </w:rPr>
            </w:pPr>
          </w:p>
        </w:tc>
        <w:tc>
          <w:tcPr>
            <w:tcW w:w="357" w:type="pct"/>
            <w:gridSpan w:val="2"/>
            <w:tcBorders>
              <w:top w:val="single" w:sz="4" w:space="0" w:color="auto"/>
              <w:bottom w:val="single" w:sz="4" w:space="0" w:color="auto"/>
            </w:tcBorders>
            <w:tcMar>
              <w:top w:w="29" w:type="dxa"/>
              <w:left w:w="29" w:type="dxa"/>
              <w:bottom w:w="29" w:type="dxa"/>
              <w:right w:w="29" w:type="dxa"/>
            </w:tcMar>
          </w:tcPr>
          <w:p w14:paraId="043542BB" w14:textId="77777777" w:rsidR="00DB165E" w:rsidRDefault="00DB165E" w:rsidP="00DB165E">
            <w:pPr>
              <w:rPr>
                <w:rFonts w:cs="Arial"/>
                <w:sz w:val="18"/>
                <w:szCs w:val="18"/>
              </w:rPr>
            </w:pPr>
          </w:p>
        </w:tc>
        <w:tc>
          <w:tcPr>
            <w:tcW w:w="358" w:type="pct"/>
            <w:tcBorders>
              <w:top w:val="single" w:sz="4" w:space="0" w:color="auto"/>
              <w:bottom w:val="single" w:sz="4" w:space="0" w:color="auto"/>
            </w:tcBorders>
            <w:tcMar>
              <w:top w:w="29" w:type="dxa"/>
              <w:left w:w="29" w:type="dxa"/>
              <w:bottom w:w="29" w:type="dxa"/>
              <w:right w:w="29" w:type="dxa"/>
            </w:tcMar>
          </w:tcPr>
          <w:p w14:paraId="0A4DB104" w14:textId="77777777" w:rsidR="00DB165E" w:rsidRDefault="00DB165E" w:rsidP="00DB165E">
            <w:pPr>
              <w:rPr>
                <w:rFonts w:cs="Arial"/>
                <w:sz w:val="18"/>
                <w:szCs w:val="18"/>
              </w:rPr>
            </w:pPr>
          </w:p>
        </w:tc>
        <w:tc>
          <w:tcPr>
            <w:tcW w:w="774" w:type="pct"/>
            <w:tcBorders>
              <w:top w:val="single" w:sz="4" w:space="0" w:color="auto"/>
              <w:bottom w:val="single" w:sz="4" w:space="0" w:color="auto"/>
            </w:tcBorders>
            <w:tcMar>
              <w:top w:w="29" w:type="dxa"/>
              <w:left w:w="29" w:type="dxa"/>
              <w:bottom w:w="29" w:type="dxa"/>
              <w:right w:w="29" w:type="dxa"/>
            </w:tcMar>
          </w:tcPr>
          <w:p w14:paraId="618C98F4" w14:textId="77777777" w:rsidR="00DB165E" w:rsidRDefault="00DB165E" w:rsidP="00DB165E">
            <w:pPr>
              <w:ind w:right="58"/>
              <w:rPr>
                <w:rFonts w:cs="Arial"/>
                <w:sz w:val="18"/>
                <w:szCs w:val="18"/>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69D4B2D0" w14:textId="77777777" w:rsidR="00DB165E" w:rsidRDefault="00DB165E" w:rsidP="00DB165E">
            <w:pPr>
              <w:ind w:right="58"/>
              <w:rPr>
                <w:rFonts w:cs="Arial"/>
                <w:sz w:val="18"/>
                <w:szCs w:val="18"/>
              </w:rPr>
            </w:pPr>
            <w:r>
              <w:rPr>
                <w:rFonts w:cs="Arial"/>
                <w:sz w:val="18"/>
                <w:szCs w:val="18"/>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1FDCBE2A" w14:textId="77777777" w:rsidR="00DB165E" w:rsidRDefault="00DB165E" w:rsidP="00DB165E">
            <w:pPr>
              <w:jc w:val="center"/>
              <w:rPr>
                <w:rFonts w:cs="Arial"/>
                <w:sz w:val="18"/>
                <w:szCs w:val="18"/>
              </w:rPr>
            </w:pPr>
            <w:r>
              <w:rPr>
                <w:rFonts w:cs="Arial"/>
                <w:sz w:val="18"/>
                <w:szCs w:val="18"/>
              </w:rPr>
              <w:t> </w:t>
            </w:r>
          </w:p>
        </w:tc>
      </w:tr>
      <w:tr w:rsidR="00DB165E" w:rsidRPr="00AD3C0B" w14:paraId="48517A02" w14:textId="77777777">
        <w:trPr>
          <w:trHeight w:val="735"/>
        </w:trPr>
        <w:tc>
          <w:tcPr>
            <w:tcW w:w="42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4A1CC36"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E23D8B5" w14:textId="77777777" w:rsidR="00DB165E" w:rsidRPr="00555E7D" w:rsidRDefault="00DB165E" w:rsidP="00DB165E">
            <w:pPr>
              <w:rPr>
                <w:rFonts w:cs="Arial"/>
                <w:sz w:val="18"/>
                <w:szCs w:val="18"/>
              </w:rPr>
            </w:pPr>
            <w:r w:rsidRPr="00555E7D">
              <w:rPr>
                <w:rFonts w:cs="Arial"/>
                <w:sz w:val="18"/>
                <w:szCs w:val="18"/>
              </w:rPr>
              <w:t>15.1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3D6E38" w14:textId="77777777" w:rsidR="00DB165E" w:rsidRDefault="00DB165E" w:rsidP="00DB165E">
            <w:pPr>
              <w:rPr>
                <w:rFonts w:cs="Arial"/>
                <w:sz w:val="18"/>
                <w:szCs w:val="18"/>
              </w:rPr>
            </w:pPr>
            <w:r>
              <w:rPr>
                <w:rFonts w:cs="Arial"/>
                <w:sz w:val="18"/>
                <w:szCs w:val="18"/>
              </w:rPr>
              <w:t>Graffiti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FBA4BB5" w14:textId="77777777" w:rsidR="00DB165E" w:rsidRDefault="00DB165E" w:rsidP="00DB165E">
            <w:pPr>
              <w:ind w:right="58"/>
              <w:rPr>
                <w:rFonts w:cs="Arial"/>
                <w:sz w:val="18"/>
                <w:szCs w:val="18"/>
              </w:rPr>
            </w:pPr>
            <w:r>
              <w:rPr>
                <w:rFonts w:cs="Arial"/>
                <w:sz w:val="18"/>
                <w:szCs w:val="18"/>
              </w:rPr>
              <w:t xml:space="preserve">Graffiti is removed in a manner and using materials that restore the surface to a like appearance </w:t>
            </w:r>
            <w:proofErr w:type="gramStart"/>
            <w:r>
              <w:rPr>
                <w:rFonts w:cs="Arial"/>
                <w:sz w:val="18"/>
                <w:szCs w:val="18"/>
              </w:rPr>
              <w:t>similar to</w:t>
            </w:r>
            <w:proofErr w:type="gramEnd"/>
            <w:r>
              <w:rPr>
                <w:rFonts w:cs="Arial"/>
                <w:sz w:val="18"/>
                <w:szCs w:val="18"/>
              </w:rPr>
              <w:t xml:space="preserve"> adjoining surfaces</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8F75824" w14:textId="77777777" w:rsidR="00DB165E" w:rsidRDefault="00DB165E" w:rsidP="00DB165E">
            <w:pPr>
              <w:rPr>
                <w:rFonts w:cs="Arial"/>
                <w:sz w:val="18"/>
                <w:szCs w:val="18"/>
              </w:rPr>
            </w:pPr>
            <w:r>
              <w:rPr>
                <w:rFonts w:cs="Arial"/>
                <w:sz w:val="18"/>
                <w:szCs w:val="18"/>
              </w:rPr>
              <w:t>24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3FD1A73"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FEC582F" w14:textId="77777777" w:rsidR="00DB165E" w:rsidRDefault="00DB165E" w:rsidP="00DB165E">
            <w:pPr>
              <w:rPr>
                <w:rFonts w:cs="Arial"/>
                <w:sz w:val="18"/>
                <w:szCs w:val="18"/>
              </w:rPr>
            </w:pPr>
            <w:r>
              <w:rPr>
                <w:rFonts w:cs="Arial"/>
                <w:sz w:val="18"/>
                <w:szCs w:val="18"/>
              </w:rPr>
              <w:t>6 months</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8FFFBEF" w14:textId="77777777" w:rsidR="00DB165E" w:rsidRDefault="00DB165E" w:rsidP="00DB165E">
            <w:pPr>
              <w:ind w:right="58"/>
              <w:rPr>
                <w:rFonts w:cs="Arial"/>
                <w:sz w:val="18"/>
                <w:szCs w:val="18"/>
              </w:rPr>
            </w:pPr>
            <w:r>
              <w:rPr>
                <w:rFonts w:cs="Arial"/>
                <w:sz w:val="18"/>
                <w:szCs w:val="18"/>
              </w:rPr>
              <w:t>All graffiti is considered a Category 1 defect</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F70D936"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749E134" w14:textId="77777777" w:rsidR="00DB165E" w:rsidRDefault="00DB165E" w:rsidP="00DB165E">
            <w:pPr>
              <w:jc w:val="center"/>
              <w:rPr>
                <w:rFonts w:cs="Arial"/>
                <w:sz w:val="18"/>
                <w:szCs w:val="18"/>
              </w:rPr>
            </w:pPr>
            <w:r>
              <w:rPr>
                <w:rFonts w:cs="Arial"/>
                <w:sz w:val="18"/>
                <w:szCs w:val="18"/>
              </w:rPr>
              <w:t>100% </w:t>
            </w:r>
          </w:p>
        </w:tc>
      </w:tr>
      <w:tr w:rsidR="00DB165E" w:rsidRPr="00AD3C0B" w14:paraId="4F717F0B"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78C26AB3" w14:textId="77777777" w:rsidR="00DB165E" w:rsidRPr="00BD7555" w:rsidRDefault="00DB165E" w:rsidP="00DB165E">
            <w:pPr>
              <w:rPr>
                <w:rFonts w:cs="Arial"/>
                <w:b/>
                <w:bCs/>
                <w:sz w:val="18"/>
                <w:szCs w:val="18"/>
              </w:rPr>
            </w:pPr>
            <w:r w:rsidRPr="00BD7555">
              <w:rPr>
                <w:rFonts w:cs="Arial"/>
                <w:b/>
                <w:bCs/>
                <w:sz w:val="18"/>
                <w:szCs w:val="18"/>
              </w:rPr>
              <w:t>16) SNOW AND ICE CONTROL</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55845C46" w14:textId="77777777" w:rsidR="00DB165E" w:rsidRPr="006D288E" w:rsidRDefault="00DB165E" w:rsidP="00DB165E">
            <w:pPr>
              <w:ind w:right="58"/>
              <w:rPr>
                <w:rFonts w:cs="Arial"/>
                <w:b/>
                <w:bCs/>
                <w:sz w:val="18"/>
                <w:szCs w:val="18"/>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51D4BE06" w14:textId="77777777" w:rsidR="00DB165E" w:rsidRDefault="00DB165E" w:rsidP="00DB165E">
            <w:pPr>
              <w:rPr>
                <w:rFonts w:cs="Arial"/>
                <w:b/>
                <w:bCs/>
                <w:sz w:val="16"/>
                <w:szCs w:val="16"/>
              </w:rPr>
            </w:pPr>
          </w:p>
        </w:tc>
        <w:tc>
          <w:tcPr>
            <w:tcW w:w="357" w:type="pct"/>
            <w:gridSpan w:val="2"/>
            <w:tcBorders>
              <w:top w:val="single" w:sz="4" w:space="0" w:color="auto"/>
              <w:bottom w:val="single" w:sz="4" w:space="0" w:color="auto"/>
            </w:tcBorders>
            <w:tcMar>
              <w:top w:w="29" w:type="dxa"/>
              <w:left w:w="29" w:type="dxa"/>
              <w:bottom w:w="29" w:type="dxa"/>
              <w:right w:w="29" w:type="dxa"/>
            </w:tcMar>
          </w:tcPr>
          <w:p w14:paraId="698AC8CA" w14:textId="77777777" w:rsidR="00DB165E" w:rsidRDefault="00DB165E" w:rsidP="00DB165E">
            <w:pPr>
              <w:rPr>
                <w:rFonts w:cs="Arial"/>
                <w:b/>
                <w:bCs/>
                <w:sz w:val="16"/>
                <w:szCs w:val="16"/>
              </w:rPr>
            </w:pPr>
          </w:p>
        </w:tc>
        <w:tc>
          <w:tcPr>
            <w:tcW w:w="358" w:type="pct"/>
            <w:tcBorders>
              <w:top w:val="single" w:sz="4" w:space="0" w:color="auto"/>
              <w:bottom w:val="single" w:sz="4" w:space="0" w:color="auto"/>
            </w:tcBorders>
            <w:tcMar>
              <w:top w:w="29" w:type="dxa"/>
              <w:left w:w="29" w:type="dxa"/>
              <w:bottom w:w="29" w:type="dxa"/>
              <w:right w:w="29" w:type="dxa"/>
            </w:tcMar>
          </w:tcPr>
          <w:p w14:paraId="0C45DAB5" w14:textId="77777777" w:rsidR="00DB165E" w:rsidRDefault="00DB165E" w:rsidP="00DB165E">
            <w:pPr>
              <w:rPr>
                <w:rFonts w:cs="Arial"/>
                <w:b/>
                <w:bCs/>
                <w:sz w:val="16"/>
                <w:szCs w:val="16"/>
              </w:rPr>
            </w:pPr>
          </w:p>
        </w:tc>
        <w:tc>
          <w:tcPr>
            <w:tcW w:w="774" w:type="pct"/>
            <w:tcBorders>
              <w:top w:val="single" w:sz="4" w:space="0" w:color="auto"/>
              <w:bottom w:val="single" w:sz="4" w:space="0" w:color="auto"/>
            </w:tcBorders>
            <w:tcMar>
              <w:top w:w="29" w:type="dxa"/>
              <w:left w:w="29" w:type="dxa"/>
              <w:bottom w:w="29" w:type="dxa"/>
              <w:right w:w="29" w:type="dxa"/>
            </w:tcMar>
          </w:tcPr>
          <w:p w14:paraId="6EE405C0" w14:textId="77777777" w:rsidR="00DB165E" w:rsidRDefault="00DB165E" w:rsidP="00DB165E">
            <w:pPr>
              <w:ind w:right="58"/>
              <w:rPr>
                <w:rFonts w:cs="Arial"/>
                <w:b/>
                <w:bCs/>
                <w:sz w:val="16"/>
                <w:szCs w:val="16"/>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3CBD9933" w14:textId="77777777" w:rsidR="00DB165E" w:rsidRDefault="00DB165E" w:rsidP="00DB165E">
            <w:pPr>
              <w:ind w:right="58"/>
              <w:rPr>
                <w:rFonts w:cs="Arial"/>
                <w:b/>
                <w:bCs/>
                <w:sz w:val="16"/>
                <w:szCs w:val="16"/>
              </w:rPr>
            </w:pPr>
            <w:r>
              <w:rPr>
                <w:rFonts w:cs="Arial"/>
                <w:b/>
                <w:bCs/>
                <w:sz w:val="16"/>
                <w:szCs w:val="16"/>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50AB1C82" w14:textId="77777777" w:rsidR="00DB165E" w:rsidRPr="00AD3C0B" w:rsidRDefault="00DB165E" w:rsidP="00DB165E">
            <w:pPr>
              <w:jc w:val="center"/>
              <w:rPr>
                <w:rFonts w:cs="Arial"/>
                <w:sz w:val="18"/>
                <w:szCs w:val="18"/>
              </w:rPr>
            </w:pPr>
            <w:r w:rsidRPr="00AD3C0B">
              <w:rPr>
                <w:rFonts w:cs="Arial"/>
                <w:sz w:val="18"/>
                <w:szCs w:val="18"/>
              </w:rPr>
              <w:t> </w:t>
            </w:r>
          </w:p>
        </w:tc>
      </w:tr>
      <w:tr w:rsidR="00DB165E" w:rsidRPr="00AD3C0B" w14:paraId="110BC2D0" w14:textId="77777777">
        <w:trPr>
          <w:trHeight w:val="1455"/>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50239E57"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17E452D" w14:textId="77777777" w:rsidR="00DB165E" w:rsidRPr="00555E7D" w:rsidRDefault="00DB165E" w:rsidP="00DB165E">
            <w:pPr>
              <w:rPr>
                <w:rFonts w:cs="Arial"/>
                <w:sz w:val="18"/>
                <w:szCs w:val="18"/>
              </w:rPr>
            </w:pPr>
            <w:r w:rsidRPr="00555E7D">
              <w:rPr>
                <w:rFonts w:cs="Arial"/>
                <w:sz w:val="18"/>
                <w:szCs w:val="18"/>
              </w:rPr>
              <w:t>16.1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4309375" w14:textId="77777777" w:rsidR="00DB165E" w:rsidRDefault="00DB165E" w:rsidP="00DB165E">
            <w:pPr>
              <w:rPr>
                <w:rFonts w:cs="Arial"/>
                <w:sz w:val="18"/>
                <w:szCs w:val="18"/>
              </w:rPr>
            </w:pPr>
            <w:r>
              <w:rPr>
                <w:rFonts w:cs="Arial"/>
                <w:sz w:val="18"/>
                <w:szCs w:val="18"/>
              </w:rPr>
              <w:t>Travel lanes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695CD9E" w14:textId="77777777" w:rsidR="00DB165E" w:rsidRDefault="00DB165E" w:rsidP="00DB165E">
            <w:pPr>
              <w:ind w:right="58"/>
              <w:rPr>
                <w:rFonts w:cs="Arial"/>
                <w:sz w:val="18"/>
                <w:szCs w:val="18"/>
              </w:rPr>
            </w:pPr>
            <w:r>
              <w:rPr>
                <w:rFonts w:cs="Arial"/>
                <w:sz w:val="18"/>
                <w:szCs w:val="18"/>
              </w:rPr>
              <w:t>Maintain travel way free from snow and ice</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BFDEABC" w14:textId="77777777" w:rsidR="00DB165E" w:rsidRDefault="00DB165E" w:rsidP="00DB165E">
            <w:pPr>
              <w:rPr>
                <w:rFonts w:cs="Arial"/>
                <w:sz w:val="18"/>
                <w:szCs w:val="18"/>
              </w:rPr>
            </w:pPr>
            <w:r>
              <w:rPr>
                <w:rFonts w:cs="Arial"/>
                <w:sz w:val="18"/>
                <w:szCs w:val="18"/>
              </w:rPr>
              <w:t>2hrs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722FAF3" w14:textId="77777777" w:rsidR="00DB165E" w:rsidRDefault="00DB165E" w:rsidP="00DB165E">
            <w:pPr>
              <w:rPr>
                <w:rFonts w:cs="Arial"/>
                <w:sz w:val="18"/>
                <w:szCs w:val="18"/>
              </w:rPr>
            </w:pPr>
            <w:r>
              <w:rPr>
                <w:rFonts w:cs="Arial"/>
                <w:sz w:val="18"/>
                <w:szCs w:val="18"/>
              </w:rPr>
              <w:t>N/A</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4020F26" w14:textId="77777777" w:rsidR="00DB165E" w:rsidRDefault="00DB165E" w:rsidP="00DB165E">
            <w:pPr>
              <w:rPr>
                <w:rFonts w:cs="Arial"/>
                <w:sz w:val="18"/>
                <w:szCs w:val="18"/>
              </w:rPr>
            </w:pPr>
            <w:r>
              <w:rPr>
                <w:rFonts w:cs="Arial"/>
                <w:sz w:val="18"/>
                <w:szCs w:val="18"/>
              </w:rPr>
              <w:t>N/A</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E0BFA98" w14:textId="77777777" w:rsidR="00DB165E" w:rsidRDefault="00DB165E" w:rsidP="00DB165E">
            <w:pPr>
              <w:ind w:right="58"/>
              <w:rPr>
                <w:rFonts w:cs="Arial"/>
                <w:sz w:val="18"/>
                <w:szCs w:val="18"/>
              </w:rPr>
            </w:pPr>
            <w:r>
              <w:rPr>
                <w:rFonts w:cs="Arial"/>
                <w:sz w:val="18"/>
                <w:szCs w:val="18"/>
              </w:rPr>
              <w:t>Maximum 1hr response time to complete manning and loading of spreading vehicles</w:t>
            </w:r>
            <w:r>
              <w:rPr>
                <w:rFonts w:cs="Arial"/>
                <w:sz w:val="18"/>
                <w:szCs w:val="18"/>
              </w:rPr>
              <w:br/>
            </w:r>
          </w:p>
          <w:p w14:paraId="2C999899" w14:textId="77777777" w:rsidR="00DB165E" w:rsidRDefault="00DB165E" w:rsidP="00DB165E">
            <w:pPr>
              <w:ind w:right="58"/>
              <w:rPr>
                <w:rFonts w:cs="Arial"/>
                <w:sz w:val="18"/>
                <w:szCs w:val="18"/>
              </w:rPr>
            </w:pPr>
            <w:r>
              <w:rPr>
                <w:rFonts w:cs="Arial"/>
                <w:sz w:val="18"/>
                <w:szCs w:val="18"/>
              </w:rPr>
              <w:t xml:space="preserve">Maximum 2hrs from departure from loading point to complete treatment and return to loading point </w:t>
            </w:r>
            <w:r>
              <w:rPr>
                <w:rFonts w:cs="Arial"/>
                <w:sz w:val="18"/>
                <w:szCs w:val="18"/>
              </w:rPr>
              <w:br/>
            </w:r>
          </w:p>
          <w:p w14:paraId="1B7FF755" w14:textId="77777777" w:rsidR="00DB165E" w:rsidRDefault="00DB165E" w:rsidP="00DB165E">
            <w:pPr>
              <w:ind w:right="58"/>
              <w:rPr>
                <w:rFonts w:cs="Arial"/>
                <w:sz w:val="18"/>
                <w:szCs w:val="18"/>
              </w:rPr>
            </w:pPr>
            <w:r>
              <w:rPr>
                <w:rFonts w:cs="Arial"/>
                <w:sz w:val="18"/>
                <w:szCs w:val="18"/>
              </w:rPr>
              <w:lastRenderedPageBreak/>
              <w:t>Maximum 1hr response time for snow and ice clearance vehicles to depart from base</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74031E0" w14:textId="77777777" w:rsidR="00DB165E" w:rsidRDefault="00DB165E" w:rsidP="00DB165E">
            <w:pPr>
              <w:ind w:right="58"/>
              <w:rPr>
                <w:rFonts w:cs="Arial"/>
                <w:sz w:val="18"/>
                <w:szCs w:val="18"/>
              </w:rPr>
            </w:pPr>
            <w:r>
              <w:rPr>
                <w:rFonts w:cs="Arial"/>
                <w:sz w:val="18"/>
                <w:szCs w:val="18"/>
              </w:rPr>
              <w:lastRenderedPageBreak/>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4C6287B" w14:textId="77777777" w:rsidR="00DB165E" w:rsidRDefault="00DB165E" w:rsidP="00DB165E">
            <w:pPr>
              <w:jc w:val="center"/>
              <w:rPr>
                <w:rFonts w:cs="Arial"/>
                <w:sz w:val="18"/>
                <w:szCs w:val="18"/>
              </w:rPr>
            </w:pPr>
            <w:r>
              <w:rPr>
                <w:rFonts w:cs="Arial"/>
                <w:sz w:val="18"/>
                <w:szCs w:val="18"/>
              </w:rPr>
              <w:t>100%</w:t>
            </w:r>
          </w:p>
        </w:tc>
      </w:tr>
      <w:tr w:rsidR="00DB165E" w:rsidRPr="00AD3C0B" w14:paraId="4F175474" w14:textId="77777777">
        <w:trPr>
          <w:trHeight w:val="735"/>
        </w:trPr>
        <w:tc>
          <w:tcPr>
            <w:tcW w:w="421" w:type="pct"/>
            <w:tcBorders>
              <w:left w:val="single" w:sz="4" w:space="0" w:color="auto"/>
              <w:right w:val="single" w:sz="4" w:space="0" w:color="auto"/>
            </w:tcBorders>
            <w:tcMar>
              <w:top w:w="29" w:type="dxa"/>
              <w:left w:w="29" w:type="dxa"/>
              <w:bottom w:w="29" w:type="dxa"/>
              <w:right w:w="29" w:type="dxa"/>
            </w:tcMar>
          </w:tcPr>
          <w:p w14:paraId="0B3D6E06" w14:textId="77777777" w:rsidR="00DB165E" w:rsidRPr="00BD7555" w:rsidDel="006D288E"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EB28218" w14:textId="77777777" w:rsidR="00DB165E" w:rsidRPr="00555E7D" w:rsidDel="006D288E" w:rsidRDefault="00DB165E" w:rsidP="00DB165E">
            <w:pPr>
              <w:rPr>
                <w:rFonts w:cs="Arial"/>
                <w:sz w:val="18"/>
                <w:szCs w:val="18"/>
              </w:rPr>
            </w:pPr>
            <w:r w:rsidRPr="00555E7D">
              <w:rPr>
                <w:rFonts w:cs="Arial"/>
                <w:sz w:val="18"/>
                <w:szCs w:val="18"/>
              </w:rPr>
              <w:t>16.2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135A91D" w14:textId="77777777" w:rsidR="00DB165E" w:rsidDel="006D288E" w:rsidRDefault="00DB165E" w:rsidP="00DB165E">
            <w:pPr>
              <w:rPr>
                <w:rFonts w:cs="Arial"/>
                <w:sz w:val="18"/>
                <w:szCs w:val="18"/>
              </w:rPr>
            </w:pPr>
            <w:r>
              <w:rPr>
                <w:rFonts w:cs="Arial"/>
                <w:sz w:val="18"/>
                <w:szCs w:val="18"/>
              </w:rPr>
              <w:t>Weather Forecasting</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72A58191" w14:textId="77777777" w:rsidR="00DB165E" w:rsidRDefault="00DB165E" w:rsidP="00DB165E">
            <w:pPr>
              <w:ind w:right="58"/>
              <w:rPr>
                <w:rFonts w:cs="Arial"/>
                <w:sz w:val="18"/>
                <w:szCs w:val="18"/>
              </w:rPr>
            </w:pPr>
            <w:r>
              <w:rPr>
                <w:rFonts w:cs="Arial"/>
                <w:sz w:val="18"/>
                <w:szCs w:val="18"/>
              </w:rPr>
              <w:t>weather forecast information is obtained and assessed and appropriate precautionary treatment is carried out to prevent ice forming on the travel way</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268952E" w14:textId="77777777" w:rsidR="00DB165E" w:rsidRDefault="00DB165E" w:rsidP="00DB165E">
            <w:pPr>
              <w:rPr>
                <w:rFonts w:cs="Arial"/>
                <w:sz w:val="18"/>
                <w:szCs w:val="18"/>
              </w:rPr>
            </w:pPr>
            <w:r>
              <w:rPr>
                <w:rFonts w:cs="Arial"/>
                <w:sz w:val="18"/>
                <w:szCs w:val="18"/>
              </w:rPr>
              <w:t>2hrs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12FE925" w14:textId="77777777" w:rsidR="00DB165E" w:rsidRDefault="00DB165E" w:rsidP="00DB165E">
            <w:pPr>
              <w:rPr>
                <w:rFonts w:cs="Arial"/>
                <w:sz w:val="18"/>
                <w:szCs w:val="18"/>
              </w:rPr>
            </w:pPr>
            <w:r>
              <w:rPr>
                <w:rFonts w:cs="Arial"/>
                <w:sz w:val="18"/>
                <w:szCs w:val="18"/>
              </w:rPr>
              <w:t>N/A</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60FE556" w14:textId="77777777" w:rsidR="00DB165E" w:rsidRDefault="00DB165E" w:rsidP="00DB165E">
            <w:pPr>
              <w:rPr>
                <w:rFonts w:cs="Arial"/>
                <w:sz w:val="18"/>
                <w:szCs w:val="18"/>
              </w:rPr>
            </w:pPr>
            <w:r>
              <w:rPr>
                <w:rFonts w:cs="Arial"/>
                <w:sz w:val="18"/>
                <w:szCs w:val="18"/>
              </w:rPr>
              <w:t>N/A</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5ADE1D96" w14:textId="77777777" w:rsidR="00DB165E" w:rsidRDefault="00DB165E" w:rsidP="00DB165E">
            <w:pPr>
              <w:ind w:right="58"/>
              <w:rPr>
                <w:rFonts w:cs="Arial"/>
                <w:sz w:val="18"/>
                <w:szCs w:val="18"/>
              </w:rPr>
            </w:pPr>
            <w:r>
              <w:rPr>
                <w:rFonts w:cs="Arial"/>
                <w:sz w:val="18"/>
                <w:szCs w:val="18"/>
              </w:rPr>
              <w:t>Operations plan details the process and procedures in place and followed</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621DB63"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BEA1AEA" w14:textId="77777777" w:rsidR="00DB165E" w:rsidRDefault="00DB165E" w:rsidP="00DB165E">
            <w:pPr>
              <w:jc w:val="center"/>
              <w:rPr>
                <w:rFonts w:cs="Arial"/>
                <w:sz w:val="18"/>
                <w:szCs w:val="18"/>
              </w:rPr>
            </w:pPr>
            <w:r>
              <w:rPr>
                <w:rFonts w:cs="Arial"/>
                <w:sz w:val="18"/>
                <w:szCs w:val="18"/>
              </w:rPr>
              <w:t>100%</w:t>
            </w:r>
          </w:p>
        </w:tc>
      </w:tr>
      <w:tr w:rsidR="00DB165E" w:rsidRPr="00AD3C0B" w14:paraId="17E43642" w14:textId="77777777">
        <w:trPr>
          <w:trHeight w:val="720"/>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4D0FD0FD"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2D1547F" w14:textId="77777777" w:rsidR="00DB165E" w:rsidRPr="00555E7D" w:rsidRDefault="00DB165E" w:rsidP="00DB165E">
            <w:pPr>
              <w:rPr>
                <w:rFonts w:cs="Arial"/>
                <w:sz w:val="18"/>
                <w:szCs w:val="18"/>
              </w:rPr>
            </w:pPr>
            <w:r w:rsidRPr="00555E7D">
              <w:rPr>
                <w:rFonts w:cs="Arial"/>
                <w:sz w:val="18"/>
                <w:szCs w:val="18"/>
              </w:rPr>
              <w:t>16.</w:t>
            </w:r>
            <w:r>
              <w:rPr>
                <w:rFonts w:cs="Arial"/>
                <w:sz w:val="18"/>
                <w:szCs w:val="18"/>
              </w:rPr>
              <w:t>3</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3A37D20" w14:textId="77777777" w:rsidR="00DB165E" w:rsidRDefault="00DB165E" w:rsidP="00DB165E">
            <w:pPr>
              <w:rPr>
                <w:rFonts w:cs="Arial"/>
                <w:sz w:val="18"/>
                <w:szCs w:val="18"/>
              </w:rPr>
            </w:pPr>
            <w:r>
              <w:rPr>
                <w:rFonts w:cs="Arial"/>
                <w:sz w:val="18"/>
                <w:szCs w:val="18"/>
              </w:rPr>
              <w:t>Operational Plans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2043189" w14:textId="77777777" w:rsidR="00DB165E" w:rsidRDefault="00DB165E" w:rsidP="00DB165E">
            <w:pPr>
              <w:ind w:right="58"/>
              <w:rPr>
                <w:rFonts w:cs="Arial"/>
                <w:sz w:val="18"/>
                <w:szCs w:val="18"/>
              </w:rPr>
            </w:pPr>
            <w:r>
              <w:rPr>
                <w:rFonts w:cs="Arial"/>
                <w:sz w:val="18"/>
                <w:szCs w:val="18"/>
              </w:rPr>
              <w:t>Operate snow and ice clearance plans to maintain traffic flows during and after snowfall and restore the travel way to a clear condition as soon as possible.</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5ED0061" w14:textId="77777777" w:rsidR="00DB165E" w:rsidRDefault="00DB165E" w:rsidP="00DB165E">
            <w:pPr>
              <w:rPr>
                <w:rFonts w:cs="Arial"/>
                <w:sz w:val="18"/>
                <w:szCs w:val="18"/>
              </w:rPr>
            </w:pPr>
            <w:r>
              <w:rPr>
                <w:rFonts w:cs="Arial"/>
                <w:sz w:val="18"/>
                <w:szCs w:val="18"/>
              </w:rPr>
              <w:t>2hrs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0345824" w14:textId="77777777" w:rsidR="00DB165E" w:rsidRDefault="00DB165E" w:rsidP="00DB165E">
            <w:pPr>
              <w:rPr>
                <w:rFonts w:cs="Arial"/>
                <w:sz w:val="18"/>
                <w:szCs w:val="18"/>
              </w:rPr>
            </w:pPr>
            <w:r>
              <w:rPr>
                <w:rFonts w:cs="Arial"/>
                <w:sz w:val="18"/>
                <w:szCs w:val="18"/>
              </w:rPr>
              <w:t>N/A</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3261AD1" w14:textId="77777777" w:rsidR="00DB165E" w:rsidRDefault="00DB165E" w:rsidP="00DB165E">
            <w:pPr>
              <w:rPr>
                <w:rFonts w:cs="Arial"/>
                <w:sz w:val="18"/>
                <w:szCs w:val="18"/>
              </w:rPr>
            </w:pPr>
            <w:r>
              <w:rPr>
                <w:rFonts w:cs="Arial"/>
                <w:sz w:val="18"/>
                <w:szCs w:val="18"/>
              </w:rPr>
              <w:t>N/A</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7DFB78A" w14:textId="77777777" w:rsidR="00DB165E" w:rsidRDefault="00DB165E" w:rsidP="00DB165E">
            <w:pPr>
              <w:ind w:right="58"/>
              <w:rPr>
                <w:rFonts w:cs="Arial"/>
                <w:sz w:val="18"/>
                <w:szCs w:val="18"/>
              </w:rPr>
            </w:pPr>
            <w:r>
              <w:rPr>
                <w:rFonts w:cs="Arial"/>
                <w:sz w:val="18"/>
                <w:szCs w:val="18"/>
              </w:rPr>
              <w:t>Operations plan details the process and procedures in place and followed</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C910D62"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3BB6A28" w14:textId="77777777" w:rsidR="00DB165E" w:rsidRDefault="00DB165E" w:rsidP="00DB165E">
            <w:pPr>
              <w:jc w:val="center"/>
              <w:rPr>
                <w:rFonts w:cs="Arial"/>
                <w:sz w:val="18"/>
                <w:szCs w:val="18"/>
              </w:rPr>
            </w:pPr>
            <w:r>
              <w:rPr>
                <w:rFonts w:cs="Arial"/>
                <w:sz w:val="18"/>
                <w:szCs w:val="18"/>
              </w:rPr>
              <w:t>100%</w:t>
            </w:r>
          </w:p>
        </w:tc>
      </w:tr>
      <w:tr w:rsidR="00DB165E" w:rsidRPr="00AD3C0B" w14:paraId="41689728"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29023E85" w14:textId="77777777" w:rsidR="00DB165E" w:rsidRPr="00BD7555" w:rsidRDefault="00DB165E" w:rsidP="00DB165E">
            <w:pPr>
              <w:rPr>
                <w:rFonts w:cs="Arial"/>
                <w:b/>
                <w:bCs/>
                <w:sz w:val="18"/>
                <w:szCs w:val="18"/>
              </w:rPr>
            </w:pPr>
            <w:r w:rsidRPr="00BD7555">
              <w:rPr>
                <w:rFonts w:cs="Arial"/>
                <w:b/>
                <w:bCs/>
                <w:sz w:val="18"/>
                <w:szCs w:val="18"/>
              </w:rPr>
              <w:t>17) INCIDENT RESPONSE</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5625452A" w14:textId="77777777" w:rsidR="00DB165E" w:rsidRDefault="00DB165E" w:rsidP="00DB165E">
            <w:pPr>
              <w:ind w:right="58"/>
              <w:rPr>
                <w:rFonts w:cs="Arial"/>
                <w:b/>
                <w:bCs/>
                <w:sz w:val="16"/>
                <w:szCs w:val="16"/>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6EDB35B8" w14:textId="77777777" w:rsidR="00DB165E" w:rsidRDefault="00DB165E" w:rsidP="00DB165E">
            <w:pPr>
              <w:rPr>
                <w:rFonts w:cs="Arial"/>
                <w:b/>
                <w:bCs/>
                <w:sz w:val="16"/>
                <w:szCs w:val="16"/>
              </w:rPr>
            </w:pPr>
          </w:p>
        </w:tc>
        <w:tc>
          <w:tcPr>
            <w:tcW w:w="357" w:type="pct"/>
            <w:gridSpan w:val="2"/>
            <w:tcBorders>
              <w:top w:val="single" w:sz="4" w:space="0" w:color="auto"/>
              <w:bottom w:val="single" w:sz="4" w:space="0" w:color="auto"/>
            </w:tcBorders>
            <w:tcMar>
              <w:top w:w="29" w:type="dxa"/>
              <w:left w:w="29" w:type="dxa"/>
              <w:bottom w:w="29" w:type="dxa"/>
              <w:right w:w="29" w:type="dxa"/>
            </w:tcMar>
          </w:tcPr>
          <w:p w14:paraId="6AA8CF66" w14:textId="77777777" w:rsidR="00DB165E" w:rsidRDefault="00DB165E" w:rsidP="00DB165E">
            <w:pPr>
              <w:rPr>
                <w:rFonts w:cs="Arial"/>
                <w:b/>
                <w:bCs/>
                <w:sz w:val="16"/>
                <w:szCs w:val="16"/>
              </w:rPr>
            </w:pPr>
          </w:p>
        </w:tc>
        <w:tc>
          <w:tcPr>
            <w:tcW w:w="358" w:type="pct"/>
            <w:tcBorders>
              <w:top w:val="single" w:sz="4" w:space="0" w:color="auto"/>
              <w:bottom w:val="single" w:sz="4" w:space="0" w:color="auto"/>
            </w:tcBorders>
            <w:tcMar>
              <w:top w:w="29" w:type="dxa"/>
              <w:left w:w="29" w:type="dxa"/>
              <w:bottom w:w="29" w:type="dxa"/>
              <w:right w:w="29" w:type="dxa"/>
            </w:tcMar>
          </w:tcPr>
          <w:p w14:paraId="69296A1F" w14:textId="77777777" w:rsidR="00DB165E" w:rsidRDefault="00DB165E" w:rsidP="00DB165E">
            <w:pPr>
              <w:rPr>
                <w:rFonts w:cs="Arial"/>
                <w:b/>
                <w:bCs/>
                <w:sz w:val="16"/>
                <w:szCs w:val="16"/>
              </w:rPr>
            </w:pPr>
          </w:p>
        </w:tc>
        <w:tc>
          <w:tcPr>
            <w:tcW w:w="774" w:type="pct"/>
            <w:tcBorders>
              <w:top w:val="single" w:sz="4" w:space="0" w:color="auto"/>
              <w:bottom w:val="single" w:sz="4" w:space="0" w:color="auto"/>
            </w:tcBorders>
            <w:tcMar>
              <w:top w:w="29" w:type="dxa"/>
              <w:left w:w="29" w:type="dxa"/>
              <w:bottom w:w="29" w:type="dxa"/>
              <w:right w:w="29" w:type="dxa"/>
            </w:tcMar>
          </w:tcPr>
          <w:p w14:paraId="74D920F1" w14:textId="77777777" w:rsidR="00DB165E" w:rsidRDefault="00DB165E" w:rsidP="00DB165E">
            <w:pPr>
              <w:rPr>
                <w:rFonts w:cs="Arial"/>
                <w:b/>
                <w:bCs/>
                <w:sz w:val="16"/>
                <w:szCs w:val="16"/>
              </w:rPr>
            </w:pPr>
          </w:p>
        </w:tc>
        <w:tc>
          <w:tcPr>
            <w:tcW w:w="833" w:type="pct"/>
            <w:tcBorders>
              <w:top w:val="single" w:sz="4" w:space="0" w:color="auto"/>
              <w:bottom w:val="single" w:sz="4" w:space="0" w:color="auto"/>
            </w:tcBorders>
            <w:shd w:val="clear" w:color="auto" w:fill="auto"/>
            <w:tcMar>
              <w:top w:w="29" w:type="dxa"/>
              <w:left w:w="29" w:type="dxa"/>
              <w:bottom w:w="29" w:type="dxa"/>
              <w:right w:w="29" w:type="dxa"/>
            </w:tcMar>
          </w:tcPr>
          <w:p w14:paraId="48D1BD27" w14:textId="77777777" w:rsidR="00DB165E" w:rsidRDefault="00DB165E" w:rsidP="00DB165E">
            <w:pPr>
              <w:rPr>
                <w:rFonts w:cs="Arial"/>
                <w:b/>
                <w:bCs/>
                <w:sz w:val="16"/>
                <w:szCs w:val="16"/>
              </w:rPr>
            </w:pPr>
            <w:r>
              <w:rPr>
                <w:rFonts w:cs="Arial"/>
                <w:b/>
                <w:bCs/>
                <w:sz w:val="16"/>
                <w:szCs w:val="16"/>
              </w:rPr>
              <w:t> </w:t>
            </w: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315267E5" w14:textId="77777777" w:rsidR="00DB165E" w:rsidRPr="00AD3C0B" w:rsidRDefault="00DB165E" w:rsidP="00DB165E">
            <w:pPr>
              <w:jc w:val="center"/>
              <w:rPr>
                <w:rFonts w:cs="Arial"/>
                <w:sz w:val="18"/>
                <w:szCs w:val="18"/>
              </w:rPr>
            </w:pPr>
            <w:r w:rsidRPr="00AD3C0B">
              <w:rPr>
                <w:rFonts w:cs="Arial"/>
                <w:sz w:val="18"/>
                <w:szCs w:val="18"/>
              </w:rPr>
              <w:t> </w:t>
            </w:r>
          </w:p>
        </w:tc>
      </w:tr>
      <w:tr w:rsidR="00DB165E" w:rsidRPr="00AD3C0B" w14:paraId="74E2F2C2" w14:textId="77777777">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647BA0A3"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5CE7583" w14:textId="77777777" w:rsidR="00DB165E" w:rsidRPr="00555E7D" w:rsidRDefault="00DB165E" w:rsidP="00DB165E">
            <w:pPr>
              <w:rPr>
                <w:rFonts w:cs="Arial"/>
                <w:sz w:val="18"/>
                <w:szCs w:val="18"/>
              </w:rPr>
            </w:pPr>
            <w:r w:rsidRPr="00555E7D">
              <w:rPr>
                <w:rFonts w:cs="Arial"/>
                <w:sz w:val="18"/>
                <w:szCs w:val="18"/>
              </w:rPr>
              <w:t>17.1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C7F1CCD" w14:textId="77777777" w:rsidR="00DB165E" w:rsidRDefault="00DB165E" w:rsidP="00DB165E">
            <w:pPr>
              <w:rPr>
                <w:rFonts w:cs="Arial"/>
                <w:sz w:val="18"/>
                <w:szCs w:val="18"/>
              </w:rPr>
            </w:pPr>
            <w:r>
              <w:rPr>
                <w:rFonts w:cs="Arial"/>
                <w:sz w:val="18"/>
                <w:szCs w:val="18"/>
              </w:rPr>
              <w:t>General</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380A1D8" w14:textId="77777777" w:rsidR="00DB165E" w:rsidRDefault="00DB165E" w:rsidP="00DB165E">
            <w:pPr>
              <w:ind w:right="58"/>
              <w:rPr>
                <w:rFonts w:cs="Arial"/>
                <w:sz w:val="18"/>
                <w:szCs w:val="18"/>
              </w:rPr>
            </w:pPr>
            <w:r>
              <w:rPr>
                <w:rFonts w:cs="Arial"/>
                <w:sz w:val="18"/>
                <w:szCs w:val="18"/>
              </w:rPr>
              <w:t>Respond to Incidents in accordance with Section 22.</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8CD85E0" w14:textId="77777777" w:rsidR="00DB165E" w:rsidRDefault="00DB165E" w:rsidP="00DB165E">
            <w:pPr>
              <w:rPr>
                <w:rFonts w:cs="Arial"/>
                <w:sz w:val="18"/>
                <w:szCs w:val="18"/>
              </w:rPr>
            </w:pPr>
            <w:r>
              <w:rPr>
                <w:rFonts w:cs="Arial"/>
                <w:sz w:val="18"/>
                <w:szCs w:val="18"/>
              </w:rPr>
              <w:t>1 hr</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F95DB3B" w14:textId="77777777" w:rsidR="00DB165E" w:rsidRDefault="00DB165E" w:rsidP="00DB165E">
            <w:pPr>
              <w:rPr>
                <w:rFonts w:cs="Arial"/>
                <w:sz w:val="18"/>
                <w:szCs w:val="18"/>
              </w:rPr>
            </w:pPr>
            <w:r>
              <w:rPr>
                <w:rFonts w:cs="Arial"/>
                <w:sz w:val="18"/>
                <w:szCs w:val="18"/>
              </w:rPr>
              <w:t xml:space="preserve"> N/A</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3086630" w14:textId="77777777" w:rsidR="00DB165E" w:rsidRDefault="00DB165E" w:rsidP="00DB165E">
            <w:pPr>
              <w:rPr>
                <w:rFonts w:cs="Arial"/>
                <w:sz w:val="18"/>
                <w:szCs w:val="18"/>
              </w:rPr>
            </w:pPr>
            <w:r>
              <w:rPr>
                <w:rFonts w:cs="Arial"/>
                <w:sz w:val="18"/>
                <w:szCs w:val="18"/>
              </w:rPr>
              <w:t xml:space="preserve"> N/A</w:t>
            </w:r>
          </w:p>
        </w:tc>
        <w:tc>
          <w:tcPr>
            <w:tcW w:w="774"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4450DBC" w14:textId="77777777" w:rsidR="00DB165E" w:rsidRDefault="00DB165E" w:rsidP="00DB165E">
            <w:pPr>
              <w:ind w:right="58"/>
              <w:rPr>
                <w:rFonts w:cs="Arial"/>
                <w:sz w:val="18"/>
                <w:szCs w:val="18"/>
              </w:rPr>
            </w:pPr>
            <w:r>
              <w:rPr>
                <w:rFonts w:cs="Arial"/>
                <w:sz w:val="18"/>
                <w:szCs w:val="18"/>
              </w:rPr>
              <w:t>Response times met for 98% of incidents measured on a 1 year rolling basis.</w:t>
            </w:r>
            <w:r>
              <w:rPr>
                <w:rFonts w:cs="Arial"/>
                <w:sz w:val="18"/>
                <w:szCs w:val="18"/>
              </w:rPr>
              <w:br/>
              <w:t>No complaints from Emergency Services.</w:t>
            </w:r>
          </w:p>
        </w:tc>
        <w:tc>
          <w:tcPr>
            <w:tcW w:w="833"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82CDE61"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C5C1D74" w14:textId="77777777" w:rsidR="00DB165E" w:rsidRDefault="00DB165E" w:rsidP="00DB165E">
            <w:pPr>
              <w:jc w:val="center"/>
              <w:rPr>
                <w:rFonts w:cs="Arial"/>
                <w:sz w:val="18"/>
                <w:szCs w:val="18"/>
              </w:rPr>
            </w:pPr>
            <w:r>
              <w:rPr>
                <w:rFonts w:cs="Arial"/>
                <w:sz w:val="18"/>
                <w:szCs w:val="18"/>
              </w:rPr>
              <w:t>100%</w:t>
            </w:r>
          </w:p>
        </w:tc>
      </w:tr>
      <w:tr w:rsidR="00DB165E" w:rsidRPr="00AD3C0B" w14:paraId="1DE25C2F" w14:textId="77777777">
        <w:tc>
          <w:tcPr>
            <w:tcW w:w="421" w:type="pct"/>
            <w:tcBorders>
              <w:left w:val="single" w:sz="4" w:space="0" w:color="auto"/>
              <w:right w:val="single" w:sz="4" w:space="0" w:color="auto"/>
            </w:tcBorders>
            <w:tcMar>
              <w:top w:w="29" w:type="dxa"/>
              <w:left w:w="29" w:type="dxa"/>
              <w:bottom w:w="29" w:type="dxa"/>
              <w:right w:w="29" w:type="dxa"/>
            </w:tcMar>
          </w:tcPr>
          <w:p w14:paraId="4187F3FD"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7A7FFF6" w14:textId="77777777" w:rsidR="00DB165E" w:rsidRPr="00555E7D" w:rsidRDefault="00DB165E" w:rsidP="00DB165E">
            <w:pPr>
              <w:rPr>
                <w:rFonts w:cs="Arial"/>
                <w:sz w:val="18"/>
                <w:szCs w:val="18"/>
              </w:rPr>
            </w:pPr>
            <w:r w:rsidRPr="00555E7D">
              <w:rPr>
                <w:rFonts w:cs="Arial"/>
                <w:sz w:val="18"/>
                <w:szCs w:val="18"/>
              </w:rPr>
              <w:t>17.2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3134C0C" w14:textId="77777777" w:rsidR="00DB165E" w:rsidRDefault="00DB165E" w:rsidP="00DB165E">
            <w:pPr>
              <w:rPr>
                <w:rFonts w:cs="Arial"/>
                <w:sz w:val="18"/>
                <w:szCs w:val="18"/>
              </w:rPr>
            </w:pPr>
            <w:r>
              <w:rPr>
                <w:rFonts w:cs="Arial"/>
                <w:sz w:val="18"/>
                <w:szCs w:val="18"/>
              </w:rPr>
              <w:t>Hazardous Materials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6592D5F" w14:textId="77777777" w:rsidR="00DB165E" w:rsidRDefault="00DB165E" w:rsidP="00DB165E">
            <w:pPr>
              <w:ind w:right="58"/>
              <w:rPr>
                <w:rFonts w:cs="Arial"/>
                <w:sz w:val="18"/>
                <w:szCs w:val="18"/>
              </w:rPr>
            </w:pPr>
            <w:r>
              <w:rPr>
                <w:rFonts w:cs="Arial"/>
                <w:sz w:val="18"/>
                <w:szCs w:val="18"/>
              </w:rPr>
              <w:t>For any hazardous materials spills, comply with the requirements of Section 22.</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62E5428" w14:textId="77777777" w:rsidR="00DB165E" w:rsidRDefault="00DB165E" w:rsidP="00DB165E">
            <w:pPr>
              <w:rPr>
                <w:rFonts w:cs="Arial"/>
                <w:sz w:val="18"/>
                <w:szCs w:val="18"/>
              </w:rPr>
            </w:pPr>
            <w:r>
              <w:rPr>
                <w:rFonts w:cs="Arial"/>
                <w:sz w:val="18"/>
                <w:szCs w:val="18"/>
              </w:rPr>
              <w:t>1 hr</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A5F3051" w14:textId="77777777" w:rsidR="00DB165E" w:rsidRDefault="00DB165E" w:rsidP="00DB165E">
            <w:pPr>
              <w:rPr>
                <w:rFonts w:cs="Arial"/>
                <w:sz w:val="18"/>
                <w:szCs w:val="18"/>
              </w:rPr>
            </w:pPr>
            <w:r>
              <w:rPr>
                <w:rFonts w:cs="Arial"/>
                <w:sz w:val="18"/>
                <w:szCs w:val="18"/>
              </w:rPr>
              <w:t xml:space="preserve"> N/A</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0CD463B" w14:textId="77777777" w:rsidR="00DB165E" w:rsidRDefault="00DB165E" w:rsidP="00DB165E">
            <w:pPr>
              <w:rPr>
                <w:rFonts w:cs="Arial"/>
                <w:sz w:val="18"/>
                <w:szCs w:val="18"/>
              </w:rPr>
            </w:pPr>
            <w:r>
              <w:rPr>
                <w:rFonts w:cs="Arial"/>
                <w:sz w:val="18"/>
                <w:szCs w:val="18"/>
              </w:rPr>
              <w:t xml:space="preserve"> N/A</w:t>
            </w:r>
          </w:p>
        </w:tc>
        <w:tc>
          <w:tcPr>
            <w:tcW w:w="774"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E0BFEC1" w14:textId="77777777" w:rsidR="00DB165E" w:rsidRDefault="00DB165E" w:rsidP="00DB165E">
            <w:pPr>
              <w:ind w:right="58"/>
              <w:rPr>
                <w:rFonts w:cs="Arial"/>
                <w:sz w:val="18"/>
                <w:szCs w:val="18"/>
              </w:rPr>
            </w:pPr>
            <w:r>
              <w:rPr>
                <w:rFonts w:cs="Arial"/>
                <w:sz w:val="18"/>
                <w:szCs w:val="18"/>
              </w:rPr>
              <w:t>FMP details the process and procedures in place and followed.</w:t>
            </w:r>
          </w:p>
        </w:tc>
        <w:tc>
          <w:tcPr>
            <w:tcW w:w="833"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D390A3C" w14:textId="77777777" w:rsidR="00DB165E" w:rsidRDefault="00DB165E" w:rsidP="00DB165E">
            <w:pPr>
              <w:ind w:right="58"/>
              <w:rPr>
                <w:rFonts w:cs="Arial"/>
                <w:sz w:val="18"/>
                <w:szCs w:val="18"/>
              </w:rPr>
            </w:pPr>
            <w:r>
              <w:rPr>
                <w:rFonts w:cs="Arial"/>
                <w:sz w:val="18"/>
                <w:szCs w:val="18"/>
              </w:rPr>
              <w:t>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04A4FC0" w14:textId="77777777" w:rsidR="00DB165E" w:rsidRDefault="00DB165E" w:rsidP="00DB165E">
            <w:pPr>
              <w:jc w:val="center"/>
              <w:rPr>
                <w:rFonts w:cs="Arial"/>
                <w:sz w:val="18"/>
                <w:szCs w:val="18"/>
              </w:rPr>
            </w:pPr>
            <w:r>
              <w:rPr>
                <w:rFonts w:cs="Arial"/>
                <w:sz w:val="18"/>
                <w:szCs w:val="18"/>
              </w:rPr>
              <w:t>100%</w:t>
            </w:r>
          </w:p>
        </w:tc>
      </w:tr>
      <w:tr w:rsidR="00DB165E" w:rsidRPr="00AD3C0B" w14:paraId="7DEF30C8" w14:textId="77777777">
        <w:trPr>
          <w:trHeight w:val="480"/>
        </w:trPr>
        <w:tc>
          <w:tcPr>
            <w:tcW w:w="421" w:type="pct"/>
            <w:tcBorders>
              <w:left w:val="single" w:sz="4" w:space="0" w:color="auto"/>
              <w:right w:val="single" w:sz="4" w:space="0" w:color="auto"/>
            </w:tcBorders>
            <w:tcMar>
              <w:top w:w="29" w:type="dxa"/>
              <w:left w:w="29" w:type="dxa"/>
              <w:bottom w:w="29" w:type="dxa"/>
              <w:right w:w="29" w:type="dxa"/>
            </w:tcMar>
          </w:tcPr>
          <w:p w14:paraId="0FF72BFA"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85ED271" w14:textId="77777777" w:rsidR="00DB165E" w:rsidRPr="00555E7D" w:rsidRDefault="00DB165E" w:rsidP="00DB165E">
            <w:pPr>
              <w:rPr>
                <w:rFonts w:cs="Arial"/>
                <w:sz w:val="18"/>
                <w:szCs w:val="18"/>
              </w:rPr>
            </w:pPr>
            <w:r>
              <w:rPr>
                <w:rFonts w:cs="Arial"/>
                <w:sz w:val="18"/>
                <w:szCs w:val="18"/>
              </w:rPr>
              <w:t>17.3</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8BBEA82" w14:textId="77777777" w:rsidR="00DB165E" w:rsidRDefault="00DB165E" w:rsidP="00DB165E">
            <w:pPr>
              <w:rPr>
                <w:rFonts w:cs="Arial"/>
                <w:sz w:val="18"/>
                <w:szCs w:val="18"/>
              </w:rPr>
            </w:pPr>
            <w:r>
              <w:rPr>
                <w:rFonts w:cs="Arial"/>
                <w:sz w:val="18"/>
                <w:szCs w:val="18"/>
              </w:rPr>
              <w:t>Structural assessment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C202C35" w14:textId="77777777" w:rsidR="00DB165E" w:rsidRDefault="00DB165E" w:rsidP="00DB165E">
            <w:pPr>
              <w:ind w:right="58"/>
              <w:rPr>
                <w:rFonts w:cs="Arial"/>
                <w:sz w:val="18"/>
                <w:szCs w:val="18"/>
              </w:rPr>
            </w:pPr>
            <w:r>
              <w:rPr>
                <w:rFonts w:cs="Arial"/>
                <w:sz w:val="18"/>
                <w:szCs w:val="18"/>
              </w:rPr>
              <w:t>Evaluate structural damage to structures and liaise with emergency services to ensure safe working in clearing the incident</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94CC2D2" w14:textId="77777777" w:rsidR="00DB165E" w:rsidRDefault="00DB165E" w:rsidP="00DB165E">
            <w:pPr>
              <w:rPr>
                <w:rFonts w:cs="Arial"/>
                <w:sz w:val="18"/>
                <w:szCs w:val="18"/>
              </w:rPr>
            </w:pPr>
            <w:r>
              <w:rPr>
                <w:rFonts w:cs="Arial"/>
                <w:sz w:val="18"/>
                <w:szCs w:val="18"/>
              </w:rPr>
              <w:t>1 hr</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0DADCC3" w14:textId="77777777" w:rsidR="00DB165E" w:rsidRDefault="00DB165E" w:rsidP="00DB165E">
            <w:pPr>
              <w:rPr>
                <w:rFonts w:cs="Arial"/>
                <w:sz w:val="18"/>
                <w:szCs w:val="18"/>
              </w:rPr>
            </w:pPr>
            <w:r>
              <w:rPr>
                <w:rFonts w:cs="Arial"/>
                <w:sz w:val="18"/>
                <w:szCs w:val="18"/>
              </w:rPr>
              <w:t xml:space="preserve"> N/A</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75402F4" w14:textId="77777777" w:rsidR="00DB165E" w:rsidRDefault="00DB165E" w:rsidP="00DB165E">
            <w:pPr>
              <w:rPr>
                <w:rFonts w:cs="Arial"/>
                <w:sz w:val="18"/>
                <w:szCs w:val="18"/>
              </w:rPr>
            </w:pPr>
            <w:r>
              <w:rPr>
                <w:rFonts w:cs="Arial"/>
                <w:sz w:val="18"/>
                <w:szCs w:val="18"/>
              </w:rPr>
              <w:t xml:space="preserve"> N/A</w:t>
            </w:r>
          </w:p>
        </w:tc>
        <w:tc>
          <w:tcPr>
            <w:tcW w:w="774"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D020382" w14:textId="77777777" w:rsidR="00DB165E" w:rsidRDefault="00DB165E" w:rsidP="00DB165E">
            <w:pPr>
              <w:ind w:right="58"/>
              <w:rPr>
                <w:rFonts w:cs="Arial"/>
                <w:sz w:val="18"/>
                <w:szCs w:val="18"/>
              </w:rPr>
            </w:pPr>
            <w:r>
              <w:rPr>
                <w:rFonts w:cs="Arial"/>
                <w:sz w:val="18"/>
                <w:szCs w:val="18"/>
              </w:rPr>
              <w:t>Inspections and surveys as required by incident</w:t>
            </w:r>
          </w:p>
        </w:tc>
        <w:tc>
          <w:tcPr>
            <w:tcW w:w="833"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14D8D43" w14:textId="77777777" w:rsidR="00DB165E" w:rsidRDefault="00DB165E" w:rsidP="00DB165E">
            <w:pPr>
              <w:ind w:right="58"/>
              <w:rPr>
                <w:rFonts w:cs="Arial"/>
                <w:sz w:val="18"/>
                <w:szCs w:val="18"/>
              </w:rPr>
            </w:pPr>
            <w:r>
              <w:rPr>
                <w:rFonts w:cs="Arial"/>
                <w:sz w:val="18"/>
                <w:szCs w:val="18"/>
              </w:rPr>
              <w:t>Incident reports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731008F" w14:textId="77777777" w:rsidR="00DB165E" w:rsidRDefault="00DB165E" w:rsidP="00DB165E">
            <w:pPr>
              <w:jc w:val="center"/>
              <w:rPr>
                <w:rFonts w:cs="Arial"/>
                <w:sz w:val="18"/>
                <w:szCs w:val="18"/>
              </w:rPr>
            </w:pPr>
            <w:r>
              <w:rPr>
                <w:rFonts w:cs="Arial"/>
                <w:sz w:val="18"/>
                <w:szCs w:val="18"/>
              </w:rPr>
              <w:t>100%</w:t>
            </w:r>
          </w:p>
        </w:tc>
      </w:tr>
      <w:tr w:rsidR="00DB165E" w:rsidRPr="00AD3C0B" w14:paraId="11783355" w14:textId="77777777">
        <w:trPr>
          <w:trHeight w:val="480"/>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5C2F69C2"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1F9101E" w14:textId="77777777" w:rsidR="00DB165E" w:rsidRPr="00555E7D" w:rsidRDefault="00DB165E" w:rsidP="00DB165E">
            <w:pPr>
              <w:rPr>
                <w:rFonts w:cs="Arial"/>
                <w:sz w:val="18"/>
                <w:szCs w:val="18"/>
              </w:rPr>
            </w:pPr>
            <w:r w:rsidRPr="00555E7D">
              <w:rPr>
                <w:rFonts w:cs="Arial"/>
                <w:sz w:val="18"/>
                <w:szCs w:val="18"/>
              </w:rPr>
              <w:t>17.</w:t>
            </w:r>
            <w:r>
              <w:rPr>
                <w:rFonts w:cs="Arial"/>
                <w:sz w:val="18"/>
                <w:szCs w:val="18"/>
              </w:rPr>
              <w:t>4</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AEC242A" w14:textId="77777777" w:rsidR="00DB165E" w:rsidRDefault="00DB165E" w:rsidP="00DB165E">
            <w:pPr>
              <w:rPr>
                <w:rFonts w:cs="Arial"/>
                <w:sz w:val="18"/>
                <w:szCs w:val="18"/>
              </w:rPr>
            </w:pPr>
            <w:r>
              <w:rPr>
                <w:rFonts w:cs="Arial"/>
                <w:sz w:val="18"/>
                <w:szCs w:val="18"/>
              </w:rPr>
              <w:t>Temporary and permanent remedy</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034543A" w14:textId="77777777" w:rsidR="00DB165E" w:rsidRDefault="00DB165E" w:rsidP="00DB165E">
            <w:pPr>
              <w:ind w:right="58"/>
              <w:rPr>
                <w:rFonts w:cs="Arial"/>
                <w:sz w:val="18"/>
                <w:szCs w:val="18"/>
              </w:rPr>
            </w:pPr>
            <w:r>
              <w:rPr>
                <w:rFonts w:cs="Arial"/>
                <w:sz w:val="18"/>
                <w:szCs w:val="18"/>
              </w:rPr>
              <w:t>Propose and implement temporary measures or permanent repairs to Defects arising from the Incident.</w:t>
            </w:r>
          </w:p>
          <w:p w14:paraId="728FD703" w14:textId="77777777" w:rsidR="00DB165E" w:rsidRDefault="00DB165E" w:rsidP="00DB165E">
            <w:pPr>
              <w:ind w:right="58"/>
              <w:rPr>
                <w:rFonts w:cs="Arial"/>
                <w:sz w:val="18"/>
                <w:szCs w:val="18"/>
              </w:rPr>
            </w:pPr>
            <w:r>
              <w:rPr>
                <w:rFonts w:cs="Arial"/>
                <w:sz w:val="18"/>
                <w:szCs w:val="18"/>
              </w:rPr>
              <w:t>Ensure the structural safety of any structures affected by the incident</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33872CC" w14:textId="77777777" w:rsidR="00DB165E" w:rsidRDefault="00DB165E" w:rsidP="00DB165E">
            <w:pPr>
              <w:rPr>
                <w:rFonts w:cs="Arial"/>
                <w:sz w:val="18"/>
                <w:szCs w:val="18"/>
              </w:rPr>
            </w:pPr>
            <w:r>
              <w:rPr>
                <w:rFonts w:cs="Arial"/>
                <w:sz w:val="18"/>
                <w:szCs w:val="18"/>
              </w:rPr>
              <w:t>24hrs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798C2C4"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A74BE0F" w14:textId="77777777" w:rsidR="00DB165E" w:rsidRDefault="00DB165E" w:rsidP="00DB165E">
            <w:pPr>
              <w:rPr>
                <w:rFonts w:cs="Arial"/>
                <w:sz w:val="18"/>
                <w:szCs w:val="18"/>
              </w:rPr>
            </w:pPr>
            <w:r>
              <w:rPr>
                <w:rFonts w:cs="Arial"/>
                <w:sz w:val="18"/>
                <w:szCs w:val="18"/>
              </w:rPr>
              <w:t xml:space="preserve"> N/A</w:t>
            </w:r>
          </w:p>
        </w:tc>
        <w:tc>
          <w:tcPr>
            <w:tcW w:w="774"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BAC0BCF" w14:textId="77777777" w:rsidR="00DB165E" w:rsidRDefault="00DB165E" w:rsidP="00DB165E">
            <w:pPr>
              <w:ind w:right="58"/>
              <w:rPr>
                <w:rFonts w:cs="Arial"/>
                <w:sz w:val="18"/>
                <w:szCs w:val="18"/>
              </w:rPr>
            </w:pPr>
            <w:r>
              <w:rPr>
                <w:rFonts w:cs="Arial"/>
                <w:sz w:val="18"/>
                <w:szCs w:val="18"/>
              </w:rPr>
              <w:t>Review and inspection of the incident site</w:t>
            </w:r>
          </w:p>
        </w:tc>
        <w:tc>
          <w:tcPr>
            <w:tcW w:w="833"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24DCD2F" w14:textId="77777777" w:rsidR="00DB165E" w:rsidRDefault="00DB165E" w:rsidP="00DB165E">
            <w:pPr>
              <w:ind w:right="58"/>
              <w:rPr>
                <w:rFonts w:cs="Arial"/>
                <w:sz w:val="18"/>
                <w:szCs w:val="18"/>
              </w:rPr>
            </w:pPr>
            <w:r>
              <w:rPr>
                <w:rFonts w:cs="Arial"/>
                <w:sz w:val="18"/>
                <w:szCs w:val="18"/>
              </w:rPr>
              <w:t>Auditable inspection records showing compliance</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DC53466" w14:textId="77777777" w:rsidR="00DB165E" w:rsidRDefault="00DB165E" w:rsidP="00DB165E">
            <w:pPr>
              <w:jc w:val="center"/>
              <w:rPr>
                <w:rFonts w:cs="Arial"/>
                <w:sz w:val="18"/>
                <w:szCs w:val="18"/>
              </w:rPr>
            </w:pPr>
            <w:r>
              <w:rPr>
                <w:rFonts w:cs="Arial"/>
                <w:sz w:val="18"/>
                <w:szCs w:val="18"/>
              </w:rPr>
              <w:t>100%</w:t>
            </w:r>
          </w:p>
        </w:tc>
      </w:tr>
      <w:tr w:rsidR="00DB165E" w:rsidRPr="00AD3C0B" w14:paraId="4E51CA24"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4B55FB40" w14:textId="77777777" w:rsidR="00DB165E" w:rsidRPr="00BD7555" w:rsidRDefault="00DB165E" w:rsidP="00DB165E">
            <w:pPr>
              <w:rPr>
                <w:rFonts w:cs="Arial"/>
                <w:b/>
                <w:bCs/>
                <w:sz w:val="18"/>
                <w:szCs w:val="18"/>
              </w:rPr>
            </w:pPr>
            <w:r w:rsidRPr="00BD7555">
              <w:rPr>
                <w:rFonts w:cs="Arial"/>
                <w:b/>
                <w:bCs/>
                <w:sz w:val="18"/>
                <w:szCs w:val="18"/>
              </w:rPr>
              <w:t>18) CUSTOMER RESPONSE</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3C94A902" w14:textId="77777777" w:rsidR="00DB165E" w:rsidRDefault="00DB165E" w:rsidP="00DB165E">
            <w:pPr>
              <w:rPr>
                <w:rFonts w:cs="Arial"/>
                <w:b/>
                <w:bCs/>
                <w:sz w:val="16"/>
                <w:szCs w:val="16"/>
              </w:rPr>
            </w:pPr>
          </w:p>
        </w:tc>
        <w:tc>
          <w:tcPr>
            <w:tcW w:w="283" w:type="pct"/>
            <w:gridSpan w:val="2"/>
            <w:tcBorders>
              <w:top w:val="single" w:sz="4" w:space="0" w:color="auto"/>
              <w:bottom w:val="single" w:sz="4" w:space="0" w:color="auto"/>
            </w:tcBorders>
            <w:tcMar>
              <w:top w:w="29" w:type="dxa"/>
              <w:left w:w="29" w:type="dxa"/>
              <w:bottom w:w="29" w:type="dxa"/>
              <w:right w:w="29" w:type="dxa"/>
            </w:tcMar>
          </w:tcPr>
          <w:p w14:paraId="2E2474A4" w14:textId="77777777" w:rsidR="00DB165E" w:rsidRDefault="00DB165E" w:rsidP="00DB165E">
            <w:pPr>
              <w:rPr>
                <w:rFonts w:cs="Arial"/>
                <w:b/>
                <w:bCs/>
                <w:sz w:val="16"/>
                <w:szCs w:val="16"/>
              </w:rPr>
            </w:pPr>
          </w:p>
        </w:tc>
        <w:tc>
          <w:tcPr>
            <w:tcW w:w="357" w:type="pct"/>
            <w:gridSpan w:val="2"/>
            <w:tcBorders>
              <w:top w:val="single" w:sz="4" w:space="0" w:color="auto"/>
              <w:bottom w:val="single" w:sz="4" w:space="0" w:color="auto"/>
            </w:tcBorders>
            <w:tcMar>
              <w:top w:w="29" w:type="dxa"/>
              <w:left w:w="29" w:type="dxa"/>
              <w:bottom w:w="29" w:type="dxa"/>
              <w:right w:w="29" w:type="dxa"/>
            </w:tcMar>
          </w:tcPr>
          <w:p w14:paraId="479B72EC" w14:textId="77777777" w:rsidR="00DB165E" w:rsidRDefault="00DB165E" w:rsidP="00DB165E">
            <w:pPr>
              <w:rPr>
                <w:rFonts w:cs="Arial"/>
                <w:b/>
                <w:bCs/>
                <w:sz w:val="16"/>
                <w:szCs w:val="16"/>
              </w:rPr>
            </w:pPr>
          </w:p>
        </w:tc>
        <w:tc>
          <w:tcPr>
            <w:tcW w:w="358" w:type="pct"/>
            <w:tcBorders>
              <w:top w:val="single" w:sz="4" w:space="0" w:color="auto"/>
              <w:bottom w:val="single" w:sz="4" w:space="0" w:color="auto"/>
            </w:tcBorders>
            <w:tcMar>
              <w:top w:w="29" w:type="dxa"/>
              <w:left w:w="29" w:type="dxa"/>
              <w:bottom w:w="29" w:type="dxa"/>
              <w:right w:w="29" w:type="dxa"/>
            </w:tcMar>
          </w:tcPr>
          <w:p w14:paraId="31949C2E" w14:textId="77777777" w:rsidR="00DB165E" w:rsidRDefault="00DB165E" w:rsidP="00DB165E">
            <w:pPr>
              <w:rPr>
                <w:rFonts w:cs="Arial"/>
                <w:b/>
                <w:bCs/>
                <w:sz w:val="16"/>
                <w:szCs w:val="16"/>
              </w:rPr>
            </w:pPr>
          </w:p>
        </w:tc>
        <w:tc>
          <w:tcPr>
            <w:tcW w:w="774" w:type="pct"/>
            <w:tcBorders>
              <w:top w:val="single" w:sz="4" w:space="0" w:color="auto"/>
              <w:bottom w:val="single" w:sz="4" w:space="0" w:color="auto"/>
            </w:tcBorders>
            <w:tcMar>
              <w:top w:w="29" w:type="dxa"/>
              <w:left w:w="29" w:type="dxa"/>
              <w:bottom w:w="29" w:type="dxa"/>
              <w:right w:w="29" w:type="dxa"/>
            </w:tcMar>
          </w:tcPr>
          <w:p w14:paraId="2D385F63" w14:textId="77777777" w:rsidR="00DB165E" w:rsidRDefault="00DB165E" w:rsidP="00DB165E">
            <w:pPr>
              <w:rPr>
                <w:rFonts w:cs="Arial"/>
                <w:b/>
                <w:bCs/>
                <w:sz w:val="16"/>
                <w:szCs w:val="16"/>
              </w:rPr>
            </w:pPr>
          </w:p>
        </w:tc>
        <w:tc>
          <w:tcPr>
            <w:tcW w:w="833" w:type="pct"/>
            <w:tcBorders>
              <w:top w:val="single" w:sz="4" w:space="0" w:color="auto"/>
              <w:bottom w:val="single" w:sz="4" w:space="0" w:color="auto"/>
            </w:tcBorders>
            <w:tcMar>
              <w:top w:w="29" w:type="dxa"/>
              <w:left w:w="29" w:type="dxa"/>
              <w:bottom w:w="29" w:type="dxa"/>
              <w:right w:w="29" w:type="dxa"/>
            </w:tcMar>
          </w:tcPr>
          <w:p w14:paraId="66B02829" w14:textId="77777777" w:rsidR="00DB165E" w:rsidRDefault="00DB165E" w:rsidP="00DB165E">
            <w:pPr>
              <w:rPr>
                <w:rFonts w:cs="Arial"/>
                <w:b/>
                <w:bCs/>
                <w:sz w:val="16"/>
                <w:szCs w:val="16"/>
              </w:rPr>
            </w:pPr>
          </w:p>
        </w:tc>
        <w:tc>
          <w:tcPr>
            <w:tcW w:w="530" w:type="pct"/>
            <w:tcBorders>
              <w:top w:val="single" w:sz="4" w:space="0" w:color="auto"/>
              <w:bottom w:val="single" w:sz="4" w:space="0" w:color="auto"/>
              <w:right w:val="single" w:sz="4" w:space="0" w:color="auto"/>
            </w:tcBorders>
            <w:tcMar>
              <w:top w:w="29" w:type="dxa"/>
              <w:left w:w="29" w:type="dxa"/>
              <w:bottom w:w="29" w:type="dxa"/>
              <w:right w:w="29" w:type="dxa"/>
            </w:tcMar>
          </w:tcPr>
          <w:p w14:paraId="0F01ACE0" w14:textId="77777777" w:rsidR="00DB165E" w:rsidRPr="00AD3C0B" w:rsidRDefault="00DB165E" w:rsidP="00DB165E">
            <w:pPr>
              <w:jc w:val="center"/>
              <w:rPr>
                <w:rFonts w:cs="Arial"/>
                <w:sz w:val="18"/>
                <w:szCs w:val="18"/>
              </w:rPr>
            </w:pPr>
          </w:p>
        </w:tc>
      </w:tr>
      <w:tr w:rsidR="00DB165E" w:rsidRPr="00AD3C0B" w14:paraId="22162E06" w14:textId="77777777">
        <w:trPr>
          <w:cantSplit/>
        </w:trPr>
        <w:tc>
          <w:tcPr>
            <w:tcW w:w="42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2C4ACD5"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E27347B" w14:textId="77777777" w:rsidR="00DB165E" w:rsidRPr="00555E7D" w:rsidRDefault="00DB165E" w:rsidP="00DB165E">
            <w:pPr>
              <w:rPr>
                <w:rFonts w:cs="Arial"/>
                <w:sz w:val="18"/>
                <w:szCs w:val="18"/>
              </w:rPr>
            </w:pPr>
            <w:r w:rsidRPr="00555E7D">
              <w:rPr>
                <w:rFonts w:cs="Arial"/>
                <w:sz w:val="18"/>
                <w:szCs w:val="18"/>
              </w:rPr>
              <w:t>18.1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1152901" w14:textId="77777777" w:rsidR="00DB165E" w:rsidRDefault="00DB165E" w:rsidP="00DB165E">
            <w:pPr>
              <w:rPr>
                <w:rFonts w:cs="Arial"/>
                <w:sz w:val="18"/>
                <w:szCs w:val="18"/>
              </w:rPr>
            </w:pPr>
            <w:r>
              <w:rPr>
                <w:rFonts w:cs="Arial"/>
                <w:sz w:val="18"/>
                <w:szCs w:val="18"/>
              </w:rPr>
              <w:t>Response to inquiries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3D2C86F" w14:textId="77777777" w:rsidR="00DB165E" w:rsidRDefault="00DB165E" w:rsidP="00DB165E">
            <w:pPr>
              <w:ind w:right="58"/>
              <w:rPr>
                <w:rFonts w:cs="Arial"/>
                <w:sz w:val="18"/>
                <w:szCs w:val="18"/>
              </w:rPr>
            </w:pPr>
            <w:r>
              <w:rPr>
                <w:rFonts w:cs="Arial"/>
                <w:sz w:val="18"/>
                <w:szCs w:val="18"/>
              </w:rPr>
              <w:t>Timely and effective response to customer inquiries and complaints.</w:t>
            </w:r>
          </w:p>
        </w:tc>
        <w:tc>
          <w:tcPr>
            <w:tcW w:w="283"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85FFF39" w14:textId="77777777" w:rsidR="00DB165E" w:rsidDel="006D288E" w:rsidRDefault="00DB165E" w:rsidP="00DB165E">
            <w:pPr>
              <w:rPr>
                <w:rFonts w:cs="Arial"/>
                <w:sz w:val="18"/>
                <w:szCs w:val="18"/>
              </w:rPr>
            </w:pPr>
            <w:r>
              <w:rPr>
                <w:rFonts w:cs="Arial"/>
                <w:sz w:val="18"/>
                <w:szCs w:val="18"/>
              </w:rPr>
              <w:t>48 hrs</w:t>
            </w:r>
          </w:p>
        </w:tc>
        <w:tc>
          <w:tcPr>
            <w:tcW w:w="357"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5CF1C30" w14:textId="77777777" w:rsidR="00DB165E" w:rsidDel="006D288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57943F1" w14:textId="77777777" w:rsidR="00DB165E" w:rsidDel="006D288E" w:rsidRDefault="00DB165E" w:rsidP="00DB165E">
            <w:pPr>
              <w:rPr>
                <w:rFonts w:cs="Arial"/>
                <w:sz w:val="18"/>
                <w:szCs w:val="18"/>
              </w:rPr>
            </w:pPr>
            <w:r>
              <w:rPr>
                <w:rFonts w:cs="Arial"/>
                <w:sz w:val="18"/>
                <w:szCs w:val="18"/>
              </w:rPr>
              <w:t xml:space="preserve"> N/A</w:t>
            </w:r>
          </w:p>
        </w:tc>
        <w:tc>
          <w:tcPr>
            <w:tcW w:w="774"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8303A9D" w14:textId="77777777" w:rsidR="00DB165E" w:rsidRDefault="00DB165E" w:rsidP="00DB165E">
            <w:pPr>
              <w:ind w:right="58"/>
              <w:rPr>
                <w:rFonts w:cs="Arial"/>
                <w:sz w:val="18"/>
                <w:szCs w:val="18"/>
              </w:rPr>
            </w:pPr>
            <w:r>
              <w:rPr>
                <w:rFonts w:cs="Arial"/>
                <w:sz w:val="18"/>
                <w:szCs w:val="18"/>
              </w:rPr>
              <w:t xml:space="preserve">Contact the customer within 48 hours following initial customer inquiry. </w:t>
            </w:r>
          </w:p>
        </w:tc>
        <w:tc>
          <w:tcPr>
            <w:tcW w:w="833"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D454624" w14:textId="77777777" w:rsidR="00DB165E" w:rsidRDefault="00DB165E" w:rsidP="00DB165E">
            <w:pPr>
              <w:ind w:right="58"/>
              <w:rPr>
                <w:rFonts w:cs="Arial"/>
                <w:sz w:val="18"/>
                <w:szCs w:val="18"/>
              </w:rPr>
            </w:pPr>
            <w:r>
              <w:rPr>
                <w:rFonts w:cs="Arial"/>
                <w:sz w:val="18"/>
                <w:szCs w:val="18"/>
              </w:rPr>
              <w:t>Number of responses within specified times</w:t>
            </w:r>
          </w:p>
        </w:tc>
        <w:tc>
          <w:tcPr>
            <w:tcW w:w="53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5A0BA42" w14:textId="77777777" w:rsidR="00DB165E" w:rsidRDefault="00DB165E" w:rsidP="00DB165E">
            <w:pPr>
              <w:jc w:val="center"/>
              <w:rPr>
                <w:rFonts w:cs="Arial"/>
                <w:sz w:val="18"/>
                <w:szCs w:val="18"/>
              </w:rPr>
            </w:pPr>
            <w:r>
              <w:rPr>
                <w:rFonts w:cs="Arial"/>
                <w:sz w:val="18"/>
                <w:szCs w:val="18"/>
              </w:rPr>
              <w:t>100%</w:t>
            </w:r>
          </w:p>
        </w:tc>
      </w:tr>
      <w:tr w:rsidR="00DB165E" w:rsidRPr="00AD3C0B" w14:paraId="34C9C73C" w14:textId="77777777">
        <w:trPr>
          <w:cantSplit/>
        </w:trPr>
        <w:tc>
          <w:tcPr>
            <w:tcW w:w="5000" w:type="pct"/>
            <w:gridSpan w:val="12"/>
            <w:tcBorders>
              <w:top w:val="single" w:sz="4" w:space="0" w:color="auto"/>
            </w:tcBorders>
            <w:tcMar>
              <w:top w:w="29" w:type="dxa"/>
              <w:left w:w="29" w:type="dxa"/>
              <w:bottom w:w="29" w:type="dxa"/>
              <w:right w:w="29" w:type="dxa"/>
            </w:tcMar>
          </w:tcPr>
          <w:p w14:paraId="47F070EC" w14:textId="77777777" w:rsidR="00DB165E" w:rsidRDefault="00DB165E" w:rsidP="00DB165E">
            <w:pPr>
              <w:pStyle w:val="Footer"/>
              <w:tabs>
                <w:tab w:val="clear" w:pos="8640"/>
                <w:tab w:val="right" w:pos="21405"/>
              </w:tabs>
              <w:spacing w:before="60"/>
              <w:rPr>
                <w:rStyle w:val="PageNumber"/>
                <w:rFonts w:cs="Arial"/>
                <w:sz w:val="20"/>
              </w:rPr>
            </w:pPr>
            <w:r>
              <w:rPr>
                <w:rStyle w:val="PageNumber"/>
                <w:rFonts w:cs="Arial"/>
                <w:sz w:val="20"/>
              </w:rPr>
              <w:t>* - Items in these columns shall be reviewed annually by Developer as part of the MMP to comply with Technical Documents and/or Good Industry Practice.</w:t>
            </w:r>
          </w:p>
          <w:p w14:paraId="6E28F848" w14:textId="77777777" w:rsidR="00DB165E" w:rsidRDefault="00DB165E" w:rsidP="00DB165E">
            <w:pPr>
              <w:rPr>
                <w:rFonts w:cs="Arial"/>
                <w:sz w:val="18"/>
                <w:szCs w:val="18"/>
              </w:rPr>
            </w:pPr>
          </w:p>
        </w:tc>
      </w:tr>
      <w:tr w:rsidR="00DB165E" w:rsidRPr="00AD3C0B" w14:paraId="0847EB25" w14:textId="77777777">
        <w:trPr>
          <w:cantSplit/>
        </w:trPr>
        <w:tc>
          <w:tcPr>
            <w:tcW w:w="421" w:type="pct"/>
            <w:tcBorders>
              <w:left w:val="single" w:sz="4" w:space="0" w:color="auto"/>
              <w:right w:val="single" w:sz="4" w:space="0" w:color="auto"/>
            </w:tcBorders>
            <w:tcMar>
              <w:top w:w="29" w:type="dxa"/>
              <w:left w:w="29" w:type="dxa"/>
              <w:bottom w:w="29" w:type="dxa"/>
              <w:right w:w="29" w:type="dxa"/>
            </w:tcMar>
          </w:tcPr>
          <w:p w14:paraId="3BED23FC" w14:textId="77777777" w:rsidR="00DB165E" w:rsidRPr="00BD7555" w:rsidRDefault="00DB165E" w:rsidP="00DB165E">
            <w:pPr>
              <w:rPr>
                <w:rFonts w:cs="Arial"/>
                <w:b/>
                <w:sz w:val="18"/>
                <w:szCs w:val="18"/>
              </w:rPr>
            </w:pPr>
          </w:p>
        </w:tc>
        <w:tc>
          <w:tcPr>
            <w:tcW w:w="167" w:type="pct"/>
            <w:tcBorders>
              <w:left w:val="single" w:sz="4" w:space="0" w:color="auto"/>
              <w:bottom w:val="single" w:sz="4" w:space="0" w:color="auto"/>
              <w:right w:val="single" w:sz="4" w:space="0" w:color="auto"/>
            </w:tcBorders>
            <w:tcMar>
              <w:top w:w="29" w:type="dxa"/>
              <w:left w:w="29" w:type="dxa"/>
              <w:bottom w:w="29" w:type="dxa"/>
              <w:right w:w="29" w:type="dxa"/>
            </w:tcMar>
          </w:tcPr>
          <w:p w14:paraId="138A5690" w14:textId="77777777" w:rsidR="00DB165E" w:rsidRPr="00555E7D" w:rsidRDefault="00DB165E" w:rsidP="00DB165E">
            <w:pPr>
              <w:rPr>
                <w:rFonts w:cs="Arial"/>
                <w:sz w:val="18"/>
                <w:szCs w:val="18"/>
              </w:rPr>
            </w:pPr>
            <w:r>
              <w:rPr>
                <w:rFonts w:cs="Arial"/>
                <w:sz w:val="18"/>
                <w:szCs w:val="18"/>
              </w:rPr>
              <w:t>18.1 cont</w:t>
            </w:r>
          </w:p>
        </w:tc>
        <w:tc>
          <w:tcPr>
            <w:tcW w:w="470" w:type="pct"/>
            <w:tcBorders>
              <w:left w:val="single" w:sz="4" w:space="0" w:color="auto"/>
              <w:bottom w:val="single" w:sz="4" w:space="0" w:color="auto"/>
              <w:right w:val="single" w:sz="4" w:space="0" w:color="auto"/>
            </w:tcBorders>
            <w:tcMar>
              <w:top w:w="29" w:type="dxa"/>
              <w:left w:w="29" w:type="dxa"/>
              <w:bottom w:w="29" w:type="dxa"/>
              <w:right w:w="29" w:type="dxa"/>
            </w:tcMar>
          </w:tcPr>
          <w:p w14:paraId="3D2787E3" w14:textId="77777777" w:rsidR="00DB165E" w:rsidRDefault="00DB165E" w:rsidP="00DB165E">
            <w:pPr>
              <w:rPr>
                <w:rFonts w:cs="Arial"/>
                <w:sz w:val="18"/>
                <w:szCs w:val="18"/>
              </w:rPr>
            </w:pPr>
          </w:p>
        </w:tc>
        <w:tc>
          <w:tcPr>
            <w:tcW w:w="808" w:type="pct"/>
            <w:tcBorders>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094E46F" w14:textId="77777777" w:rsidR="00DB165E" w:rsidRDefault="00DB165E" w:rsidP="00DB165E">
            <w:pPr>
              <w:ind w:right="58"/>
              <w:rPr>
                <w:rFonts w:cs="Arial"/>
                <w:sz w:val="18"/>
                <w:szCs w:val="18"/>
              </w:rPr>
            </w:pPr>
          </w:p>
        </w:tc>
        <w:tc>
          <w:tcPr>
            <w:tcW w:w="284"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5B0C4F6A" w14:textId="77777777" w:rsidR="00DB165E" w:rsidDel="006D288E" w:rsidRDefault="00DB165E" w:rsidP="00DB165E">
            <w:pPr>
              <w:rPr>
                <w:rFonts w:cs="Arial"/>
                <w:sz w:val="18"/>
                <w:szCs w:val="18"/>
              </w:rPr>
            </w:pPr>
            <w:r>
              <w:rPr>
                <w:rFonts w:cs="Arial"/>
                <w:sz w:val="18"/>
                <w:szCs w:val="18"/>
              </w:rPr>
              <w:t>48 hrs</w:t>
            </w:r>
          </w:p>
        </w:tc>
        <w:tc>
          <w:tcPr>
            <w:tcW w:w="356" w:type="pct"/>
            <w:gridSpan w:val="2"/>
            <w:tcBorders>
              <w:left w:val="single" w:sz="4" w:space="0" w:color="auto"/>
              <w:bottom w:val="single" w:sz="4" w:space="0" w:color="auto"/>
              <w:right w:val="single" w:sz="4" w:space="0" w:color="auto"/>
            </w:tcBorders>
            <w:tcMar>
              <w:top w:w="29" w:type="dxa"/>
              <w:left w:w="29" w:type="dxa"/>
              <w:bottom w:w="29" w:type="dxa"/>
              <w:right w:w="29" w:type="dxa"/>
            </w:tcMar>
          </w:tcPr>
          <w:p w14:paraId="024F6E3A" w14:textId="77777777" w:rsidR="00DB165E" w:rsidDel="006D288E" w:rsidRDefault="00DB165E" w:rsidP="00DB165E">
            <w:pPr>
              <w:rPr>
                <w:rFonts w:cs="Arial"/>
                <w:sz w:val="18"/>
                <w:szCs w:val="18"/>
              </w:rPr>
            </w:pPr>
            <w:r>
              <w:rPr>
                <w:rFonts w:cs="Arial"/>
                <w:sz w:val="18"/>
                <w:szCs w:val="18"/>
              </w:rPr>
              <w:t>28 days</w:t>
            </w:r>
          </w:p>
        </w:tc>
        <w:tc>
          <w:tcPr>
            <w:tcW w:w="358" w:type="pct"/>
            <w:tcBorders>
              <w:left w:val="single" w:sz="4" w:space="0" w:color="auto"/>
              <w:bottom w:val="single" w:sz="4" w:space="0" w:color="auto"/>
              <w:right w:val="single" w:sz="4" w:space="0" w:color="auto"/>
            </w:tcBorders>
            <w:tcMar>
              <w:top w:w="29" w:type="dxa"/>
              <w:left w:w="29" w:type="dxa"/>
              <w:bottom w:w="29" w:type="dxa"/>
              <w:right w:w="29" w:type="dxa"/>
            </w:tcMar>
          </w:tcPr>
          <w:p w14:paraId="3C445CF2" w14:textId="77777777" w:rsidR="00DB165E" w:rsidDel="006D288E" w:rsidRDefault="00DB165E" w:rsidP="00DB165E">
            <w:pPr>
              <w:rPr>
                <w:rFonts w:cs="Arial"/>
                <w:sz w:val="18"/>
                <w:szCs w:val="18"/>
              </w:rPr>
            </w:pPr>
            <w:r>
              <w:rPr>
                <w:rFonts w:cs="Arial"/>
                <w:sz w:val="18"/>
                <w:szCs w:val="18"/>
              </w:rPr>
              <w:t xml:space="preserve"> N/A</w:t>
            </w:r>
          </w:p>
        </w:tc>
        <w:tc>
          <w:tcPr>
            <w:tcW w:w="772" w:type="pct"/>
            <w:tcBorders>
              <w:left w:val="single" w:sz="4" w:space="0" w:color="auto"/>
              <w:bottom w:val="single" w:sz="4" w:space="0" w:color="auto"/>
              <w:right w:val="single" w:sz="4" w:space="0" w:color="auto"/>
            </w:tcBorders>
            <w:tcMar>
              <w:top w:w="29" w:type="dxa"/>
              <w:left w:w="29" w:type="dxa"/>
              <w:bottom w:w="29" w:type="dxa"/>
              <w:right w:w="29" w:type="dxa"/>
            </w:tcMar>
          </w:tcPr>
          <w:p w14:paraId="25AE7A66" w14:textId="77777777" w:rsidR="00DB165E" w:rsidRDefault="00DB165E" w:rsidP="00DB165E">
            <w:pPr>
              <w:ind w:right="58"/>
              <w:rPr>
                <w:rFonts w:cs="Arial"/>
                <w:sz w:val="18"/>
                <w:szCs w:val="18"/>
              </w:rPr>
            </w:pPr>
            <w:r>
              <w:rPr>
                <w:rFonts w:cs="Arial"/>
                <w:sz w:val="18"/>
                <w:szCs w:val="18"/>
              </w:rPr>
              <w:t xml:space="preserve">All work resulting from customer requests is scheduled within 48 hours of customer contact. </w:t>
            </w:r>
          </w:p>
          <w:p w14:paraId="319A544D" w14:textId="77777777" w:rsidR="00DB165E" w:rsidRDefault="00DB165E" w:rsidP="00DB165E">
            <w:pPr>
              <w:ind w:right="58"/>
              <w:rPr>
                <w:rFonts w:cs="Arial"/>
                <w:sz w:val="18"/>
                <w:szCs w:val="18"/>
              </w:rPr>
            </w:pPr>
            <w:r>
              <w:rPr>
                <w:rFonts w:cs="Arial"/>
                <w:sz w:val="18"/>
                <w:szCs w:val="18"/>
              </w:rPr>
              <w:br/>
              <w:t xml:space="preserve">Follow-up contact with the customer within 72 hours of initial inquiry. </w:t>
            </w:r>
          </w:p>
          <w:p w14:paraId="08A0DF20" w14:textId="77777777" w:rsidR="00DB165E" w:rsidRDefault="00DB165E" w:rsidP="00DB165E">
            <w:pPr>
              <w:ind w:right="58"/>
              <w:rPr>
                <w:rFonts w:cs="Arial"/>
                <w:sz w:val="18"/>
                <w:szCs w:val="18"/>
              </w:rPr>
            </w:pPr>
            <w:r>
              <w:rPr>
                <w:rFonts w:cs="Arial"/>
                <w:sz w:val="18"/>
                <w:szCs w:val="18"/>
              </w:rPr>
              <w:br/>
              <w:t xml:space="preserve">All customer concerns/requests are resolved </w:t>
            </w:r>
            <w:proofErr w:type="gramStart"/>
            <w:r>
              <w:rPr>
                <w:rFonts w:cs="Arial"/>
                <w:sz w:val="18"/>
                <w:szCs w:val="18"/>
              </w:rPr>
              <w:t>to  TxDOT’s</w:t>
            </w:r>
            <w:proofErr w:type="gramEnd"/>
            <w:r>
              <w:rPr>
                <w:rFonts w:cs="Arial"/>
                <w:sz w:val="18"/>
                <w:szCs w:val="18"/>
              </w:rPr>
              <w:t xml:space="preserve"> satisfaction within 2 weeks of the initial inquiry. </w:t>
            </w:r>
          </w:p>
        </w:tc>
        <w:tc>
          <w:tcPr>
            <w:tcW w:w="833" w:type="pct"/>
            <w:tcBorders>
              <w:left w:val="single" w:sz="4" w:space="0" w:color="auto"/>
              <w:bottom w:val="single" w:sz="4" w:space="0" w:color="auto"/>
              <w:right w:val="single" w:sz="4" w:space="0" w:color="auto"/>
            </w:tcBorders>
            <w:tcMar>
              <w:top w:w="29" w:type="dxa"/>
              <w:left w:w="29" w:type="dxa"/>
              <w:bottom w:w="29" w:type="dxa"/>
              <w:right w:w="29" w:type="dxa"/>
            </w:tcMar>
          </w:tcPr>
          <w:p w14:paraId="1E9C773D" w14:textId="77777777" w:rsidR="00DB165E" w:rsidRDefault="00DB165E" w:rsidP="00DB165E">
            <w:pPr>
              <w:ind w:right="58"/>
              <w:rPr>
                <w:rFonts w:cs="Arial"/>
                <w:sz w:val="18"/>
                <w:szCs w:val="18"/>
              </w:rPr>
            </w:pPr>
          </w:p>
        </w:tc>
        <w:tc>
          <w:tcPr>
            <w:tcW w:w="532" w:type="pct"/>
            <w:tcBorders>
              <w:left w:val="single" w:sz="4" w:space="0" w:color="auto"/>
              <w:bottom w:val="single" w:sz="4" w:space="0" w:color="auto"/>
              <w:right w:val="single" w:sz="4" w:space="0" w:color="auto"/>
            </w:tcBorders>
            <w:tcMar>
              <w:top w:w="29" w:type="dxa"/>
              <w:left w:w="29" w:type="dxa"/>
              <w:bottom w:w="29" w:type="dxa"/>
              <w:right w:w="29" w:type="dxa"/>
            </w:tcMar>
          </w:tcPr>
          <w:p w14:paraId="739723DE" w14:textId="77777777" w:rsidR="00DB165E" w:rsidRDefault="00DB165E" w:rsidP="00DB165E">
            <w:pPr>
              <w:jc w:val="center"/>
              <w:rPr>
                <w:rFonts w:cs="Arial"/>
                <w:sz w:val="18"/>
                <w:szCs w:val="18"/>
              </w:rPr>
            </w:pPr>
          </w:p>
        </w:tc>
      </w:tr>
      <w:tr w:rsidR="00DB165E" w:rsidRPr="00AD3C0B" w14:paraId="66CE7516" w14:textId="77777777">
        <w:trPr>
          <w:cantSplit/>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4A14A8B5"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598FF6C" w14:textId="77777777" w:rsidR="00DB165E" w:rsidRPr="00555E7D" w:rsidRDefault="00DB165E" w:rsidP="00DB165E">
            <w:pPr>
              <w:rPr>
                <w:rFonts w:cs="Arial"/>
                <w:sz w:val="18"/>
                <w:szCs w:val="18"/>
              </w:rPr>
            </w:pPr>
            <w:r>
              <w:rPr>
                <w:rFonts w:cs="Arial"/>
                <w:sz w:val="18"/>
                <w:szCs w:val="18"/>
              </w:rPr>
              <w:t>18.2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98B99A5" w14:textId="77777777" w:rsidR="00DB165E" w:rsidRDefault="00DB165E" w:rsidP="00DB165E">
            <w:pPr>
              <w:rPr>
                <w:rFonts w:cs="Arial"/>
                <w:sz w:val="18"/>
                <w:szCs w:val="18"/>
              </w:rPr>
            </w:pPr>
            <w:r>
              <w:rPr>
                <w:rFonts w:cs="Arial"/>
                <w:sz w:val="18"/>
                <w:szCs w:val="18"/>
              </w:rPr>
              <w:t>Customer contact line</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B920663" w14:textId="77777777" w:rsidR="00DB165E" w:rsidRDefault="00DB165E" w:rsidP="00DB165E">
            <w:pPr>
              <w:ind w:right="58"/>
              <w:rPr>
                <w:rFonts w:cs="Arial"/>
                <w:sz w:val="18"/>
                <w:szCs w:val="18"/>
              </w:rPr>
            </w:pPr>
            <w:r>
              <w:rPr>
                <w:rFonts w:cs="Arial"/>
                <w:sz w:val="18"/>
                <w:szCs w:val="18"/>
              </w:rPr>
              <w:t xml:space="preserve">Telephone line manned during business hours and </w:t>
            </w:r>
            <w:proofErr w:type="gramStart"/>
            <w:r>
              <w:rPr>
                <w:rFonts w:cs="Arial"/>
                <w:sz w:val="18"/>
                <w:szCs w:val="18"/>
              </w:rPr>
              <w:t>24 hour</w:t>
            </w:r>
            <w:proofErr w:type="gramEnd"/>
            <w:r>
              <w:rPr>
                <w:rFonts w:cs="Arial"/>
                <w:sz w:val="18"/>
                <w:szCs w:val="18"/>
              </w:rPr>
              <w:t xml:space="preserve"> availability of messaging system. Faults to telephone </w:t>
            </w:r>
            <w:proofErr w:type="gramStart"/>
            <w:r>
              <w:rPr>
                <w:rFonts w:cs="Arial"/>
                <w:sz w:val="18"/>
                <w:szCs w:val="18"/>
              </w:rPr>
              <w:t>line  or</w:t>
            </w:r>
            <w:proofErr w:type="gramEnd"/>
            <w:r>
              <w:rPr>
                <w:rFonts w:cs="Arial"/>
                <w:sz w:val="18"/>
                <w:szCs w:val="18"/>
              </w:rPr>
              <w:t xml:space="preserve"> message system rectified</w:t>
            </w:r>
          </w:p>
        </w:tc>
        <w:tc>
          <w:tcPr>
            <w:tcW w:w="284"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C0BEDB0" w14:textId="77777777" w:rsidR="00DB165E" w:rsidRDefault="00DB165E" w:rsidP="00DB165E">
            <w:pPr>
              <w:rPr>
                <w:rFonts w:cs="Arial"/>
                <w:sz w:val="18"/>
                <w:szCs w:val="18"/>
              </w:rPr>
            </w:pPr>
            <w:r>
              <w:rPr>
                <w:rFonts w:cs="Arial"/>
                <w:sz w:val="18"/>
                <w:szCs w:val="18"/>
              </w:rPr>
              <w:t>24 hrs</w:t>
            </w:r>
          </w:p>
        </w:tc>
        <w:tc>
          <w:tcPr>
            <w:tcW w:w="356"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AA5E2A"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2EB5A4F" w14:textId="77777777" w:rsidR="00DB165E" w:rsidRDefault="00DB165E" w:rsidP="00DB165E">
            <w:pPr>
              <w:rPr>
                <w:rFonts w:cs="Arial"/>
                <w:sz w:val="18"/>
                <w:szCs w:val="18"/>
              </w:rPr>
            </w:pPr>
            <w:r>
              <w:rPr>
                <w:rFonts w:cs="Arial"/>
                <w:sz w:val="18"/>
                <w:szCs w:val="18"/>
              </w:rPr>
              <w:t>N/A</w:t>
            </w:r>
          </w:p>
        </w:tc>
        <w:tc>
          <w:tcPr>
            <w:tcW w:w="772"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9F45581" w14:textId="77777777" w:rsidR="00DB165E" w:rsidRDefault="00DB165E" w:rsidP="00DB165E">
            <w:pPr>
              <w:ind w:right="58"/>
              <w:rPr>
                <w:rFonts w:cs="Arial"/>
                <w:sz w:val="18"/>
                <w:szCs w:val="18"/>
              </w:rPr>
            </w:pPr>
            <w:r>
              <w:rPr>
                <w:rFonts w:cs="Arial"/>
                <w:sz w:val="18"/>
                <w:szCs w:val="18"/>
              </w:rPr>
              <w:t>Instances of line out of action or unmanned</w:t>
            </w:r>
          </w:p>
        </w:tc>
        <w:tc>
          <w:tcPr>
            <w:tcW w:w="833"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D80F04E" w14:textId="77777777" w:rsidR="00DB165E" w:rsidRDefault="00DB165E" w:rsidP="00DB165E">
            <w:pPr>
              <w:ind w:right="58"/>
              <w:rPr>
                <w:rFonts w:cs="Arial"/>
                <w:sz w:val="18"/>
                <w:szCs w:val="18"/>
              </w:rPr>
            </w:pPr>
            <w:r>
              <w:rPr>
                <w:rFonts w:cs="Arial"/>
                <w:sz w:val="18"/>
                <w:szCs w:val="18"/>
              </w:rPr>
              <w:t>Operations records showing non availability including complaints from public.</w:t>
            </w:r>
          </w:p>
        </w:tc>
        <w:tc>
          <w:tcPr>
            <w:tcW w:w="532"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68FD440" w14:textId="77777777" w:rsidR="00DB165E" w:rsidRDefault="00DB165E" w:rsidP="00DB165E">
            <w:pPr>
              <w:jc w:val="center"/>
              <w:rPr>
                <w:rFonts w:cs="Arial"/>
                <w:sz w:val="18"/>
                <w:szCs w:val="18"/>
              </w:rPr>
            </w:pPr>
            <w:r>
              <w:rPr>
                <w:rFonts w:cs="Arial"/>
                <w:sz w:val="18"/>
                <w:szCs w:val="18"/>
              </w:rPr>
              <w:t>nil</w:t>
            </w:r>
          </w:p>
        </w:tc>
      </w:tr>
      <w:tr w:rsidR="00DB165E" w:rsidRPr="00AD3C0B" w14:paraId="7548C94F" w14:textId="77777777">
        <w:trPr>
          <w:trHeight w:val="270"/>
        </w:trPr>
        <w:tc>
          <w:tcPr>
            <w:tcW w:w="1057" w:type="pct"/>
            <w:gridSpan w:val="3"/>
            <w:tcBorders>
              <w:top w:val="single" w:sz="4" w:space="0" w:color="auto"/>
              <w:left w:val="single" w:sz="4" w:space="0" w:color="auto"/>
              <w:bottom w:val="single" w:sz="4" w:space="0" w:color="auto"/>
            </w:tcBorders>
            <w:tcMar>
              <w:top w:w="29" w:type="dxa"/>
              <w:left w:w="29" w:type="dxa"/>
              <w:bottom w:w="29" w:type="dxa"/>
              <w:right w:w="29" w:type="dxa"/>
            </w:tcMar>
          </w:tcPr>
          <w:p w14:paraId="196EC508" w14:textId="77777777" w:rsidR="00DB165E" w:rsidRPr="00BD7555" w:rsidRDefault="00DB165E" w:rsidP="00DB165E">
            <w:pPr>
              <w:rPr>
                <w:rFonts w:cs="Arial"/>
                <w:b/>
                <w:bCs/>
                <w:sz w:val="18"/>
                <w:szCs w:val="18"/>
              </w:rPr>
            </w:pPr>
            <w:r w:rsidRPr="00BD7555">
              <w:rPr>
                <w:rFonts w:cs="Arial"/>
                <w:b/>
                <w:bCs/>
                <w:sz w:val="18"/>
                <w:szCs w:val="18"/>
              </w:rPr>
              <w:t>19) SWEEPING AND CLEANING</w:t>
            </w:r>
          </w:p>
        </w:tc>
        <w:tc>
          <w:tcPr>
            <w:tcW w:w="808" w:type="pct"/>
            <w:tcBorders>
              <w:top w:val="single" w:sz="4" w:space="0" w:color="auto"/>
              <w:bottom w:val="single" w:sz="4" w:space="0" w:color="auto"/>
            </w:tcBorders>
            <w:shd w:val="clear" w:color="auto" w:fill="auto"/>
            <w:tcMar>
              <w:top w:w="29" w:type="dxa"/>
              <w:left w:w="29" w:type="dxa"/>
              <w:bottom w:w="29" w:type="dxa"/>
              <w:right w:w="29" w:type="dxa"/>
            </w:tcMar>
          </w:tcPr>
          <w:p w14:paraId="498976EF" w14:textId="77777777" w:rsidR="00DB165E" w:rsidRDefault="00DB165E" w:rsidP="00DB165E">
            <w:pPr>
              <w:ind w:right="58"/>
              <w:rPr>
                <w:rFonts w:cs="Arial"/>
                <w:b/>
                <w:bCs/>
                <w:sz w:val="16"/>
                <w:szCs w:val="16"/>
              </w:rPr>
            </w:pPr>
          </w:p>
        </w:tc>
        <w:tc>
          <w:tcPr>
            <w:tcW w:w="284" w:type="pct"/>
            <w:gridSpan w:val="2"/>
            <w:tcBorders>
              <w:top w:val="single" w:sz="4" w:space="0" w:color="auto"/>
              <w:bottom w:val="single" w:sz="4" w:space="0" w:color="auto"/>
            </w:tcBorders>
            <w:tcMar>
              <w:top w:w="29" w:type="dxa"/>
              <w:left w:w="29" w:type="dxa"/>
              <w:bottom w:w="29" w:type="dxa"/>
              <w:right w:w="29" w:type="dxa"/>
            </w:tcMar>
          </w:tcPr>
          <w:p w14:paraId="39A47D0D" w14:textId="77777777" w:rsidR="00DB165E" w:rsidRDefault="00DB165E" w:rsidP="00DB165E">
            <w:pPr>
              <w:rPr>
                <w:rFonts w:cs="Arial"/>
                <w:b/>
                <w:bCs/>
                <w:sz w:val="16"/>
                <w:szCs w:val="16"/>
              </w:rPr>
            </w:pPr>
          </w:p>
        </w:tc>
        <w:tc>
          <w:tcPr>
            <w:tcW w:w="356" w:type="pct"/>
            <w:gridSpan w:val="2"/>
            <w:tcBorders>
              <w:top w:val="single" w:sz="4" w:space="0" w:color="auto"/>
              <w:bottom w:val="single" w:sz="4" w:space="0" w:color="auto"/>
            </w:tcBorders>
            <w:tcMar>
              <w:top w:w="29" w:type="dxa"/>
              <w:left w:w="29" w:type="dxa"/>
              <w:bottom w:w="29" w:type="dxa"/>
              <w:right w:w="29" w:type="dxa"/>
            </w:tcMar>
          </w:tcPr>
          <w:p w14:paraId="765E2779" w14:textId="77777777" w:rsidR="00DB165E" w:rsidRDefault="00DB165E" w:rsidP="00DB165E">
            <w:pPr>
              <w:rPr>
                <w:rFonts w:cs="Arial"/>
                <w:b/>
                <w:bCs/>
                <w:sz w:val="16"/>
                <w:szCs w:val="16"/>
              </w:rPr>
            </w:pPr>
          </w:p>
        </w:tc>
        <w:tc>
          <w:tcPr>
            <w:tcW w:w="358" w:type="pct"/>
            <w:tcBorders>
              <w:top w:val="single" w:sz="4" w:space="0" w:color="auto"/>
              <w:bottom w:val="single" w:sz="4" w:space="0" w:color="auto"/>
            </w:tcBorders>
            <w:tcMar>
              <w:top w:w="29" w:type="dxa"/>
              <w:left w:w="29" w:type="dxa"/>
              <w:bottom w:w="29" w:type="dxa"/>
              <w:right w:w="29" w:type="dxa"/>
            </w:tcMar>
          </w:tcPr>
          <w:p w14:paraId="151D3F4D" w14:textId="77777777" w:rsidR="00DB165E" w:rsidRDefault="00DB165E" w:rsidP="00DB165E">
            <w:pPr>
              <w:rPr>
                <w:rFonts w:cs="Arial"/>
                <w:b/>
                <w:bCs/>
                <w:sz w:val="16"/>
                <w:szCs w:val="16"/>
              </w:rPr>
            </w:pPr>
          </w:p>
        </w:tc>
        <w:tc>
          <w:tcPr>
            <w:tcW w:w="772" w:type="pct"/>
            <w:tcBorders>
              <w:top w:val="single" w:sz="4" w:space="0" w:color="auto"/>
              <w:bottom w:val="single" w:sz="4" w:space="0" w:color="auto"/>
            </w:tcBorders>
            <w:tcMar>
              <w:top w:w="29" w:type="dxa"/>
              <w:left w:w="29" w:type="dxa"/>
              <w:bottom w:w="29" w:type="dxa"/>
              <w:right w:w="29" w:type="dxa"/>
            </w:tcMar>
          </w:tcPr>
          <w:p w14:paraId="1E1227A5" w14:textId="77777777" w:rsidR="00DB165E" w:rsidRDefault="00DB165E" w:rsidP="00DB165E">
            <w:pPr>
              <w:ind w:right="58"/>
              <w:rPr>
                <w:rFonts w:cs="Arial"/>
                <w:b/>
                <w:bCs/>
                <w:sz w:val="16"/>
                <w:szCs w:val="16"/>
              </w:rPr>
            </w:pPr>
          </w:p>
        </w:tc>
        <w:tc>
          <w:tcPr>
            <w:tcW w:w="833" w:type="pct"/>
            <w:tcBorders>
              <w:top w:val="single" w:sz="4" w:space="0" w:color="auto"/>
              <w:bottom w:val="single" w:sz="4" w:space="0" w:color="auto"/>
            </w:tcBorders>
            <w:tcMar>
              <w:top w:w="29" w:type="dxa"/>
              <w:left w:w="29" w:type="dxa"/>
              <w:bottom w:w="29" w:type="dxa"/>
              <w:right w:w="29" w:type="dxa"/>
            </w:tcMar>
          </w:tcPr>
          <w:p w14:paraId="3987A109" w14:textId="77777777" w:rsidR="00DB165E" w:rsidRDefault="00DB165E" w:rsidP="00DB165E">
            <w:pPr>
              <w:ind w:right="58"/>
              <w:rPr>
                <w:rFonts w:cs="Arial"/>
                <w:b/>
                <w:bCs/>
                <w:sz w:val="16"/>
                <w:szCs w:val="16"/>
              </w:rPr>
            </w:pPr>
          </w:p>
        </w:tc>
        <w:tc>
          <w:tcPr>
            <w:tcW w:w="532" w:type="pct"/>
            <w:tcBorders>
              <w:top w:val="single" w:sz="4" w:space="0" w:color="auto"/>
              <w:bottom w:val="single" w:sz="4" w:space="0" w:color="auto"/>
              <w:right w:val="single" w:sz="4" w:space="0" w:color="auto"/>
            </w:tcBorders>
            <w:tcMar>
              <w:top w:w="29" w:type="dxa"/>
              <w:left w:w="29" w:type="dxa"/>
              <w:bottom w:w="29" w:type="dxa"/>
              <w:right w:w="29" w:type="dxa"/>
            </w:tcMar>
          </w:tcPr>
          <w:p w14:paraId="2339A3AC" w14:textId="77777777" w:rsidR="00DB165E" w:rsidRPr="00AD3C0B" w:rsidRDefault="00DB165E" w:rsidP="00DB165E">
            <w:pPr>
              <w:jc w:val="center"/>
              <w:rPr>
                <w:rFonts w:cs="Arial"/>
                <w:sz w:val="18"/>
                <w:szCs w:val="18"/>
              </w:rPr>
            </w:pPr>
          </w:p>
        </w:tc>
      </w:tr>
      <w:tr w:rsidR="00DB165E" w:rsidRPr="00AD3C0B" w14:paraId="5C9AD20E" w14:textId="77777777">
        <w:trPr>
          <w:trHeight w:val="1680"/>
        </w:trPr>
        <w:tc>
          <w:tcPr>
            <w:tcW w:w="421" w:type="pct"/>
            <w:tcBorders>
              <w:top w:val="single" w:sz="4" w:space="0" w:color="auto"/>
              <w:left w:val="single" w:sz="4" w:space="0" w:color="auto"/>
              <w:right w:val="single" w:sz="4" w:space="0" w:color="auto"/>
            </w:tcBorders>
            <w:tcMar>
              <w:top w:w="29" w:type="dxa"/>
              <w:left w:w="29" w:type="dxa"/>
              <w:bottom w:w="29" w:type="dxa"/>
              <w:right w:w="29" w:type="dxa"/>
            </w:tcMar>
          </w:tcPr>
          <w:p w14:paraId="045FD503"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B7B8A8F" w14:textId="77777777" w:rsidR="00DB165E" w:rsidRPr="00555E7D" w:rsidRDefault="00DB165E" w:rsidP="00DB165E">
            <w:pPr>
              <w:rPr>
                <w:rFonts w:cs="Arial"/>
                <w:sz w:val="18"/>
                <w:szCs w:val="18"/>
              </w:rPr>
            </w:pPr>
            <w:r w:rsidRPr="00555E7D">
              <w:rPr>
                <w:rFonts w:cs="Arial"/>
                <w:sz w:val="18"/>
                <w:szCs w:val="18"/>
              </w:rPr>
              <w:t>19.1</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D7F922C" w14:textId="77777777" w:rsidR="00DB165E" w:rsidRDefault="00DB165E" w:rsidP="00DB165E">
            <w:pPr>
              <w:rPr>
                <w:rFonts w:cs="Arial"/>
                <w:sz w:val="18"/>
                <w:szCs w:val="18"/>
              </w:rPr>
            </w:pPr>
            <w:r>
              <w:rPr>
                <w:rFonts w:cs="Arial"/>
                <w:sz w:val="18"/>
                <w:szCs w:val="18"/>
              </w:rPr>
              <w:t>Sweeping</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2179680" w14:textId="77777777" w:rsidR="00DB165E" w:rsidRDefault="00DB165E" w:rsidP="00E94020">
            <w:pPr>
              <w:numPr>
                <w:ilvl w:val="0"/>
                <w:numId w:val="88"/>
              </w:numPr>
              <w:tabs>
                <w:tab w:val="clear" w:pos="648"/>
              </w:tabs>
              <w:ind w:left="288" w:right="58" w:hanging="288"/>
              <w:jc w:val="both"/>
              <w:rPr>
                <w:rFonts w:cs="Arial"/>
                <w:sz w:val="18"/>
                <w:szCs w:val="18"/>
              </w:rPr>
            </w:pPr>
            <w:r>
              <w:rPr>
                <w:rFonts w:cs="Arial"/>
                <w:sz w:val="18"/>
                <w:szCs w:val="18"/>
              </w:rPr>
              <w:t xml:space="preserve">Keep all channels, hard shoulders, gore areas, ramps, intersections, </w:t>
            </w:r>
            <w:proofErr w:type="gramStart"/>
            <w:r>
              <w:rPr>
                <w:rFonts w:cs="Arial"/>
                <w:sz w:val="18"/>
                <w:szCs w:val="18"/>
              </w:rPr>
              <w:t>islands</w:t>
            </w:r>
            <w:proofErr w:type="gramEnd"/>
            <w:r>
              <w:rPr>
                <w:rFonts w:cs="Arial"/>
                <w:sz w:val="18"/>
                <w:szCs w:val="18"/>
              </w:rPr>
              <w:t xml:space="preserve"> and frontage roads swept clean, </w:t>
            </w:r>
          </w:p>
          <w:p w14:paraId="7DF5715B" w14:textId="77777777" w:rsidR="00DB165E" w:rsidRDefault="00DB165E" w:rsidP="00E94020">
            <w:pPr>
              <w:numPr>
                <w:ilvl w:val="0"/>
                <w:numId w:val="88"/>
              </w:numPr>
              <w:tabs>
                <w:tab w:val="clear" w:pos="648"/>
              </w:tabs>
              <w:ind w:left="288" w:right="58" w:hanging="288"/>
              <w:jc w:val="both"/>
              <w:rPr>
                <w:rFonts w:cs="Arial"/>
                <w:sz w:val="18"/>
                <w:szCs w:val="18"/>
              </w:rPr>
            </w:pPr>
            <w:r>
              <w:rPr>
                <w:rFonts w:cs="Arial"/>
                <w:sz w:val="18"/>
                <w:szCs w:val="18"/>
              </w:rPr>
              <w:t xml:space="preserve">Clear and remove debris from traffic lanes, hard shoulders, verges and central reservations, footways and cycle </w:t>
            </w:r>
            <w:proofErr w:type="gramStart"/>
            <w:r>
              <w:rPr>
                <w:rFonts w:cs="Arial"/>
                <w:sz w:val="18"/>
                <w:szCs w:val="18"/>
              </w:rPr>
              <w:t>ways</w:t>
            </w:r>
            <w:proofErr w:type="gramEnd"/>
          </w:p>
          <w:p w14:paraId="4C0AAD7D" w14:textId="77777777" w:rsidR="00DB165E" w:rsidRDefault="00DB165E" w:rsidP="00E94020">
            <w:pPr>
              <w:numPr>
                <w:ilvl w:val="0"/>
                <w:numId w:val="88"/>
              </w:numPr>
              <w:tabs>
                <w:tab w:val="clear" w:pos="648"/>
              </w:tabs>
              <w:ind w:left="288" w:right="58" w:hanging="288"/>
              <w:jc w:val="both"/>
              <w:rPr>
                <w:rFonts w:cs="Arial"/>
                <w:sz w:val="18"/>
                <w:szCs w:val="18"/>
              </w:rPr>
            </w:pPr>
            <w:r>
              <w:rPr>
                <w:rFonts w:cs="Arial"/>
                <w:sz w:val="18"/>
                <w:szCs w:val="18"/>
              </w:rPr>
              <w:t>Remove all sweepings without stockpiling in the right of way and dispose of at approved tip.</w:t>
            </w:r>
          </w:p>
        </w:tc>
        <w:tc>
          <w:tcPr>
            <w:tcW w:w="284"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AE70F2" w14:textId="77777777" w:rsidR="00DB165E" w:rsidRDefault="00DB165E" w:rsidP="00DB165E">
            <w:pPr>
              <w:rPr>
                <w:rFonts w:cs="Arial"/>
                <w:sz w:val="18"/>
                <w:szCs w:val="18"/>
              </w:rPr>
            </w:pPr>
            <w:r>
              <w:rPr>
                <w:rFonts w:cs="Arial"/>
                <w:sz w:val="18"/>
                <w:szCs w:val="18"/>
              </w:rPr>
              <w:t>24 hrs</w:t>
            </w:r>
          </w:p>
        </w:tc>
        <w:tc>
          <w:tcPr>
            <w:tcW w:w="356"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F2FDA44"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9D5412F" w14:textId="77777777" w:rsidR="00DB165E" w:rsidRDefault="00DB165E" w:rsidP="00DB165E">
            <w:pPr>
              <w:rPr>
                <w:rFonts w:cs="Arial"/>
                <w:sz w:val="18"/>
                <w:szCs w:val="18"/>
              </w:rPr>
            </w:pPr>
            <w:r>
              <w:rPr>
                <w:rFonts w:cs="Arial"/>
                <w:sz w:val="18"/>
                <w:szCs w:val="18"/>
              </w:rPr>
              <w:t>6 months</w:t>
            </w:r>
          </w:p>
        </w:tc>
        <w:tc>
          <w:tcPr>
            <w:tcW w:w="772"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532AA27" w14:textId="77777777" w:rsidR="00DB165E" w:rsidRDefault="00DB165E" w:rsidP="00DB165E">
            <w:pPr>
              <w:ind w:right="58"/>
              <w:rPr>
                <w:rFonts w:cs="Arial"/>
                <w:sz w:val="18"/>
                <w:szCs w:val="18"/>
              </w:rPr>
            </w:pPr>
            <w:r>
              <w:rPr>
                <w:rFonts w:cs="Arial"/>
                <w:sz w:val="18"/>
                <w:szCs w:val="18"/>
              </w:rPr>
              <w:t>Buildup of dirt, ice rock, debris, etc. on roadways and bridges not to accumulate greater than 24</w:t>
            </w:r>
            <w:r>
              <w:rPr>
                <w:sz w:val="18"/>
                <w:szCs w:val="18"/>
              </w:rPr>
              <w:t>"</w:t>
            </w:r>
            <w:r>
              <w:rPr>
                <w:rFonts w:cs="Arial"/>
                <w:sz w:val="18"/>
                <w:szCs w:val="18"/>
              </w:rPr>
              <w:t xml:space="preserve"> wide or 1/2</w:t>
            </w:r>
            <w:r>
              <w:rPr>
                <w:sz w:val="18"/>
                <w:szCs w:val="18"/>
              </w:rPr>
              <w:t>"</w:t>
            </w:r>
            <w:r>
              <w:rPr>
                <w:rFonts w:cs="Arial"/>
                <w:sz w:val="18"/>
                <w:szCs w:val="18"/>
              </w:rPr>
              <w:t xml:space="preserve"> deep</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3B65A3C" w14:textId="77777777" w:rsidR="00DB165E" w:rsidRDefault="00DB165E" w:rsidP="00DB165E">
            <w:pPr>
              <w:ind w:right="58"/>
              <w:rPr>
                <w:rFonts w:cs="Arial"/>
                <w:sz w:val="18"/>
                <w:szCs w:val="18"/>
              </w:rPr>
            </w:pPr>
            <w:r>
              <w:rPr>
                <w:rFonts w:cs="Arial"/>
                <w:sz w:val="18"/>
                <w:szCs w:val="18"/>
              </w:rPr>
              <w:t> Inspection records showing compliance</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5B06EE4" w14:textId="77777777" w:rsidR="00DB165E" w:rsidRDefault="00DB165E" w:rsidP="00DB165E">
            <w:pPr>
              <w:jc w:val="center"/>
              <w:rPr>
                <w:rFonts w:cs="Arial"/>
                <w:sz w:val="18"/>
                <w:szCs w:val="18"/>
              </w:rPr>
            </w:pPr>
            <w:r>
              <w:rPr>
                <w:rFonts w:cs="Arial"/>
                <w:sz w:val="18"/>
                <w:szCs w:val="18"/>
              </w:rPr>
              <w:t>100% </w:t>
            </w:r>
          </w:p>
        </w:tc>
      </w:tr>
      <w:tr w:rsidR="00DB165E" w:rsidRPr="00AD3C0B" w14:paraId="0A61260C" w14:textId="77777777">
        <w:trPr>
          <w:trHeight w:val="1200"/>
        </w:trPr>
        <w:tc>
          <w:tcPr>
            <w:tcW w:w="421" w:type="pct"/>
            <w:tcBorders>
              <w:left w:val="single" w:sz="4" w:space="0" w:color="auto"/>
              <w:bottom w:val="single" w:sz="4" w:space="0" w:color="auto"/>
              <w:right w:val="single" w:sz="4" w:space="0" w:color="auto"/>
            </w:tcBorders>
            <w:tcMar>
              <w:top w:w="29" w:type="dxa"/>
              <w:left w:w="29" w:type="dxa"/>
              <w:bottom w:w="29" w:type="dxa"/>
              <w:right w:w="29" w:type="dxa"/>
            </w:tcMar>
          </w:tcPr>
          <w:p w14:paraId="3A7949E3" w14:textId="77777777" w:rsidR="00DB165E" w:rsidRPr="00BD7555" w:rsidRDefault="00DB165E" w:rsidP="00DB165E">
            <w:pPr>
              <w:rPr>
                <w:rFonts w:cs="Arial"/>
                <w:b/>
                <w:sz w:val="18"/>
                <w:szCs w:val="18"/>
              </w:rPr>
            </w:pPr>
          </w:p>
        </w:tc>
        <w:tc>
          <w:tcPr>
            <w:tcW w:w="16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A146B65" w14:textId="77777777" w:rsidR="00DB165E" w:rsidRPr="00555E7D" w:rsidRDefault="00DB165E" w:rsidP="00DB165E">
            <w:pPr>
              <w:rPr>
                <w:rFonts w:cs="Arial"/>
                <w:sz w:val="18"/>
                <w:szCs w:val="18"/>
              </w:rPr>
            </w:pPr>
            <w:r w:rsidRPr="00555E7D">
              <w:rPr>
                <w:rFonts w:cs="Arial"/>
                <w:sz w:val="18"/>
                <w:szCs w:val="18"/>
              </w:rPr>
              <w:t>19.2</w:t>
            </w:r>
          </w:p>
        </w:tc>
        <w:tc>
          <w:tcPr>
            <w:tcW w:w="470"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C68EB0A" w14:textId="77777777" w:rsidR="00DB165E" w:rsidRDefault="00DB165E" w:rsidP="00DB165E">
            <w:pPr>
              <w:rPr>
                <w:rFonts w:cs="Arial"/>
                <w:sz w:val="18"/>
                <w:szCs w:val="18"/>
              </w:rPr>
            </w:pPr>
            <w:r>
              <w:rPr>
                <w:rFonts w:cs="Arial"/>
                <w:sz w:val="18"/>
                <w:szCs w:val="18"/>
              </w:rPr>
              <w:t>Litter</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00DC74F" w14:textId="77777777" w:rsidR="00DB165E" w:rsidRDefault="00DB165E" w:rsidP="00E94020">
            <w:pPr>
              <w:numPr>
                <w:ilvl w:val="0"/>
                <w:numId w:val="89"/>
              </w:numPr>
              <w:tabs>
                <w:tab w:val="clear" w:pos="648"/>
              </w:tabs>
              <w:ind w:left="288" w:right="58" w:hanging="288"/>
              <w:jc w:val="both"/>
              <w:rPr>
                <w:rFonts w:cs="Arial"/>
                <w:sz w:val="18"/>
                <w:szCs w:val="18"/>
              </w:rPr>
            </w:pPr>
            <w:r>
              <w:rPr>
                <w:rFonts w:cs="Arial"/>
                <w:sz w:val="18"/>
                <w:szCs w:val="18"/>
              </w:rPr>
              <w:t xml:space="preserve">Keep the right of way in a neat condition, remove litter </w:t>
            </w:r>
            <w:proofErr w:type="gramStart"/>
            <w:r>
              <w:rPr>
                <w:rFonts w:cs="Arial"/>
                <w:sz w:val="18"/>
                <w:szCs w:val="18"/>
              </w:rPr>
              <w:t>regularly</w:t>
            </w:r>
            <w:proofErr w:type="gramEnd"/>
            <w:r>
              <w:rPr>
                <w:rFonts w:cs="Arial"/>
                <w:sz w:val="18"/>
                <w:szCs w:val="18"/>
              </w:rPr>
              <w:t xml:space="preserve"> </w:t>
            </w:r>
          </w:p>
          <w:p w14:paraId="6BA3F205" w14:textId="77777777" w:rsidR="00DB165E" w:rsidRDefault="00DB165E" w:rsidP="00E94020">
            <w:pPr>
              <w:numPr>
                <w:ilvl w:val="0"/>
                <w:numId w:val="89"/>
              </w:numPr>
              <w:tabs>
                <w:tab w:val="clear" w:pos="648"/>
              </w:tabs>
              <w:ind w:left="288" w:right="58" w:hanging="288"/>
              <w:jc w:val="both"/>
              <w:rPr>
                <w:rFonts w:cs="Arial"/>
                <w:sz w:val="18"/>
                <w:szCs w:val="18"/>
              </w:rPr>
            </w:pPr>
            <w:r>
              <w:rPr>
                <w:rFonts w:cs="Arial"/>
                <w:sz w:val="18"/>
                <w:szCs w:val="18"/>
              </w:rPr>
              <w:t>Pick up large litter items before mowing operations.</w:t>
            </w:r>
          </w:p>
          <w:p w14:paraId="0B889F3C" w14:textId="77777777" w:rsidR="00DB165E" w:rsidRDefault="00DB165E" w:rsidP="00E94020">
            <w:pPr>
              <w:numPr>
                <w:ilvl w:val="0"/>
                <w:numId w:val="89"/>
              </w:numPr>
              <w:tabs>
                <w:tab w:val="clear" w:pos="648"/>
              </w:tabs>
              <w:ind w:left="288" w:right="58" w:hanging="288"/>
              <w:jc w:val="both"/>
              <w:rPr>
                <w:rFonts w:cs="Arial"/>
                <w:sz w:val="18"/>
                <w:szCs w:val="18"/>
              </w:rPr>
            </w:pPr>
            <w:r>
              <w:rPr>
                <w:rFonts w:cs="Arial"/>
                <w:sz w:val="18"/>
                <w:szCs w:val="18"/>
              </w:rPr>
              <w:t>Dispose of all litter and debris collected at an approved solid waste site.</w:t>
            </w:r>
          </w:p>
        </w:tc>
        <w:tc>
          <w:tcPr>
            <w:tcW w:w="284"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3516630" w14:textId="77777777" w:rsidR="00DB165E" w:rsidRDefault="00DB165E" w:rsidP="00DB165E">
            <w:pPr>
              <w:rPr>
                <w:rFonts w:cs="Arial"/>
                <w:sz w:val="18"/>
                <w:szCs w:val="18"/>
              </w:rPr>
            </w:pPr>
            <w:r>
              <w:rPr>
                <w:rFonts w:cs="Arial"/>
                <w:sz w:val="18"/>
                <w:szCs w:val="18"/>
              </w:rPr>
              <w:t>24 hrs</w:t>
            </w:r>
          </w:p>
        </w:tc>
        <w:tc>
          <w:tcPr>
            <w:tcW w:w="356" w:type="pct"/>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4CA0B6A" w14:textId="77777777" w:rsidR="00DB165E" w:rsidRDefault="00DB165E" w:rsidP="00DB165E">
            <w:pPr>
              <w:rPr>
                <w:rFonts w:cs="Arial"/>
                <w:sz w:val="18"/>
                <w:szCs w:val="18"/>
              </w:rPr>
            </w:pPr>
            <w:r>
              <w:rPr>
                <w:rFonts w:cs="Arial"/>
                <w:sz w:val="18"/>
                <w:szCs w:val="18"/>
              </w:rPr>
              <w:t>28 days</w:t>
            </w:r>
          </w:p>
        </w:tc>
        <w:tc>
          <w:tcPr>
            <w:tcW w:w="358"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624C264" w14:textId="77777777" w:rsidR="00DB165E" w:rsidRDefault="00DB165E" w:rsidP="00DB165E">
            <w:pPr>
              <w:rPr>
                <w:rFonts w:cs="Arial"/>
                <w:sz w:val="18"/>
                <w:szCs w:val="18"/>
              </w:rPr>
            </w:pPr>
            <w:r>
              <w:rPr>
                <w:rFonts w:cs="Arial"/>
                <w:sz w:val="18"/>
                <w:szCs w:val="18"/>
              </w:rPr>
              <w:t>6 months</w:t>
            </w:r>
          </w:p>
        </w:tc>
        <w:tc>
          <w:tcPr>
            <w:tcW w:w="772"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0B424ADA" w14:textId="77777777" w:rsidR="00DB165E" w:rsidRDefault="00DB165E" w:rsidP="00DB165E">
            <w:pPr>
              <w:ind w:right="58"/>
              <w:rPr>
                <w:rFonts w:cs="Arial"/>
                <w:sz w:val="18"/>
                <w:szCs w:val="18"/>
              </w:rPr>
            </w:pPr>
            <w:r>
              <w:rPr>
                <w:rFonts w:cs="Arial"/>
                <w:sz w:val="18"/>
                <w:szCs w:val="18"/>
              </w:rPr>
              <w:t>No more than 20 pieces of litter per roadside mile shall be visible when traveling at highway speed.</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093E3C7B" w14:textId="77777777" w:rsidR="00DB165E" w:rsidRDefault="00DB165E" w:rsidP="00DB165E">
            <w:pPr>
              <w:ind w:right="58"/>
              <w:rPr>
                <w:rFonts w:cs="Arial"/>
                <w:sz w:val="18"/>
                <w:szCs w:val="18"/>
              </w:rPr>
            </w:pPr>
            <w:r>
              <w:rPr>
                <w:rFonts w:cs="Arial"/>
                <w:sz w:val="18"/>
                <w:szCs w:val="18"/>
              </w:rPr>
              <w:t>Inspection records showing compliance</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33A2DF66" w14:textId="77777777" w:rsidR="00DB165E" w:rsidRDefault="00DB165E" w:rsidP="00DB165E">
            <w:pPr>
              <w:jc w:val="center"/>
              <w:rPr>
                <w:rFonts w:cs="Arial"/>
                <w:sz w:val="18"/>
                <w:szCs w:val="18"/>
              </w:rPr>
            </w:pPr>
            <w:r>
              <w:rPr>
                <w:rFonts w:cs="Arial"/>
                <w:sz w:val="18"/>
                <w:szCs w:val="18"/>
              </w:rPr>
              <w:t> 100%</w:t>
            </w:r>
          </w:p>
        </w:tc>
      </w:tr>
    </w:tbl>
    <w:p w14:paraId="4BFD539B" w14:textId="77777777" w:rsidR="00674400" w:rsidRDefault="00674400" w:rsidP="00674400">
      <w:pPr>
        <w:jc w:val="center"/>
        <w:rPr>
          <w:b/>
          <w:u w:val="single"/>
        </w:rPr>
      </w:pPr>
    </w:p>
    <w:p w14:paraId="507D3275" w14:textId="77777777" w:rsidR="00674400" w:rsidRDefault="00674400" w:rsidP="00674400">
      <w:pPr>
        <w:pStyle w:val="Header"/>
      </w:pPr>
    </w:p>
    <w:p w14:paraId="6E05817A" w14:textId="77777777" w:rsidR="00674400" w:rsidRDefault="00674400" w:rsidP="00674400"/>
    <w:p w14:paraId="64451064" w14:textId="77777777" w:rsidR="00674400" w:rsidRDefault="00674400" w:rsidP="00674400">
      <w:pPr>
        <w:pStyle w:val="Footer"/>
        <w:tabs>
          <w:tab w:val="clear" w:pos="8640"/>
          <w:tab w:val="right" w:pos="21405"/>
        </w:tabs>
        <w:spacing w:before="60"/>
        <w:rPr>
          <w:rStyle w:val="PageNumber"/>
          <w:rFonts w:cs="Arial"/>
          <w:sz w:val="20"/>
        </w:rPr>
      </w:pPr>
      <w:r>
        <w:rPr>
          <w:rStyle w:val="PageNumber"/>
          <w:rFonts w:cs="Arial"/>
          <w:sz w:val="20"/>
        </w:rPr>
        <w:t>* - Items in these columns shall be reviewed annually by Developer as part of the MMP to comply with Technical Documents and/or Good Industry Practice.</w:t>
      </w:r>
    </w:p>
    <w:p w14:paraId="4892BBE5" w14:textId="77777777" w:rsidR="004B5D84" w:rsidRDefault="004B5D84" w:rsidP="00674400">
      <w:pPr>
        <w:sectPr w:rsidR="004B5D84" w:rsidSect="008F073B">
          <w:headerReference w:type="default" r:id="rId40"/>
          <w:footerReference w:type="default" r:id="rId41"/>
          <w:pgSz w:w="15840" w:h="12240" w:orient="landscape"/>
          <w:pgMar w:top="1800" w:right="720" w:bottom="1800" w:left="720" w:header="720" w:footer="720" w:gutter="0"/>
          <w:cols w:space="720"/>
          <w:docGrid w:linePitch="360"/>
        </w:sectPr>
      </w:pPr>
    </w:p>
    <w:p w14:paraId="403F2BCA" w14:textId="77777777" w:rsidR="00674400" w:rsidRDefault="00674400" w:rsidP="00674400"/>
    <w:p w14:paraId="527FB7ED" w14:textId="77777777" w:rsidR="00674400" w:rsidRPr="002226D8" w:rsidRDefault="00674400" w:rsidP="00C66C99">
      <w:pPr>
        <w:pStyle w:val="StyleHeading11HeadingLevel1VolumevTimesNewRoman1"/>
      </w:pPr>
      <w:bookmarkStart w:id="1157" w:name="_Toc78163786"/>
      <w:bookmarkStart w:id="1158" w:name="_Toc78168960"/>
      <w:bookmarkStart w:id="1159" w:name="_Toc90274082"/>
      <w:bookmarkStart w:id="1160" w:name="_Toc150309081"/>
      <w:bookmarkStart w:id="1161" w:name="_Toc191977073"/>
      <w:r w:rsidRPr="002226D8">
        <w:t>BICYCLE AND PEDESTRIAN FACILITIES</w:t>
      </w:r>
      <w:bookmarkEnd w:id="1157"/>
      <w:bookmarkEnd w:id="1158"/>
      <w:bookmarkEnd w:id="1159"/>
      <w:bookmarkEnd w:id="1160"/>
      <w:bookmarkEnd w:id="1161"/>
    </w:p>
    <w:p w14:paraId="08BFED3F" w14:textId="77777777" w:rsidR="00674400" w:rsidRPr="002226D8" w:rsidRDefault="00674400" w:rsidP="00F50237">
      <w:pPr>
        <w:pStyle w:val="Heading211Subheading11Heading33headlinehheadlin1"/>
      </w:pPr>
      <w:bookmarkStart w:id="1162" w:name="_Toc78163787"/>
      <w:bookmarkStart w:id="1163" w:name="_Toc78168961"/>
      <w:bookmarkStart w:id="1164" w:name="_Toc90274083"/>
      <w:bookmarkStart w:id="1165" w:name="_Toc150309082"/>
      <w:bookmarkStart w:id="1166" w:name="_Toc191977074"/>
      <w:r w:rsidRPr="002226D8">
        <w:t>General</w:t>
      </w:r>
      <w:bookmarkEnd w:id="1162"/>
      <w:bookmarkEnd w:id="1163"/>
      <w:bookmarkEnd w:id="1164"/>
      <w:r w:rsidRPr="002226D8">
        <w:t xml:space="preserve"> Requirements</w:t>
      </w:r>
      <w:bookmarkEnd w:id="1165"/>
      <w:bookmarkEnd w:id="1166"/>
    </w:p>
    <w:p w14:paraId="45FD3DD0" w14:textId="77777777" w:rsidR="00674400" w:rsidRPr="002226D8" w:rsidRDefault="00674400" w:rsidP="00674400">
      <w:pPr>
        <w:pStyle w:val="BodyTTA"/>
        <w:rPr>
          <w:rFonts w:ascii="Times New Roman" w:hAnsi="Times New Roman" w:cs="Times New Roman"/>
          <w:sz w:val="22"/>
          <w:szCs w:val="22"/>
        </w:rPr>
      </w:pPr>
      <w:r w:rsidRPr="002226D8">
        <w:rPr>
          <w:rFonts w:ascii="Times New Roman" w:hAnsi="Times New Roman" w:cs="Times New Roman"/>
          <w:sz w:val="22"/>
          <w:szCs w:val="22"/>
        </w:rPr>
        <w:t xml:space="preserve">This </w:t>
      </w:r>
      <w:r w:rsidRPr="002226D8">
        <w:rPr>
          <w:rFonts w:ascii="Times New Roman" w:hAnsi="Times New Roman" w:cs="Times New Roman"/>
          <w:sz w:val="22"/>
          <w:szCs w:val="22"/>
          <w:u w:val="single"/>
        </w:rPr>
        <w:t>Section 20</w:t>
      </w:r>
      <w:r w:rsidRPr="002226D8">
        <w:rPr>
          <w:rFonts w:ascii="Times New Roman" w:hAnsi="Times New Roman" w:cs="Times New Roman"/>
          <w:sz w:val="22"/>
          <w:szCs w:val="22"/>
        </w:rPr>
        <w:t xml:space="preserve"> includes requirements with which </w:t>
      </w:r>
      <w:r>
        <w:rPr>
          <w:rFonts w:ascii="Times New Roman" w:hAnsi="Times New Roman" w:cs="Times New Roman"/>
          <w:sz w:val="22"/>
          <w:szCs w:val="22"/>
        </w:rPr>
        <w:t>Developer</w:t>
      </w:r>
      <w:r w:rsidRPr="002226D8">
        <w:rPr>
          <w:rFonts w:ascii="Times New Roman" w:hAnsi="Times New Roman" w:cs="Times New Roman"/>
          <w:sz w:val="22"/>
          <w:szCs w:val="22"/>
        </w:rPr>
        <w:t xml:space="preserve"> shall design and construct all bicycle and pedestrian facilities for the Project. </w:t>
      </w:r>
      <w:r>
        <w:rPr>
          <w:rFonts w:ascii="Times New Roman" w:hAnsi="Times New Roman" w:cs="Times New Roman"/>
          <w:sz w:val="22"/>
          <w:szCs w:val="22"/>
        </w:rPr>
        <w:t>Developer</w:t>
      </w:r>
      <w:r w:rsidRPr="002226D8">
        <w:rPr>
          <w:rFonts w:ascii="Times New Roman" w:hAnsi="Times New Roman" w:cs="Times New Roman"/>
          <w:sz w:val="22"/>
          <w:szCs w:val="22"/>
        </w:rPr>
        <w:t xml:space="preserve"> shall ensure the bicycle and pedestrian facilities of this Project support TxDOT’s commitment to integrate bicycle and pedestrian travel into Project development. </w:t>
      </w:r>
      <w:r>
        <w:rPr>
          <w:rFonts w:ascii="Times New Roman" w:hAnsi="Times New Roman" w:cs="Times New Roman"/>
          <w:sz w:val="22"/>
          <w:szCs w:val="22"/>
        </w:rPr>
        <w:t>Developer</w:t>
      </w:r>
      <w:r w:rsidRPr="002226D8">
        <w:rPr>
          <w:rFonts w:ascii="Times New Roman" w:hAnsi="Times New Roman" w:cs="Times New Roman"/>
          <w:sz w:val="22"/>
          <w:szCs w:val="22"/>
        </w:rPr>
        <w:t xml:space="preserve"> shall coordinate the Elements of this Project with the existing and planned trails and other facilities of local and county administrations for pedestrians and cyclists. </w:t>
      </w:r>
    </w:p>
    <w:p w14:paraId="1F3929AF" w14:textId="77777777" w:rsidR="00674400" w:rsidRPr="002226D8" w:rsidRDefault="00674400" w:rsidP="00F50237">
      <w:pPr>
        <w:pStyle w:val="Heading211Subheading11Heading33headlinehheadlin1"/>
      </w:pPr>
      <w:bookmarkStart w:id="1167" w:name="_Toc78163790"/>
      <w:bookmarkStart w:id="1168" w:name="_Toc78168964"/>
      <w:bookmarkStart w:id="1169" w:name="_Toc90274086"/>
      <w:bookmarkStart w:id="1170" w:name="_Toc150309083"/>
      <w:bookmarkStart w:id="1171" w:name="_Toc191977075"/>
      <w:r w:rsidRPr="002226D8">
        <w:t>Design Requirements</w:t>
      </w:r>
      <w:bookmarkEnd w:id="1167"/>
      <w:bookmarkEnd w:id="1168"/>
      <w:bookmarkEnd w:id="1169"/>
      <w:bookmarkEnd w:id="1170"/>
      <w:bookmarkEnd w:id="1171"/>
    </w:p>
    <w:p w14:paraId="6F00DF3C" w14:textId="77777777" w:rsidR="00674400" w:rsidRPr="002226D8" w:rsidRDefault="00674400" w:rsidP="00674400">
      <w:pPr>
        <w:pStyle w:val="Heading3"/>
        <w:tabs>
          <w:tab w:val="clear" w:pos="720"/>
          <w:tab w:val="num" w:pos="1008"/>
        </w:tabs>
        <w:spacing w:before="120" w:after="60"/>
        <w:ind w:left="1008" w:hanging="1008"/>
        <w:rPr>
          <w:rFonts w:ascii="Times New Roman" w:hAnsi="Times New Roman"/>
          <w:i/>
        </w:rPr>
      </w:pPr>
      <w:bookmarkStart w:id="1172" w:name="_Toc78163791"/>
      <w:bookmarkStart w:id="1173" w:name="_Toc78168965"/>
      <w:bookmarkStart w:id="1174" w:name="_Toc90274087"/>
      <w:bookmarkStart w:id="1175" w:name="_Toc150309084"/>
      <w:bookmarkStart w:id="1176" w:name="_Toc191977076"/>
      <w:r w:rsidRPr="002226D8">
        <w:rPr>
          <w:rFonts w:ascii="Times New Roman" w:hAnsi="Times New Roman"/>
          <w:i/>
        </w:rPr>
        <w:t>Bicycle Facilities</w:t>
      </w:r>
      <w:bookmarkEnd w:id="1172"/>
      <w:bookmarkEnd w:id="1173"/>
      <w:bookmarkEnd w:id="1174"/>
      <w:bookmarkEnd w:id="1175"/>
      <w:bookmarkEnd w:id="1176"/>
    </w:p>
    <w:p w14:paraId="0F80F7A3" w14:textId="77777777" w:rsidR="00674400" w:rsidRPr="002226D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226D8">
        <w:rPr>
          <w:rFonts w:ascii="Times New Roman" w:hAnsi="Times New Roman" w:cs="Times New Roman"/>
          <w:sz w:val="22"/>
          <w:szCs w:val="22"/>
        </w:rPr>
        <w:t xml:space="preserve">’s facilities shall be consistent with the region’s bicycle and pedestrian plan, and accommodate existing bicycle paths and crossings, and on-street bicycle facilities. </w:t>
      </w:r>
      <w:r>
        <w:rPr>
          <w:rFonts w:ascii="Times New Roman" w:hAnsi="Times New Roman" w:cs="Times New Roman"/>
          <w:sz w:val="22"/>
          <w:szCs w:val="22"/>
        </w:rPr>
        <w:t>Developer</w:t>
      </w:r>
      <w:r w:rsidRPr="002226D8">
        <w:rPr>
          <w:rFonts w:ascii="Times New Roman" w:hAnsi="Times New Roman" w:cs="Times New Roman"/>
          <w:sz w:val="22"/>
          <w:szCs w:val="22"/>
        </w:rPr>
        <w:t xml:space="preserve"> shall coordinate with Governmental Entities to ensure consistency with existing and proposed bicycle facilities.</w:t>
      </w:r>
    </w:p>
    <w:p w14:paraId="61A8DEFC" w14:textId="77777777" w:rsidR="00674400" w:rsidRPr="002226D8" w:rsidRDefault="00674400" w:rsidP="00674400">
      <w:pPr>
        <w:pStyle w:val="Heading3"/>
        <w:tabs>
          <w:tab w:val="clear" w:pos="720"/>
          <w:tab w:val="num" w:pos="1008"/>
        </w:tabs>
        <w:spacing w:before="120" w:after="60"/>
        <w:ind w:left="1008" w:hanging="1008"/>
        <w:rPr>
          <w:rFonts w:ascii="Times New Roman" w:hAnsi="Times New Roman"/>
          <w:i/>
        </w:rPr>
      </w:pPr>
      <w:bookmarkStart w:id="1177" w:name="_Toc78163792"/>
      <w:bookmarkStart w:id="1178" w:name="_Toc78168966"/>
      <w:bookmarkStart w:id="1179" w:name="_Toc90274088"/>
      <w:bookmarkStart w:id="1180" w:name="_Toc150309085"/>
      <w:bookmarkStart w:id="1181" w:name="_Toc191977077"/>
      <w:r w:rsidRPr="002226D8">
        <w:rPr>
          <w:rFonts w:ascii="Times New Roman" w:hAnsi="Times New Roman"/>
          <w:i/>
        </w:rPr>
        <w:t>Pedestrian Facilities</w:t>
      </w:r>
      <w:bookmarkEnd w:id="1177"/>
      <w:bookmarkEnd w:id="1178"/>
      <w:bookmarkEnd w:id="1179"/>
      <w:bookmarkEnd w:id="1180"/>
      <w:bookmarkEnd w:id="1181"/>
    </w:p>
    <w:p w14:paraId="267F6149" w14:textId="77777777" w:rsidR="00674400" w:rsidRPr="002226D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226D8">
        <w:rPr>
          <w:rFonts w:ascii="Times New Roman" w:hAnsi="Times New Roman" w:cs="Times New Roman"/>
          <w:sz w:val="22"/>
          <w:szCs w:val="22"/>
        </w:rPr>
        <w:t xml:space="preserve"> shall design, construct, and maintain sidewalks along the frontage roads and side streets where sidewalks currently exist and where required by State or federal regulations. Sidewalks shall comply with the </w:t>
      </w:r>
      <w:r w:rsidRPr="002226D8">
        <w:rPr>
          <w:rFonts w:ascii="Times New Roman" w:hAnsi="Times New Roman" w:cs="Times New Roman"/>
          <w:bCs/>
          <w:i/>
          <w:sz w:val="22"/>
          <w:szCs w:val="22"/>
        </w:rPr>
        <w:t>Texas Accessibility Standards</w:t>
      </w:r>
      <w:r w:rsidRPr="002226D8">
        <w:rPr>
          <w:rFonts w:ascii="Times New Roman" w:hAnsi="Times New Roman" w:cs="Times New Roman"/>
          <w:sz w:val="22"/>
          <w:szCs w:val="22"/>
        </w:rPr>
        <w:t xml:space="preserve">. </w:t>
      </w:r>
      <w:r>
        <w:rPr>
          <w:rFonts w:ascii="Times New Roman" w:hAnsi="Times New Roman" w:cs="Times New Roman"/>
          <w:sz w:val="22"/>
          <w:szCs w:val="22"/>
        </w:rPr>
        <w:t>Developer</w:t>
      </w:r>
      <w:r w:rsidRPr="002226D8">
        <w:rPr>
          <w:rFonts w:ascii="Times New Roman" w:hAnsi="Times New Roman" w:cs="Times New Roman"/>
          <w:sz w:val="22"/>
          <w:szCs w:val="22"/>
        </w:rPr>
        <w:t xml:space="preserve"> shall install pedestrian signals and curb ramps at all existing and proposed signalized intersections. All pedestrian facilities </w:t>
      </w:r>
      <w:r w:rsidR="00C2381F">
        <w:rPr>
          <w:rFonts w:ascii="Times New Roman" w:hAnsi="Times New Roman" w:cs="Times New Roman"/>
          <w:sz w:val="22"/>
          <w:szCs w:val="22"/>
        </w:rPr>
        <w:t>shall</w:t>
      </w:r>
      <w:r w:rsidR="00C2381F" w:rsidRPr="002226D8">
        <w:rPr>
          <w:rFonts w:ascii="Times New Roman" w:hAnsi="Times New Roman" w:cs="Times New Roman"/>
          <w:sz w:val="22"/>
          <w:szCs w:val="22"/>
        </w:rPr>
        <w:t xml:space="preserve"> </w:t>
      </w:r>
      <w:r w:rsidRPr="002226D8">
        <w:rPr>
          <w:rFonts w:ascii="Times New Roman" w:hAnsi="Times New Roman" w:cs="Times New Roman"/>
          <w:sz w:val="22"/>
          <w:szCs w:val="22"/>
        </w:rPr>
        <w:t>be designed to incorporate ambulatory, visibility</w:t>
      </w:r>
      <w:r w:rsidR="00C2381F">
        <w:rPr>
          <w:rFonts w:ascii="Times New Roman" w:hAnsi="Times New Roman" w:cs="Times New Roman"/>
          <w:sz w:val="22"/>
          <w:szCs w:val="22"/>
        </w:rPr>
        <w:t>,</w:t>
      </w:r>
      <w:r w:rsidRPr="002226D8">
        <w:rPr>
          <w:rFonts w:ascii="Times New Roman" w:hAnsi="Times New Roman" w:cs="Times New Roman"/>
          <w:sz w:val="22"/>
          <w:szCs w:val="22"/>
        </w:rPr>
        <w:t xml:space="preserve"> and auditory needs of all users.</w:t>
      </w:r>
    </w:p>
    <w:p w14:paraId="7FC3EB08" w14:textId="77777777" w:rsidR="00674400" w:rsidRPr="002226D8"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2226D8">
        <w:rPr>
          <w:rFonts w:ascii="Times New Roman" w:hAnsi="Times New Roman" w:cs="Times New Roman"/>
          <w:sz w:val="22"/>
          <w:szCs w:val="22"/>
        </w:rPr>
        <w:t xml:space="preserve"> </w:t>
      </w:r>
      <w:r w:rsidR="00C2381F">
        <w:rPr>
          <w:rFonts w:ascii="Times New Roman" w:hAnsi="Times New Roman" w:cs="Times New Roman"/>
          <w:sz w:val="22"/>
          <w:szCs w:val="22"/>
        </w:rPr>
        <w:t>is</w:t>
      </w:r>
      <w:r w:rsidRPr="002226D8">
        <w:rPr>
          <w:rFonts w:ascii="Times New Roman" w:hAnsi="Times New Roman" w:cs="Times New Roman"/>
          <w:sz w:val="22"/>
          <w:szCs w:val="22"/>
        </w:rPr>
        <w:t xml:space="preserve"> responsible for obtaining Texas Department of Licensing and Regulation (TDLR) reviews and approvals of pedestrian facility design and construction</w:t>
      </w:r>
      <w:r w:rsidR="00E74A25">
        <w:rPr>
          <w:rFonts w:ascii="Times New Roman" w:hAnsi="Times New Roman" w:cs="Times New Roman"/>
          <w:sz w:val="22"/>
          <w:szCs w:val="22"/>
        </w:rPr>
        <w:t>.</w:t>
      </w:r>
      <w:r w:rsidRPr="002226D8">
        <w:rPr>
          <w:rFonts w:ascii="Times New Roman" w:hAnsi="Times New Roman" w:cs="Times New Roman"/>
          <w:sz w:val="22"/>
          <w:szCs w:val="22"/>
        </w:rPr>
        <w:t xml:space="preserve"> </w:t>
      </w:r>
    </w:p>
    <w:p w14:paraId="1A1C96FB" w14:textId="77777777" w:rsidR="00674400" w:rsidRPr="002226D8" w:rsidRDefault="00674400" w:rsidP="00674400">
      <w:pPr>
        <w:pStyle w:val="Heading3"/>
        <w:tabs>
          <w:tab w:val="clear" w:pos="720"/>
          <w:tab w:val="num" w:pos="1008"/>
        </w:tabs>
        <w:spacing w:before="120" w:after="60"/>
        <w:ind w:left="1008" w:hanging="1008"/>
        <w:rPr>
          <w:rFonts w:ascii="Times New Roman" w:hAnsi="Times New Roman"/>
          <w:i/>
        </w:rPr>
      </w:pPr>
      <w:bookmarkStart w:id="1182" w:name="_Toc150309086"/>
      <w:bookmarkStart w:id="1183" w:name="_Toc191977078"/>
      <w:r w:rsidRPr="002226D8">
        <w:rPr>
          <w:rFonts w:ascii="Times New Roman" w:hAnsi="Times New Roman"/>
          <w:i/>
        </w:rPr>
        <w:t>Final Design</w:t>
      </w:r>
      <w:bookmarkEnd w:id="1182"/>
      <w:bookmarkEnd w:id="1183"/>
    </w:p>
    <w:p w14:paraId="55D8E570" w14:textId="77777777" w:rsidR="00674400" w:rsidRPr="002226D8" w:rsidRDefault="00674400" w:rsidP="00674400">
      <w:pPr>
        <w:pStyle w:val="BodyTTA"/>
        <w:rPr>
          <w:rFonts w:ascii="Times New Roman" w:hAnsi="Times New Roman" w:cs="Times New Roman"/>
          <w:sz w:val="22"/>
          <w:szCs w:val="22"/>
        </w:rPr>
      </w:pPr>
      <w:r w:rsidRPr="002226D8">
        <w:rPr>
          <w:rFonts w:ascii="Times New Roman" w:hAnsi="Times New Roman" w:cs="Times New Roman"/>
          <w:sz w:val="22"/>
          <w:szCs w:val="22"/>
        </w:rPr>
        <w:t xml:space="preserve">Consistent with the preliminary design submitted with the Proposal, </w:t>
      </w:r>
      <w:r>
        <w:rPr>
          <w:rFonts w:ascii="Times New Roman" w:hAnsi="Times New Roman" w:cs="Times New Roman"/>
          <w:sz w:val="22"/>
          <w:szCs w:val="22"/>
        </w:rPr>
        <w:t>Developer</w:t>
      </w:r>
      <w:r w:rsidRPr="002226D8">
        <w:rPr>
          <w:rFonts w:ascii="Times New Roman" w:hAnsi="Times New Roman" w:cs="Times New Roman"/>
          <w:sz w:val="22"/>
          <w:szCs w:val="22"/>
        </w:rPr>
        <w:t xml:space="preserve"> shall</w:t>
      </w:r>
      <w:r w:rsidRPr="002226D8">
        <w:rPr>
          <w:rFonts w:ascii="Times New Roman" w:hAnsi="Times New Roman" w:cs="Times New Roman"/>
        </w:rPr>
        <w:t xml:space="preserve"> </w:t>
      </w:r>
      <w:r w:rsidRPr="002226D8">
        <w:rPr>
          <w:rFonts w:ascii="Times New Roman" w:hAnsi="Times New Roman" w:cs="Times New Roman"/>
          <w:sz w:val="22"/>
          <w:szCs w:val="22"/>
        </w:rPr>
        <w:t>incorporate into the Project Final Design, the following elements relating to bicycle and pedestrian facilities:</w:t>
      </w:r>
    </w:p>
    <w:p w14:paraId="7CE6D3BF" w14:textId="77777777" w:rsidR="00674400" w:rsidRPr="002226D8" w:rsidRDefault="005C67A0" w:rsidP="00E94020">
      <w:pPr>
        <w:pStyle w:val="ListBullet1"/>
        <w:numPr>
          <w:ilvl w:val="0"/>
          <w:numId w:val="93"/>
        </w:numPr>
        <w:tabs>
          <w:tab w:val="clear" w:pos="360"/>
        </w:tabs>
        <w:spacing w:before="0" w:after="0"/>
        <w:ind w:left="720"/>
        <w:rPr>
          <w:rFonts w:ascii="Times New Roman" w:hAnsi="Times New Roman" w:cs="Times New Roman"/>
          <w:sz w:val="22"/>
          <w:szCs w:val="22"/>
        </w:rPr>
      </w:pPr>
      <w:r>
        <w:rPr>
          <w:rFonts w:ascii="Times New Roman" w:hAnsi="Times New Roman" w:cs="Times New Roman"/>
          <w:sz w:val="22"/>
          <w:szCs w:val="22"/>
        </w:rPr>
        <w:t>A</w:t>
      </w:r>
      <w:r w:rsidR="00674400" w:rsidRPr="002226D8">
        <w:rPr>
          <w:rFonts w:ascii="Times New Roman" w:hAnsi="Times New Roman" w:cs="Times New Roman"/>
          <w:sz w:val="22"/>
          <w:szCs w:val="22"/>
        </w:rPr>
        <w:t xml:space="preserve">lignment, profile, cross-section, and materials </w:t>
      </w:r>
    </w:p>
    <w:p w14:paraId="3E565354" w14:textId="77777777" w:rsidR="00674400" w:rsidRPr="002226D8" w:rsidRDefault="005C67A0" w:rsidP="00E94020">
      <w:pPr>
        <w:pStyle w:val="ListBullet1"/>
        <w:numPr>
          <w:ilvl w:val="0"/>
          <w:numId w:val="93"/>
        </w:numPr>
        <w:tabs>
          <w:tab w:val="clear" w:pos="360"/>
        </w:tabs>
        <w:spacing w:before="0" w:after="0"/>
        <w:ind w:left="720"/>
        <w:rPr>
          <w:rFonts w:ascii="Times New Roman" w:hAnsi="Times New Roman" w:cs="Times New Roman"/>
          <w:sz w:val="22"/>
          <w:szCs w:val="22"/>
        </w:rPr>
      </w:pPr>
      <w:r>
        <w:rPr>
          <w:rFonts w:ascii="Times New Roman" w:hAnsi="Times New Roman" w:cs="Times New Roman"/>
          <w:sz w:val="22"/>
          <w:szCs w:val="22"/>
        </w:rPr>
        <w:t>P</w:t>
      </w:r>
      <w:r w:rsidR="00674400" w:rsidRPr="002226D8">
        <w:rPr>
          <w:rFonts w:ascii="Times New Roman" w:hAnsi="Times New Roman" w:cs="Times New Roman"/>
          <w:sz w:val="22"/>
          <w:szCs w:val="22"/>
        </w:rPr>
        <w:t>oints of connection to existing and proposed bicycle and pedestrian facilities</w:t>
      </w:r>
    </w:p>
    <w:p w14:paraId="10C78A9F" w14:textId="77777777" w:rsidR="00674400" w:rsidRPr="002226D8" w:rsidRDefault="005C67A0" w:rsidP="00E94020">
      <w:pPr>
        <w:pStyle w:val="ListBullet1"/>
        <w:numPr>
          <w:ilvl w:val="0"/>
          <w:numId w:val="93"/>
        </w:numPr>
        <w:tabs>
          <w:tab w:val="clear" w:pos="360"/>
        </w:tabs>
        <w:spacing w:before="0" w:after="0"/>
        <w:ind w:left="720"/>
        <w:rPr>
          <w:rFonts w:ascii="Times New Roman" w:hAnsi="Times New Roman" w:cs="Times New Roman"/>
          <w:sz w:val="22"/>
          <w:szCs w:val="22"/>
        </w:rPr>
      </w:pPr>
      <w:r>
        <w:rPr>
          <w:rFonts w:ascii="Times New Roman" w:hAnsi="Times New Roman" w:cs="Times New Roman"/>
          <w:sz w:val="22"/>
          <w:szCs w:val="22"/>
        </w:rPr>
        <w:t>S</w:t>
      </w:r>
      <w:r w:rsidR="00674400" w:rsidRPr="002226D8">
        <w:rPr>
          <w:rFonts w:ascii="Times New Roman" w:hAnsi="Times New Roman" w:cs="Times New Roman"/>
          <w:sz w:val="22"/>
          <w:szCs w:val="22"/>
        </w:rPr>
        <w:t>igning, signalization, and pavement markings</w:t>
      </w:r>
    </w:p>
    <w:p w14:paraId="521DA5B7" w14:textId="77777777" w:rsidR="00674400" w:rsidRPr="002226D8" w:rsidRDefault="005C67A0" w:rsidP="00E94020">
      <w:pPr>
        <w:pStyle w:val="ListBullet1"/>
        <w:numPr>
          <w:ilvl w:val="0"/>
          <w:numId w:val="93"/>
        </w:numPr>
        <w:tabs>
          <w:tab w:val="clear" w:pos="360"/>
        </w:tabs>
        <w:spacing w:before="0" w:after="0"/>
        <w:ind w:left="720"/>
        <w:rPr>
          <w:rFonts w:ascii="Times New Roman" w:hAnsi="Times New Roman" w:cs="Times New Roman"/>
          <w:sz w:val="22"/>
          <w:szCs w:val="22"/>
        </w:rPr>
      </w:pPr>
      <w:r>
        <w:rPr>
          <w:rFonts w:ascii="Times New Roman" w:hAnsi="Times New Roman" w:cs="Times New Roman"/>
          <w:sz w:val="22"/>
          <w:szCs w:val="22"/>
        </w:rPr>
        <w:t>S</w:t>
      </w:r>
      <w:r w:rsidR="00674400" w:rsidRPr="002226D8">
        <w:rPr>
          <w:rFonts w:ascii="Times New Roman" w:hAnsi="Times New Roman" w:cs="Times New Roman"/>
          <w:sz w:val="22"/>
          <w:szCs w:val="22"/>
        </w:rPr>
        <w:t>eparation between bicycle or pedestrian facilities and the nearest travel lane</w:t>
      </w:r>
    </w:p>
    <w:p w14:paraId="566B40E9" w14:textId="77777777" w:rsidR="00674400" w:rsidRPr="002226D8" w:rsidRDefault="005C67A0" w:rsidP="00E94020">
      <w:pPr>
        <w:pStyle w:val="ListBullet1"/>
        <w:numPr>
          <w:ilvl w:val="0"/>
          <w:numId w:val="93"/>
        </w:numPr>
        <w:tabs>
          <w:tab w:val="clear" w:pos="360"/>
        </w:tabs>
        <w:spacing w:before="0" w:after="0"/>
        <w:ind w:left="720"/>
        <w:rPr>
          <w:rFonts w:ascii="Times New Roman" w:hAnsi="Times New Roman" w:cs="Times New Roman"/>
          <w:sz w:val="22"/>
          <w:szCs w:val="22"/>
        </w:rPr>
      </w:pPr>
      <w:r>
        <w:rPr>
          <w:rFonts w:ascii="Times New Roman" w:hAnsi="Times New Roman" w:cs="Times New Roman"/>
          <w:sz w:val="22"/>
          <w:szCs w:val="22"/>
        </w:rPr>
        <w:t>M</w:t>
      </w:r>
      <w:r w:rsidR="00674400" w:rsidRPr="002226D8">
        <w:rPr>
          <w:rFonts w:ascii="Times New Roman" w:hAnsi="Times New Roman" w:cs="Times New Roman"/>
          <w:sz w:val="22"/>
          <w:szCs w:val="22"/>
        </w:rPr>
        <w:t xml:space="preserve">ethods of illumination, where applicable </w:t>
      </w:r>
    </w:p>
    <w:p w14:paraId="6BA605E8" w14:textId="77777777" w:rsidR="00674400" w:rsidRPr="002226D8" w:rsidRDefault="005C67A0" w:rsidP="00E94020">
      <w:pPr>
        <w:pStyle w:val="ListBullet1"/>
        <w:numPr>
          <w:ilvl w:val="0"/>
          <w:numId w:val="93"/>
        </w:numPr>
        <w:tabs>
          <w:tab w:val="clear" w:pos="360"/>
        </w:tabs>
        <w:spacing w:before="0" w:after="0"/>
        <w:ind w:left="720"/>
        <w:rPr>
          <w:rFonts w:ascii="Times New Roman" w:hAnsi="Times New Roman" w:cs="Times New Roman"/>
          <w:sz w:val="22"/>
          <w:szCs w:val="22"/>
        </w:rPr>
      </w:pPr>
      <w:r>
        <w:rPr>
          <w:rFonts w:ascii="Times New Roman" w:hAnsi="Times New Roman" w:cs="Times New Roman"/>
          <w:sz w:val="22"/>
          <w:szCs w:val="22"/>
        </w:rPr>
        <w:t>R</w:t>
      </w:r>
      <w:r w:rsidR="00674400" w:rsidRPr="002226D8">
        <w:rPr>
          <w:rFonts w:ascii="Times New Roman" w:hAnsi="Times New Roman" w:cs="Times New Roman"/>
          <w:sz w:val="22"/>
          <w:szCs w:val="22"/>
        </w:rPr>
        <w:t>equirements of the Aesthetics and Landscaping Plan</w:t>
      </w:r>
    </w:p>
    <w:p w14:paraId="5B3D7843" w14:textId="77777777" w:rsidR="008563E5" w:rsidRDefault="008563E5">
      <w:pPr>
        <w:sectPr w:rsidR="008563E5" w:rsidSect="008563E5">
          <w:headerReference w:type="default" r:id="rId42"/>
          <w:footerReference w:type="default" r:id="rId43"/>
          <w:pgSz w:w="12240" w:h="15840"/>
          <w:pgMar w:top="1440" w:right="1440" w:bottom="1440" w:left="1440" w:header="720" w:footer="720" w:gutter="0"/>
          <w:pgNumType w:start="1"/>
          <w:cols w:space="720"/>
          <w:docGrid w:linePitch="360"/>
        </w:sectPr>
      </w:pPr>
    </w:p>
    <w:p w14:paraId="603B7A3B" w14:textId="77777777" w:rsidR="00674400" w:rsidRPr="002226D8" w:rsidRDefault="00674400"/>
    <w:p w14:paraId="64CD05BE" w14:textId="77777777" w:rsidR="00674400" w:rsidRPr="002F30AE" w:rsidRDefault="004B5D84" w:rsidP="00C66C99">
      <w:pPr>
        <w:pStyle w:val="StyleHeading11HeadingLevel1VolumevTimesNewRoman1"/>
      </w:pPr>
      <w:bookmarkStart w:id="1184" w:name="_Toc124939484"/>
      <w:bookmarkStart w:id="1185" w:name="_Toc124997901"/>
      <w:bookmarkStart w:id="1186" w:name="_Toc150309087"/>
      <w:r>
        <w:br w:type="page"/>
      </w:r>
      <w:bookmarkStart w:id="1187" w:name="_Toc191977079"/>
      <w:r w:rsidR="00674400" w:rsidRPr="002F30AE">
        <w:t>TOLLING</w:t>
      </w:r>
      <w:bookmarkEnd w:id="1186"/>
      <w:bookmarkEnd w:id="1187"/>
    </w:p>
    <w:p w14:paraId="286241D6" w14:textId="77777777" w:rsidR="00674400" w:rsidRPr="002F30AE" w:rsidRDefault="00674400" w:rsidP="00FB0209">
      <w:pPr>
        <w:pStyle w:val="Heading211Subheading11Heading33headlinehheadlin1"/>
      </w:pPr>
      <w:bookmarkStart w:id="1188" w:name="_Toc118780446"/>
      <w:bookmarkStart w:id="1189" w:name="_Toc122754517"/>
      <w:bookmarkStart w:id="1190" w:name="_Toc150309088"/>
      <w:bookmarkStart w:id="1191" w:name="_Toc191977080"/>
      <w:r w:rsidRPr="002F30AE">
        <w:rPr>
          <w:szCs w:val="24"/>
        </w:rPr>
        <w:t>General Requirements</w:t>
      </w:r>
      <w:bookmarkEnd w:id="1188"/>
      <w:bookmarkEnd w:id="1189"/>
      <w:bookmarkEnd w:id="1190"/>
      <w:bookmarkEnd w:id="1191"/>
      <w:r w:rsidRPr="002F30AE">
        <w:t xml:space="preserve"> </w:t>
      </w:r>
    </w:p>
    <w:p w14:paraId="5C84733A" w14:textId="77777777" w:rsidR="00674400" w:rsidRPr="002F30AE" w:rsidRDefault="00674400" w:rsidP="00674400">
      <w:pPr>
        <w:pStyle w:val="bodytextChar"/>
        <w:spacing w:before="60" w:after="120"/>
        <w:rPr>
          <w:rFonts w:ascii="Times New Roman" w:hAnsi="Times New Roman" w:cs="Times New Roman"/>
          <w:sz w:val="22"/>
          <w:szCs w:val="22"/>
        </w:rPr>
      </w:pPr>
      <w:bookmarkStart w:id="1192" w:name="_Toc124939599"/>
      <w:bookmarkStart w:id="1193" w:name="_Toc124998015"/>
      <w:r w:rsidRPr="002F30AE">
        <w:rPr>
          <w:rFonts w:ascii="Times New Roman" w:hAnsi="Times New Roman" w:cs="Times New Roman"/>
          <w:sz w:val="22"/>
          <w:szCs w:val="22"/>
        </w:rPr>
        <w:t xml:space="preserve">In the PMP, </w:t>
      </w:r>
      <w:r>
        <w:rPr>
          <w:rFonts w:ascii="Times New Roman" w:hAnsi="Times New Roman" w:cs="Times New Roman"/>
          <w:sz w:val="22"/>
          <w:szCs w:val="22"/>
        </w:rPr>
        <w:t>Developer</w:t>
      </w:r>
      <w:r w:rsidRPr="002F30AE">
        <w:rPr>
          <w:rFonts w:ascii="Times New Roman" w:hAnsi="Times New Roman" w:cs="Times New Roman"/>
          <w:sz w:val="22"/>
          <w:szCs w:val="22"/>
        </w:rPr>
        <w:t xml:space="preserve"> shall set forth an approach, procedures</w:t>
      </w:r>
      <w:r w:rsidR="005C67A0">
        <w:rPr>
          <w:rFonts w:ascii="Times New Roman" w:hAnsi="Times New Roman" w:cs="Times New Roman"/>
          <w:sz w:val="22"/>
          <w:szCs w:val="22"/>
        </w:rPr>
        <w:t>,</w:t>
      </w:r>
      <w:r w:rsidRPr="002F30AE">
        <w:rPr>
          <w:rFonts w:ascii="Times New Roman" w:hAnsi="Times New Roman" w:cs="Times New Roman"/>
          <w:sz w:val="22"/>
          <w:szCs w:val="22"/>
        </w:rPr>
        <w:t xml:space="preserve"> and methods for an Open Road Toll (ORT) Electronic Toll Collection System (ETCS)</w:t>
      </w:r>
      <w:r w:rsidR="00655674">
        <w:rPr>
          <w:rFonts w:ascii="Times New Roman" w:hAnsi="Times New Roman" w:cs="Times New Roman"/>
          <w:sz w:val="22"/>
          <w:szCs w:val="22"/>
        </w:rPr>
        <w:t xml:space="preserve">. </w:t>
      </w:r>
    </w:p>
    <w:p w14:paraId="604552A8" w14:textId="77777777" w:rsidR="00674400" w:rsidRPr="002F30AE" w:rsidRDefault="00674400"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w:t>
      </w:r>
      <w:r w:rsidRPr="002F30AE">
        <w:rPr>
          <w:rFonts w:ascii="Times New Roman" w:hAnsi="Times New Roman" w:cs="Times New Roman"/>
          <w:sz w:val="22"/>
          <w:szCs w:val="22"/>
        </w:rPr>
        <w:t xml:space="preserve"> shall include the ETCS design in the Final Design Documents and shall submit it in accordance with the PMP and CDA Documents. </w:t>
      </w:r>
      <w:r>
        <w:rPr>
          <w:rFonts w:ascii="Times New Roman" w:hAnsi="Times New Roman" w:cs="Times New Roman"/>
          <w:sz w:val="22"/>
          <w:szCs w:val="22"/>
        </w:rPr>
        <w:t>Developer</w:t>
      </w:r>
      <w:r w:rsidRPr="002F30AE">
        <w:rPr>
          <w:rFonts w:ascii="Times New Roman" w:hAnsi="Times New Roman" w:cs="Times New Roman"/>
          <w:sz w:val="22"/>
          <w:szCs w:val="22"/>
        </w:rPr>
        <w:t xml:space="preserve"> shall demonstrate that its ETCS design </w:t>
      </w:r>
      <w:proofErr w:type="gramStart"/>
      <w:r w:rsidRPr="002F30AE">
        <w:rPr>
          <w:rFonts w:ascii="Times New Roman" w:hAnsi="Times New Roman" w:cs="Times New Roman"/>
          <w:sz w:val="22"/>
          <w:szCs w:val="22"/>
        </w:rPr>
        <w:t>is capable of serving</w:t>
      </w:r>
      <w:proofErr w:type="gramEnd"/>
      <w:r w:rsidRPr="002F30AE">
        <w:rPr>
          <w:rFonts w:ascii="Times New Roman" w:hAnsi="Times New Roman" w:cs="Times New Roman"/>
          <w:sz w:val="22"/>
          <w:szCs w:val="22"/>
        </w:rPr>
        <w:t xml:space="preserve"> the Ultimate Configuration. </w:t>
      </w:r>
    </w:p>
    <w:p w14:paraId="5E80E806" w14:textId="77777777" w:rsidR="00674400" w:rsidRPr="00AA6ABC" w:rsidRDefault="00674400"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w:t>
      </w:r>
      <w:r w:rsidRPr="002F30AE">
        <w:rPr>
          <w:rFonts w:ascii="Times New Roman" w:hAnsi="Times New Roman" w:cs="Times New Roman"/>
          <w:sz w:val="22"/>
          <w:szCs w:val="22"/>
        </w:rPr>
        <w:t xml:space="preserve"> shall design, develop, test, integrate, deploy, operate</w:t>
      </w:r>
      <w:r w:rsidR="005C67A0">
        <w:rPr>
          <w:rFonts w:ascii="Times New Roman" w:hAnsi="Times New Roman" w:cs="Times New Roman"/>
          <w:sz w:val="22"/>
          <w:szCs w:val="22"/>
        </w:rPr>
        <w:t>,</w:t>
      </w:r>
      <w:r w:rsidRPr="002F30AE">
        <w:rPr>
          <w:rFonts w:ascii="Times New Roman" w:hAnsi="Times New Roman" w:cs="Times New Roman"/>
          <w:sz w:val="22"/>
          <w:szCs w:val="22"/>
        </w:rPr>
        <w:t xml:space="preserve"> and maintain the ETCS to properly transmit to TxDOT a record of the tolls due from all Users in accordance with the toll rate policy and methodology set forth in the Agreement</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6D3325">
        <w:rPr>
          <w:rFonts w:ascii="Times New Roman" w:hAnsi="Times New Roman" w:cs="Times New Roman"/>
          <w:sz w:val="22"/>
          <w:szCs w:val="22"/>
        </w:rPr>
        <w:t xml:space="preserve"> shall provide data to, and receive data from, TxDOT by means of the ETCS </w:t>
      </w:r>
      <w:proofErr w:type="gramStart"/>
      <w:r w:rsidRPr="006D3325">
        <w:rPr>
          <w:rFonts w:ascii="Times New Roman" w:hAnsi="Times New Roman" w:cs="Times New Roman"/>
          <w:sz w:val="22"/>
          <w:szCs w:val="22"/>
        </w:rPr>
        <w:t>so as to</w:t>
      </w:r>
      <w:proofErr w:type="gramEnd"/>
      <w:r w:rsidRPr="006D3325">
        <w:rPr>
          <w:rFonts w:ascii="Times New Roman" w:hAnsi="Times New Roman" w:cs="Times New Roman"/>
          <w:sz w:val="22"/>
          <w:szCs w:val="22"/>
        </w:rPr>
        <w:t xml:space="preserve"> enable TxDOT to maximize collection of all toll payments from Users in a timely, accurate</w:t>
      </w:r>
      <w:r w:rsidR="005C67A0">
        <w:rPr>
          <w:rFonts w:ascii="Times New Roman" w:hAnsi="Times New Roman" w:cs="Times New Roman"/>
          <w:sz w:val="22"/>
          <w:szCs w:val="22"/>
        </w:rPr>
        <w:t>,</w:t>
      </w:r>
      <w:r w:rsidRPr="006D3325">
        <w:rPr>
          <w:rFonts w:ascii="Times New Roman" w:hAnsi="Times New Roman" w:cs="Times New Roman"/>
          <w:sz w:val="22"/>
          <w:szCs w:val="22"/>
        </w:rPr>
        <w:t xml:space="preserve"> and efficient manner.</w:t>
      </w:r>
    </w:p>
    <w:p w14:paraId="125204BA" w14:textId="77777777" w:rsidR="00674400" w:rsidRPr="002F30AE" w:rsidRDefault="00674400" w:rsidP="00FB0209">
      <w:pPr>
        <w:pStyle w:val="Heading211Subheading11Heading33headlinehheadlin1"/>
      </w:pPr>
      <w:bookmarkStart w:id="1194" w:name="_Toc118780447"/>
      <w:bookmarkStart w:id="1195" w:name="_Toc122754518"/>
      <w:bookmarkStart w:id="1196" w:name="_Toc150309089"/>
      <w:bookmarkStart w:id="1197" w:name="_Toc191977081"/>
      <w:r w:rsidRPr="002F30AE">
        <w:t xml:space="preserve">Design </w:t>
      </w:r>
      <w:bookmarkEnd w:id="1194"/>
      <w:bookmarkEnd w:id="1195"/>
      <w:r w:rsidRPr="002F30AE">
        <w:t>Requirements</w:t>
      </w:r>
      <w:bookmarkEnd w:id="1196"/>
      <w:bookmarkEnd w:id="1197"/>
    </w:p>
    <w:p w14:paraId="6F8BFF2D" w14:textId="77777777" w:rsidR="00674400" w:rsidRPr="002F30AE" w:rsidRDefault="00674400"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w:t>
      </w:r>
      <w:r w:rsidRPr="002F30AE">
        <w:rPr>
          <w:rFonts w:ascii="Times New Roman" w:hAnsi="Times New Roman" w:cs="Times New Roman"/>
          <w:sz w:val="22"/>
          <w:szCs w:val="22"/>
        </w:rPr>
        <w:t xml:space="preserve"> shall prepare the ETCS design in accordance with the requirements of this </w:t>
      </w:r>
      <w:r w:rsidRPr="002F30AE">
        <w:rPr>
          <w:rFonts w:ascii="Times New Roman" w:hAnsi="Times New Roman" w:cs="Times New Roman"/>
          <w:sz w:val="22"/>
          <w:szCs w:val="22"/>
          <w:u w:val="single"/>
        </w:rPr>
        <w:t>Section 21</w:t>
      </w:r>
      <w:r w:rsidRPr="002F30AE">
        <w:rPr>
          <w:rFonts w:ascii="Times New Roman" w:hAnsi="Times New Roman" w:cs="Times New Roman"/>
          <w:sz w:val="22"/>
          <w:szCs w:val="22"/>
        </w:rPr>
        <w:t xml:space="preserve"> and all applicable TxDOT Standards</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2F30AE">
        <w:rPr>
          <w:rFonts w:ascii="Times New Roman" w:hAnsi="Times New Roman" w:cs="Times New Roman"/>
          <w:sz w:val="22"/>
          <w:szCs w:val="22"/>
        </w:rPr>
        <w:t xml:space="preserve"> shall specifically identify, within the PMP, proposed </w:t>
      </w:r>
      <w:r w:rsidRPr="006D3325">
        <w:rPr>
          <w:rFonts w:ascii="Times New Roman" w:hAnsi="Times New Roman" w:cs="Times New Roman"/>
          <w:sz w:val="22"/>
          <w:szCs w:val="22"/>
        </w:rPr>
        <w:t>Deviations</w:t>
      </w:r>
      <w:r w:rsidRPr="002F30AE">
        <w:rPr>
          <w:rFonts w:ascii="Times New Roman" w:hAnsi="Times New Roman" w:cs="Times New Roman"/>
          <w:sz w:val="22"/>
          <w:szCs w:val="22"/>
        </w:rPr>
        <w:t xml:space="preserve"> from the requirements of this </w:t>
      </w:r>
      <w:r w:rsidRPr="002F30AE">
        <w:rPr>
          <w:rFonts w:ascii="Times New Roman" w:hAnsi="Times New Roman" w:cs="Times New Roman"/>
          <w:sz w:val="22"/>
          <w:szCs w:val="22"/>
          <w:u w:val="single"/>
        </w:rPr>
        <w:t>Section 21</w:t>
      </w:r>
      <w:r w:rsidRPr="002F30AE">
        <w:rPr>
          <w:rFonts w:ascii="Times New Roman" w:hAnsi="Times New Roman" w:cs="Times New Roman"/>
          <w:sz w:val="22"/>
          <w:szCs w:val="22"/>
        </w:rPr>
        <w:t xml:space="preserve"> and TxDOT Standards. </w:t>
      </w:r>
    </w:p>
    <w:p w14:paraId="68C9569C" w14:textId="77777777" w:rsidR="00674400" w:rsidRPr="002F30AE" w:rsidRDefault="00674400" w:rsidP="00F50237">
      <w:pPr>
        <w:pStyle w:val="Heading211Subheading11Heading33headlinehheadlin1"/>
      </w:pPr>
      <w:bookmarkStart w:id="1198" w:name="_Toc121643981"/>
      <w:bookmarkStart w:id="1199" w:name="_Toc121908618"/>
      <w:bookmarkStart w:id="1200" w:name="_Toc122754519"/>
      <w:bookmarkStart w:id="1201" w:name="_Toc150309090"/>
      <w:bookmarkStart w:id="1202" w:name="_Toc191977082"/>
      <w:bookmarkEnd w:id="1198"/>
      <w:bookmarkEnd w:id="1199"/>
      <w:r w:rsidRPr="002F30AE">
        <w:t>ETCS Design and Operational Criteria</w:t>
      </w:r>
      <w:bookmarkEnd w:id="1200"/>
      <w:bookmarkEnd w:id="1201"/>
      <w:bookmarkEnd w:id="1202"/>
    </w:p>
    <w:p w14:paraId="0F0C82DB" w14:textId="77777777" w:rsidR="00674400" w:rsidRPr="006D3325" w:rsidRDefault="00674400" w:rsidP="00674400">
      <w:pPr>
        <w:pStyle w:val="Heading3"/>
        <w:tabs>
          <w:tab w:val="left" w:pos="720"/>
          <w:tab w:val="left" w:pos="1611"/>
          <w:tab w:val="num" w:pos="1800"/>
        </w:tabs>
        <w:spacing w:before="240" w:after="0"/>
        <w:ind w:left="0" w:firstLine="0"/>
        <w:rPr>
          <w:rFonts w:ascii="Times New Roman" w:hAnsi="Times New Roman"/>
          <w:bCs/>
          <w:i/>
          <w:iCs/>
        </w:rPr>
      </w:pPr>
      <w:bookmarkStart w:id="1203" w:name="_Toc191977083"/>
      <w:r w:rsidRPr="006D3325">
        <w:rPr>
          <w:rFonts w:ascii="Times New Roman" w:hAnsi="Times New Roman"/>
          <w:bCs/>
          <w:i/>
          <w:iCs/>
        </w:rPr>
        <w:t>ETCS Infrastructure Requirements</w:t>
      </w:r>
      <w:bookmarkEnd w:id="1203"/>
    </w:p>
    <w:p w14:paraId="6E04B96A" w14:textId="77777777" w:rsidR="005B4A1F" w:rsidRPr="005C67A0" w:rsidRDefault="005B4A1F" w:rsidP="005B4A1F">
      <w:pPr>
        <w:pStyle w:val="Heading4"/>
        <w:tabs>
          <w:tab w:val="clear" w:pos="720"/>
          <w:tab w:val="num" w:pos="1008"/>
        </w:tabs>
        <w:spacing w:before="120"/>
        <w:ind w:left="1008" w:hanging="1008"/>
        <w:rPr>
          <w:rFonts w:ascii="Times New Roman" w:hAnsi="Times New Roman"/>
          <w:sz w:val="22"/>
          <w:szCs w:val="22"/>
        </w:rPr>
      </w:pPr>
      <w:r>
        <w:rPr>
          <w:rFonts w:ascii="Times New Roman" w:hAnsi="Times New Roman"/>
          <w:sz w:val="22"/>
          <w:szCs w:val="22"/>
        </w:rPr>
        <w:t>Mainline Tolling</w:t>
      </w:r>
      <w:r w:rsidRPr="005C67A0">
        <w:rPr>
          <w:rFonts w:ascii="Times New Roman" w:hAnsi="Times New Roman"/>
          <w:sz w:val="22"/>
          <w:szCs w:val="22"/>
        </w:rPr>
        <w:t xml:space="preserve"> </w:t>
      </w:r>
    </w:p>
    <w:p w14:paraId="4649F7A4" w14:textId="77777777" w:rsidR="00674400" w:rsidRPr="005C67A0" w:rsidRDefault="00674400" w:rsidP="005B4A1F">
      <w:pPr>
        <w:pStyle w:val="bodytextChar"/>
        <w:spacing w:before="60" w:after="120"/>
        <w:rPr>
          <w:rFonts w:ascii="Times New Roman" w:hAnsi="Times New Roman" w:cs="Times New Roman"/>
          <w:sz w:val="22"/>
          <w:szCs w:val="22"/>
        </w:rPr>
      </w:pPr>
      <w:r w:rsidRPr="005C67A0">
        <w:rPr>
          <w:rFonts w:ascii="Times New Roman" w:hAnsi="Times New Roman" w:cs="Times New Roman"/>
          <w:sz w:val="22"/>
          <w:szCs w:val="22"/>
        </w:rPr>
        <w:t xml:space="preserve">Mainlane </w:t>
      </w:r>
      <w:r w:rsidR="005C67A0">
        <w:rPr>
          <w:rFonts w:ascii="Times New Roman" w:hAnsi="Times New Roman" w:cs="Times New Roman"/>
          <w:sz w:val="22"/>
          <w:szCs w:val="22"/>
        </w:rPr>
        <w:t>t</w:t>
      </w:r>
      <w:r w:rsidRPr="005C67A0">
        <w:rPr>
          <w:rFonts w:ascii="Times New Roman" w:hAnsi="Times New Roman" w:cs="Times New Roman"/>
          <w:sz w:val="22"/>
          <w:szCs w:val="22"/>
        </w:rPr>
        <w:t>olling (MT)</w:t>
      </w:r>
      <w:r w:rsidR="005C67A0">
        <w:rPr>
          <w:rFonts w:ascii="Times New Roman" w:hAnsi="Times New Roman" w:cs="Times New Roman"/>
          <w:sz w:val="22"/>
          <w:szCs w:val="22"/>
        </w:rPr>
        <w:t xml:space="preserve"> </w:t>
      </w:r>
      <w:r w:rsidRPr="005C67A0">
        <w:rPr>
          <w:rFonts w:ascii="Times New Roman" w:hAnsi="Times New Roman" w:cs="Times New Roman"/>
          <w:sz w:val="22"/>
          <w:szCs w:val="22"/>
        </w:rPr>
        <w:t xml:space="preserve">shall be located such that all User vehicles are assessed a toll. </w:t>
      </w:r>
    </w:p>
    <w:p w14:paraId="1EAE2A38" w14:textId="77777777" w:rsidR="00674400" w:rsidRPr="005B4A1F" w:rsidRDefault="005B4A1F" w:rsidP="005B4A1F">
      <w:pPr>
        <w:pStyle w:val="Heading4"/>
        <w:tabs>
          <w:tab w:val="clear" w:pos="720"/>
          <w:tab w:val="num" w:pos="1008"/>
        </w:tabs>
        <w:spacing w:before="120"/>
        <w:ind w:left="1008" w:hanging="1008"/>
        <w:rPr>
          <w:rFonts w:ascii="Times New Roman" w:hAnsi="Times New Roman"/>
          <w:sz w:val="22"/>
          <w:szCs w:val="22"/>
        </w:rPr>
      </w:pPr>
      <w:r w:rsidRPr="005B4A1F">
        <w:rPr>
          <w:rFonts w:ascii="Times New Roman" w:hAnsi="Times New Roman"/>
          <w:sz w:val="22"/>
          <w:szCs w:val="22"/>
        </w:rPr>
        <w:t>Ramp</w:t>
      </w:r>
      <w:r>
        <w:rPr>
          <w:rFonts w:ascii="Times New Roman" w:hAnsi="Times New Roman"/>
          <w:sz w:val="22"/>
          <w:szCs w:val="22"/>
        </w:rPr>
        <w:t xml:space="preserve"> Tolling</w:t>
      </w:r>
    </w:p>
    <w:p w14:paraId="1A965F71" w14:textId="77777777" w:rsidR="00674400" w:rsidRPr="005C67A0" w:rsidRDefault="00674400" w:rsidP="005B4A1F">
      <w:pPr>
        <w:pStyle w:val="bodytextChar"/>
        <w:spacing w:before="60" w:after="120"/>
        <w:rPr>
          <w:rFonts w:ascii="Times New Roman" w:hAnsi="Times New Roman" w:cs="Times New Roman"/>
          <w:sz w:val="22"/>
          <w:szCs w:val="22"/>
        </w:rPr>
      </w:pPr>
      <w:r w:rsidRPr="005C67A0">
        <w:rPr>
          <w:rFonts w:ascii="Times New Roman" w:hAnsi="Times New Roman" w:cs="Times New Roman"/>
          <w:sz w:val="22"/>
          <w:szCs w:val="22"/>
        </w:rPr>
        <w:t xml:space="preserve">Ramp </w:t>
      </w:r>
      <w:r w:rsidR="005C67A0">
        <w:rPr>
          <w:rFonts w:ascii="Times New Roman" w:hAnsi="Times New Roman" w:cs="Times New Roman"/>
          <w:sz w:val="22"/>
          <w:szCs w:val="22"/>
        </w:rPr>
        <w:t>t</w:t>
      </w:r>
      <w:r w:rsidRPr="005C67A0">
        <w:rPr>
          <w:rFonts w:ascii="Times New Roman" w:hAnsi="Times New Roman" w:cs="Times New Roman"/>
          <w:sz w:val="22"/>
          <w:szCs w:val="22"/>
        </w:rPr>
        <w:t>olling (RT)</w:t>
      </w:r>
      <w:r w:rsidR="005C67A0">
        <w:rPr>
          <w:rFonts w:ascii="Times New Roman" w:hAnsi="Times New Roman" w:cs="Times New Roman"/>
          <w:sz w:val="22"/>
          <w:szCs w:val="22"/>
        </w:rPr>
        <w:t xml:space="preserve"> </w:t>
      </w:r>
      <w:r w:rsidRPr="005C67A0">
        <w:rPr>
          <w:rFonts w:ascii="Times New Roman" w:hAnsi="Times New Roman" w:cs="Times New Roman"/>
          <w:sz w:val="22"/>
          <w:szCs w:val="22"/>
        </w:rPr>
        <w:t>shall be located such that all User vehicles are assessed a toll. Gantry configurations, lane ETCS equipment and roadside installations shall be fully compatible and interchangeable with MT installations.</w:t>
      </w:r>
    </w:p>
    <w:p w14:paraId="15D83544" w14:textId="77777777" w:rsidR="005B4A1F" w:rsidRPr="005C67A0" w:rsidRDefault="005B4A1F" w:rsidP="005B4A1F">
      <w:pPr>
        <w:pStyle w:val="Heading4"/>
        <w:tabs>
          <w:tab w:val="clear" w:pos="720"/>
          <w:tab w:val="num" w:pos="1008"/>
        </w:tabs>
        <w:spacing w:before="120"/>
        <w:ind w:left="1008" w:hanging="1008"/>
        <w:rPr>
          <w:rFonts w:ascii="Times New Roman" w:hAnsi="Times New Roman"/>
          <w:sz w:val="22"/>
          <w:szCs w:val="22"/>
        </w:rPr>
      </w:pPr>
      <w:r w:rsidRPr="005B4A1F">
        <w:rPr>
          <w:rFonts w:ascii="Times New Roman" w:hAnsi="Times New Roman"/>
          <w:sz w:val="22"/>
          <w:szCs w:val="22"/>
        </w:rPr>
        <w:t xml:space="preserve">Utility and </w:t>
      </w:r>
      <w:r>
        <w:rPr>
          <w:rFonts w:ascii="Times New Roman" w:hAnsi="Times New Roman"/>
          <w:sz w:val="22"/>
          <w:szCs w:val="22"/>
        </w:rPr>
        <w:t>P</w:t>
      </w:r>
      <w:r w:rsidRPr="005B4A1F">
        <w:rPr>
          <w:rFonts w:ascii="Times New Roman" w:hAnsi="Times New Roman"/>
          <w:sz w:val="22"/>
          <w:szCs w:val="22"/>
        </w:rPr>
        <w:t xml:space="preserve">ersonnel </w:t>
      </w:r>
      <w:r>
        <w:rPr>
          <w:rFonts w:ascii="Times New Roman" w:hAnsi="Times New Roman"/>
          <w:sz w:val="22"/>
          <w:szCs w:val="22"/>
        </w:rPr>
        <w:t>A</w:t>
      </w:r>
      <w:r w:rsidRPr="005B4A1F">
        <w:rPr>
          <w:rFonts w:ascii="Times New Roman" w:hAnsi="Times New Roman"/>
          <w:sz w:val="22"/>
          <w:szCs w:val="22"/>
        </w:rPr>
        <w:t>ccess-way</w:t>
      </w:r>
    </w:p>
    <w:p w14:paraId="2280228F" w14:textId="77777777" w:rsidR="00674400" w:rsidRPr="005C67A0" w:rsidRDefault="00674400" w:rsidP="005B4A1F">
      <w:pPr>
        <w:pStyle w:val="bodytextChar"/>
        <w:spacing w:before="60" w:after="120"/>
        <w:rPr>
          <w:rFonts w:ascii="Times New Roman" w:hAnsi="Times New Roman" w:cs="Times New Roman"/>
          <w:sz w:val="22"/>
          <w:szCs w:val="22"/>
        </w:rPr>
      </w:pPr>
      <w:r w:rsidRPr="005C67A0">
        <w:rPr>
          <w:rFonts w:ascii="Times New Roman" w:hAnsi="Times New Roman" w:cs="Times New Roman"/>
          <w:sz w:val="22"/>
          <w:szCs w:val="22"/>
        </w:rPr>
        <w:t xml:space="preserve">Utility and </w:t>
      </w:r>
      <w:r w:rsidR="005C67A0">
        <w:rPr>
          <w:rFonts w:ascii="Times New Roman" w:hAnsi="Times New Roman" w:cs="Times New Roman"/>
          <w:sz w:val="22"/>
          <w:szCs w:val="22"/>
        </w:rPr>
        <w:t>p</w:t>
      </w:r>
      <w:r w:rsidRPr="005C67A0">
        <w:rPr>
          <w:rFonts w:ascii="Times New Roman" w:hAnsi="Times New Roman" w:cs="Times New Roman"/>
          <w:sz w:val="22"/>
          <w:szCs w:val="22"/>
        </w:rPr>
        <w:t xml:space="preserve">ersonnel </w:t>
      </w:r>
      <w:r w:rsidR="005C67A0">
        <w:rPr>
          <w:rFonts w:ascii="Times New Roman" w:hAnsi="Times New Roman" w:cs="Times New Roman"/>
          <w:sz w:val="22"/>
          <w:szCs w:val="22"/>
        </w:rPr>
        <w:t>a</w:t>
      </w:r>
      <w:r w:rsidRPr="005C67A0">
        <w:rPr>
          <w:rFonts w:ascii="Times New Roman" w:hAnsi="Times New Roman" w:cs="Times New Roman"/>
          <w:sz w:val="22"/>
          <w:szCs w:val="22"/>
        </w:rPr>
        <w:t>ccess-way (UPA)</w:t>
      </w:r>
      <w:r w:rsidR="005C67A0">
        <w:rPr>
          <w:rFonts w:ascii="Times New Roman" w:hAnsi="Times New Roman" w:cs="Times New Roman"/>
          <w:sz w:val="22"/>
          <w:szCs w:val="22"/>
        </w:rPr>
        <w:t xml:space="preserve"> </w:t>
      </w:r>
      <w:r w:rsidRPr="005C67A0">
        <w:rPr>
          <w:rFonts w:ascii="Times New Roman" w:hAnsi="Times New Roman" w:cs="Times New Roman"/>
          <w:sz w:val="22"/>
          <w:szCs w:val="22"/>
        </w:rPr>
        <w:t>shall be designed to accommodate safe and secure access to all components of the MT and RT assembly for service/maintenance and repairs.</w:t>
      </w:r>
    </w:p>
    <w:p w14:paraId="28BA8BE9" w14:textId="77777777" w:rsidR="00674400" w:rsidRPr="002F30AE" w:rsidRDefault="00674400" w:rsidP="00674400">
      <w:pPr>
        <w:pStyle w:val="Heading3"/>
        <w:tabs>
          <w:tab w:val="clear" w:pos="720"/>
          <w:tab w:val="num" w:pos="1008"/>
        </w:tabs>
        <w:spacing w:before="120" w:after="60"/>
        <w:ind w:left="1008" w:hanging="1008"/>
        <w:rPr>
          <w:rFonts w:ascii="Times New Roman" w:hAnsi="Times New Roman"/>
          <w:bCs/>
          <w:i/>
          <w:iCs/>
        </w:rPr>
      </w:pPr>
      <w:bookmarkStart w:id="1204" w:name="_Toc170608694"/>
      <w:bookmarkStart w:id="1205" w:name="_Toc170609024"/>
      <w:bookmarkStart w:id="1206" w:name="_Toc150309091"/>
      <w:bookmarkStart w:id="1207" w:name="_Toc191977084"/>
      <w:bookmarkEnd w:id="1204"/>
      <w:bookmarkEnd w:id="1205"/>
      <w:r w:rsidRPr="002F30AE">
        <w:rPr>
          <w:rFonts w:ascii="Times New Roman" w:hAnsi="Times New Roman"/>
          <w:bCs/>
          <w:i/>
          <w:iCs/>
        </w:rPr>
        <w:t>ETCS Functional Requirements</w:t>
      </w:r>
      <w:bookmarkEnd w:id="1206"/>
      <w:bookmarkEnd w:id="1207"/>
    </w:p>
    <w:p w14:paraId="179639D2" w14:textId="77777777" w:rsidR="00674400" w:rsidRPr="005C67A0" w:rsidRDefault="005C67A0" w:rsidP="005C67A0">
      <w:pPr>
        <w:pStyle w:val="Heading4"/>
        <w:tabs>
          <w:tab w:val="clear" w:pos="720"/>
          <w:tab w:val="num" w:pos="1008"/>
        </w:tabs>
        <w:spacing w:before="120"/>
        <w:ind w:left="1008" w:hanging="1008"/>
        <w:rPr>
          <w:rFonts w:ascii="Times New Roman" w:hAnsi="Times New Roman"/>
          <w:sz w:val="22"/>
          <w:szCs w:val="22"/>
        </w:rPr>
      </w:pPr>
      <w:r>
        <w:rPr>
          <w:rFonts w:ascii="Times New Roman" w:hAnsi="Times New Roman"/>
          <w:sz w:val="22"/>
          <w:szCs w:val="22"/>
        </w:rPr>
        <w:t>General</w:t>
      </w:r>
      <w:r w:rsidRPr="005C67A0">
        <w:rPr>
          <w:rFonts w:ascii="Times New Roman" w:hAnsi="Times New Roman"/>
          <w:sz w:val="22"/>
          <w:szCs w:val="22"/>
        </w:rPr>
        <w:t xml:space="preserve"> </w:t>
      </w:r>
    </w:p>
    <w:p w14:paraId="7934EE66" w14:textId="77777777" w:rsidR="00674400" w:rsidRPr="002F30AE" w:rsidRDefault="00674400" w:rsidP="005C67A0">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 xml:space="preserve">The ETCS shall accurately assign the toll due for each vehicle based on the User Classification and the toll rate determined according to the toll rate policy and methodology set forth in the Agreement. </w:t>
      </w:r>
    </w:p>
    <w:p w14:paraId="7EAAB956" w14:textId="77777777" w:rsidR="00674400" w:rsidRPr="002F30AE" w:rsidRDefault="00674400" w:rsidP="005C67A0">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 xml:space="preserve">The ETCS shall detect all vehicles that pass through each Tolling Zone either on the traffic lanes or on the shoulder, and generate a </w:t>
      </w:r>
      <w:r w:rsidRPr="006D3325">
        <w:rPr>
          <w:rFonts w:ascii="Times New Roman" w:hAnsi="Times New Roman" w:cs="Times New Roman"/>
          <w:sz w:val="22"/>
          <w:szCs w:val="22"/>
        </w:rPr>
        <w:t>Transponder Transaction, a Video Transaction, or</w:t>
      </w:r>
      <w:r w:rsidRPr="002F30AE">
        <w:rPr>
          <w:rFonts w:ascii="Times New Roman" w:hAnsi="Times New Roman" w:cs="Times New Roman"/>
          <w:sz w:val="22"/>
          <w:szCs w:val="22"/>
        </w:rPr>
        <w:t xml:space="preserve"> both, for each vehicle. </w:t>
      </w:r>
    </w:p>
    <w:p w14:paraId="769502DD" w14:textId="77777777" w:rsidR="00674400" w:rsidRPr="002F30AE" w:rsidRDefault="00674400" w:rsidP="005C67A0">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 xml:space="preserve">For each vehicle carrying a properly mounted, valid, working transponder that passes through the Tolling Zone on the traffic lanes, the ETCS shall correctly read from each transponder and produce a Transponder Transaction. </w:t>
      </w:r>
    </w:p>
    <w:p w14:paraId="4D9BC468" w14:textId="77777777" w:rsidR="00674400" w:rsidRPr="002F30AE" w:rsidRDefault="00674400" w:rsidP="005C67A0">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 xml:space="preserve">Where ETCS is unable to generate a valid Transponder Transaction, the ETCS shall capture images of the front and rear license plate of each vehicle that passes through the Tolling Zone and generate a Video Transaction. For each Video Transaction, </w:t>
      </w:r>
      <w:r w:rsidR="005B4A1F">
        <w:rPr>
          <w:rFonts w:ascii="Times New Roman" w:hAnsi="Times New Roman" w:cs="Times New Roman"/>
          <w:sz w:val="22"/>
          <w:szCs w:val="22"/>
        </w:rPr>
        <w:t xml:space="preserve">the </w:t>
      </w:r>
      <w:r w:rsidRPr="002F30AE">
        <w:rPr>
          <w:rFonts w:ascii="Times New Roman" w:hAnsi="Times New Roman" w:cs="Times New Roman"/>
          <w:sz w:val="22"/>
          <w:szCs w:val="22"/>
        </w:rPr>
        <w:t>ETCS shall produce a transaction record that identifies the reason a valid T</w:t>
      </w:r>
      <w:r>
        <w:rPr>
          <w:rFonts w:ascii="Times New Roman" w:hAnsi="Times New Roman" w:cs="Times New Roman"/>
          <w:sz w:val="22"/>
          <w:szCs w:val="22"/>
        </w:rPr>
        <w:t>ransponder</w:t>
      </w:r>
      <w:r w:rsidRPr="002F30AE">
        <w:rPr>
          <w:rFonts w:ascii="Times New Roman" w:hAnsi="Times New Roman" w:cs="Times New Roman"/>
          <w:sz w:val="22"/>
          <w:szCs w:val="22"/>
        </w:rPr>
        <w:t xml:space="preserve"> </w:t>
      </w:r>
      <w:r>
        <w:rPr>
          <w:rFonts w:ascii="Times New Roman" w:hAnsi="Times New Roman" w:cs="Times New Roman"/>
          <w:sz w:val="22"/>
          <w:szCs w:val="22"/>
        </w:rPr>
        <w:t>T</w:t>
      </w:r>
      <w:r w:rsidRPr="002F30AE">
        <w:rPr>
          <w:rFonts w:ascii="Times New Roman" w:hAnsi="Times New Roman" w:cs="Times New Roman"/>
          <w:sz w:val="22"/>
          <w:szCs w:val="22"/>
        </w:rPr>
        <w:t>ransaction could not be generated. ETCS shall interface with the CSC Host to receive and transmit daily and periodic updates of the status of each transponder, to send Transponder Transactions and Video Transactions, and to receive transponder/license plate association data.</w:t>
      </w:r>
    </w:p>
    <w:p w14:paraId="6BCAA7D0" w14:textId="77777777" w:rsidR="00674400" w:rsidRPr="002F30AE" w:rsidRDefault="00674400" w:rsidP="005C67A0">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The ETCS shall interface with the CSC Host</w:t>
      </w:r>
      <w:r w:rsidRPr="002F30AE" w:rsidDel="00920008">
        <w:rPr>
          <w:rFonts w:ascii="Times New Roman" w:hAnsi="Times New Roman" w:cs="Times New Roman"/>
          <w:sz w:val="22"/>
          <w:szCs w:val="22"/>
        </w:rPr>
        <w:t xml:space="preserve"> </w:t>
      </w:r>
      <w:r w:rsidRPr="002F30AE">
        <w:rPr>
          <w:rFonts w:ascii="Times New Roman" w:hAnsi="Times New Roman" w:cs="Times New Roman"/>
          <w:sz w:val="22"/>
          <w:szCs w:val="22"/>
        </w:rPr>
        <w:t>in accordance with the approved Interface Control Document (ICD)</w:t>
      </w:r>
      <w:r w:rsidR="00655674">
        <w:rPr>
          <w:rFonts w:ascii="Times New Roman" w:hAnsi="Times New Roman" w:cs="Times New Roman"/>
          <w:sz w:val="22"/>
          <w:szCs w:val="22"/>
        </w:rPr>
        <w:t xml:space="preserve">. </w:t>
      </w:r>
    </w:p>
    <w:p w14:paraId="5894D531" w14:textId="77777777" w:rsidR="00674400" w:rsidRPr="002F30AE" w:rsidRDefault="00674400" w:rsidP="005C67A0">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 xml:space="preserve">The ETCS shall be interoperable with all transponders issued by tolling authorities sanctioned by the State of </w:t>
      </w:r>
      <w:smartTag w:uri="urn:schemas-microsoft-com:office:smarttags" w:element="place">
        <w:smartTag w:uri="urn:schemas-microsoft-com:office:smarttags" w:element="State">
          <w:r w:rsidRPr="002F30AE">
            <w:rPr>
              <w:rFonts w:ascii="Times New Roman" w:hAnsi="Times New Roman" w:cs="Times New Roman"/>
              <w:sz w:val="22"/>
              <w:szCs w:val="22"/>
            </w:rPr>
            <w:t>Texas</w:t>
          </w:r>
        </w:smartTag>
      </w:smartTag>
      <w:r w:rsidRPr="002F30AE">
        <w:rPr>
          <w:rFonts w:ascii="Times New Roman" w:hAnsi="Times New Roman" w:cs="Times New Roman"/>
          <w:sz w:val="22"/>
          <w:szCs w:val="22"/>
        </w:rPr>
        <w:t>.</w:t>
      </w:r>
    </w:p>
    <w:p w14:paraId="60C391BD" w14:textId="77777777" w:rsidR="00674400" w:rsidRPr="005C67A0" w:rsidRDefault="00674400" w:rsidP="005C67A0">
      <w:pPr>
        <w:pStyle w:val="Heading4"/>
        <w:tabs>
          <w:tab w:val="clear" w:pos="720"/>
          <w:tab w:val="num" w:pos="1008"/>
        </w:tabs>
        <w:spacing w:before="120"/>
        <w:ind w:left="1008" w:hanging="1008"/>
        <w:rPr>
          <w:rFonts w:ascii="Times New Roman" w:hAnsi="Times New Roman"/>
          <w:sz w:val="22"/>
          <w:szCs w:val="22"/>
        </w:rPr>
      </w:pPr>
      <w:r w:rsidRPr="005C67A0">
        <w:rPr>
          <w:rFonts w:ascii="Times New Roman" w:hAnsi="Times New Roman"/>
          <w:sz w:val="22"/>
          <w:szCs w:val="22"/>
        </w:rPr>
        <w:t>User Classification Sub-system (UCS)</w:t>
      </w:r>
    </w:p>
    <w:p w14:paraId="49BAF0CD" w14:textId="77777777" w:rsidR="00674400" w:rsidRPr="002F30AE" w:rsidRDefault="00674400" w:rsidP="005B4A1F">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The UCS shall accurately classify each vehicle passing through the Tolling Zone, according to the User Classification</w:t>
      </w:r>
      <w:r w:rsidR="00655674">
        <w:rPr>
          <w:rFonts w:ascii="Times New Roman" w:hAnsi="Times New Roman" w:cs="Times New Roman"/>
          <w:sz w:val="22"/>
          <w:szCs w:val="22"/>
        </w:rPr>
        <w:t xml:space="preserve">. </w:t>
      </w:r>
      <w:r w:rsidR="005B4A1F">
        <w:rPr>
          <w:rFonts w:ascii="Times New Roman" w:hAnsi="Times New Roman" w:cs="Times New Roman"/>
          <w:sz w:val="22"/>
          <w:szCs w:val="22"/>
        </w:rPr>
        <w:t xml:space="preserve">The </w:t>
      </w:r>
      <w:r w:rsidRPr="002F30AE">
        <w:rPr>
          <w:rFonts w:ascii="Times New Roman" w:hAnsi="Times New Roman" w:cs="Times New Roman"/>
          <w:sz w:val="22"/>
          <w:szCs w:val="22"/>
        </w:rPr>
        <w:t xml:space="preserve">UCS shall detect whether a vehicle is present, count the number of axles on the vehicle or determine the shape of the vehicle </w:t>
      </w:r>
      <w:proofErr w:type="gramStart"/>
      <w:r w:rsidRPr="002F30AE">
        <w:rPr>
          <w:rFonts w:ascii="Times New Roman" w:hAnsi="Times New Roman" w:cs="Times New Roman"/>
          <w:sz w:val="22"/>
          <w:szCs w:val="22"/>
        </w:rPr>
        <w:t>in order to</w:t>
      </w:r>
      <w:proofErr w:type="gramEnd"/>
      <w:r w:rsidRPr="002F30AE">
        <w:rPr>
          <w:rFonts w:ascii="Times New Roman" w:hAnsi="Times New Roman" w:cs="Times New Roman"/>
          <w:sz w:val="22"/>
          <w:szCs w:val="22"/>
        </w:rPr>
        <w:t xml:space="preserve"> determine the User Classification, and have the ability to accurately distinguish individual vehicles. </w:t>
      </w:r>
    </w:p>
    <w:p w14:paraId="23B4CCF4" w14:textId="77777777" w:rsidR="00674400" w:rsidRPr="005C67A0" w:rsidRDefault="00674400" w:rsidP="005C67A0">
      <w:pPr>
        <w:pStyle w:val="Heading4"/>
        <w:tabs>
          <w:tab w:val="clear" w:pos="720"/>
          <w:tab w:val="num" w:pos="1008"/>
        </w:tabs>
        <w:spacing w:before="120"/>
        <w:ind w:left="1008" w:hanging="1008"/>
        <w:rPr>
          <w:rFonts w:ascii="Times New Roman" w:hAnsi="Times New Roman"/>
          <w:sz w:val="22"/>
          <w:szCs w:val="22"/>
        </w:rPr>
      </w:pPr>
      <w:r w:rsidRPr="005C67A0">
        <w:rPr>
          <w:rFonts w:ascii="Times New Roman" w:hAnsi="Times New Roman"/>
          <w:sz w:val="22"/>
          <w:szCs w:val="22"/>
        </w:rPr>
        <w:t>Video Exception Sub-system (VES)</w:t>
      </w:r>
    </w:p>
    <w:p w14:paraId="6A27765E" w14:textId="77777777" w:rsidR="00674400" w:rsidRPr="002F30AE" w:rsidRDefault="00674400" w:rsidP="005B4A1F">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Digitized text shall include both plate number and jurisdiction of issue for all license plates of all Users, including motorcycles</w:t>
      </w:r>
      <w:r w:rsidR="00655674">
        <w:rPr>
          <w:rFonts w:ascii="Times New Roman" w:hAnsi="Times New Roman" w:cs="Times New Roman"/>
          <w:sz w:val="22"/>
          <w:szCs w:val="22"/>
        </w:rPr>
        <w:t xml:space="preserve">. </w:t>
      </w:r>
    </w:p>
    <w:p w14:paraId="06F4EA2A" w14:textId="77777777" w:rsidR="00674400" w:rsidRPr="002F30AE" w:rsidRDefault="00674400" w:rsidP="00F50237">
      <w:pPr>
        <w:pStyle w:val="Heading211Subheading11Heading33headlinehheadlin1"/>
      </w:pPr>
      <w:bookmarkStart w:id="1208" w:name="_Toc124939588"/>
      <w:bookmarkStart w:id="1209" w:name="_Toc124998004"/>
      <w:bookmarkStart w:id="1210" w:name="_Toc150309092"/>
      <w:bookmarkStart w:id="1211" w:name="_Toc191977085"/>
      <w:bookmarkEnd w:id="1184"/>
      <w:bookmarkEnd w:id="1185"/>
      <w:bookmarkEnd w:id="1192"/>
      <w:bookmarkEnd w:id="1193"/>
      <w:r w:rsidRPr="002F30AE">
        <w:t>Advance Toll Information Signs</w:t>
      </w:r>
      <w:bookmarkEnd w:id="1208"/>
      <w:bookmarkEnd w:id="1209"/>
      <w:bookmarkEnd w:id="1210"/>
      <w:bookmarkEnd w:id="1211"/>
    </w:p>
    <w:p w14:paraId="7CC803F4" w14:textId="77777777" w:rsidR="00674400" w:rsidRPr="002F30AE" w:rsidRDefault="00674400"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w:t>
      </w:r>
      <w:r w:rsidRPr="002F30AE">
        <w:rPr>
          <w:rFonts w:ascii="Times New Roman" w:hAnsi="Times New Roman" w:cs="Times New Roman"/>
          <w:sz w:val="22"/>
          <w:szCs w:val="22"/>
        </w:rPr>
        <w:t xml:space="preserve"> shall design, install, operate</w:t>
      </w:r>
      <w:r w:rsidR="005B4A1F">
        <w:rPr>
          <w:rFonts w:ascii="Times New Roman" w:hAnsi="Times New Roman" w:cs="Times New Roman"/>
          <w:sz w:val="22"/>
          <w:szCs w:val="22"/>
        </w:rPr>
        <w:t>,</w:t>
      </w:r>
      <w:r w:rsidRPr="002F30AE">
        <w:rPr>
          <w:rFonts w:ascii="Times New Roman" w:hAnsi="Times New Roman" w:cs="Times New Roman"/>
          <w:sz w:val="22"/>
          <w:szCs w:val="22"/>
        </w:rPr>
        <w:t xml:space="preserve"> and maintain advance toll information signs in accordance with TxDOT </w:t>
      </w:r>
      <w:r>
        <w:rPr>
          <w:rFonts w:ascii="Times New Roman" w:hAnsi="Times New Roman" w:cs="Times New Roman"/>
          <w:sz w:val="22"/>
          <w:szCs w:val="22"/>
        </w:rPr>
        <w:t>s</w:t>
      </w:r>
      <w:r w:rsidRPr="002F30AE">
        <w:rPr>
          <w:rFonts w:ascii="Times New Roman" w:hAnsi="Times New Roman" w:cs="Times New Roman"/>
          <w:sz w:val="22"/>
          <w:szCs w:val="22"/>
        </w:rPr>
        <w:t xml:space="preserve">tandards. </w:t>
      </w:r>
    </w:p>
    <w:p w14:paraId="204C9869" w14:textId="77777777" w:rsidR="00674400" w:rsidRPr="002F30AE" w:rsidRDefault="00674400"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w:t>
      </w:r>
      <w:r w:rsidRPr="002F30AE">
        <w:rPr>
          <w:rFonts w:ascii="Times New Roman" w:hAnsi="Times New Roman" w:cs="Times New Roman"/>
          <w:sz w:val="22"/>
          <w:szCs w:val="22"/>
        </w:rPr>
        <w:t xml:space="preserve"> shall submit to TxDOT for review, no later than 90 days before start of construction, a layout of the Project identifying the proposed locations and details (including proposed wording) of all advance toll information signs. Signs shall be located to provide maximum visibility to Users and situated:</w:t>
      </w:r>
    </w:p>
    <w:p w14:paraId="357FB5DC" w14:textId="77777777" w:rsidR="00674400" w:rsidRPr="002F30AE" w:rsidRDefault="00674400" w:rsidP="00E94020">
      <w:pPr>
        <w:pStyle w:val="level3letter"/>
        <w:numPr>
          <w:ilvl w:val="0"/>
          <w:numId w:val="94"/>
        </w:numPr>
        <w:autoSpaceDE w:val="0"/>
        <w:autoSpaceDN w:val="0"/>
        <w:adjustRightInd w:val="0"/>
        <w:spacing w:before="0"/>
        <w:jc w:val="left"/>
        <w:rPr>
          <w:rFonts w:ascii="Times New Roman" w:hAnsi="Times New Roman"/>
          <w:spacing w:val="0"/>
          <w:sz w:val="22"/>
          <w:szCs w:val="22"/>
        </w:rPr>
      </w:pPr>
      <w:r w:rsidRPr="002F30AE">
        <w:rPr>
          <w:rFonts w:ascii="Times New Roman" w:hAnsi="Times New Roman"/>
          <w:spacing w:val="0"/>
          <w:sz w:val="22"/>
          <w:szCs w:val="22"/>
        </w:rPr>
        <w:t>At all RTF locations providing User access to the Project</w:t>
      </w:r>
    </w:p>
    <w:p w14:paraId="7F7077DC" w14:textId="77777777" w:rsidR="00674400" w:rsidRPr="002F30AE" w:rsidRDefault="00674400" w:rsidP="00E94020">
      <w:pPr>
        <w:pStyle w:val="level3letter"/>
        <w:numPr>
          <w:ilvl w:val="0"/>
          <w:numId w:val="94"/>
        </w:numPr>
        <w:autoSpaceDE w:val="0"/>
        <w:autoSpaceDN w:val="0"/>
        <w:adjustRightInd w:val="0"/>
        <w:spacing w:before="0"/>
        <w:jc w:val="left"/>
        <w:rPr>
          <w:rFonts w:ascii="Times New Roman" w:hAnsi="Times New Roman"/>
          <w:spacing w:val="0"/>
          <w:sz w:val="22"/>
          <w:szCs w:val="22"/>
        </w:rPr>
      </w:pPr>
      <w:r w:rsidRPr="002F30AE">
        <w:rPr>
          <w:rFonts w:ascii="Times New Roman" w:hAnsi="Times New Roman"/>
          <w:spacing w:val="0"/>
          <w:sz w:val="22"/>
          <w:szCs w:val="22"/>
        </w:rPr>
        <w:t>Prior to all entrance ramps to the Project</w:t>
      </w:r>
    </w:p>
    <w:p w14:paraId="18B322F1" w14:textId="77777777" w:rsidR="00674400" w:rsidRPr="002F30AE" w:rsidRDefault="00674400"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t>Developer</w:t>
      </w:r>
      <w:r w:rsidRPr="002F30AE">
        <w:rPr>
          <w:rFonts w:ascii="Times New Roman" w:hAnsi="Times New Roman" w:cs="Times New Roman"/>
          <w:sz w:val="22"/>
          <w:szCs w:val="22"/>
        </w:rPr>
        <w:t xml:space="preserve"> shall consult with TxDOT and shall obtain graphic design of the current TxDOT logo or logos that </w:t>
      </w:r>
      <w:r>
        <w:rPr>
          <w:rFonts w:ascii="Times New Roman" w:hAnsi="Times New Roman" w:cs="Times New Roman"/>
          <w:sz w:val="22"/>
          <w:szCs w:val="22"/>
        </w:rPr>
        <w:t>Developer</w:t>
      </w:r>
      <w:r w:rsidRPr="002F30AE">
        <w:rPr>
          <w:rFonts w:ascii="Times New Roman" w:hAnsi="Times New Roman" w:cs="Times New Roman"/>
          <w:sz w:val="22"/>
          <w:szCs w:val="22"/>
        </w:rPr>
        <w:t xml:space="preserve"> shall integrate into the design and fabrication of guide and trailblazer signs.</w:t>
      </w:r>
    </w:p>
    <w:p w14:paraId="2B50404F" w14:textId="77777777" w:rsidR="00674400" w:rsidRPr="002F30AE" w:rsidRDefault="00674400" w:rsidP="00F50237">
      <w:pPr>
        <w:pStyle w:val="Heading211Subheading11Heading33headlinehheadlin1"/>
      </w:pPr>
      <w:bookmarkStart w:id="1212" w:name="_Toc124911757"/>
      <w:bookmarkStart w:id="1213" w:name="_Toc124926744"/>
      <w:bookmarkStart w:id="1214" w:name="_Toc124911758"/>
      <w:bookmarkStart w:id="1215" w:name="_Toc124926745"/>
      <w:bookmarkStart w:id="1216" w:name="_Toc124911759"/>
      <w:bookmarkStart w:id="1217" w:name="_Toc124926746"/>
      <w:bookmarkStart w:id="1218" w:name="_Toc124903863"/>
      <w:bookmarkStart w:id="1219" w:name="_Toc124911765"/>
      <w:bookmarkStart w:id="1220" w:name="_Toc124926752"/>
      <w:bookmarkStart w:id="1221" w:name="_Toc124903865"/>
      <w:bookmarkStart w:id="1222" w:name="_Toc124911767"/>
      <w:bookmarkStart w:id="1223" w:name="_Toc124926754"/>
      <w:bookmarkStart w:id="1224" w:name="_Toc124903867"/>
      <w:bookmarkStart w:id="1225" w:name="_Toc124911769"/>
      <w:bookmarkStart w:id="1226" w:name="_Toc124926756"/>
      <w:bookmarkStart w:id="1227" w:name="_Toc124903873"/>
      <w:bookmarkStart w:id="1228" w:name="_Toc124911775"/>
      <w:bookmarkStart w:id="1229" w:name="_Toc124926762"/>
      <w:bookmarkStart w:id="1230" w:name="_Toc124903875"/>
      <w:bookmarkStart w:id="1231" w:name="_Toc124911777"/>
      <w:bookmarkStart w:id="1232" w:name="_Toc124926764"/>
      <w:bookmarkStart w:id="1233" w:name="_Toc124903877"/>
      <w:bookmarkStart w:id="1234" w:name="_Toc124911779"/>
      <w:bookmarkStart w:id="1235" w:name="_Toc124926766"/>
      <w:bookmarkStart w:id="1236" w:name="_Toc124903879"/>
      <w:bookmarkStart w:id="1237" w:name="_Toc124911781"/>
      <w:bookmarkStart w:id="1238" w:name="_Toc124926768"/>
      <w:bookmarkStart w:id="1239" w:name="_Toc150309093"/>
      <w:bookmarkStart w:id="1240" w:name="_Toc191977086"/>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sidRPr="002F30AE">
        <w:t xml:space="preserve">ETCS </w:t>
      </w:r>
      <w:bookmarkStart w:id="1241" w:name="_Ref124825145"/>
      <w:bookmarkStart w:id="1242" w:name="_Toc124939673"/>
      <w:bookmarkStart w:id="1243" w:name="_Toc124998088"/>
      <w:r w:rsidRPr="002F30AE">
        <w:t>Performance Requirements</w:t>
      </w:r>
      <w:bookmarkEnd w:id="1239"/>
      <w:bookmarkEnd w:id="1240"/>
      <w:bookmarkEnd w:id="1241"/>
      <w:bookmarkEnd w:id="1242"/>
      <w:bookmarkEnd w:id="1243"/>
    </w:p>
    <w:p w14:paraId="40BFD87D" w14:textId="77777777" w:rsidR="004B5D84" w:rsidRDefault="00674400" w:rsidP="00674400">
      <w:pPr>
        <w:pStyle w:val="bodytextChar"/>
        <w:spacing w:before="60" w:after="120"/>
        <w:rPr>
          <w:rFonts w:ascii="Times New Roman" w:hAnsi="Times New Roman" w:cs="Times New Roman"/>
          <w:sz w:val="22"/>
          <w:szCs w:val="22"/>
        </w:rPr>
      </w:pPr>
      <w:r w:rsidRPr="002F30AE">
        <w:rPr>
          <w:rFonts w:ascii="Times New Roman" w:hAnsi="Times New Roman" w:cs="Times New Roman"/>
          <w:sz w:val="22"/>
          <w:szCs w:val="22"/>
        </w:rPr>
        <w:t xml:space="preserve">ETCS shall meet the Performance Requirements </w:t>
      </w:r>
      <w:r>
        <w:rPr>
          <w:rFonts w:ascii="Times New Roman" w:hAnsi="Times New Roman" w:cs="Times New Roman"/>
          <w:sz w:val="22"/>
          <w:szCs w:val="22"/>
        </w:rPr>
        <w:t>stated in Table 21</w:t>
      </w:r>
      <w:r w:rsidR="00D5306C">
        <w:rPr>
          <w:rFonts w:ascii="Times New Roman" w:hAnsi="Times New Roman" w:cs="Times New Roman"/>
          <w:sz w:val="22"/>
          <w:szCs w:val="22"/>
        </w:rPr>
        <w:t>-</w:t>
      </w:r>
      <w:r>
        <w:rPr>
          <w:rFonts w:ascii="Times New Roman" w:hAnsi="Times New Roman" w:cs="Times New Roman"/>
          <w:sz w:val="22"/>
          <w:szCs w:val="22"/>
        </w:rPr>
        <w:t>1</w:t>
      </w:r>
      <w:r w:rsidR="00655674">
        <w:rPr>
          <w:rFonts w:ascii="Times New Roman" w:hAnsi="Times New Roman" w:cs="Times New Roman"/>
          <w:sz w:val="22"/>
          <w:szCs w:val="22"/>
        </w:rPr>
        <w:t xml:space="preserve">. </w:t>
      </w:r>
    </w:p>
    <w:p w14:paraId="1AE0F952" w14:textId="77777777" w:rsidR="00674400" w:rsidRDefault="004B5D84" w:rsidP="00674400">
      <w:pPr>
        <w:pStyle w:val="bodytextChar"/>
        <w:spacing w:before="60" w:after="120"/>
        <w:rPr>
          <w:rFonts w:ascii="Times New Roman" w:hAnsi="Times New Roman" w:cs="Times New Roman"/>
          <w:sz w:val="22"/>
          <w:szCs w:val="22"/>
        </w:rPr>
      </w:pPr>
      <w:r>
        <w:rPr>
          <w:rFonts w:ascii="Times New Roman" w:hAnsi="Times New Roman" w:cs="Times New Roman"/>
          <w:sz w:val="22"/>
          <w:szCs w:val="22"/>
        </w:rPr>
        <w:br w:type="page"/>
      </w:r>
    </w:p>
    <w:p w14:paraId="43C98453" w14:textId="77777777" w:rsidR="00674400" w:rsidRDefault="00674400" w:rsidP="00674400">
      <w:pPr>
        <w:pStyle w:val="bodytextChar"/>
        <w:spacing w:before="60" w:after="120"/>
        <w:rPr>
          <w:rFonts w:ascii="Times New Roman" w:hAnsi="Times New Roman" w:cs="Times New Roman"/>
          <w:sz w:val="22"/>
          <w:szCs w:val="22"/>
        </w:rPr>
      </w:pPr>
    </w:p>
    <w:p w14:paraId="24E62D36" w14:textId="77777777" w:rsidR="00674400" w:rsidRPr="004B5D84" w:rsidRDefault="00674400" w:rsidP="004B5D84">
      <w:pPr>
        <w:pStyle w:val="Heading7"/>
        <w:spacing w:after="60"/>
        <w:jc w:val="center"/>
        <w:rPr>
          <w:rFonts w:ascii="Times New Roman" w:hAnsi="Times New Roman" w:cs="Times New Roman"/>
          <w:kern w:val="32"/>
          <w:sz w:val="24"/>
          <w:szCs w:val="24"/>
        </w:rPr>
      </w:pPr>
      <w:r w:rsidRPr="004B5D84">
        <w:rPr>
          <w:rFonts w:ascii="Times New Roman" w:hAnsi="Times New Roman" w:cs="Times New Roman"/>
          <w:kern w:val="32"/>
          <w:sz w:val="24"/>
          <w:szCs w:val="24"/>
        </w:rPr>
        <w:t>Table 21</w:t>
      </w:r>
      <w:r w:rsidR="00D5306C">
        <w:rPr>
          <w:rFonts w:ascii="Times New Roman" w:hAnsi="Times New Roman" w:cs="Times New Roman"/>
          <w:kern w:val="32"/>
          <w:sz w:val="24"/>
          <w:szCs w:val="24"/>
        </w:rPr>
        <w:t>-</w:t>
      </w:r>
      <w:r w:rsidRPr="004B5D84">
        <w:rPr>
          <w:rFonts w:ascii="Times New Roman" w:hAnsi="Times New Roman" w:cs="Times New Roman"/>
          <w:kern w:val="32"/>
          <w:sz w:val="24"/>
          <w:szCs w:val="24"/>
        </w:rPr>
        <w:t>1</w:t>
      </w:r>
      <w:r w:rsidR="00F2798D">
        <w:rPr>
          <w:rFonts w:ascii="Times New Roman" w:hAnsi="Times New Roman" w:cs="Times New Roman"/>
          <w:kern w:val="32"/>
          <w:sz w:val="24"/>
          <w:szCs w:val="24"/>
        </w:rPr>
        <w:t>:</w:t>
      </w:r>
      <w:r w:rsidRPr="004B5D84">
        <w:rPr>
          <w:rFonts w:ascii="Times New Roman" w:hAnsi="Times New Roman" w:cs="Times New Roman"/>
          <w:kern w:val="32"/>
          <w:sz w:val="24"/>
          <w:szCs w:val="24"/>
        </w:rPr>
        <w:t xml:space="preserve"> Tolling Zone Functional Availability</w:t>
      </w:r>
    </w:p>
    <w:p w14:paraId="2D6127EA" w14:textId="77777777" w:rsidR="00674400" w:rsidRDefault="00674400" w:rsidP="00674400">
      <w:pPr>
        <w:pStyle w:val="bodytextChar"/>
        <w:spacing w:before="60" w:after="120"/>
        <w:rPr>
          <w:rFonts w:ascii="Times New Roman" w:hAnsi="Times New Roman" w:cs="Times New Roman"/>
          <w:sz w:val="22"/>
          <w:szCs w:val="22"/>
        </w:rPr>
      </w:pPr>
    </w:p>
    <w:tbl>
      <w:tblPr>
        <w:tblStyle w:val="TableGrid"/>
        <w:tblW w:w="9655" w:type="dxa"/>
        <w:tblCellMar>
          <w:left w:w="115" w:type="dxa"/>
          <w:right w:w="115" w:type="dxa"/>
        </w:tblCellMar>
        <w:tblLook w:val="00BF" w:firstRow="1" w:lastRow="0" w:firstColumn="1" w:lastColumn="0" w:noHBand="0" w:noVBand="0"/>
      </w:tblPr>
      <w:tblGrid>
        <w:gridCol w:w="4428"/>
        <w:gridCol w:w="5227"/>
      </w:tblGrid>
      <w:tr w:rsidR="00674400" w:rsidRPr="00760997" w14:paraId="2541AA6A" w14:textId="77777777">
        <w:tc>
          <w:tcPr>
            <w:tcW w:w="4428" w:type="dxa"/>
          </w:tcPr>
          <w:p w14:paraId="034517CD" w14:textId="77777777" w:rsidR="00674400" w:rsidRPr="007D7AB8" w:rsidRDefault="00674400" w:rsidP="004B5D84">
            <w:pPr>
              <w:pStyle w:val="Heading8"/>
              <w:spacing w:after="60" w:line="360" w:lineRule="auto"/>
            </w:pPr>
            <w:r w:rsidRPr="004B5D84">
              <w:rPr>
                <w:rFonts w:ascii="Times New Roman" w:hAnsi="Times New Roman" w:cs="Times New Roman"/>
                <w:i/>
                <w:iCs/>
              </w:rPr>
              <w:t>Function</w:t>
            </w:r>
          </w:p>
        </w:tc>
        <w:tc>
          <w:tcPr>
            <w:tcW w:w="5227" w:type="dxa"/>
          </w:tcPr>
          <w:p w14:paraId="0CAEB425" w14:textId="77777777" w:rsidR="00674400" w:rsidRPr="007D7AB8" w:rsidRDefault="00674400" w:rsidP="004B5D84">
            <w:pPr>
              <w:pStyle w:val="Heading8"/>
              <w:spacing w:after="60" w:line="360" w:lineRule="auto"/>
            </w:pPr>
            <w:r w:rsidRPr="004B5D84">
              <w:rPr>
                <w:rFonts w:ascii="Times New Roman" w:hAnsi="Times New Roman" w:cs="Times New Roman"/>
                <w:i/>
                <w:iCs/>
              </w:rPr>
              <w:t>Functional Availability Requirement</w:t>
            </w:r>
          </w:p>
        </w:tc>
      </w:tr>
      <w:tr w:rsidR="00674400" w:rsidRPr="00760997" w14:paraId="1DE5E1B0" w14:textId="77777777">
        <w:tc>
          <w:tcPr>
            <w:tcW w:w="4428" w:type="dxa"/>
          </w:tcPr>
          <w:p w14:paraId="63336D1A" w14:textId="77777777" w:rsidR="00674400" w:rsidRPr="007D7AB8" w:rsidRDefault="00674400" w:rsidP="00674400">
            <w:pPr>
              <w:pStyle w:val="bodytextChar"/>
              <w:spacing w:before="60" w:after="120"/>
              <w:rPr>
                <w:rFonts w:ascii="Times New Roman" w:hAnsi="Times New Roman" w:cs="Times New Roman"/>
                <w:sz w:val="22"/>
                <w:szCs w:val="22"/>
              </w:rPr>
            </w:pPr>
            <w:r w:rsidRPr="007D7AB8">
              <w:rPr>
                <w:rFonts w:ascii="Times New Roman" w:hAnsi="Times New Roman" w:cs="Times New Roman"/>
                <w:sz w:val="22"/>
                <w:szCs w:val="22"/>
              </w:rPr>
              <w:t>Vehicle detection, transponder read capability, and transaction processing</w:t>
            </w:r>
          </w:p>
        </w:tc>
        <w:tc>
          <w:tcPr>
            <w:tcW w:w="5227" w:type="dxa"/>
          </w:tcPr>
          <w:p w14:paraId="46ED6FC6" w14:textId="77777777" w:rsidR="00674400" w:rsidRPr="007D7AB8" w:rsidRDefault="00674400" w:rsidP="00674400">
            <w:pPr>
              <w:pStyle w:val="bodytextChar"/>
              <w:spacing w:before="60" w:after="120"/>
              <w:rPr>
                <w:rFonts w:ascii="Times New Roman" w:hAnsi="Times New Roman" w:cs="Times New Roman"/>
                <w:sz w:val="22"/>
                <w:szCs w:val="22"/>
              </w:rPr>
            </w:pPr>
            <w:r w:rsidRPr="007D7AB8">
              <w:rPr>
                <w:rFonts w:ascii="Times New Roman" w:hAnsi="Times New Roman" w:cs="Times New Roman"/>
                <w:sz w:val="22"/>
                <w:szCs w:val="22"/>
              </w:rPr>
              <w:t>≥ 99.96%</w:t>
            </w:r>
          </w:p>
        </w:tc>
      </w:tr>
      <w:tr w:rsidR="00674400" w:rsidRPr="00760997" w14:paraId="6BDCA793" w14:textId="77777777">
        <w:tc>
          <w:tcPr>
            <w:tcW w:w="4428" w:type="dxa"/>
          </w:tcPr>
          <w:p w14:paraId="170FDFDA" w14:textId="77777777" w:rsidR="00674400" w:rsidRPr="007D7AB8" w:rsidRDefault="00674400" w:rsidP="00674400">
            <w:pPr>
              <w:pStyle w:val="bodytextChar"/>
              <w:spacing w:before="60" w:after="120"/>
              <w:rPr>
                <w:rFonts w:ascii="Times New Roman" w:hAnsi="Times New Roman" w:cs="Times New Roman"/>
                <w:sz w:val="22"/>
                <w:szCs w:val="22"/>
              </w:rPr>
            </w:pPr>
            <w:r w:rsidRPr="007D7AB8">
              <w:rPr>
                <w:rFonts w:ascii="Times New Roman" w:hAnsi="Times New Roman" w:cs="Times New Roman"/>
                <w:sz w:val="22"/>
                <w:szCs w:val="22"/>
              </w:rPr>
              <w:t>Video image capture capability</w:t>
            </w:r>
          </w:p>
        </w:tc>
        <w:tc>
          <w:tcPr>
            <w:tcW w:w="5227" w:type="dxa"/>
          </w:tcPr>
          <w:p w14:paraId="570B698A" w14:textId="77777777" w:rsidR="00674400" w:rsidRPr="007D7AB8" w:rsidRDefault="00674400" w:rsidP="00674400">
            <w:pPr>
              <w:pStyle w:val="bodytextChar"/>
              <w:spacing w:before="60" w:after="120"/>
              <w:rPr>
                <w:rFonts w:ascii="Times New Roman" w:hAnsi="Times New Roman" w:cs="Times New Roman"/>
                <w:sz w:val="22"/>
                <w:szCs w:val="22"/>
              </w:rPr>
            </w:pPr>
            <w:r w:rsidRPr="007D7AB8">
              <w:rPr>
                <w:rFonts w:ascii="Times New Roman" w:hAnsi="Times New Roman" w:cs="Times New Roman"/>
                <w:sz w:val="22"/>
                <w:szCs w:val="22"/>
              </w:rPr>
              <w:t>≥ 99.50%</w:t>
            </w:r>
          </w:p>
        </w:tc>
      </w:tr>
      <w:tr w:rsidR="00674400" w:rsidRPr="00760997" w14:paraId="2869559B" w14:textId="77777777">
        <w:tc>
          <w:tcPr>
            <w:tcW w:w="4428" w:type="dxa"/>
          </w:tcPr>
          <w:p w14:paraId="0B15A772" w14:textId="77777777" w:rsidR="00674400" w:rsidRPr="007D7AB8" w:rsidRDefault="00674400" w:rsidP="00674400">
            <w:pPr>
              <w:pStyle w:val="bodytextChar"/>
              <w:spacing w:before="60" w:after="120"/>
              <w:rPr>
                <w:rFonts w:ascii="Times New Roman" w:hAnsi="Times New Roman" w:cs="Times New Roman"/>
                <w:sz w:val="22"/>
                <w:szCs w:val="22"/>
              </w:rPr>
            </w:pPr>
            <w:r w:rsidRPr="007D7AB8">
              <w:rPr>
                <w:rFonts w:ascii="Times New Roman" w:hAnsi="Times New Roman" w:cs="Times New Roman"/>
                <w:sz w:val="22"/>
                <w:szCs w:val="22"/>
              </w:rPr>
              <w:t>Vehicle classification capability</w:t>
            </w:r>
          </w:p>
        </w:tc>
        <w:tc>
          <w:tcPr>
            <w:tcW w:w="5227" w:type="dxa"/>
          </w:tcPr>
          <w:p w14:paraId="58C56966" w14:textId="77777777" w:rsidR="00674400" w:rsidRPr="007D7AB8" w:rsidRDefault="00674400" w:rsidP="00674400">
            <w:pPr>
              <w:pStyle w:val="bodytextChar"/>
              <w:spacing w:before="60" w:after="120"/>
              <w:rPr>
                <w:rFonts w:ascii="Times New Roman" w:hAnsi="Times New Roman" w:cs="Times New Roman"/>
                <w:sz w:val="22"/>
                <w:szCs w:val="22"/>
              </w:rPr>
            </w:pPr>
            <w:r w:rsidRPr="007D7AB8">
              <w:rPr>
                <w:rFonts w:ascii="Times New Roman" w:hAnsi="Times New Roman" w:cs="Times New Roman"/>
                <w:sz w:val="22"/>
                <w:szCs w:val="22"/>
              </w:rPr>
              <w:t>≥ 98.00%</w:t>
            </w:r>
          </w:p>
        </w:tc>
      </w:tr>
    </w:tbl>
    <w:tbl>
      <w:tblPr>
        <w:tblW w:w="5041" w:type="pct"/>
        <w:tblLayout w:type="fixed"/>
        <w:tblLook w:val="0000" w:firstRow="0" w:lastRow="0" w:firstColumn="0" w:lastColumn="0" w:noHBand="0" w:noVBand="0"/>
      </w:tblPr>
      <w:tblGrid>
        <w:gridCol w:w="615"/>
        <w:gridCol w:w="1533"/>
        <w:gridCol w:w="2057"/>
        <w:gridCol w:w="3310"/>
        <w:gridCol w:w="2140"/>
      </w:tblGrid>
      <w:tr w:rsidR="00674400" w:rsidRPr="007D7AB8" w14:paraId="7A5379DF" w14:textId="77777777">
        <w:trPr>
          <w:cantSplit/>
          <w:trHeight w:val="255"/>
          <w:tblHead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C05F632" w14:textId="77777777" w:rsidR="00674400" w:rsidRPr="007D7AB8" w:rsidRDefault="00674400" w:rsidP="00674400">
            <w:pPr>
              <w:jc w:val="center"/>
            </w:pPr>
            <w:r w:rsidRPr="007D7AB8">
              <w:t>Ref</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3BC2C2AB" w14:textId="77777777" w:rsidR="00674400" w:rsidRPr="007D7AB8" w:rsidRDefault="00674400" w:rsidP="00674400">
            <w:pPr>
              <w:jc w:val="center"/>
            </w:pPr>
            <w:r w:rsidRPr="007D7AB8">
              <w:t>Parameter</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39B2E02E" w14:textId="77777777" w:rsidR="00674400" w:rsidRPr="007D7AB8" w:rsidRDefault="00674400" w:rsidP="00674400">
            <w:pPr>
              <w:jc w:val="center"/>
            </w:pPr>
            <w:r w:rsidRPr="007D7AB8">
              <w:t>Requirement</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14:paraId="1E4F182F" w14:textId="77777777" w:rsidR="00674400" w:rsidRPr="007D7AB8" w:rsidRDefault="00674400" w:rsidP="00674400">
            <w:pPr>
              <w:jc w:val="center"/>
            </w:pPr>
            <w:r w:rsidRPr="007D7AB8">
              <w:t>Measurement Method</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B5F83E3" w14:textId="77777777" w:rsidR="00674400" w:rsidRPr="007D7AB8" w:rsidRDefault="00674400" w:rsidP="00674400">
            <w:pPr>
              <w:jc w:val="center"/>
            </w:pPr>
            <w:r w:rsidRPr="007D7AB8">
              <w:t>Performance Requirement</w:t>
            </w:r>
          </w:p>
        </w:tc>
      </w:tr>
      <w:tr w:rsidR="00674400" w:rsidRPr="007D7AB8" w14:paraId="6435F9AA" w14:textId="77777777">
        <w:trPr>
          <w:cantSplit/>
          <w:trHeight w:val="255"/>
        </w:trPr>
        <w:tc>
          <w:tcPr>
            <w:tcW w:w="319" w:type="pct"/>
            <w:tcBorders>
              <w:top w:val="single" w:sz="4" w:space="0" w:color="auto"/>
              <w:left w:val="single" w:sz="4" w:space="0" w:color="auto"/>
              <w:bottom w:val="single" w:sz="4" w:space="0" w:color="auto"/>
              <w:right w:val="single" w:sz="4" w:space="0" w:color="auto"/>
            </w:tcBorders>
          </w:tcPr>
          <w:p w14:paraId="6F775B1E" w14:textId="77777777" w:rsidR="00674400" w:rsidRPr="007D7AB8" w:rsidRDefault="00674400" w:rsidP="00674400">
            <w:pPr>
              <w:rPr>
                <w:sz w:val="22"/>
                <w:szCs w:val="22"/>
              </w:rPr>
            </w:pPr>
            <w:r w:rsidRPr="007D7AB8">
              <w:rPr>
                <w:sz w:val="22"/>
                <w:szCs w:val="22"/>
              </w:rPr>
              <w:t>1</w:t>
            </w:r>
          </w:p>
        </w:tc>
        <w:tc>
          <w:tcPr>
            <w:tcW w:w="794" w:type="pct"/>
            <w:tcBorders>
              <w:top w:val="single" w:sz="4" w:space="0" w:color="auto"/>
              <w:left w:val="single" w:sz="4" w:space="0" w:color="auto"/>
              <w:bottom w:val="single" w:sz="4" w:space="0" w:color="auto"/>
              <w:right w:val="single" w:sz="4" w:space="0" w:color="auto"/>
            </w:tcBorders>
          </w:tcPr>
          <w:p w14:paraId="50EF7885" w14:textId="77777777" w:rsidR="00674400" w:rsidRPr="007D7AB8" w:rsidRDefault="00674400" w:rsidP="00674400">
            <w:pPr>
              <w:rPr>
                <w:sz w:val="22"/>
                <w:szCs w:val="22"/>
              </w:rPr>
            </w:pPr>
            <w:r w:rsidRPr="007D7AB8">
              <w:rPr>
                <w:sz w:val="22"/>
                <w:szCs w:val="22"/>
              </w:rPr>
              <w:t>Vehicle detection and transaction processing success rate</w:t>
            </w:r>
          </w:p>
        </w:tc>
        <w:tc>
          <w:tcPr>
            <w:tcW w:w="1065" w:type="pct"/>
            <w:tcBorders>
              <w:top w:val="single" w:sz="4" w:space="0" w:color="auto"/>
              <w:left w:val="single" w:sz="4" w:space="0" w:color="auto"/>
              <w:bottom w:val="single" w:sz="4" w:space="0" w:color="auto"/>
              <w:right w:val="single" w:sz="4" w:space="0" w:color="auto"/>
            </w:tcBorders>
          </w:tcPr>
          <w:p w14:paraId="0DEF7271" w14:textId="77777777" w:rsidR="00674400" w:rsidRPr="007D7AB8" w:rsidRDefault="00674400" w:rsidP="00674400">
            <w:pPr>
              <w:rPr>
                <w:sz w:val="22"/>
                <w:szCs w:val="22"/>
              </w:rPr>
            </w:pPr>
            <w:r w:rsidRPr="007D7AB8">
              <w:rPr>
                <w:sz w:val="22"/>
                <w:szCs w:val="22"/>
              </w:rPr>
              <w:t xml:space="preserve">For all vehicles passing through the tolling zone, a </w:t>
            </w:r>
            <w:r w:rsidR="002101CA">
              <w:rPr>
                <w:sz w:val="22"/>
                <w:szCs w:val="22"/>
              </w:rPr>
              <w:t>Transponder</w:t>
            </w:r>
            <w:r w:rsidR="002101CA" w:rsidRPr="007D7AB8">
              <w:rPr>
                <w:sz w:val="22"/>
                <w:szCs w:val="22"/>
              </w:rPr>
              <w:t xml:space="preserve"> </w:t>
            </w:r>
            <w:r w:rsidR="002101CA">
              <w:rPr>
                <w:sz w:val="22"/>
                <w:szCs w:val="22"/>
              </w:rPr>
              <w:t>T</w:t>
            </w:r>
            <w:r w:rsidRPr="007D7AB8">
              <w:rPr>
                <w:sz w:val="22"/>
                <w:szCs w:val="22"/>
              </w:rPr>
              <w:t xml:space="preserve">ransaction or </w:t>
            </w:r>
            <w:r w:rsidR="002101CA">
              <w:rPr>
                <w:sz w:val="22"/>
                <w:szCs w:val="22"/>
              </w:rPr>
              <w:t>Video T</w:t>
            </w:r>
            <w:r w:rsidRPr="007D7AB8">
              <w:rPr>
                <w:sz w:val="22"/>
                <w:szCs w:val="22"/>
              </w:rPr>
              <w:t>ransaction is reliably produced.</w:t>
            </w:r>
          </w:p>
          <w:p w14:paraId="360610A6" w14:textId="77777777" w:rsidR="00674400" w:rsidRPr="007D7AB8" w:rsidRDefault="00674400" w:rsidP="00674400">
            <w:pPr>
              <w:rPr>
                <w:sz w:val="22"/>
                <w:szCs w:val="22"/>
              </w:rPr>
            </w:pPr>
          </w:p>
        </w:tc>
        <w:tc>
          <w:tcPr>
            <w:tcW w:w="1714" w:type="pct"/>
            <w:tcBorders>
              <w:top w:val="single" w:sz="4" w:space="0" w:color="auto"/>
              <w:left w:val="single" w:sz="4" w:space="0" w:color="auto"/>
              <w:bottom w:val="single" w:sz="4" w:space="0" w:color="auto"/>
              <w:right w:val="single" w:sz="4" w:space="0" w:color="auto"/>
            </w:tcBorders>
          </w:tcPr>
          <w:p w14:paraId="21B9819B" w14:textId="77777777" w:rsidR="00674400" w:rsidRPr="007D7AB8" w:rsidRDefault="00674400" w:rsidP="00674400">
            <w:pPr>
              <w:rPr>
                <w:sz w:val="22"/>
                <w:szCs w:val="22"/>
              </w:rPr>
            </w:pPr>
            <w:r w:rsidRPr="007D7AB8">
              <w:rPr>
                <w:sz w:val="22"/>
                <w:szCs w:val="22"/>
              </w:rPr>
              <w:t>Detection success rate is defined as the total number of toll transactions recorded and transmitted through the ETCS, expressed as a percentage of the total number of vehicles passing through all tolling zones</w:t>
            </w:r>
            <w:r w:rsidR="00655674">
              <w:rPr>
                <w:sz w:val="22"/>
                <w:szCs w:val="22"/>
              </w:rPr>
              <w:t xml:space="preserve">. </w:t>
            </w:r>
            <w:r w:rsidRPr="007D7AB8">
              <w:rPr>
                <w:sz w:val="22"/>
                <w:szCs w:val="22"/>
              </w:rPr>
              <w:t xml:space="preserve">A maximum of one toll transaction per vehicle shall be considered for each vehicle, whether a </w:t>
            </w:r>
            <w:r w:rsidR="002101CA">
              <w:rPr>
                <w:sz w:val="22"/>
                <w:szCs w:val="22"/>
              </w:rPr>
              <w:t>Transponder</w:t>
            </w:r>
            <w:r w:rsidR="002101CA" w:rsidRPr="007D7AB8">
              <w:rPr>
                <w:sz w:val="22"/>
                <w:szCs w:val="22"/>
              </w:rPr>
              <w:t xml:space="preserve"> </w:t>
            </w:r>
            <w:r w:rsidR="002101CA">
              <w:rPr>
                <w:sz w:val="22"/>
                <w:szCs w:val="22"/>
              </w:rPr>
              <w:t>T</w:t>
            </w:r>
            <w:r w:rsidRPr="007D7AB8">
              <w:rPr>
                <w:sz w:val="22"/>
                <w:szCs w:val="22"/>
              </w:rPr>
              <w:t xml:space="preserve">ransaction or </w:t>
            </w:r>
            <w:r w:rsidR="002101CA">
              <w:rPr>
                <w:sz w:val="22"/>
                <w:szCs w:val="22"/>
              </w:rPr>
              <w:t>Video T</w:t>
            </w:r>
            <w:r w:rsidR="002101CA" w:rsidRPr="007D7AB8">
              <w:rPr>
                <w:sz w:val="22"/>
                <w:szCs w:val="22"/>
              </w:rPr>
              <w:t>ransaction</w:t>
            </w:r>
            <w:r w:rsidRPr="007D7AB8">
              <w:rPr>
                <w:sz w:val="22"/>
                <w:szCs w:val="22"/>
              </w:rPr>
              <w:t>.</w:t>
            </w:r>
          </w:p>
          <w:p w14:paraId="64ADCDDB" w14:textId="77777777" w:rsidR="00674400" w:rsidRPr="007D7AB8" w:rsidRDefault="00674400" w:rsidP="00674400">
            <w:pPr>
              <w:rPr>
                <w:sz w:val="22"/>
                <w:szCs w:val="22"/>
              </w:rPr>
            </w:pPr>
          </w:p>
          <w:p w14:paraId="7ABF2D63" w14:textId="77777777" w:rsidR="00674400" w:rsidRPr="007D7AB8" w:rsidRDefault="00674400" w:rsidP="00674400">
            <w:pPr>
              <w:rPr>
                <w:sz w:val="22"/>
                <w:szCs w:val="22"/>
              </w:rPr>
            </w:pPr>
          </w:p>
          <w:p w14:paraId="133D1F36" w14:textId="77777777" w:rsidR="00674400" w:rsidRPr="007D7AB8" w:rsidRDefault="00674400" w:rsidP="00674400">
            <w:pPr>
              <w:rPr>
                <w:sz w:val="22"/>
                <w:szCs w:val="22"/>
              </w:rPr>
            </w:pPr>
          </w:p>
        </w:tc>
        <w:tc>
          <w:tcPr>
            <w:tcW w:w="1109" w:type="pct"/>
            <w:tcBorders>
              <w:top w:val="single" w:sz="4" w:space="0" w:color="auto"/>
              <w:left w:val="single" w:sz="4" w:space="0" w:color="auto"/>
              <w:bottom w:val="single" w:sz="4" w:space="0" w:color="auto"/>
              <w:right w:val="single" w:sz="4" w:space="0" w:color="auto"/>
            </w:tcBorders>
          </w:tcPr>
          <w:p w14:paraId="2AE311FE" w14:textId="77777777" w:rsidR="00674400" w:rsidRPr="007D7AB8" w:rsidRDefault="00674400" w:rsidP="00674400">
            <w:pPr>
              <w:rPr>
                <w:sz w:val="22"/>
                <w:szCs w:val="22"/>
              </w:rPr>
            </w:pPr>
            <w:r w:rsidRPr="007D7AB8">
              <w:rPr>
                <w:sz w:val="22"/>
                <w:szCs w:val="22"/>
              </w:rPr>
              <w:t> &gt;99.80%</w:t>
            </w:r>
          </w:p>
        </w:tc>
      </w:tr>
      <w:tr w:rsidR="00674400" w:rsidRPr="007D7AB8" w14:paraId="60BC620C" w14:textId="77777777">
        <w:trPr>
          <w:cantSplit/>
          <w:trHeight w:val="270"/>
        </w:trPr>
        <w:tc>
          <w:tcPr>
            <w:tcW w:w="319" w:type="pct"/>
            <w:tcBorders>
              <w:top w:val="single" w:sz="4" w:space="0" w:color="auto"/>
              <w:left w:val="single" w:sz="4" w:space="0" w:color="auto"/>
              <w:bottom w:val="single" w:sz="4" w:space="0" w:color="auto"/>
              <w:right w:val="single" w:sz="4" w:space="0" w:color="auto"/>
            </w:tcBorders>
          </w:tcPr>
          <w:p w14:paraId="05B7D809" w14:textId="77777777" w:rsidR="00674400" w:rsidRPr="007D7AB8" w:rsidRDefault="00674400" w:rsidP="00674400">
            <w:pPr>
              <w:rPr>
                <w:sz w:val="22"/>
                <w:szCs w:val="22"/>
              </w:rPr>
            </w:pPr>
            <w:r w:rsidRPr="007D7AB8">
              <w:rPr>
                <w:sz w:val="22"/>
                <w:szCs w:val="22"/>
              </w:rPr>
              <w:t>2</w:t>
            </w:r>
          </w:p>
        </w:tc>
        <w:tc>
          <w:tcPr>
            <w:tcW w:w="794" w:type="pct"/>
            <w:tcBorders>
              <w:top w:val="single" w:sz="4" w:space="0" w:color="auto"/>
              <w:left w:val="single" w:sz="4" w:space="0" w:color="auto"/>
              <w:bottom w:val="single" w:sz="4" w:space="0" w:color="auto"/>
              <w:right w:val="single" w:sz="4" w:space="0" w:color="auto"/>
            </w:tcBorders>
          </w:tcPr>
          <w:p w14:paraId="78E78C9C" w14:textId="77777777" w:rsidR="00674400" w:rsidRPr="007D7AB8" w:rsidRDefault="00674400" w:rsidP="00674400">
            <w:pPr>
              <w:rPr>
                <w:sz w:val="22"/>
                <w:szCs w:val="22"/>
              </w:rPr>
            </w:pPr>
            <w:r w:rsidRPr="007D7AB8">
              <w:rPr>
                <w:sz w:val="22"/>
                <w:szCs w:val="22"/>
              </w:rPr>
              <w:t>Transponder read success rate</w:t>
            </w:r>
          </w:p>
        </w:tc>
        <w:tc>
          <w:tcPr>
            <w:tcW w:w="1065" w:type="pct"/>
            <w:tcBorders>
              <w:top w:val="single" w:sz="4" w:space="0" w:color="auto"/>
              <w:left w:val="single" w:sz="4" w:space="0" w:color="auto"/>
              <w:bottom w:val="single" w:sz="4" w:space="0" w:color="auto"/>
              <w:right w:val="single" w:sz="4" w:space="0" w:color="auto"/>
            </w:tcBorders>
          </w:tcPr>
          <w:p w14:paraId="660A377A" w14:textId="77777777" w:rsidR="00674400" w:rsidRPr="007D7AB8" w:rsidRDefault="00674400" w:rsidP="00674400">
            <w:pPr>
              <w:rPr>
                <w:sz w:val="22"/>
                <w:szCs w:val="22"/>
              </w:rPr>
            </w:pPr>
            <w:r w:rsidRPr="007D7AB8">
              <w:rPr>
                <w:sz w:val="22"/>
                <w:szCs w:val="22"/>
              </w:rPr>
              <w:t>For all vehicles carrying a valid, properly mounted transponder and passing through the tolling zone, a correct tag transaction is reliably produced.</w:t>
            </w:r>
          </w:p>
          <w:p w14:paraId="30FF386F" w14:textId="77777777" w:rsidR="00674400" w:rsidRPr="007D7AB8" w:rsidRDefault="00674400" w:rsidP="00674400">
            <w:pPr>
              <w:rPr>
                <w:sz w:val="22"/>
                <w:szCs w:val="22"/>
              </w:rPr>
            </w:pPr>
          </w:p>
        </w:tc>
        <w:tc>
          <w:tcPr>
            <w:tcW w:w="1714" w:type="pct"/>
            <w:tcBorders>
              <w:top w:val="single" w:sz="4" w:space="0" w:color="auto"/>
              <w:left w:val="single" w:sz="4" w:space="0" w:color="auto"/>
              <w:bottom w:val="single" w:sz="4" w:space="0" w:color="auto"/>
              <w:right w:val="single" w:sz="4" w:space="0" w:color="auto"/>
            </w:tcBorders>
          </w:tcPr>
          <w:p w14:paraId="4A24D07E" w14:textId="77777777" w:rsidR="00674400" w:rsidRPr="007D7AB8" w:rsidRDefault="00674400" w:rsidP="00674400">
            <w:pPr>
              <w:rPr>
                <w:sz w:val="22"/>
                <w:szCs w:val="22"/>
              </w:rPr>
            </w:pPr>
            <w:r w:rsidRPr="007D7AB8">
              <w:rPr>
                <w:sz w:val="22"/>
                <w:szCs w:val="22"/>
              </w:rPr>
              <w:t xml:space="preserve">Transponder read success rate is defined as the number of </w:t>
            </w:r>
            <w:r w:rsidR="002101CA">
              <w:rPr>
                <w:sz w:val="22"/>
                <w:szCs w:val="22"/>
              </w:rPr>
              <w:t>Transponder T</w:t>
            </w:r>
            <w:r w:rsidRPr="007D7AB8">
              <w:rPr>
                <w:sz w:val="22"/>
                <w:szCs w:val="22"/>
              </w:rPr>
              <w:t>ransactions correctly generated, expressed as a percentage of all vehicles carrying a valid, properly mounted transponder and passing through a tolling zone.</w:t>
            </w:r>
          </w:p>
          <w:p w14:paraId="015F4745" w14:textId="77777777" w:rsidR="00674400" w:rsidRPr="007D7AB8" w:rsidRDefault="00674400" w:rsidP="00674400">
            <w:pPr>
              <w:rPr>
                <w:sz w:val="22"/>
                <w:szCs w:val="22"/>
              </w:rPr>
            </w:pPr>
          </w:p>
          <w:p w14:paraId="3F3DDF35" w14:textId="77777777" w:rsidR="00674400" w:rsidRPr="007D7AB8" w:rsidRDefault="00674400" w:rsidP="00674400">
            <w:pPr>
              <w:rPr>
                <w:sz w:val="22"/>
                <w:szCs w:val="22"/>
              </w:rPr>
            </w:pPr>
          </w:p>
          <w:p w14:paraId="43A8D67C" w14:textId="77777777" w:rsidR="00674400" w:rsidRPr="007D7AB8" w:rsidRDefault="00674400" w:rsidP="00674400">
            <w:pPr>
              <w:rPr>
                <w:sz w:val="22"/>
                <w:szCs w:val="22"/>
              </w:rPr>
            </w:pPr>
          </w:p>
          <w:p w14:paraId="3F393D5F" w14:textId="77777777" w:rsidR="00674400" w:rsidRPr="007D7AB8" w:rsidRDefault="00674400" w:rsidP="00674400">
            <w:pPr>
              <w:rPr>
                <w:sz w:val="22"/>
                <w:szCs w:val="22"/>
              </w:rPr>
            </w:pPr>
          </w:p>
        </w:tc>
        <w:tc>
          <w:tcPr>
            <w:tcW w:w="1109" w:type="pct"/>
            <w:tcBorders>
              <w:top w:val="single" w:sz="4" w:space="0" w:color="auto"/>
              <w:left w:val="single" w:sz="4" w:space="0" w:color="auto"/>
              <w:bottom w:val="single" w:sz="4" w:space="0" w:color="auto"/>
              <w:right w:val="single" w:sz="4" w:space="0" w:color="auto"/>
            </w:tcBorders>
          </w:tcPr>
          <w:p w14:paraId="11F435B0" w14:textId="77777777" w:rsidR="00674400" w:rsidRPr="007D7AB8" w:rsidRDefault="00674400" w:rsidP="00674400">
            <w:pPr>
              <w:rPr>
                <w:sz w:val="22"/>
                <w:szCs w:val="22"/>
              </w:rPr>
            </w:pPr>
            <w:r w:rsidRPr="007D7AB8">
              <w:rPr>
                <w:sz w:val="22"/>
                <w:szCs w:val="22"/>
              </w:rPr>
              <w:t>&gt;99.95%</w:t>
            </w:r>
          </w:p>
        </w:tc>
      </w:tr>
      <w:tr w:rsidR="00674400" w:rsidRPr="007D7AB8" w14:paraId="2C9D8A3E" w14:textId="77777777">
        <w:trPr>
          <w:cantSplit/>
          <w:trHeight w:val="270"/>
        </w:trPr>
        <w:tc>
          <w:tcPr>
            <w:tcW w:w="319" w:type="pct"/>
            <w:tcBorders>
              <w:top w:val="single" w:sz="4" w:space="0" w:color="auto"/>
              <w:left w:val="single" w:sz="4" w:space="0" w:color="auto"/>
              <w:bottom w:val="single" w:sz="4" w:space="0" w:color="auto"/>
              <w:right w:val="single" w:sz="4" w:space="0" w:color="auto"/>
            </w:tcBorders>
          </w:tcPr>
          <w:p w14:paraId="360A60A5" w14:textId="77777777" w:rsidR="00674400" w:rsidRPr="007D7AB8" w:rsidRDefault="00674400" w:rsidP="00674400">
            <w:pPr>
              <w:rPr>
                <w:sz w:val="22"/>
                <w:szCs w:val="22"/>
              </w:rPr>
            </w:pPr>
            <w:r w:rsidRPr="007D7AB8">
              <w:rPr>
                <w:sz w:val="22"/>
                <w:szCs w:val="22"/>
              </w:rPr>
              <w:t>3</w:t>
            </w:r>
          </w:p>
        </w:tc>
        <w:tc>
          <w:tcPr>
            <w:tcW w:w="794" w:type="pct"/>
            <w:tcBorders>
              <w:top w:val="single" w:sz="4" w:space="0" w:color="auto"/>
              <w:left w:val="single" w:sz="4" w:space="0" w:color="auto"/>
              <w:bottom w:val="single" w:sz="4" w:space="0" w:color="auto"/>
              <w:right w:val="single" w:sz="4" w:space="0" w:color="auto"/>
            </w:tcBorders>
          </w:tcPr>
          <w:p w14:paraId="472A5E33" w14:textId="77777777" w:rsidR="00674400" w:rsidRPr="007D7AB8" w:rsidRDefault="00674400" w:rsidP="00674400">
            <w:pPr>
              <w:rPr>
                <w:sz w:val="22"/>
                <w:szCs w:val="22"/>
              </w:rPr>
            </w:pPr>
            <w:r w:rsidRPr="007D7AB8">
              <w:rPr>
                <w:sz w:val="22"/>
                <w:szCs w:val="22"/>
              </w:rPr>
              <w:t>License plate image reliability success rate</w:t>
            </w:r>
          </w:p>
        </w:tc>
        <w:tc>
          <w:tcPr>
            <w:tcW w:w="1065" w:type="pct"/>
            <w:tcBorders>
              <w:top w:val="single" w:sz="4" w:space="0" w:color="auto"/>
              <w:left w:val="single" w:sz="4" w:space="0" w:color="auto"/>
              <w:bottom w:val="single" w:sz="4" w:space="0" w:color="auto"/>
              <w:right w:val="single" w:sz="4" w:space="0" w:color="auto"/>
            </w:tcBorders>
          </w:tcPr>
          <w:p w14:paraId="3F6CB693" w14:textId="77777777" w:rsidR="00674400" w:rsidRPr="007D7AB8" w:rsidRDefault="00674400" w:rsidP="00674400">
            <w:pPr>
              <w:rPr>
                <w:sz w:val="22"/>
                <w:szCs w:val="22"/>
              </w:rPr>
            </w:pPr>
            <w:r w:rsidRPr="007D7AB8">
              <w:rPr>
                <w:sz w:val="22"/>
                <w:szCs w:val="22"/>
              </w:rPr>
              <w:t xml:space="preserve">For </w:t>
            </w:r>
            <w:r w:rsidR="002101CA">
              <w:rPr>
                <w:sz w:val="22"/>
                <w:szCs w:val="22"/>
              </w:rPr>
              <w:t>Video T</w:t>
            </w:r>
            <w:r w:rsidR="002101CA" w:rsidRPr="007D7AB8">
              <w:rPr>
                <w:sz w:val="22"/>
                <w:szCs w:val="22"/>
              </w:rPr>
              <w:t>ransaction</w:t>
            </w:r>
            <w:r w:rsidR="002101CA">
              <w:rPr>
                <w:sz w:val="22"/>
                <w:szCs w:val="22"/>
              </w:rPr>
              <w:t>s</w:t>
            </w:r>
            <w:r w:rsidRPr="007D7AB8">
              <w:rPr>
                <w:sz w:val="22"/>
                <w:szCs w:val="22"/>
              </w:rPr>
              <w:t>, the license plate images produced by the image capture system shall be human-readable and reliably contain images from which both plate number and issuing jurisdiction can be read.</w:t>
            </w:r>
          </w:p>
          <w:p w14:paraId="48A4FC65" w14:textId="77777777" w:rsidR="00674400" w:rsidRPr="007D7AB8" w:rsidRDefault="00674400" w:rsidP="00674400">
            <w:pPr>
              <w:rPr>
                <w:sz w:val="22"/>
                <w:szCs w:val="22"/>
              </w:rPr>
            </w:pPr>
          </w:p>
        </w:tc>
        <w:tc>
          <w:tcPr>
            <w:tcW w:w="1714" w:type="pct"/>
            <w:tcBorders>
              <w:top w:val="single" w:sz="4" w:space="0" w:color="auto"/>
              <w:left w:val="single" w:sz="4" w:space="0" w:color="auto"/>
              <w:bottom w:val="single" w:sz="4" w:space="0" w:color="auto"/>
              <w:right w:val="single" w:sz="4" w:space="0" w:color="auto"/>
            </w:tcBorders>
          </w:tcPr>
          <w:p w14:paraId="7C73841B" w14:textId="77777777" w:rsidR="00674400" w:rsidRPr="007D7AB8" w:rsidRDefault="00674400" w:rsidP="00674400">
            <w:pPr>
              <w:rPr>
                <w:sz w:val="22"/>
                <w:szCs w:val="22"/>
              </w:rPr>
            </w:pPr>
            <w:r w:rsidRPr="007D7AB8">
              <w:rPr>
                <w:sz w:val="22"/>
                <w:szCs w:val="22"/>
              </w:rPr>
              <w:t xml:space="preserve">The license plate image reliability success rate is defined as the number of readable plate images in which both plate number and jurisdiction of issue are discernable and can be converted unambiguously to text by an operator, expressed as a percentage of the total number of plate images that Developer is required to obtain (excluding plate images for ineligible vehicles, </w:t>
            </w:r>
            <w:r w:rsidRPr="007D7AB8">
              <w:rPr>
                <w:i/>
                <w:sz w:val="22"/>
                <w:szCs w:val="22"/>
              </w:rPr>
              <w:t>see Note 1</w:t>
            </w:r>
            <w:r w:rsidRPr="007D7AB8">
              <w:rPr>
                <w:sz w:val="22"/>
                <w:szCs w:val="22"/>
              </w:rPr>
              <w:t>)</w:t>
            </w:r>
            <w:r w:rsidR="00655674">
              <w:rPr>
                <w:sz w:val="22"/>
                <w:szCs w:val="22"/>
              </w:rPr>
              <w:t xml:space="preserve">. </w:t>
            </w:r>
          </w:p>
          <w:p w14:paraId="76A002B5" w14:textId="77777777" w:rsidR="00674400" w:rsidRPr="007D7AB8" w:rsidRDefault="00674400" w:rsidP="00674400">
            <w:pPr>
              <w:rPr>
                <w:sz w:val="22"/>
                <w:szCs w:val="22"/>
              </w:rPr>
            </w:pPr>
          </w:p>
        </w:tc>
        <w:tc>
          <w:tcPr>
            <w:tcW w:w="1109" w:type="pct"/>
            <w:tcBorders>
              <w:top w:val="single" w:sz="4" w:space="0" w:color="auto"/>
              <w:left w:val="single" w:sz="4" w:space="0" w:color="auto"/>
              <w:bottom w:val="single" w:sz="4" w:space="0" w:color="auto"/>
              <w:right w:val="single" w:sz="4" w:space="0" w:color="auto"/>
            </w:tcBorders>
          </w:tcPr>
          <w:p w14:paraId="7394C02E" w14:textId="77777777" w:rsidR="00674400" w:rsidRPr="007D7AB8" w:rsidRDefault="00674400" w:rsidP="00674400">
            <w:pPr>
              <w:rPr>
                <w:sz w:val="22"/>
                <w:szCs w:val="22"/>
              </w:rPr>
            </w:pPr>
            <w:r w:rsidRPr="007D7AB8">
              <w:rPr>
                <w:sz w:val="22"/>
                <w:szCs w:val="22"/>
              </w:rPr>
              <w:t>&gt;98.00%</w:t>
            </w:r>
          </w:p>
        </w:tc>
      </w:tr>
    </w:tbl>
    <w:p w14:paraId="32CD24CC" w14:textId="77777777" w:rsidR="00674400" w:rsidRPr="007D7AB8" w:rsidRDefault="00674400" w:rsidP="00674400">
      <w:pPr>
        <w:rPr>
          <w:kern w:val="32"/>
          <w:sz w:val="22"/>
          <w:szCs w:val="22"/>
        </w:rPr>
      </w:pPr>
    </w:p>
    <w:p w14:paraId="03096966" w14:textId="77777777" w:rsidR="00674400" w:rsidRPr="007D7AB8" w:rsidRDefault="00674400" w:rsidP="00674400">
      <w:pPr>
        <w:rPr>
          <w:kern w:val="32"/>
          <w:sz w:val="22"/>
          <w:szCs w:val="22"/>
        </w:rPr>
      </w:pPr>
      <w:r w:rsidRPr="007D7AB8">
        <w:rPr>
          <w:kern w:val="32"/>
          <w:sz w:val="22"/>
          <w:szCs w:val="22"/>
        </w:rPr>
        <w:t xml:space="preserve"> Note 1: Ineligible vehicles are those for which a video image is obtained that due only to one or more of the following conditions cannot be reliably read by the human eye:</w:t>
      </w:r>
    </w:p>
    <w:p w14:paraId="1B1D25E1" w14:textId="77777777" w:rsidR="00674400" w:rsidRPr="00F2798D" w:rsidRDefault="00674400" w:rsidP="00E94020">
      <w:pPr>
        <w:pStyle w:val="ListBullet1"/>
        <w:numPr>
          <w:ilvl w:val="0"/>
          <w:numId w:val="80"/>
        </w:numPr>
        <w:spacing w:before="0" w:after="0"/>
        <w:jc w:val="both"/>
        <w:rPr>
          <w:rFonts w:ascii="Times New Roman" w:hAnsi="Times New Roman" w:cs="Times New Roman"/>
          <w:sz w:val="22"/>
          <w:szCs w:val="22"/>
        </w:rPr>
      </w:pPr>
      <w:r w:rsidRPr="00F2798D">
        <w:rPr>
          <w:rFonts w:ascii="Times New Roman" w:hAnsi="Times New Roman" w:cs="Times New Roman"/>
          <w:sz w:val="22"/>
          <w:szCs w:val="22"/>
        </w:rPr>
        <w:t xml:space="preserve">The vehicle either has no license plate or it is not mounted in the legally required </w:t>
      </w:r>
      <w:proofErr w:type="gramStart"/>
      <w:r w:rsidRPr="00F2798D">
        <w:rPr>
          <w:rFonts w:ascii="Times New Roman" w:hAnsi="Times New Roman" w:cs="Times New Roman"/>
          <w:sz w:val="22"/>
          <w:szCs w:val="22"/>
        </w:rPr>
        <w:t>position</w:t>
      </w:r>
      <w:proofErr w:type="gramEnd"/>
      <w:r w:rsidRPr="00F2798D">
        <w:rPr>
          <w:rFonts w:ascii="Times New Roman" w:hAnsi="Times New Roman" w:cs="Times New Roman"/>
          <w:sz w:val="22"/>
          <w:szCs w:val="22"/>
        </w:rPr>
        <w:t xml:space="preserve"> </w:t>
      </w:r>
    </w:p>
    <w:p w14:paraId="4842E894" w14:textId="77777777" w:rsidR="00674400" w:rsidRPr="00F2798D" w:rsidRDefault="00674400" w:rsidP="00E94020">
      <w:pPr>
        <w:pStyle w:val="ListBullet1"/>
        <w:numPr>
          <w:ilvl w:val="0"/>
          <w:numId w:val="80"/>
        </w:numPr>
        <w:spacing w:before="0" w:after="0"/>
        <w:jc w:val="both"/>
        <w:rPr>
          <w:rFonts w:ascii="Times New Roman" w:hAnsi="Times New Roman" w:cs="Times New Roman"/>
          <w:sz w:val="22"/>
          <w:szCs w:val="22"/>
        </w:rPr>
      </w:pPr>
      <w:r w:rsidRPr="00F2798D">
        <w:rPr>
          <w:rFonts w:ascii="Times New Roman" w:hAnsi="Times New Roman" w:cs="Times New Roman"/>
          <w:sz w:val="22"/>
          <w:szCs w:val="22"/>
        </w:rPr>
        <w:t xml:space="preserve">The license plate is covered by dirt or snow rendering it </w:t>
      </w:r>
      <w:proofErr w:type="gramStart"/>
      <w:r w:rsidRPr="00F2798D">
        <w:rPr>
          <w:rFonts w:ascii="Times New Roman" w:hAnsi="Times New Roman" w:cs="Times New Roman"/>
          <w:sz w:val="22"/>
          <w:szCs w:val="22"/>
        </w:rPr>
        <w:t>unreadable</w:t>
      </w:r>
      <w:proofErr w:type="gramEnd"/>
    </w:p>
    <w:p w14:paraId="49E15D51" w14:textId="77777777" w:rsidR="00674400" w:rsidRPr="00F2798D" w:rsidRDefault="00674400" w:rsidP="00E94020">
      <w:pPr>
        <w:pStyle w:val="ListBullet1"/>
        <w:numPr>
          <w:ilvl w:val="0"/>
          <w:numId w:val="80"/>
        </w:numPr>
        <w:spacing w:before="0" w:after="0"/>
        <w:jc w:val="both"/>
        <w:rPr>
          <w:rFonts w:ascii="Times New Roman" w:hAnsi="Times New Roman" w:cs="Times New Roman"/>
          <w:sz w:val="22"/>
          <w:szCs w:val="22"/>
        </w:rPr>
      </w:pPr>
      <w:r w:rsidRPr="00F2798D">
        <w:rPr>
          <w:rFonts w:ascii="Times New Roman" w:hAnsi="Times New Roman" w:cs="Times New Roman"/>
          <w:sz w:val="22"/>
          <w:szCs w:val="22"/>
        </w:rPr>
        <w:t xml:space="preserve">The license plate is damaged, bent or broken rendering it </w:t>
      </w:r>
      <w:proofErr w:type="gramStart"/>
      <w:r w:rsidRPr="00F2798D">
        <w:rPr>
          <w:rFonts w:ascii="Times New Roman" w:hAnsi="Times New Roman" w:cs="Times New Roman"/>
          <w:sz w:val="22"/>
          <w:szCs w:val="22"/>
        </w:rPr>
        <w:t>unreadable</w:t>
      </w:r>
      <w:proofErr w:type="gramEnd"/>
      <w:r w:rsidRPr="00F2798D">
        <w:rPr>
          <w:rFonts w:ascii="Times New Roman" w:hAnsi="Times New Roman" w:cs="Times New Roman"/>
          <w:sz w:val="22"/>
          <w:szCs w:val="22"/>
        </w:rPr>
        <w:t xml:space="preserve"> </w:t>
      </w:r>
    </w:p>
    <w:p w14:paraId="65C5C750" w14:textId="77777777" w:rsidR="00674400" w:rsidRPr="00F2798D" w:rsidRDefault="00674400" w:rsidP="00E94020">
      <w:pPr>
        <w:pStyle w:val="ListBullet1"/>
        <w:numPr>
          <w:ilvl w:val="0"/>
          <w:numId w:val="80"/>
        </w:numPr>
        <w:spacing w:before="0" w:after="0"/>
        <w:jc w:val="both"/>
        <w:rPr>
          <w:rFonts w:ascii="Times New Roman" w:hAnsi="Times New Roman" w:cs="Times New Roman"/>
          <w:sz w:val="22"/>
          <w:szCs w:val="22"/>
        </w:rPr>
      </w:pPr>
      <w:r w:rsidRPr="00F2798D">
        <w:rPr>
          <w:rFonts w:ascii="Times New Roman" w:hAnsi="Times New Roman" w:cs="Times New Roman"/>
          <w:sz w:val="22"/>
          <w:szCs w:val="22"/>
        </w:rPr>
        <w:t xml:space="preserve">The license plate is blocked by an object carried by the vehicle (such as a plate frame, overhanging </w:t>
      </w:r>
      <w:proofErr w:type="gramStart"/>
      <w:r w:rsidRPr="00F2798D">
        <w:rPr>
          <w:rFonts w:ascii="Times New Roman" w:hAnsi="Times New Roman" w:cs="Times New Roman"/>
          <w:sz w:val="22"/>
          <w:szCs w:val="22"/>
        </w:rPr>
        <w:t>cargo</w:t>
      </w:r>
      <w:proofErr w:type="gramEnd"/>
      <w:r w:rsidRPr="00F2798D">
        <w:rPr>
          <w:rFonts w:ascii="Times New Roman" w:hAnsi="Times New Roman" w:cs="Times New Roman"/>
          <w:sz w:val="22"/>
          <w:szCs w:val="22"/>
        </w:rPr>
        <w:t xml:space="preserve"> or a trailer towing ball) </w:t>
      </w:r>
    </w:p>
    <w:p w14:paraId="6F7C2E90" w14:textId="77777777" w:rsidR="00674400" w:rsidRPr="00F2798D" w:rsidRDefault="00674400" w:rsidP="00E94020">
      <w:pPr>
        <w:pStyle w:val="ListBullet1"/>
        <w:numPr>
          <w:ilvl w:val="0"/>
          <w:numId w:val="80"/>
        </w:numPr>
        <w:spacing w:before="0" w:after="0"/>
        <w:jc w:val="both"/>
        <w:rPr>
          <w:rFonts w:ascii="Times New Roman" w:hAnsi="Times New Roman" w:cs="Times New Roman"/>
          <w:sz w:val="22"/>
          <w:szCs w:val="22"/>
        </w:rPr>
      </w:pPr>
      <w:r w:rsidRPr="00F2798D">
        <w:rPr>
          <w:rFonts w:ascii="Times New Roman" w:hAnsi="Times New Roman" w:cs="Times New Roman"/>
          <w:sz w:val="22"/>
          <w:szCs w:val="22"/>
        </w:rPr>
        <w:t xml:space="preserve">The license plate is blocked by something in the lane such as a person or another vehicle. </w:t>
      </w:r>
    </w:p>
    <w:p w14:paraId="0A1336BD" w14:textId="77777777" w:rsidR="00F2798D" w:rsidRDefault="00F2798D" w:rsidP="00674400">
      <w:pPr>
        <w:pStyle w:val="bodytextChar"/>
        <w:spacing w:before="60" w:after="120"/>
        <w:rPr>
          <w:rFonts w:ascii="Times New Roman" w:hAnsi="Times New Roman" w:cs="Times New Roman"/>
          <w:sz w:val="22"/>
          <w:szCs w:val="22"/>
        </w:rPr>
      </w:pPr>
    </w:p>
    <w:p w14:paraId="1E279DD8" w14:textId="77777777" w:rsidR="00674400" w:rsidRPr="00CB0BA6" w:rsidRDefault="00674400" w:rsidP="00674400">
      <w:pPr>
        <w:pStyle w:val="bodytextChar"/>
        <w:spacing w:before="60" w:after="120"/>
        <w:rPr>
          <w:rFonts w:ascii="Times New Roman" w:hAnsi="Times New Roman" w:cs="Times New Roman"/>
          <w:sz w:val="22"/>
          <w:szCs w:val="22"/>
        </w:rPr>
      </w:pPr>
      <w:r w:rsidRPr="00CB0BA6">
        <w:rPr>
          <w:rFonts w:ascii="Times New Roman" w:hAnsi="Times New Roman" w:cs="Times New Roman"/>
          <w:sz w:val="22"/>
          <w:szCs w:val="22"/>
        </w:rPr>
        <w:t>Developer shall conduct a</w:t>
      </w:r>
      <w:r>
        <w:rPr>
          <w:rFonts w:ascii="Times New Roman" w:hAnsi="Times New Roman" w:cs="Times New Roman"/>
          <w:sz w:val="22"/>
          <w:szCs w:val="22"/>
        </w:rPr>
        <w:t>n annual</w:t>
      </w:r>
      <w:r w:rsidRPr="00CB0BA6">
        <w:rPr>
          <w:rFonts w:ascii="Times New Roman" w:hAnsi="Times New Roman" w:cs="Times New Roman"/>
          <w:sz w:val="22"/>
          <w:szCs w:val="22"/>
        </w:rPr>
        <w:t xml:space="preserve"> performance audit to verify that system reliability and accuracy has not degraded </w:t>
      </w:r>
      <w:r>
        <w:rPr>
          <w:rFonts w:ascii="Times New Roman" w:hAnsi="Times New Roman" w:cs="Times New Roman"/>
          <w:sz w:val="22"/>
          <w:szCs w:val="22"/>
        </w:rPr>
        <w:t>below the requirements stated herein.</w:t>
      </w:r>
    </w:p>
    <w:p w14:paraId="70DF2F3F" w14:textId="77777777" w:rsidR="00674400" w:rsidRPr="00CB0BA6" w:rsidRDefault="00674400" w:rsidP="00674400">
      <w:pPr>
        <w:pStyle w:val="bodytextChar"/>
        <w:spacing w:before="60" w:after="120"/>
        <w:rPr>
          <w:rFonts w:ascii="Times New Roman" w:hAnsi="Times New Roman" w:cs="Times New Roman"/>
          <w:sz w:val="22"/>
          <w:szCs w:val="22"/>
        </w:rPr>
      </w:pPr>
      <w:r w:rsidRPr="00CB0BA6">
        <w:rPr>
          <w:rFonts w:ascii="Times New Roman" w:hAnsi="Times New Roman" w:cs="Times New Roman"/>
          <w:sz w:val="22"/>
          <w:szCs w:val="22"/>
        </w:rPr>
        <w:t xml:space="preserve">No more than 30 days after the performance audit has been completed, </w:t>
      </w:r>
      <w:r>
        <w:rPr>
          <w:rFonts w:ascii="Times New Roman" w:hAnsi="Times New Roman" w:cs="Times New Roman"/>
          <w:sz w:val="22"/>
          <w:szCs w:val="22"/>
        </w:rPr>
        <w:t>Developer</w:t>
      </w:r>
      <w:r w:rsidRPr="00CB0BA6">
        <w:rPr>
          <w:rFonts w:ascii="Times New Roman" w:hAnsi="Times New Roman" w:cs="Times New Roman"/>
          <w:sz w:val="22"/>
          <w:szCs w:val="22"/>
        </w:rPr>
        <w:t xml:space="preserve"> shall submit a report of the results. The report shall include, at least, the following:</w:t>
      </w:r>
    </w:p>
    <w:p w14:paraId="3D24848A" w14:textId="77777777" w:rsidR="00674400" w:rsidRPr="00CB0BA6" w:rsidRDefault="00674400" w:rsidP="00E94020">
      <w:pPr>
        <w:pStyle w:val="ListBullet1"/>
        <w:numPr>
          <w:ilvl w:val="0"/>
          <w:numId w:val="80"/>
        </w:numPr>
        <w:spacing w:before="0" w:after="0"/>
        <w:jc w:val="both"/>
        <w:rPr>
          <w:rFonts w:ascii="Times New Roman" w:hAnsi="Times New Roman" w:cs="Times New Roman"/>
          <w:sz w:val="22"/>
          <w:szCs w:val="22"/>
        </w:rPr>
      </w:pPr>
      <w:r w:rsidRPr="00CB0BA6">
        <w:rPr>
          <w:rFonts w:ascii="Times New Roman" w:hAnsi="Times New Roman" w:cs="Times New Roman"/>
          <w:sz w:val="22"/>
          <w:szCs w:val="22"/>
        </w:rPr>
        <w:t>A summary of the overall testing methodology and test results</w:t>
      </w:r>
    </w:p>
    <w:p w14:paraId="3CFD7754" w14:textId="77777777" w:rsidR="00674400" w:rsidRPr="00CB0BA6" w:rsidRDefault="00674400" w:rsidP="00E94020">
      <w:pPr>
        <w:pStyle w:val="ListBullet1"/>
        <w:numPr>
          <w:ilvl w:val="0"/>
          <w:numId w:val="80"/>
        </w:numPr>
        <w:spacing w:before="0" w:after="0"/>
        <w:jc w:val="both"/>
        <w:rPr>
          <w:rFonts w:ascii="Times New Roman" w:hAnsi="Times New Roman" w:cs="Times New Roman"/>
          <w:sz w:val="22"/>
          <w:szCs w:val="22"/>
        </w:rPr>
      </w:pPr>
      <w:r w:rsidRPr="00CB0BA6">
        <w:rPr>
          <w:rFonts w:ascii="Times New Roman" w:hAnsi="Times New Roman" w:cs="Times New Roman"/>
          <w:sz w:val="22"/>
          <w:szCs w:val="22"/>
        </w:rPr>
        <w:t xml:space="preserve">An explanation of, and remedy for, any system deficiencies </w:t>
      </w:r>
    </w:p>
    <w:p w14:paraId="62D79925" w14:textId="77777777" w:rsidR="00674400" w:rsidRPr="00CB0BA6" w:rsidRDefault="00674400" w:rsidP="00E94020">
      <w:pPr>
        <w:pStyle w:val="ListBullet1"/>
        <w:numPr>
          <w:ilvl w:val="0"/>
          <w:numId w:val="80"/>
        </w:numPr>
        <w:spacing w:before="0" w:after="0"/>
        <w:jc w:val="both"/>
        <w:rPr>
          <w:rFonts w:ascii="Times New Roman" w:hAnsi="Times New Roman" w:cs="Times New Roman"/>
          <w:sz w:val="22"/>
          <w:szCs w:val="22"/>
        </w:rPr>
      </w:pPr>
      <w:r w:rsidRPr="00CB0BA6">
        <w:rPr>
          <w:rFonts w:ascii="Times New Roman" w:hAnsi="Times New Roman" w:cs="Times New Roman"/>
          <w:sz w:val="22"/>
          <w:szCs w:val="22"/>
        </w:rPr>
        <w:t xml:space="preserve">An appendix containing the detailed test procedures, results, and data used in evaluating the system’s operational </w:t>
      </w:r>
      <w:proofErr w:type="gramStart"/>
      <w:r w:rsidRPr="00CB0BA6">
        <w:rPr>
          <w:rFonts w:ascii="Times New Roman" w:hAnsi="Times New Roman" w:cs="Times New Roman"/>
          <w:sz w:val="22"/>
          <w:szCs w:val="22"/>
        </w:rPr>
        <w:t>performance</w:t>
      </w:r>
      <w:proofErr w:type="gramEnd"/>
    </w:p>
    <w:p w14:paraId="041B1329" w14:textId="77777777" w:rsidR="005A3FFA" w:rsidRDefault="005A3FFA" w:rsidP="00E94020">
      <w:pPr>
        <w:pStyle w:val="ListBullet1"/>
        <w:numPr>
          <w:ilvl w:val="0"/>
          <w:numId w:val="80"/>
        </w:numPr>
        <w:spacing w:before="0" w:after="0"/>
        <w:jc w:val="both"/>
        <w:rPr>
          <w:rFonts w:ascii="Times New Roman" w:hAnsi="Times New Roman" w:cs="Times New Roman"/>
          <w:sz w:val="22"/>
          <w:szCs w:val="22"/>
        </w:rPr>
        <w:sectPr w:rsidR="005A3FFA" w:rsidSect="005A3FFA">
          <w:footerReference w:type="default" r:id="rId44"/>
          <w:type w:val="continuous"/>
          <w:pgSz w:w="12240" w:h="15840"/>
          <w:pgMar w:top="1440" w:right="1440" w:bottom="1440" w:left="1440" w:header="720" w:footer="720" w:gutter="0"/>
          <w:pgNumType w:start="0"/>
          <w:cols w:space="720"/>
          <w:docGrid w:linePitch="360"/>
        </w:sectPr>
      </w:pPr>
    </w:p>
    <w:p w14:paraId="1DBAC2E5" w14:textId="77777777" w:rsidR="00F2798D" w:rsidRDefault="00F2798D" w:rsidP="00C66C99">
      <w:pPr>
        <w:pStyle w:val="StyleHeading11HeadingLevel1VolumevTimesNewRoman1"/>
        <w:sectPr w:rsidR="00F2798D" w:rsidSect="005A3FFA">
          <w:footerReference w:type="default" r:id="rId45"/>
          <w:type w:val="continuous"/>
          <w:pgSz w:w="12240" w:h="15840"/>
          <w:pgMar w:top="1440" w:right="1440" w:bottom="1440" w:left="1440" w:header="720" w:footer="720" w:gutter="0"/>
          <w:pgNumType w:start="0"/>
          <w:cols w:space="720"/>
          <w:docGrid w:linePitch="360"/>
        </w:sectPr>
      </w:pPr>
      <w:bookmarkStart w:id="1244" w:name="_Toc166975757"/>
      <w:bookmarkStart w:id="1245" w:name="_Toc166976055"/>
      <w:bookmarkStart w:id="1246" w:name="_Toc170608699"/>
      <w:bookmarkStart w:id="1247" w:name="_Toc170609029"/>
      <w:bookmarkStart w:id="1248" w:name="_Toc166975758"/>
      <w:bookmarkStart w:id="1249" w:name="_Toc166976056"/>
      <w:bookmarkStart w:id="1250" w:name="_Toc170608700"/>
      <w:bookmarkStart w:id="1251" w:name="_Toc170609030"/>
      <w:bookmarkStart w:id="1252" w:name="_Toc115511079"/>
      <w:bookmarkStart w:id="1253" w:name="_Toc118780491"/>
      <w:bookmarkStart w:id="1254" w:name="_Toc120355632"/>
      <w:bookmarkStart w:id="1255" w:name="_Toc150309094"/>
      <w:bookmarkEnd w:id="1244"/>
      <w:bookmarkEnd w:id="1245"/>
      <w:bookmarkEnd w:id="1246"/>
      <w:bookmarkEnd w:id="1247"/>
      <w:bookmarkEnd w:id="1248"/>
      <w:bookmarkEnd w:id="1249"/>
      <w:bookmarkEnd w:id="1250"/>
      <w:bookmarkEnd w:id="1251"/>
    </w:p>
    <w:p w14:paraId="20D38B1C" w14:textId="77777777" w:rsidR="00674400" w:rsidRPr="00B949AC" w:rsidRDefault="008E7C4B" w:rsidP="00C66C99">
      <w:pPr>
        <w:pStyle w:val="StyleHeading11HeadingLevel1VolumevTimesNewRoman1"/>
      </w:pPr>
      <w:bookmarkStart w:id="1256" w:name="_Toc191977087"/>
      <w:r w:rsidRPr="00B949AC">
        <w:t>OPERATIONS</w:t>
      </w:r>
      <w:bookmarkEnd w:id="1252"/>
      <w:bookmarkEnd w:id="1253"/>
      <w:bookmarkEnd w:id="1254"/>
      <w:bookmarkEnd w:id="1255"/>
      <w:bookmarkEnd w:id="1256"/>
    </w:p>
    <w:p w14:paraId="6E8C6253" w14:textId="77777777" w:rsidR="00674400" w:rsidRPr="00B949AC" w:rsidRDefault="00674400" w:rsidP="00F50237">
      <w:pPr>
        <w:pStyle w:val="Heading211Subheading11Heading33headlinehheadlin1"/>
      </w:pPr>
      <w:bookmarkStart w:id="1257" w:name="_Toc150309095"/>
      <w:bookmarkStart w:id="1258" w:name="_Toc191977088"/>
      <w:r w:rsidRPr="00B949AC">
        <w:t>General Requirements</w:t>
      </w:r>
      <w:bookmarkEnd w:id="1257"/>
      <w:bookmarkEnd w:id="1258"/>
    </w:p>
    <w:p w14:paraId="1AA4E9FD"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The responsibility of </w:t>
      </w:r>
      <w:r w:rsidR="00F76CD3">
        <w:rPr>
          <w:rFonts w:ascii="Times New Roman" w:hAnsi="Times New Roman" w:cs="Times New Roman"/>
          <w:sz w:val="22"/>
          <w:szCs w:val="22"/>
        </w:rPr>
        <w:t>Developer</w:t>
      </w:r>
      <w:r w:rsidRPr="00B949AC">
        <w:rPr>
          <w:rFonts w:ascii="Times New Roman" w:hAnsi="Times New Roman" w:cs="Times New Roman"/>
          <w:sz w:val="22"/>
          <w:szCs w:val="22"/>
        </w:rPr>
        <w:t xml:space="preserve"> for </w:t>
      </w:r>
      <w:r w:rsidRPr="00F2798D">
        <w:rPr>
          <w:rFonts w:ascii="Times New Roman" w:hAnsi="Times New Roman" w:cs="Times New Roman"/>
          <w:sz w:val="22"/>
          <w:szCs w:val="22"/>
        </w:rPr>
        <w:t>operations</w:t>
      </w:r>
      <w:r w:rsidRPr="00B949AC">
        <w:rPr>
          <w:rFonts w:ascii="Times New Roman" w:hAnsi="Times New Roman" w:cs="Times New Roman"/>
          <w:sz w:val="22"/>
          <w:szCs w:val="22"/>
        </w:rPr>
        <w:t xml:space="preserve"> Work will begin at Service Commencement and continue for the Term of the Agreement</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B949AC">
        <w:rPr>
          <w:rFonts w:ascii="Times New Roman" w:hAnsi="Times New Roman" w:cs="Times New Roman"/>
          <w:sz w:val="22"/>
          <w:szCs w:val="22"/>
        </w:rPr>
        <w:t xml:space="preserve"> shall institute an effective operations management system to monitor the condition of the Project and each Element within the Project and institute an effective maintenance program to comply with the performance measures established in the Maintenance Management Plan.</w:t>
      </w:r>
    </w:p>
    <w:p w14:paraId="43B14EAD" w14:textId="77777777" w:rsidR="00674400" w:rsidRPr="00B949AC" w:rsidRDefault="00674400" w:rsidP="00F50237">
      <w:pPr>
        <w:pStyle w:val="Heading211Subheading11Heading33headlinehheadlin1"/>
      </w:pPr>
      <w:bookmarkStart w:id="1259" w:name="_Toc150309096"/>
      <w:bookmarkStart w:id="1260" w:name="_Toc191977089"/>
      <w:r w:rsidRPr="00B949AC">
        <w:t>General Operations Obligations</w:t>
      </w:r>
      <w:bookmarkEnd w:id="1259"/>
      <w:bookmarkEnd w:id="1260"/>
    </w:p>
    <w:p w14:paraId="04240C6E"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prepare a</w:t>
      </w:r>
      <w:r w:rsidR="00F2798D">
        <w:rPr>
          <w:rFonts w:ascii="Times New Roman" w:hAnsi="Times New Roman" w:cs="Times New Roman"/>
          <w:sz w:val="22"/>
          <w:szCs w:val="22"/>
        </w:rPr>
        <w:t>n</w:t>
      </w:r>
      <w:r w:rsidRPr="00B949AC">
        <w:rPr>
          <w:rFonts w:ascii="Times New Roman" w:hAnsi="Times New Roman" w:cs="Times New Roman"/>
          <w:sz w:val="22"/>
          <w:szCs w:val="22"/>
        </w:rPr>
        <w:t xml:space="preserve"> Operations Management Plan</w:t>
      </w:r>
      <w:r>
        <w:rPr>
          <w:rFonts w:ascii="Times New Roman" w:hAnsi="Times New Roman" w:cs="Times New Roman"/>
          <w:sz w:val="22"/>
          <w:szCs w:val="22"/>
        </w:rPr>
        <w:t>,</w:t>
      </w:r>
      <w:r w:rsidRPr="00B949AC">
        <w:rPr>
          <w:rFonts w:ascii="Times New Roman" w:hAnsi="Times New Roman" w:cs="Times New Roman"/>
          <w:sz w:val="22"/>
          <w:szCs w:val="22"/>
        </w:rPr>
        <w:t xml:space="preserve"> which shall set forth in detail, at a minimum, the approach, procedures, and implementation for the following:</w:t>
      </w:r>
    </w:p>
    <w:p w14:paraId="75FD99AC"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Employment and training of competent personnel to carry out all aspects of the Operations Management Plan</w:t>
      </w:r>
    </w:p>
    <w:p w14:paraId="1CFD40CA" w14:textId="77777777" w:rsidR="00674400"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Coordination of activities of other entities with interests within the Project limits</w:t>
      </w:r>
    </w:p>
    <w:p w14:paraId="3AAB4F0A"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Pr>
          <w:rFonts w:ascii="Times New Roman" w:hAnsi="Times New Roman" w:cs="Times New Roman"/>
          <w:sz w:val="22"/>
          <w:szCs w:val="22"/>
        </w:rPr>
        <w:t>M</w:t>
      </w:r>
      <w:r w:rsidRPr="007A3212">
        <w:rPr>
          <w:rFonts w:ascii="Times New Roman" w:hAnsi="Times New Roman" w:cs="Times New Roman"/>
          <w:sz w:val="22"/>
          <w:szCs w:val="22"/>
        </w:rPr>
        <w:t>onitoring the condition and operational performance of the Project</w:t>
      </w:r>
    </w:p>
    <w:p w14:paraId="5903FB50" w14:textId="77777777" w:rsidR="00674400"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Incident response</w:t>
      </w:r>
      <w:r>
        <w:rPr>
          <w:rFonts w:ascii="Times New Roman" w:hAnsi="Times New Roman" w:cs="Times New Roman"/>
          <w:sz w:val="22"/>
          <w:szCs w:val="22"/>
        </w:rPr>
        <w:t xml:space="preserve">, </w:t>
      </w:r>
      <w:proofErr w:type="gramStart"/>
      <w:r>
        <w:rPr>
          <w:rFonts w:ascii="Times New Roman" w:hAnsi="Times New Roman" w:cs="Times New Roman"/>
          <w:sz w:val="22"/>
          <w:szCs w:val="22"/>
        </w:rPr>
        <w:t>management</w:t>
      </w:r>
      <w:proofErr w:type="gramEnd"/>
      <w:r w:rsidRPr="00B949AC">
        <w:rPr>
          <w:rFonts w:ascii="Times New Roman" w:hAnsi="Times New Roman" w:cs="Times New Roman"/>
          <w:sz w:val="22"/>
          <w:szCs w:val="22"/>
        </w:rPr>
        <w:t xml:space="preserve"> and reporting</w:t>
      </w:r>
    </w:p>
    <w:p w14:paraId="08CD0D40"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Traffic operations restrictions, including periods of lane closure </w:t>
      </w:r>
      <w:proofErr w:type="gramStart"/>
      <w:r w:rsidRPr="00B949AC">
        <w:rPr>
          <w:rFonts w:ascii="Times New Roman" w:hAnsi="Times New Roman" w:cs="Times New Roman"/>
          <w:sz w:val="22"/>
          <w:szCs w:val="22"/>
        </w:rPr>
        <w:t>restrictions</w:t>
      </w:r>
      <w:proofErr w:type="gramEnd"/>
    </w:p>
    <w:p w14:paraId="3D81F3EB" w14:textId="77777777" w:rsidR="00674400"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Tolling integration with other tolling agencies</w:t>
      </w:r>
    </w:p>
    <w:p w14:paraId="3D774388" w14:textId="77777777" w:rsidR="002101CA" w:rsidRPr="002101CA" w:rsidRDefault="002101CA" w:rsidP="00E94020">
      <w:pPr>
        <w:pStyle w:val="ListBullet1"/>
        <w:numPr>
          <w:ilvl w:val="0"/>
          <w:numId w:val="95"/>
        </w:numPr>
        <w:tabs>
          <w:tab w:val="clear" w:pos="720"/>
        </w:tabs>
        <w:spacing w:before="0" w:after="0"/>
        <w:rPr>
          <w:rFonts w:ascii="Times New Roman" w:hAnsi="Times New Roman" w:cs="Times New Roman"/>
          <w:sz w:val="22"/>
          <w:szCs w:val="22"/>
        </w:rPr>
      </w:pPr>
      <w:r>
        <w:rPr>
          <w:rFonts w:ascii="Times New Roman" w:hAnsi="Times New Roman" w:cs="Times New Roman"/>
          <w:sz w:val="22"/>
          <w:szCs w:val="22"/>
        </w:rPr>
        <w:t>A</w:t>
      </w:r>
      <w:r w:rsidRPr="002101CA">
        <w:rPr>
          <w:rFonts w:ascii="Times New Roman" w:hAnsi="Times New Roman" w:cs="Times New Roman"/>
          <w:sz w:val="22"/>
          <w:szCs w:val="22"/>
        </w:rPr>
        <w:t>pproach, procedures, and methods for an Open Road Toll (ORT) Electronic Toll Collection System (ETCS)</w:t>
      </w:r>
    </w:p>
    <w:p w14:paraId="236684FC"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Standard operating and communication procedures for Emergency preparation, response, and recovery, including impacts from extreme weather </w:t>
      </w:r>
      <w:proofErr w:type="gramStart"/>
      <w:r w:rsidRPr="00B949AC">
        <w:rPr>
          <w:rFonts w:ascii="Times New Roman" w:hAnsi="Times New Roman" w:cs="Times New Roman"/>
          <w:sz w:val="22"/>
          <w:szCs w:val="22"/>
        </w:rPr>
        <w:t>conditions</w:t>
      </w:r>
      <w:proofErr w:type="gramEnd"/>
      <w:r w:rsidRPr="00B949AC">
        <w:rPr>
          <w:rFonts w:ascii="Times New Roman" w:hAnsi="Times New Roman" w:cs="Times New Roman"/>
          <w:sz w:val="22"/>
          <w:szCs w:val="22"/>
        </w:rPr>
        <w:t xml:space="preserve"> </w:t>
      </w:r>
    </w:p>
    <w:p w14:paraId="2F088373"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Planning and coordination with all affected Governmental Entities, including Emergency Services</w:t>
      </w:r>
    </w:p>
    <w:p w14:paraId="74A7ACB0"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Liaison with any Traffic Management Centers that TxDOT or other entities may </w:t>
      </w:r>
      <w:proofErr w:type="gramStart"/>
      <w:r w:rsidRPr="00B949AC">
        <w:rPr>
          <w:rFonts w:ascii="Times New Roman" w:hAnsi="Times New Roman" w:cs="Times New Roman"/>
          <w:sz w:val="22"/>
          <w:szCs w:val="22"/>
        </w:rPr>
        <w:t>establish</w:t>
      </w:r>
      <w:proofErr w:type="gramEnd"/>
      <w:r w:rsidRPr="00B949AC">
        <w:rPr>
          <w:rFonts w:ascii="Times New Roman" w:hAnsi="Times New Roman" w:cs="Times New Roman"/>
          <w:sz w:val="22"/>
          <w:szCs w:val="22"/>
        </w:rPr>
        <w:t xml:space="preserve"> </w:t>
      </w:r>
    </w:p>
    <w:p w14:paraId="5F98DAF0"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Analysis of vehicular accident patterns to identify safety issues and implement cost effective solutions to maximize </w:t>
      </w:r>
      <w:proofErr w:type="gramStart"/>
      <w:r w:rsidRPr="00B949AC">
        <w:rPr>
          <w:rFonts w:ascii="Times New Roman" w:hAnsi="Times New Roman" w:cs="Times New Roman"/>
          <w:sz w:val="22"/>
          <w:szCs w:val="22"/>
        </w:rPr>
        <w:t>safety</w:t>
      </w:r>
      <w:proofErr w:type="gramEnd"/>
    </w:p>
    <w:p w14:paraId="061424E6"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Pr>
          <w:rFonts w:ascii="Times New Roman" w:hAnsi="Times New Roman" w:cs="Times New Roman"/>
          <w:sz w:val="22"/>
          <w:szCs w:val="22"/>
        </w:rPr>
        <w:t xml:space="preserve">Identification, </w:t>
      </w:r>
      <w:proofErr w:type="gramStart"/>
      <w:r>
        <w:rPr>
          <w:rFonts w:ascii="Times New Roman" w:hAnsi="Times New Roman" w:cs="Times New Roman"/>
          <w:sz w:val="22"/>
          <w:szCs w:val="22"/>
        </w:rPr>
        <w:t>c</w:t>
      </w:r>
      <w:r w:rsidRPr="00B949AC">
        <w:rPr>
          <w:rFonts w:ascii="Times New Roman" w:hAnsi="Times New Roman" w:cs="Times New Roman"/>
          <w:sz w:val="22"/>
          <w:szCs w:val="22"/>
        </w:rPr>
        <w:t>ontainment</w:t>
      </w:r>
      <w:proofErr w:type="gramEnd"/>
      <w:r w:rsidRPr="00B949AC">
        <w:rPr>
          <w:rFonts w:ascii="Times New Roman" w:hAnsi="Times New Roman" w:cs="Times New Roman"/>
          <w:sz w:val="22"/>
          <w:szCs w:val="22"/>
        </w:rPr>
        <w:t xml:space="preserve"> and disposal of Hazardous Materials spills</w:t>
      </w:r>
    </w:p>
    <w:p w14:paraId="4DD83AC2"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Prompt investigation of reports or complaints received from all </w:t>
      </w:r>
      <w:proofErr w:type="gramStart"/>
      <w:r w:rsidRPr="00B949AC">
        <w:rPr>
          <w:rFonts w:ascii="Times New Roman" w:hAnsi="Times New Roman" w:cs="Times New Roman"/>
          <w:sz w:val="22"/>
          <w:szCs w:val="22"/>
        </w:rPr>
        <w:t>sources</w:t>
      </w:r>
      <w:proofErr w:type="gramEnd"/>
    </w:p>
    <w:p w14:paraId="7B530EF2" w14:textId="77777777" w:rsidR="00674400" w:rsidRPr="00B949AC" w:rsidRDefault="00674400" w:rsidP="00E94020">
      <w:pPr>
        <w:pStyle w:val="ListBullet1"/>
        <w:numPr>
          <w:ilvl w:val="0"/>
          <w:numId w:val="95"/>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Policing of the Project</w:t>
      </w:r>
    </w:p>
    <w:p w14:paraId="3C715E63" w14:textId="77777777" w:rsidR="00674400" w:rsidRPr="00B949AC" w:rsidRDefault="00674400" w:rsidP="00674400">
      <w:pPr>
        <w:pStyle w:val="BodyTTA"/>
        <w:rPr>
          <w:rFonts w:ascii="Times New Roman" w:hAnsi="Times New Roman" w:cs="Times New Roman"/>
          <w:b/>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submit the Operations Management Plan to TxDOT for </w:t>
      </w:r>
      <w:r>
        <w:rPr>
          <w:rFonts w:ascii="Times New Roman" w:hAnsi="Times New Roman" w:cs="Times New Roman"/>
          <w:sz w:val="22"/>
          <w:szCs w:val="22"/>
        </w:rPr>
        <w:t>a</w:t>
      </w:r>
      <w:r w:rsidRPr="00B949AC">
        <w:rPr>
          <w:rFonts w:ascii="Times New Roman" w:hAnsi="Times New Roman" w:cs="Times New Roman"/>
          <w:sz w:val="22"/>
          <w:szCs w:val="22"/>
        </w:rPr>
        <w:t xml:space="preserve">pproval </w:t>
      </w:r>
      <w:r>
        <w:rPr>
          <w:rFonts w:ascii="Times New Roman" w:hAnsi="Times New Roman" w:cs="Times New Roman"/>
          <w:sz w:val="22"/>
          <w:szCs w:val="22"/>
        </w:rPr>
        <w:t>at least</w:t>
      </w:r>
      <w:r w:rsidRPr="00B949AC">
        <w:rPr>
          <w:rFonts w:ascii="Times New Roman" w:hAnsi="Times New Roman" w:cs="Times New Roman"/>
          <w:sz w:val="22"/>
          <w:szCs w:val="22"/>
        </w:rPr>
        <w:t xml:space="preserve"> </w:t>
      </w:r>
      <w:r>
        <w:rPr>
          <w:rFonts w:ascii="Times New Roman" w:hAnsi="Times New Roman" w:cs="Times New Roman"/>
          <w:sz w:val="22"/>
          <w:szCs w:val="22"/>
        </w:rPr>
        <w:t>60</w:t>
      </w:r>
      <w:r w:rsidRPr="00B949AC">
        <w:rPr>
          <w:rFonts w:ascii="Times New Roman" w:hAnsi="Times New Roman" w:cs="Times New Roman"/>
          <w:sz w:val="22"/>
          <w:szCs w:val="22"/>
        </w:rPr>
        <w:t xml:space="preserve"> days </w:t>
      </w:r>
      <w:r>
        <w:rPr>
          <w:rFonts w:ascii="Times New Roman" w:hAnsi="Times New Roman" w:cs="Times New Roman"/>
          <w:sz w:val="22"/>
          <w:szCs w:val="22"/>
        </w:rPr>
        <w:t>prior to</w:t>
      </w:r>
      <w:r w:rsidRPr="00B949AC">
        <w:rPr>
          <w:rFonts w:ascii="Times New Roman" w:hAnsi="Times New Roman" w:cs="Times New Roman"/>
          <w:sz w:val="22"/>
          <w:szCs w:val="22"/>
        </w:rPr>
        <w:t xml:space="preserve"> </w:t>
      </w:r>
      <w:r>
        <w:rPr>
          <w:rFonts w:ascii="Times New Roman" w:hAnsi="Times New Roman" w:cs="Times New Roman"/>
          <w:sz w:val="22"/>
          <w:szCs w:val="22"/>
        </w:rPr>
        <w:t>Service Commencement</w:t>
      </w:r>
      <w:r w:rsidRPr="00B949AC">
        <w:rPr>
          <w:rFonts w:ascii="Times New Roman" w:hAnsi="Times New Roman" w:cs="Times New Roman"/>
          <w:sz w:val="22"/>
          <w:szCs w:val="22"/>
        </w:rPr>
        <w:t xml:space="preserve">; </w:t>
      </w:r>
      <w:r>
        <w:rPr>
          <w:rFonts w:ascii="Times New Roman" w:hAnsi="Times New Roman" w:cs="Times New Roman"/>
          <w:sz w:val="22"/>
          <w:szCs w:val="22"/>
        </w:rPr>
        <w:t>a</w:t>
      </w:r>
      <w:r w:rsidRPr="00B949AC">
        <w:rPr>
          <w:rFonts w:ascii="Times New Roman" w:hAnsi="Times New Roman" w:cs="Times New Roman"/>
          <w:sz w:val="22"/>
          <w:szCs w:val="22"/>
        </w:rPr>
        <w:t>pproval of the plan by TxDOT shall be a condition of Service Commencement</w:t>
      </w:r>
      <w:r w:rsidR="00655674">
        <w:rPr>
          <w:rFonts w:ascii="Times New Roman" w:hAnsi="Times New Roman" w:cs="Times New Roman"/>
          <w:sz w:val="22"/>
          <w:szCs w:val="22"/>
        </w:rPr>
        <w:t xml:space="preserve">. </w:t>
      </w:r>
      <w:r w:rsidRPr="00B949AC">
        <w:rPr>
          <w:rFonts w:ascii="Times New Roman" w:hAnsi="Times New Roman" w:cs="Times New Roman"/>
          <w:sz w:val="22"/>
          <w:szCs w:val="22"/>
        </w:rPr>
        <w:t xml:space="preserve">Maintenance and operation activities </w:t>
      </w:r>
      <w:r w:rsidR="0027239F">
        <w:rPr>
          <w:rFonts w:ascii="Times New Roman" w:hAnsi="Times New Roman" w:cs="Times New Roman"/>
          <w:sz w:val="22"/>
          <w:szCs w:val="22"/>
        </w:rPr>
        <w:t>shall</w:t>
      </w:r>
      <w:r w:rsidRPr="00B949AC">
        <w:rPr>
          <w:rFonts w:ascii="Times New Roman" w:hAnsi="Times New Roman" w:cs="Times New Roman"/>
          <w:sz w:val="22"/>
          <w:szCs w:val="22"/>
        </w:rPr>
        <w:t xml:space="preserve"> transition from TxDOT to </w:t>
      </w:r>
      <w:r w:rsidR="00F76CD3">
        <w:rPr>
          <w:rFonts w:ascii="Times New Roman" w:hAnsi="Times New Roman" w:cs="Times New Roman"/>
          <w:sz w:val="22"/>
          <w:szCs w:val="22"/>
        </w:rPr>
        <w:t>Developer</w:t>
      </w:r>
      <w:r w:rsidRPr="00B949AC">
        <w:rPr>
          <w:rFonts w:ascii="Times New Roman" w:hAnsi="Times New Roman" w:cs="Times New Roman"/>
          <w:sz w:val="22"/>
          <w:szCs w:val="22"/>
        </w:rPr>
        <w:t xml:space="preserve"> in accordance with </w:t>
      </w:r>
      <w:r w:rsidRPr="00017C72">
        <w:rPr>
          <w:rFonts w:ascii="Times New Roman" w:hAnsi="Times New Roman" w:cs="Times New Roman"/>
          <w:sz w:val="22"/>
          <w:szCs w:val="22"/>
        </w:rPr>
        <w:t xml:space="preserve">the requirements listed in </w:t>
      </w:r>
      <w:r w:rsidR="00017C72">
        <w:rPr>
          <w:rFonts w:ascii="Times New Roman" w:hAnsi="Times New Roman" w:cs="Times New Roman"/>
          <w:sz w:val="22"/>
          <w:szCs w:val="22"/>
          <w:u w:val="single"/>
        </w:rPr>
        <w:t xml:space="preserve">Book 2, </w:t>
      </w:r>
      <w:r w:rsidRPr="00B949AC">
        <w:rPr>
          <w:rFonts w:ascii="Times New Roman" w:hAnsi="Times New Roman" w:cs="Times New Roman"/>
          <w:sz w:val="22"/>
          <w:szCs w:val="22"/>
          <w:u w:val="single"/>
        </w:rPr>
        <w:t>Section 22.2</w:t>
      </w:r>
      <w:r>
        <w:rPr>
          <w:rFonts w:ascii="Times New Roman" w:hAnsi="Times New Roman" w:cs="Times New Roman"/>
          <w:sz w:val="22"/>
          <w:szCs w:val="22"/>
        </w:rPr>
        <w:t>.</w:t>
      </w:r>
    </w:p>
    <w:p w14:paraId="643EDB32"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is to prepare the following reports on a quarterly basis, except as noted below: </w:t>
      </w:r>
    </w:p>
    <w:p w14:paraId="5A6C0832" w14:textId="77777777" w:rsidR="00674400" w:rsidRPr="00B949AC" w:rsidRDefault="00674400" w:rsidP="00E94020">
      <w:pPr>
        <w:pStyle w:val="ListBullet1"/>
        <w:numPr>
          <w:ilvl w:val="0"/>
          <w:numId w:val="96"/>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Incident Reports: For each Incident, the report shall identify the nature of the Incident, time, date, location, parties involved, and actions taken</w:t>
      </w:r>
      <w:r w:rsidR="00655674">
        <w:rPr>
          <w:rFonts w:ascii="Times New Roman" w:hAnsi="Times New Roman" w:cs="Times New Roman"/>
          <w:sz w:val="22"/>
          <w:szCs w:val="22"/>
        </w:rPr>
        <w:t xml:space="preserve">. </w:t>
      </w:r>
      <w:r w:rsidRPr="00B949AC">
        <w:rPr>
          <w:rFonts w:ascii="Times New Roman" w:hAnsi="Times New Roman" w:cs="Times New Roman"/>
          <w:color w:val="000000"/>
          <w:sz w:val="22"/>
          <w:szCs w:val="22"/>
        </w:rPr>
        <w:t xml:space="preserve">For </w:t>
      </w:r>
      <w:r w:rsidRPr="00ED3CAB">
        <w:rPr>
          <w:rFonts w:ascii="Times New Roman" w:hAnsi="Times New Roman" w:cs="Times New Roman"/>
          <w:color w:val="000000"/>
          <w:sz w:val="22"/>
          <w:szCs w:val="22"/>
        </w:rPr>
        <w:t>Incidents</w:t>
      </w:r>
      <w:r w:rsidRPr="00B949AC">
        <w:rPr>
          <w:rFonts w:ascii="Times New Roman" w:hAnsi="Times New Roman" w:cs="Times New Roman"/>
          <w:color w:val="000000"/>
          <w:sz w:val="22"/>
          <w:szCs w:val="22"/>
        </w:rPr>
        <w:t xml:space="preserve"> involving deaths, a report shall be submitted to TxDOT within 24 hours of the Incident. </w:t>
      </w:r>
    </w:p>
    <w:p w14:paraId="7D8349BE" w14:textId="77777777" w:rsidR="00674400" w:rsidRPr="00B949AC" w:rsidRDefault="00674400" w:rsidP="00E94020">
      <w:pPr>
        <w:pStyle w:val="ListBullet1"/>
        <w:numPr>
          <w:ilvl w:val="0"/>
          <w:numId w:val="96"/>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Non-Conformance Reports: For each </w:t>
      </w:r>
      <w:r w:rsidRPr="00ED3CAB">
        <w:rPr>
          <w:rFonts w:ascii="Times New Roman" w:hAnsi="Times New Roman" w:cs="Times New Roman"/>
          <w:sz w:val="22"/>
          <w:szCs w:val="22"/>
        </w:rPr>
        <w:t>material</w:t>
      </w:r>
      <w:r w:rsidRPr="00B949AC">
        <w:rPr>
          <w:rFonts w:ascii="Times New Roman" w:hAnsi="Times New Roman" w:cs="Times New Roman"/>
          <w:sz w:val="22"/>
          <w:szCs w:val="22"/>
        </w:rPr>
        <w:t xml:space="preserve"> Defect in the Project Elements, the report shall identify the location, nature</w:t>
      </w:r>
      <w:r w:rsidR="0027239F">
        <w:rPr>
          <w:rFonts w:ascii="Times New Roman" w:hAnsi="Times New Roman" w:cs="Times New Roman"/>
          <w:sz w:val="22"/>
          <w:szCs w:val="22"/>
        </w:rPr>
        <w:t>,</w:t>
      </w:r>
      <w:r w:rsidRPr="00B949AC">
        <w:rPr>
          <w:rFonts w:ascii="Times New Roman" w:hAnsi="Times New Roman" w:cs="Times New Roman"/>
          <w:sz w:val="22"/>
          <w:szCs w:val="22"/>
        </w:rPr>
        <w:t xml:space="preserve"> and cause of the material Defect and the steps that will be, or have been, taken to address the material Defect. </w:t>
      </w:r>
    </w:p>
    <w:p w14:paraId="30B0E739" w14:textId="77777777" w:rsidR="00674400" w:rsidRPr="00B949AC" w:rsidRDefault="00674400" w:rsidP="00E94020">
      <w:pPr>
        <w:pStyle w:val="ListBullet1"/>
        <w:numPr>
          <w:ilvl w:val="0"/>
          <w:numId w:val="96"/>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Traffic Reports: Each traffic report shall summarize traffic volumes along the Project on a daily, weekly, and monthly basis. </w:t>
      </w:r>
    </w:p>
    <w:p w14:paraId="0DA35073" w14:textId="77777777" w:rsidR="00674400" w:rsidRPr="00B949AC" w:rsidRDefault="00674400" w:rsidP="00E94020">
      <w:pPr>
        <w:pStyle w:val="ListBullet1"/>
        <w:numPr>
          <w:ilvl w:val="0"/>
          <w:numId w:val="96"/>
        </w:numPr>
        <w:tabs>
          <w:tab w:val="clear" w:pos="720"/>
        </w:tabs>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Maintenance Work Report: Each </w:t>
      </w:r>
      <w:r>
        <w:rPr>
          <w:rFonts w:ascii="Times New Roman" w:hAnsi="Times New Roman" w:cs="Times New Roman"/>
          <w:sz w:val="22"/>
          <w:szCs w:val="22"/>
        </w:rPr>
        <w:t>m</w:t>
      </w:r>
      <w:r w:rsidRPr="00B949AC">
        <w:rPr>
          <w:rFonts w:ascii="Times New Roman" w:hAnsi="Times New Roman" w:cs="Times New Roman"/>
          <w:sz w:val="22"/>
          <w:szCs w:val="22"/>
        </w:rPr>
        <w:t xml:space="preserve">aintenance </w:t>
      </w:r>
      <w:r>
        <w:rPr>
          <w:rFonts w:ascii="Times New Roman" w:hAnsi="Times New Roman" w:cs="Times New Roman"/>
          <w:sz w:val="22"/>
          <w:szCs w:val="22"/>
        </w:rPr>
        <w:t>w</w:t>
      </w:r>
      <w:r w:rsidRPr="00B949AC">
        <w:rPr>
          <w:rFonts w:ascii="Times New Roman" w:hAnsi="Times New Roman" w:cs="Times New Roman"/>
          <w:sz w:val="22"/>
          <w:szCs w:val="22"/>
        </w:rPr>
        <w:t xml:space="preserve">ork </w:t>
      </w:r>
      <w:r>
        <w:rPr>
          <w:rFonts w:ascii="Times New Roman" w:hAnsi="Times New Roman" w:cs="Times New Roman"/>
          <w:sz w:val="22"/>
          <w:szCs w:val="22"/>
        </w:rPr>
        <w:t>r</w:t>
      </w:r>
      <w:r w:rsidRPr="00B949AC">
        <w:rPr>
          <w:rFonts w:ascii="Times New Roman" w:hAnsi="Times New Roman" w:cs="Times New Roman"/>
          <w:sz w:val="22"/>
          <w:szCs w:val="22"/>
        </w:rPr>
        <w:t xml:space="preserve">eport is to describe the following: </w:t>
      </w:r>
    </w:p>
    <w:p w14:paraId="4D51FDFB" w14:textId="77777777" w:rsidR="00674400" w:rsidRPr="00B949AC" w:rsidRDefault="00674400" w:rsidP="00E94020">
      <w:pPr>
        <w:pStyle w:val="ListDash"/>
        <w:numPr>
          <w:ilvl w:val="0"/>
          <w:numId w:val="97"/>
        </w:numPr>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Inspections conducted, including the date and type of </w:t>
      </w:r>
      <w:proofErr w:type="gramStart"/>
      <w:r w:rsidRPr="00B949AC">
        <w:rPr>
          <w:rFonts w:ascii="Times New Roman" w:hAnsi="Times New Roman" w:cs="Times New Roman"/>
          <w:sz w:val="22"/>
          <w:szCs w:val="22"/>
        </w:rPr>
        <w:t>inspection</w:t>
      </w:r>
      <w:proofErr w:type="gramEnd"/>
      <w:r w:rsidRPr="00B949AC">
        <w:rPr>
          <w:rFonts w:ascii="Times New Roman" w:hAnsi="Times New Roman" w:cs="Times New Roman"/>
          <w:sz w:val="22"/>
          <w:szCs w:val="22"/>
        </w:rPr>
        <w:t xml:space="preserve"> </w:t>
      </w:r>
    </w:p>
    <w:p w14:paraId="5D89547B" w14:textId="77777777" w:rsidR="00674400" w:rsidRPr="00B949AC" w:rsidRDefault="00674400" w:rsidP="00E94020">
      <w:pPr>
        <w:pStyle w:val="ListDash"/>
        <w:numPr>
          <w:ilvl w:val="0"/>
          <w:numId w:val="97"/>
        </w:numPr>
        <w:spacing w:before="0" w:after="0"/>
        <w:rPr>
          <w:rFonts w:ascii="Times New Roman" w:hAnsi="Times New Roman" w:cs="Times New Roman"/>
          <w:sz w:val="22"/>
          <w:szCs w:val="22"/>
        </w:rPr>
      </w:pPr>
      <w:r w:rsidRPr="00B949AC">
        <w:rPr>
          <w:rFonts w:ascii="Times New Roman" w:hAnsi="Times New Roman" w:cs="Times New Roman"/>
          <w:sz w:val="22"/>
          <w:szCs w:val="22"/>
        </w:rPr>
        <w:t xml:space="preserve">Material Defects or damage identified, including the date, infrastructure component, details of material Defect or </w:t>
      </w:r>
      <w:proofErr w:type="gramStart"/>
      <w:r w:rsidRPr="00B949AC">
        <w:rPr>
          <w:rFonts w:ascii="Times New Roman" w:hAnsi="Times New Roman" w:cs="Times New Roman"/>
          <w:sz w:val="22"/>
          <w:szCs w:val="22"/>
        </w:rPr>
        <w:t>damage</w:t>
      </w:r>
      <w:proofErr w:type="gramEnd"/>
      <w:r w:rsidRPr="00B949AC">
        <w:rPr>
          <w:rFonts w:ascii="Times New Roman" w:hAnsi="Times New Roman" w:cs="Times New Roman"/>
          <w:sz w:val="22"/>
          <w:szCs w:val="22"/>
        </w:rPr>
        <w:t xml:space="preserve"> </w:t>
      </w:r>
    </w:p>
    <w:p w14:paraId="787AEBC4" w14:textId="77777777" w:rsidR="00674400" w:rsidRPr="00B949AC" w:rsidRDefault="00674400" w:rsidP="00E94020">
      <w:pPr>
        <w:pStyle w:val="ListDash"/>
        <w:numPr>
          <w:ilvl w:val="0"/>
          <w:numId w:val="96"/>
        </w:numPr>
        <w:tabs>
          <w:tab w:val="clear" w:pos="720"/>
          <w:tab w:val="num" w:pos="1080"/>
        </w:tabs>
        <w:spacing w:before="0" w:after="0"/>
        <w:ind w:left="1080"/>
        <w:rPr>
          <w:rFonts w:ascii="Times New Roman" w:hAnsi="Times New Roman" w:cs="Times New Roman"/>
          <w:sz w:val="22"/>
          <w:szCs w:val="22"/>
        </w:rPr>
      </w:pPr>
      <w:r w:rsidRPr="00B949AC">
        <w:rPr>
          <w:rFonts w:ascii="Times New Roman" w:hAnsi="Times New Roman" w:cs="Times New Roman"/>
          <w:sz w:val="22"/>
          <w:szCs w:val="22"/>
        </w:rPr>
        <w:t xml:space="preserve">Details of the maintenance work carried </w:t>
      </w:r>
      <w:proofErr w:type="gramStart"/>
      <w:r w:rsidRPr="00B949AC">
        <w:rPr>
          <w:rFonts w:ascii="Times New Roman" w:hAnsi="Times New Roman" w:cs="Times New Roman"/>
          <w:sz w:val="22"/>
          <w:szCs w:val="22"/>
        </w:rPr>
        <w:t>out</w:t>
      </w:r>
      <w:proofErr w:type="gramEnd"/>
      <w:r w:rsidRPr="00B949AC">
        <w:rPr>
          <w:rFonts w:ascii="Times New Roman" w:hAnsi="Times New Roman" w:cs="Times New Roman"/>
          <w:sz w:val="22"/>
          <w:szCs w:val="22"/>
        </w:rPr>
        <w:t xml:space="preserve"> </w:t>
      </w:r>
    </w:p>
    <w:p w14:paraId="1EB3AC6D" w14:textId="77777777" w:rsidR="00674400" w:rsidRPr="00B949AC" w:rsidRDefault="00674400" w:rsidP="00E94020">
      <w:pPr>
        <w:pStyle w:val="ListDash"/>
        <w:numPr>
          <w:ilvl w:val="0"/>
          <w:numId w:val="96"/>
        </w:numPr>
        <w:tabs>
          <w:tab w:val="clear" w:pos="720"/>
          <w:tab w:val="num" w:pos="1080"/>
        </w:tabs>
        <w:spacing w:before="0" w:after="0"/>
        <w:ind w:left="1080"/>
        <w:rPr>
          <w:rFonts w:ascii="Times New Roman" w:hAnsi="Times New Roman" w:cs="Times New Roman"/>
          <w:sz w:val="22"/>
          <w:szCs w:val="22"/>
        </w:rPr>
      </w:pPr>
      <w:r w:rsidRPr="00B949AC">
        <w:rPr>
          <w:rFonts w:ascii="Times New Roman" w:hAnsi="Times New Roman" w:cs="Times New Roman"/>
          <w:sz w:val="22"/>
          <w:szCs w:val="22"/>
        </w:rPr>
        <w:t>Quality conformance summary (i.e., the results of a quality program).</w:t>
      </w:r>
    </w:p>
    <w:p w14:paraId="6DEA8C90" w14:textId="77777777" w:rsidR="00674400" w:rsidRPr="00B949AC" w:rsidRDefault="00674400" w:rsidP="00E94020">
      <w:pPr>
        <w:pStyle w:val="ListDash"/>
        <w:numPr>
          <w:ilvl w:val="0"/>
          <w:numId w:val="96"/>
        </w:numPr>
        <w:tabs>
          <w:tab w:val="clear" w:pos="720"/>
          <w:tab w:val="num" w:pos="1080"/>
        </w:tabs>
        <w:spacing w:before="0" w:after="0"/>
        <w:ind w:left="1080"/>
        <w:rPr>
          <w:rFonts w:ascii="Times New Roman" w:hAnsi="Times New Roman" w:cs="Times New Roman"/>
          <w:sz w:val="22"/>
          <w:szCs w:val="22"/>
        </w:rPr>
      </w:pPr>
      <w:r w:rsidRPr="00B949AC">
        <w:rPr>
          <w:rFonts w:ascii="Times New Roman" w:hAnsi="Times New Roman" w:cs="Times New Roman"/>
          <w:sz w:val="22"/>
          <w:szCs w:val="22"/>
        </w:rPr>
        <w:t xml:space="preserve">Environmental monitoring activities, as required in </w:t>
      </w:r>
      <w:r w:rsidRPr="00B949AC">
        <w:rPr>
          <w:rFonts w:ascii="Times New Roman" w:hAnsi="Times New Roman" w:cs="Times New Roman"/>
          <w:sz w:val="22"/>
          <w:szCs w:val="22"/>
          <w:u w:val="single"/>
        </w:rPr>
        <w:t>Section 4</w:t>
      </w:r>
      <w:r w:rsidR="00017C72">
        <w:rPr>
          <w:rFonts w:ascii="Times New Roman" w:hAnsi="Times New Roman" w:cs="Times New Roman"/>
          <w:sz w:val="22"/>
          <w:szCs w:val="22"/>
          <w:u w:val="single"/>
        </w:rPr>
        <w:t xml:space="preserve"> (Environmental)</w:t>
      </w:r>
      <w:r w:rsidRPr="00B949AC">
        <w:rPr>
          <w:rFonts w:ascii="Times New Roman" w:hAnsi="Times New Roman" w:cs="Times New Roman"/>
          <w:sz w:val="22"/>
          <w:szCs w:val="22"/>
        </w:rPr>
        <w:t xml:space="preserve"> </w:t>
      </w:r>
    </w:p>
    <w:p w14:paraId="5A1F6EA4" w14:textId="77777777" w:rsidR="00674400" w:rsidRPr="00B949AC" w:rsidRDefault="00674400" w:rsidP="00E94020">
      <w:pPr>
        <w:pStyle w:val="ListDash"/>
        <w:numPr>
          <w:ilvl w:val="0"/>
          <w:numId w:val="96"/>
        </w:numPr>
        <w:tabs>
          <w:tab w:val="clear" w:pos="720"/>
          <w:tab w:val="num" w:pos="1080"/>
        </w:tabs>
        <w:spacing w:before="0" w:after="0"/>
        <w:ind w:left="1080"/>
        <w:rPr>
          <w:rFonts w:ascii="Times New Roman" w:hAnsi="Times New Roman" w:cs="Times New Roman"/>
          <w:sz w:val="22"/>
          <w:szCs w:val="22"/>
        </w:rPr>
      </w:pPr>
      <w:r w:rsidRPr="00B949AC">
        <w:rPr>
          <w:rFonts w:ascii="Times New Roman" w:hAnsi="Times New Roman" w:cs="Times New Roman"/>
          <w:sz w:val="22"/>
          <w:szCs w:val="22"/>
        </w:rPr>
        <w:t xml:space="preserve">Rehabilitation plans (annually): Description of the rehabilitation program conducted in the previous year and updates to the five-year rehabilitation plan to describe the planned rehabilitation Work and identify any changes from the previous </w:t>
      </w:r>
      <w:proofErr w:type="gramStart"/>
      <w:r w:rsidRPr="00B949AC">
        <w:rPr>
          <w:rFonts w:ascii="Times New Roman" w:hAnsi="Times New Roman" w:cs="Times New Roman"/>
          <w:sz w:val="22"/>
          <w:szCs w:val="22"/>
        </w:rPr>
        <w:t>plan</w:t>
      </w:r>
      <w:proofErr w:type="gramEnd"/>
    </w:p>
    <w:p w14:paraId="02E46D03" w14:textId="77777777" w:rsidR="00674400" w:rsidRPr="00B949AC" w:rsidRDefault="00674400" w:rsidP="00E94020">
      <w:pPr>
        <w:pStyle w:val="ListDash"/>
        <w:numPr>
          <w:ilvl w:val="0"/>
          <w:numId w:val="96"/>
        </w:numPr>
        <w:tabs>
          <w:tab w:val="clear" w:pos="720"/>
          <w:tab w:val="num" w:pos="1080"/>
        </w:tabs>
        <w:spacing w:before="0" w:after="0"/>
        <w:ind w:left="1080"/>
        <w:rPr>
          <w:rFonts w:ascii="Times New Roman" w:hAnsi="Times New Roman" w:cs="Times New Roman"/>
          <w:sz w:val="22"/>
          <w:szCs w:val="22"/>
        </w:rPr>
      </w:pPr>
      <w:r w:rsidRPr="00B949AC">
        <w:rPr>
          <w:rFonts w:ascii="Times New Roman" w:hAnsi="Times New Roman" w:cs="Times New Roman"/>
          <w:sz w:val="22"/>
          <w:szCs w:val="22"/>
        </w:rPr>
        <w:t xml:space="preserve">Operations plans (annually): updates to the Operations Management Plan, including planned operating procedures and any changes from the previous operations </w:t>
      </w:r>
      <w:proofErr w:type="gramStart"/>
      <w:r w:rsidRPr="00B949AC">
        <w:rPr>
          <w:rFonts w:ascii="Times New Roman" w:hAnsi="Times New Roman" w:cs="Times New Roman"/>
          <w:sz w:val="22"/>
          <w:szCs w:val="22"/>
        </w:rPr>
        <w:t>plan</w:t>
      </w:r>
      <w:proofErr w:type="gramEnd"/>
    </w:p>
    <w:p w14:paraId="1036C0FE"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Upon request, </w:t>
      </w:r>
      <w:r>
        <w:rPr>
          <w:rFonts w:ascii="Times New Roman" w:hAnsi="Times New Roman" w:cs="Times New Roman"/>
          <w:sz w:val="22"/>
          <w:szCs w:val="22"/>
        </w:rPr>
        <w:t>Developer</w:t>
      </w:r>
      <w:r w:rsidRPr="00B949AC">
        <w:rPr>
          <w:rFonts w:ascii="Times New Roman" w:hAnsi="Times New Roman" w:cs="Times New Roman"/>
          <w:sz w:val="22"/>
          <w:szCs w:val="22"/>
        </w:rPr>
        <w:t xml:space="preserve"> shall also provide TxDOT any technical documentation it maintains regarding the </w:t>
      </w:r>
      <w:r w:rsidRPr="00ED3CAB">
        <w:rPr>
          <w:rFonts w:ascii="Times New Roman" w:hAnsi="Times New Roman" w:cs="Times New Roman"/>
          <w:sz w:val="22"/>
          <w:szCs w:val="22"/>
        </w:rPr>
        <w:t>operations or maintenance</w:t>
      </w:r>
      <w:r w:rsidRPr="00B949AC">
        <w:rPr>
          <w:rFonts w:ascii="Times New Roman" w:hAnsi="Times New Roman" w:cs="Times New Roman"/>
          <w:sz w:val="22"/>
          <w:szCs w:val="22"/>
        </w:rPr>
        <w:t xml:space="preserve"> Work. </w:t>
      </w:r>
    </w:p>
    <w:p w14:paraId="1F968CE5" w14:textId="77777777" w:rsidR="00674400" w:rsidRPr="00B949AC" w:rsidRDefault="00674400" w:rsidP="00F50237">
      <w:pPr>
        <w:pStyle w:val="Heading211Subheading11Heading33headlinehheadlin1"/>
      </w:pPr>
      <w:bookmarkStart w:id="1261" w:name="_Toc150309097"/>
      <w:bookmarkStart w:id="1262" w:name="_Toc191977090"/>
      <w:r w:rsidRPr="00B949AC">
        <w:t>Operation of the Project</w:t>
      </w:r>
      <w:bookmarkEnd w:id="1261"/>
      <w:bookmarkEnd w:id="1262"/>
    </w:p>
    <w:p w14:paraId="6DA7F5A5" w14:textId="77777777" w:rsidR="00674400" w:rsidRPr="00B949AC" w:rsidRDefault="00674400" w:rsidP="00674400">
      <w:pPr>
        <w:pStyle w:val="Heading3"/>
        <w:tabs>
          <w:tab w:val="clear" w:pos="720"/>
          <w:tab w:val="num" w:pos="1008"/>
        </w:tabs>
        <w:spacing w:before="120" w:after="60"/>
        <w:ind w:left="1008" w:hanging="1008"/>
        <w:rPr>
          <w:rFonts w:ascii="Times New Roman" w:hAnsi="Times New Roman"/>
          <w:i/>
        </w:rPr>
      </w:pPr>
      <w:bookmarkStart w:id="1263" w:name="_Toc150309098"/>
      <w:bookmarkStart w:id="1264" w:name="_Toc191977091"/>
      <w:r w:rsidRPr="00B949AC">
        <w:rPr>
          <w:rFonts w:ascii="Times New Roman" w:hAnsi="Times New Roman"/>
          <w:i/>
        </w:rPr>
        <w:t>Corridor Management</w:t>
      </w:r>
      <w:bookmarkEnd w:id="1263"/>
      <w:bookmarkEnd w:id="1264"/>
    </w:p>
    <w:p w14:paraId="5F87AD95"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coordinate access to the Project by companies and Governmental Entities that have a legitimate need to work within the Project ROW, including Utility operators. </w:t>
      </w:r>
    </w:p>
    <w:p w14:paraId="731B03AB" w14:textId="77777777" w:rsidR="00674400" w:rsidRPr="00B949AC" w:rsidRDefault="00674400" w:rsidP="00674400">
      <w:pPr>
        <w:pStyle w:val="Heading3"/>
        <w:tabs>
          <w:tab w:val="clear" w:pos="720"/>
          <w:tab w:val="num" w:pos="1008"/>
        </w:tabs>
        <w:spacing w:before="120" w:after="60"/>
        <w:ind w:left="1008" w:hanging="1008"/>
        <w:rPr>
          <w:rFonts w:ascii="Times New Roman" w:hAnsi="Times New Roman"/>
          <w:i/>
        </w:rPr>
      </w:pPr>
      <w:bookmarkStart w:id="1265" w:name="_Toc150309099"/>
      <w:bookmarkStart w:id="1266" w:name="_Toc191977092"/>
      <w:r w:rsidRPr="00B949AC">
        <w:rPr>
          <w:rFonts w:ascii="Times New Roman" w:hAnsi="Times New Roman"/>
          <w:i/>
        </w:rPr>
        <w:t>Condition Preservation</w:t>
      </w:r>
      <w:bookmarkEnd w:id="1265"/>
      <w:bookmarkEnd w:id="1266"/>
    </w:p>
    <w:p w14:paraId="6E68AF74"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To protect the traveling public and other Users from unsafe pavement surface conditions and to facilitate drainage, </w:t>
      </w:r>
      <w:r>
        <w:rPr>
          <w:rFonts w:ascii="Times New Roman" w:hAnsi="Times New Roman" w:cs="Times New Roman"/>
          <w:sz w:val="22"/>
          <w:szCs w:val="22"/>
        </w:rPr>
        <w:t>Developer</w:t>
      </w:r>
      <w:r w:rsidRPr="00B949AC">
        <w:rPr>
          <w:rFonts w:ascii="Times New Roman" w:hAnsi="Times New Roman" w:cs="Times New Roman"/>
          <w:sz w:val="22"/>
          <w:szCs w:val="22"/>
        </w:rPr>
        <w:t xml:space="preserve"> shall remove accumulations of dirt, sand</w:t>
      </w:r>
      <w:r w:rsidR="0027239F">
        <w:rPr>
          <w:rFonts w:ascii="Times New Roman" w:hAnsi="Times New Roman" w:cs="Times New Roman"/>
          <w:sz w:val="22"/>
          <w:szCs w:val="22"/>
        </w:rPr>
        <w:t>,</w:t>
      </w:r>
      <w:r w:rsidRPr="00B949AC">
        <w:rPr>
          <w:rFonts w:ascii="Times New Roman" w:hAnsi="Times New Roman" w:cs="Times New Roman"/>
          <w:sz w:val="22"/>
          <w:szCs w:val="22"/>
        </w:rPr>
        <w:t xml:space="preserve"> and gravel from the roadways, shoulders, curbs, intersections, traffic islands, and bicycle and pedestrian paths and along medians and roadside barriers throughout the year, as necessary to provide a safe, clean, free-draining condition</w:t>
      </w:r>
      <w:r w:rsidR="00655674">
        <w:rPr>
          <w:rFonts w:ascii="Times New Roman" w:hAnsi="Times New Roman" w:cs="Times New Roman"/>
          <w:sz w:val="22"/>
          <w:szCs w:val="22"/>
        </w:rPr>
        <w:t xml:space="preserve">. </w:t>
      </w:r>
      <w:r>
        <w:rPr>
          <w:rFonts w:ascii="Times New Roman" w:hAnsi="Times New Roman" w:cs="Times New Roman"/>
          <w:sz w:val="22"/>
          <w:szCs w:val="22"/>
        </w:rPr>
        <w:t>Developer</w:t>
      </w:r>
      <w:r w:rsidRPr="00B949AC">
        <w:rPr>
          <w:rFonts w:ascii="Times New Roman" w:hAnsi="Times New Roman" w:cs="Times New Roman"/>
          <w:sz w:val="22"/>
          <w:szCs w:val="22"/>
        </w:rPr>
        <w:t xml:space="preserve"> shall ensure traffic control measures are implemented in accordance with the TMUTCD</w:t>
      </w:r>
      <w:r w:rsidRPr="00B949AC">
        <w:rPr>
          <w:rFonts w:ascii="Times New Roman" w:hAnsi="Times New Roman" w:cs="Times New Roman"/>
          <w:i/>
          <w:sz w:val="22"/>
          <w:szCs w:val="22"/>
        </w:rPr>
        <w:t xml:space="preserve"> </w:t>
      </w:r>
      <w:r w:rsidRPr="00B949AC">
        <w:rPr>
          <w:rFonts w:ascii="Times New Roman" w:hAnsi="Times New Roman" w:cs="Times New Roman"/>
          <w:sz w:val="22"/>
          <w:szCs w:val="22"/>
        </w:rPr>
        <w:t xml:space="preserve">during pavement cleaning operations so that hazardous conditions are not created for the traveling public and other Users. </w:t>
      </w:r>
    </w:p>
    <w:p w14:paraId="411FEA8E" w14:textId="77777777" w:rsidR="00674400" w:rsidRPr="00B949AC" w:rsidRDefault="00674400" w:rsidP="00674400">
      <w:pPr>
        <w:pStyle w:val="Heading3"/>
        <w:tabs>
          <w:tab w:val="clear" w:pos="720"/>
          <w:tab w:val="num" w:pos="1008"/>
        </w:tabs>
        <w:spacing w:before="120" w:after="60"/>
        <w:ind w:left="1008" w:hanging="1008"/>
        <w:rPr>
          <w:rFonts w:ascii="Times New Roman" w:hAnsi="Times New Roman"/>
          <w:i/>
        </w:rPr>
      </w:pPr>
      <w:bookmarkStart w:id="1267" w:name="_Toc150309100"/>
      <w:bookmarkStart w:id="1268" w:name="_Toc191977093"/>
      <w:r w:rsidRPr="00B949AC">
        <w:rPr>
          <w:rFonts w:ascii="Times New Roman" w:hAnsi="Times New Roman"/>
          <w:i/>
        </w:rPr>
        <w:t>Patrols</w:t>
      </w:r>
      <w:bookmarkEnd w:id="1267"/>
      <w:bookmarkEnd w:id="1268"/>
    </w:p>
    <w:p w14:paraId="00761558" w14:textId="77777777" w:rsidR="00674400" w:rsidRPr="00B949AC" w:rsidRDefault="00674400" w:rsidP="00674400">
      <w:pPr>
        <w:rPr>
          <w:sz w:val="22"/>
          <w:szCs w:val="22"/>
        </w:rPr>
      </w:pPr>
      <w:r>
        <w:rPr>
          <w:sz w:val="22"/>
          <w:szCs w:val="22"/>
        </w:rPr>
        <w:t>Developer</w:t>
      </w:r>
      <w:r w:rsidRPr="00B949AC">
        <w:rPr>
          <w:sz w:val="22"/>
          <w:szCs w:val="22"/>
        </w:rPr>
        <w:t xml:space="preserve"> shall conduct regular patrols of all lanes of the facility, to identify conditions that are unsafe or have the potential to become unsafe; to identify conditions that could threaten the infrastructure; and </w:t>
      </w:r>
      <w:r w:rsidR="0027239F">
        <w:rPr>
          <w:sz w:val="22"/>
          <w:szCs w:val="22"/>
        </w:rPr>
        <w:t xml:space="preserve">to </w:t>
      </w:r>
      <w:r w:rsidRPr="00B949AC">
        <w:rPr>
          <w:sz w:val="22"/>
          <w:szCs w:val="22"/>
        </w:rPr>
        <w:t>attend to existing or changing conditions</w:t>
      </w:r>
      <w:r w:rsidR="00655674">
        <w:rPr>
          <w:sz w:val="22"/>
          <w:szCs w:val="22"/>
        </w:rPr>
        <w:t xml:space="preserve">. </w:t>
      </w:r>
      <w:r w:rsidRPr="00B949AC">
        <w:rPr>
          <w:sz w:val="22"/>
          <w:szCs w:val="22"/>
        </w:rPr>
        <w:t xml:space="preserve">Patrols must be conducted at least once every </w:t>
      </w:r>
      <w:r w:rsidR="0027239F">
        <w:rPr>
          <w:sz w:val="22"/>
          <w:szCs w:val="22"/>
        </w:rPr>
        <w:t>24</w:t>
      </w:r>
      <w:r w:rsidRPr="00B949AC">
        <w:rPr>
          <w:sz w:val="22"/>
          <w:szCs w:val="22"/>
        </w:rPr>
        <w:t xml:space="preserve"> hours during normal operating conditions, but no less frequently than every two hours during significant weather events.</w:t>
      </w:r>
    </w:p>
    <w:p w14:paraId="4D1D7695" w14:textId="77777777" w:rsidR="00674400" w:rsidRPr="00B949AC" w:rsidRDefault="00674400" w:rsidP="00674400">
      <w:pPr>
        <w:pStyle w:val="Heading3"/>
        <w:tabs>
          <w:tab w:val="clear" w:pos="720"/>
          <w:tab w:val="num" w:pos="1008"/>
        </w:tabs>
        <w:spacing w:before="120" w:after="60"/>
        <w:ind w:left="1008" w:hanging="1008"/>
        <w:rPr>
          <w:rFonts w:ascii="Times New Roman" w:hAnsi="Times New Roman"/>
          <w:i/>
        </w:rPr>
      </w:pPr>
      <w:bookmarkStart w:id="1269" w:name="_Toc150309101"/>
      <w:bookmarkStart w:id="1270" w:name="_Toc191977094"/>
      <w:r w:rsidRPr="00B949AC">
        <w:rPr>
          <w:rFonts w:ascii="Times New Roman" w:hAnsi="Times New Roman"/>
          <w:i/>
        </w:rPr>
        <w:t>ITS Operations</w:t>
      </w:r>
      <w:bookmarkEnd w:id="1269"/>
      <w:bookmarkEnd w:id="1270"/>
    </w:p>
    <w:p w14:paraId="7E5B1302"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provide TxDOT with primary access</w:t>
      </w:r>
      <w:r w:rsidRPr="00B949AC">
        <w:rPr>
          <w:rFonts w:ascii="Times New Roman" w:hAnsi="Times New Roman" w:cs="Times New Roman"/>
          <w:b/>
          <w:sz w:val="22"/>
          <w:szCs w:val="22"/>
        </w:rPr>
        <w:t xml:space="preserve"> </w:t>
      </w:r>
      <w:r w:rsidRPr="00B949AC">
        <w:rPr>
          <w:rFonts w:ascii="Times New Roman" w:hAnsi="Times New Roman" w:cs="Times New Roman"/>
          <w:sz w:val="22"/>
          <w:szCs w:val="22"/>
        </w:rPr>
        <w:t xml:space="preserve">to and control of all DMS, CCTV, and vehicle detection systems placed </w:t>
      </w:r>
      <w:proofErr w:type="gramStart"/>
      <w:r w:rsidRPr="00B949AC">
        <w:rPr>
          <w:rFonts w:ascii="Times New Roman" w:hAnsi="Times New Roman" w:cs="Times New Roman"/>
          <w:sz w:val="22"/>
          <w:szCs w:val="22"/>
        </w:rPr>
        <w:t>on</w:t>
      </w:r>
      <w:proofErr w:type="gramEnd"/>
      <w:r w:rsidRPr="00B949AC">
        <w:rPr>
          <w:rFonts w:ascii="Times New Roman" w:hAnsi="Times New Roman" w:cs="Times New Roman"/>
          <w:sz w:val="22"/>
          <w:szCs w:val="22"/>
        </w:rPr>
        <w:t xml:space="preserve"> and data/video generated from the general use lanes.</w:t>
      </w:r>
    </w:p>
    <w:p w14:paraId="06F53A14"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have primary access to and control of all DMS, CCTV, and vehicle detection systems placed </w:t>
      </w:r>
      <w:proofErr w:type="gramStart"/>
      <w:r w:rsidRPr="00B949AC">
        <w:rPr>
          <w:rFonts w:ascii="Times New Roman" w:hAnsi="Times New Roman" w:cs="Times New Roman"/>
          <w:sz w:val="22"/>
          <w:szCs w:val="22"/>
        </w:rPr>
        <w:t>on</w:t>
      </w:r>
      <w:proofErr w:type="gramEnd"/>
      <w:r w:rsidRPr="00B949AC">
        <w:rPr>
          <w:rFonts w:ascii="Times New Roman" w:hAnsi="Times New Roman" w:cs="Times New Roman"/>
          <w:sz w:val="22"/>
          <w:szCs w:val="22"/>
        </w:rPr>
        <w:t xml:space="preserve"> and data/video generated from the managed lanes</w:t>
      </w:r>
      <w:r w:rsidR="00655674">
        <w:rPr>
          <w:rFonts w:ascii="Times New Roman" w:hAnsi="Times New Roman" w:cs="Times New Roman"/>
          <w:sz w:val="22"/>
          <w:szCs w:val="22"/>
        </w:rPr>
        <w:t xml:space="preserve">. </w:t>
      </w:r>
    </w:p>
    <w:p w14:paraId="08C1B89B"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TxDOT will provide </w:t>
      </w:r>
      <w:r w:rsidR="00F76CD3">
        <w:rPr>
          <w:rFonts w:ascii="Times New Roman" w:hAnsi="Times New Roman" w:cs="Times New Roman"/>
          <w:sz w:val="22"/>
          <w:szCs w:val="22"/>
        </w:rPr>
        <w:t>Developer</w:t>
      </w:r>
      <w:r w:rsidRPr="00B949AC">
        <w:rPr>
          <w:rFonts w:ascii="Times New Roman" w:hAnsi="Times New Roman" w:cs="Times New Roman"/>
          <w:sz w:val="22"/>
          <w:szCs w:val="22"/>
        </w:rPr>
        <w:t xml:space="preserve"> with secondary access to vehicle detector data, DMS status data, and CCTV video generated by systems placed on the general use lanes.</w:t>
      </w:r>
    </w:p>
    <w:p w14:paraId="0AD3D3A6"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provide TxDOT with secondary access to vehicle detector data and CCTV video generated by systems placed on the managed lanes.</w:t>
      </w:r>
    </w:p>
    <w:p w14:paraId="7B6B49C3"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Secondary access to data shared between TxDOT and </w:t>
      </w:r>
      <w:r w:rsidR="00F76CD3">
        <w:rPr>
          <w:rFonts w:ascii="Times New Roman" w:hAnsi="Times New Roman" w:cs="Times New Roman"/>
          <w:sz w:val="22"/>
          <w:szCs w:val="22"/>
        </w:rPr>
        <w:t>Developer</w:t>
      </w:r>
      <w:r w:rsidRPr="00B949AC">
        <w:rPr>
          <w:rFonts w:ascii="Times New Roman" w:hAnsi="Times New Roman" w:cs="Times New Roman"/>
          <w:sz w:val="22"/>
          <w:szCs w:val="22"/>
        </w:rPr>
        <w:t xml:space="preserve"> shall be through a center-to-center interface, conforming to the most current technology being used by TxDOT.</w:t>
      </w:r>
    </w:p>
    <w:p w14:paraId="5DF9C276"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ITS operations and equipment shall be limited to real-time traffic information, public service announcements, construction/maintenance lane closures, and Incident notifications. </w:t>
      </w:r>
      <w:r>
        <w:rPr>
          <w:rFonts w:ascii="Times New Roman" w:hAnsi="Times New Roman" w:cs="Times New Roman"/>
          <w:sz w:val="22"/>
          <w:szCs w:val="22"/>
        </w:rPr>
        <w:t>Developer</w:t>
      </w:r>
      <w:r w:rsidRPr="00B949AC">
        <w:rPr>
          <w:rFonts w:ascii="Times New Roman" w:hAnsi="Times New Roman" w:cs="Times New Roman"/>
          <w:sz w:val="22"/>
          <w:szCs w:val="22"/>
        </w:rPr>
        <w:t xml:space="preserve"> shall not engage in commercial use or selling of ITS data, equipment, or space.</w:t>
      </w:r>
    </w:p>
    <w:p w14:paraId="51A61630" w14:textId="77777777" w:rsidR="00674400" w:rsidRPr="00B949AC" w:rsidRDefault="00674400" w:rsidP="00674400">
      <w:pPr>
        <w:pStyle w:val="Heading3"/>
        <w:tabs>
          <w:tab w:val="clear" w:pos="720"/>
          <w:tab w:val="num" w:pos="1008"/>
        </w:tabs>
        <w:spacing w:before="120" w:after="60"/>
        <w:ind w:left="1008" w:hanging="1008"/>
        <w:rPr>
          <w:rFonts w:ascii="Times New Roman" w:hAnsi="Times New Roman"/>
          <w:i/>
        </w:rPr>
      </w:pPr>
      <w:bookmarkStart w:id="1271" w:name="_Toc150309102"/>
      <w:bookmarkStart w:id="1272" w:name="_Toc191977095"/>
      <w:r w:rsidRPr="00B949AC">
        <w:rPr>
          <w:rFonts w:ascii="Times New Roman" w:hAnsi="Times New Roman"/>
          <w:i/>
        </w:rPr>
        <w:t>Traffic Control and Incident Management</w:t>
      </w:r>
      <w:bookmarkEnd w:id="1271"/>
      <w:bookmarkEnd w:id="1272"/>
      <w:r w:rsidRPr="00B949AC">
        <w:rPr>
          <w:rFonts w:ascii="Times New Roman" w:hAnsi="Times New Roman"/>
          <w:i/>
        </w:rPr>
        <w:t xml:space="preserve"> </w:t>
      </w:r>
    </w:p>
    <w:p w14:paraId="6BAE09CC"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manage access and use of the Project, including access and use by vehicles, cyclists</w:t>
      </w:r>
      <w:r w:rsidR="0027239F">
        <w:rPr>
          <w:rFonts w:ascii="Times New Roman" w:hAnsi="Times New Roman" w:cs="Times New Roman"/>
          <w:sz w:val="22"/>
          <w:szCs w:val="22"/>
        </w:rPr>
        <w:t>,</w:t>
      </w:r>
      <w:r w:rsidRPr="00B949AC">
        <w:rPr>
          <w:rFonts w:ascii="Times New Roman" w:hAnsi="Times New Roman" w:cs="Times New Roman"/>
          <w:sz w:val="22"/>
          <w:szCs w:val="22"/>
        </w:rPr>
        <w:t xml:space="preserve"> and pedestrians. </w:t>
      </w:r>
    </w:p>
    <w:p w14:paraId="0EBAD990"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In the event of an Incident, </w:t>
      </w:r>
      <w:r>
        <w:rPr>
          <w:rFonts w:ascii="Times New Roman" w:hAnsi="Times New Roman" w:cs="Times New Roman"/>
          <w:sz w:val="22"/>
          <w:szCs w:val="22"/>
        </w:rPr>
        <w:t>Developer</w:t>
      </w:r>
      <w:r w:rsidRPr="00B949AC">
        <w:rPr>
          <w:rFonts w:ascii="Times New Roman" w:hAnsi="Times New Roman" w:cs="Times New Roman"/>
          <w:sz w:val="22"/>
          <w:szCs w:val="22"/>
        </w:rPr>
        <w:t xml:space="preserve"> shall provide traffic management and cooperate with responding agencies, police, </w:t>
      </w:r>
      <w:r w:rsidRPr="00ED3CAB">
        <w:rPr>
          <w:rFonts w:ascii="Times New Roman" w:hAnsi="Times New Roman" w:cs="Times New Roman"/>
          <w:sz w:val="22"/>
          <w:szCs w:val="22"/>
        </w:rPr>
        <w:t>and Emergency Services</w:t>
      </w:r>
      <w:r w:rsidRPr="00B949AC">
        <w:rPr>
          <w:rFonts w:ascii="Times New Roman" w:hAnsi="Times New Roman" w:cs="Times New Roman"/>
          <w:sz w:val="22"/>
          <w:szCs w:val="22"/>
        </w:rPr>
        <w:t xml:space="preserve">, as appropriate, depending on the nature of the Incident. </w:t>
      </w:r>
    </w:p>
    <w:p w14:paraId="313925EE"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train its personnel who may be involved in Incident management and traffic management in accordance with all Laws. </w:t>
      </w:r>
    </w:p>
    <w:p w14:paraId="7870F346" w14:textId="77777777" w:rsidR="00674400" w:rsidRPr="00B949AC" w:rsidRDefault="00674400" w:rsidP="00674400">
      <w:pPr>
        <w:pStyle w:val="Heading3"/>
        <w:tabs>
          <w:tab w:val="clear" w:pos="720"/>
          <w:tab w:val="num" w:pos="1008"/>
        </w:tabs>
        <w:spacing w:before="120" w:after="60"/>
        <w:ind w:left="1008" w:hanging="1008"/>
        <w:rPr>
          <w:rFonts w:ascii="Times New Roman" w:hAnsi="Times New Roman"/>
          <w:i/>
        </w:rPr>
      </w:pPr>
      <w:bookmarkStart w:id="1273" w:name="_Toc150309103"/>
      <w:bookmarkStart w:id="1274" w:name="_Toc191977096"/>
      <w:r w:rsidRPr="00B949AC">
        <w:rPr>
          <w:rFonts w:ascii="Times New Roman" w:hAnsi="Times New Roman"/>
          <w:i/>
        </w:rPr>
        <w:t>Policing</w:t>
      </w:r>
      <w:bookmarkEnd w:id="1273"/>
      <w:bookmarkEnd w:id="1274"/>
      <w:r w:rsidRPr="00B949AC">
        <w:rPr>
          <w:rFonts w:ascii="Times New Roman" w:hAnsi="Times New Roman"/>
          <w:i/>
        </w:rPr>
        <w:t xml:space="preserve"> </w:t>
      </w:r>
    </w:p>
    <w:p w14:paraId="2031C023" w14:textId="77777777" w:rsidR="00674400" w:rsidRPr="00B949AC" w:rsidRDefault="00674400" w:rsidP="00674400">
      <w:pPr>
        <w:pStyle w:val="BodyTTA"/>
        <w:rPr>
          <w:rFonts w:ascii="Times New Roman" w:hAnsi="Times New Roman" w:cs="Times New Roman"/>
          <w:sz w:val="22"/>
          <w:szCs w:val="22"/>
        </w:rPr>
      </w:pPr>
      <w:r>
        <w:rPr>
          <w:rFonts w:ascii="Times New Roman" w:hAnsi="Times New Roman" w:cs="Times New Roman"/>
          <w:sz w:val="22"/>
          <w:szCs w:val="22"/>
        </w:rPr>
        <w:t>Developer</w:t>
      </w:r>
      <w:r w:rsidRPr="00B949AC">
        <w:rPr>
          <w:rFonts w:ascii="Times New Roman" w:hAnsi="Times New Roman" w:cs="Times New Roman"/>
          <w:sz w:val="22"/>
          <w:szCs w:val="22"/>
        </w:rPr>
        <w:t xml:space="preserve"> shall coordinate Project policing requirements with the appropriate law enforcement agencies to provide a level of policing consistent with that provided on other similar facilities. </w:t>
      </w:r>
    </w:p>
    <w:p w14:paraId="2FA4D45C" w14:textId="77777777" w:rsidR="00674400" w:rsidRPr="00B949AC" w:rsidRDefault="00674400" w:rsidP="00674400">
      <w:pPr>
        <w:pStyle w:val="BodyTTA"/>
        <w:rPr>
          <w:rFonts w:ascii="Times New Roman" w:hAnsi="Times New Roman" w:cs="Times New Roman"/>
          <w:sz w:val="22"/>
          <w:szCs w:val="22"/>
        </w:rPr>
      </w:pPr>
      <w:r w:rsidRPr="00B949AC">
        <w:rPr>
          <w:rFonts w:ascii="Times New Roman" w:hAnsi="Times New Roman" w:cs="Times New Roman"/>
          <w:sz w:val="22"/>
          <w:szCs w:val="22"/>
        </w:rPr>
        <w:t xml:space="preserve">Should </w:t>
      </w:r>
      <w:r w:rsidR="00F76CD3">
        <w:rPr>
          <w:rFonts w:ascii="Times New Roman" w:hAnsi="Times New Roman" w:cs="Times New Roman"/>
          <w:sz w:val="22"/>
          <w:szCs w:val="22"/>
        </w:rPr>
        <w:t>Developer</w:t>
      </w:r>
      <w:r w:rsidRPr="00B949AC">
        <w:rPr>
          <w:rFonts w:ascii="Times New Roman" w:hAnsi="Times New Roman" w:cs="Times New Roman"/>
          <w:sz w:val="22"/>
          <w:szCs w:val="22"/>
        </w:rPr>
        <w:t xml:space="preserve"> require additional policing over and above this level, </w:t>
      </w:r>
      <w:r>
        <w:rPr>
          <w:rFonts w:ascii="Times New Roman" w:hAnsi="Times New Roman" w:cs="Times New Roman"/>
          <w:sz w:val="22"/>
          <w:szCs w:val="22"/>
        </w:rPr>
        <w:t>Developer</w:t>
      </w:r>
      <w:r w:rsidRPr="00B949AC">
        <w:rPr>
          <w:rFonts w:ascii="Times New Roman" w:hAnsi="Times New Roman" w:cs="Times New Roman"/>
          <w:sz w:val="22"/>
          <w:szCs w:val="22"/>
        </w:rPr>
        <w:t xml:space="preserve"> shall be responsible for negotiating this additional service at no additional cost to TxDOT.</w:t>
      </w:r>
      <w:r w:rsidR="008322D0">
        <w:rPr>
          <w:rFonts w:ascii="Times New Roman" w:hAnsi="Times New Roman" w:cs="Times New Roman"/>
          <w:sz w:val="22"/>
          <w:szCs w:val="22"/>
        </w:rPr>
        <w:fldChar w:fldCharType="begin">
          <w:ffData>
            <w:name w:val="Text1"/>
            <w:enabled w:val="0"/>
            <w:calcOnExit w:val="0"/>
            <w:textInput/>
          </w:ffData>
        </w:fldChar>
      </w:r>
      <w:bookmarkStart w:id="1275" w:name="Text1"/>
      <w:r w:rsidR="008322D0">
        <w:rPr>
          <w:rFonts w:ascii="Times New Roman" w:hAnsi="Times New Roman" w:cs="Times New Roman"/>
          <w:sz w:val="22"/>
          <w:szCs w:val="22"/>
        </w:rPr>
        <w:instrText xml:space="preserve"> FORMTEXT </w:instrText>
      </w:r>
      <w:r w:rsidR="00B50EBC" w:rsidRPr="008322D0">
        <w:rPr>
          <w:rFonts w:ascii="Times New Roman" w:hAnsi="Times New Roman" w:cs="Times New Roman"/>
          <w:sz w:val="22"/>
          <w:szCs w:val="22"/>
        </w:rPr>
      </w:r>
      <w:r w:rsidR="008322D0">
        <w:rPr>
          <w:rFonts w:ascii="Times New Roman" w:hAnsi="Times New Roman" w:cs="Times New Roman"/>
          <w:sz w:val="22"/>
          <w:szCs w:val="22"/>
        </w:rPr>
        <w:fldChar w:fldCharType="separate"/>
      </w:r>
      <w:r w:rsidR="008322D0">
        <w:rPr>
          <w:rFonts w:ascii="Times New Roman" w:hAnsi="Times New Roman" w:cs="Times New Roman"/>
          <w:noProof/>
          <w:sz w:val="22"/>
          <w:szCs w:val="22"/>
        </w:rPr>
        <w:t> </w:t>
      </w:r>
      <w:r w:rsidR="008322D0">
        <w:rPr>
          <w:rFonts w:ascii="Times New Roman" w:hAnsi="Times New Roman" w:cs="Times New Roman"/>
          <w:noProof/>
          <w:sz w:val="22"/>
          <w:szCs w:val="22"/>
        </w:rPr>
        <w:t> </w:t>
      </w:r>
      <w:r w:rsidR="008322D0">
        <w:rPr>
          <w:rFonts w:ascii="Times New Roman" w:hAnsi="Times New Roman" w:cs="Times New Roman"/>
          <w:noProof/>
          <w:sz w:val="22"/>
          <w:szCs w:val="22"/>
        </w:rPr>
        <w:t> </w:t>
      </w:r>
      <w:r w:rsidR="008322D0">
        <w:rPr>
          <w:rFonts w:ascii="Times New Roman" w:hAnsi="Times New Roman" w:cs="Times New Roman"/>
          <w:noProof/>
          <w:sz w:val="22"/>
          <w:szCs w:val="22"/>
        </w:rPr>
        <w:t> </w:t>
      </w:r>
      <w:r w:rsidR="008322D0">
        <w:rPr>
          <w:rFonts w:ascii="Times New Roman" w:hAnsi="Times New Roman" w:cs="Times New Roman"/>
          <w:noProof/>
          <w:sz w:val="22"/>
          <w:szCs w:val="22"/>
        </w:rPr>
        <w:t> </w:t>
      </w:r>
      <w:r w:rsidR="008322D0">
        <w:rPr>
          <w:rFonts w:ascii="Times New Roman" w:hAnsi="Times New Roman" w:cs="Times New Roman"/>
          <w:sz w:val="22"/>
          <w:szCs w:val="22"/>
        </w:rPr>
        <w:fldChar w:fldCharType="end"/>
      </w:r>
      <w:bookmarkEnd w:id="1275"/>
    </w:p>
    <w:p w14:paraId="61739880" w14:textId="77777777" w:rsidR="00674400" w:rsidRPr="00B949AC" w:rsidRDefault="00674400"/>
    <w:p w14:paraId="2AAE407E" w14:textId="77777777" w:rsidR="00181835" w:rsidRDefault="00181835"/>
    <w:sectPr w:rsidR="00181835" w:rsidSect="00D351F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48B5" w14:textId="77777777" w:rsidR="00DC4BAB" w:rsidRDefault="00DC4BAB">
      <w:r>
        <w:separator/>
      </w:r>
    </w:p>
  </w:endnote>
  <w:endnote w:type="continuationSeparator" w:id="0">
    <w:p w14:paraId="2A7C8EBA" w14:textId="77777777" w:rsidR="00DC4BAB" w:rsidRDefault="00DC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DA01" w14:textId="184A8C83" w:rsidR="008F073B" w:rsidRDefault="00E94020">
    <w:pPr>
      <w:pStyle w:val="Header"/>
    </w:pPr>
    <w:r>
      <w:rPr>
        <w:noProof/>
      </w:rPr>
      <mc:AlternateContent>
        <mc:Choice Requires="wps">
          <w:drawing>
            <wp:anchor distT="0" distB="0" distL="114300" distR="114300" simplePos="0" relativeHeight="251642880" behindDoc="0" locked="0" layoutInCell="1" allowOverlap="1" wp14:anchorId="4A74D529" wp14:editId="16F38BE5">
              <wp:simplePos x="0" y="0"/>
              <wp:positionH relativeFrom="column">
                <wp:posOffset>0</wp:posOffset>
              </wp:positionH>
              <wp:positionV relativeFrom="paragraph">
                <wp:posOffset>95250</wp:posOffset>
              </wp:positionV>
              <wp:extent cx="5943600" cy="0"/>
              <wp:effectExtent l="9525" t="5715" r="9525" b="13335"/>
              <wp:wrapNone/>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E6AA8" id="Line 2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1D6B" w14:textId="1A7C6667" w:rsidR="008F073B" w:rsidRDefault="00E94020">
    <w:pPr>
      <w:pStyle w:val="Header"/>
    </w:pPr>
    <w:r>
      <w:rPr>
        <w:noProof/>
      </w:rPr>
      <mc:AlternateContent>
        <mc:Choice Requires="wps">
          <w:drawing>
            <wp:anchor distT="0" distB="0" distL="114300" distR="114300" simplePos="0" relativeHeight="251675648" behindDoc="0" locked="0" layoutInCell="1" allowOverlap="1" wp14:anchorId="6287FC42" wp14:editId="1BF17E06">
              <wp:simplePos x="0" y="0"/>
              <wp:positionH relativeFrom="column">
                <wp:posOffset>0</wp:posOffset>
              </wp:positionH>
              <wp:positionV relativeFrom="paragraph">
                <wp:posOffset>95250</wp:posOffset>
              </wp:positionV>
              <wp:extent cx="5943600" cy="0"/>
              <wp:effectExtent l="9525" t="9525" r="9525" b="9525"/>
              <wp:wrapNone/>
              <wp:docPr id="2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996D" id="Line 6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61494D10"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6 – Utility Adjustments</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6</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11</w:t>
    </w:r>
    <w:r w:rsidRPr="00C136F3">
      <w:rPr>
        <w:rStyle w:val="PageNumber"/>
        <w:rFonts w:ascii="Arial" w:hAnsi="Arial" w:cs="Arial"/>
        <w:b/>
        <w:sz w:val="18"/>
        <w:szCs w:val="18"/>
      </w:rPr>
      <w:fldChar w:fldCharType="end"/>
    </w:r>
  </w:p>
  <w:p w14:paraId="541E4BAF" w14:textId="77777777" w:rsidR="008F073B" w:rsidRPr="00EF7B7D" w:rsidRDefault="008F073B" w:rsidP="009E17C8">
    <w:pPr>
      <w:tabs>
        <w:tab w:val="center" w:pos="4320"/>
        <w:tab w:val="right" w:pos="9288"/>
        <w:tab w:val="right" w:pos="1404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633A" w14:textId="531048CD" w:rsidR="008F073B" w:rsidRDefault="00E94020">
    <w:pPr>
      <w:pStyle w:val="Header"/>
    </w:pPr>
    <w:r>
      <w:rPr>
        <w:noProof/>
      </w:rPr>
      <mc:AlternateContent>
        <mc:Choice Requires="wps">
          <w:drawing>
            <wp:anchor distT="0" distB="0" distL="114300" distR="114300" simplePos="0" relativeHeight="251645952" behindDoc="0" locked="0" layoutInCell="1" allowOverlap="1" wp14:anchorId="15E5488B" wp14:editId="67EEE691">
              <wp:simplePos x="0" y="0"/>
              <wp:positionH relativeFrom="column">
                <wp:posOffset>0</wp:posOffset>
              </wp:positionH>
              <wp:positionV relativeFrom="paragraph">
                <wp:posOffset>95250</wp:posOffset>
              </wp:positionV>
              <wp:extent cx="5943600" cy="0"/>
              <wp:effectExtent l="9525" t="9525" r="9525" b="9525"/>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3666" id="Line 2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6263625D"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7 – Right of Way (ROW)</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7</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23</w:t>
    </w:r>
    <w:r w:rsidRPr="00C136F3">
      <w:rPr>
        <w:rStyle w:val="PageNumber"/>
        <w:rFonts w:ascii="Arial" w:hAnsi="Arial" w:cs="Arial"/>
        <w:b/>
        <w:sz w:val="18"/>
        <w:szCs w:val="18"/>
      </w:rPr>
      <w:fldChar w:fldCharType="end"/>
    </w:r>
  </w:p>
  <w:p w14:paraId="19C16FC4"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7CA" w14:textId="419ED1DC" w:rsidR="008F073B" w:rsidRDefault="00E94020">
    <w:pPr>
      <w:pStyle w:val="Header"/>
    </w:pPr>
    <w:r>
      <w:rPr>
        <w:noProof/>
      </w:rPr>
      <mc:AlternateContent>
        <mc:Choice Requires="wps">
          <w:drawing>
            <wp:anchor distT="0" distB="0" distL="114300" distR="114300" simplePos="0" relativeHeight="251646976" behindDoc="0" locked="0" layoutInCell="1" allowOverlap="1" wp14:anchorId="181CCACD" wp14:editId="6351510A">
              <wp:simplePos x="0" y="0"/>
              <wp:positionH relativeFrom="column">
                <wp:posOffset>0</wp:posOffset>
              </wp:positionH>
              <wp:positionV relativeFrom="paragraph">
                <wp:posOffset>95250</wp:posOffset>
              </wp:positionV>
              <wp:extent cx="5943600" cy="0"/>
              <wp:effectExtent l="9525" t="9525" r="9525" b="9525"/>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56A44" id="Line 3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1FF3EE93"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8 - Geotechnical</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8-</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2</w:t>
    </w:r>
    <w:r w:rsidRPr="00C136F3">
      <w:rPr>
        <w:rStyle w:val="PageNumber"/>
        <w:rFonts w:ascii="Arial" w:hAnsi="Arial" w:cs="Arial"/>
        <w:b/>
        <w:sz w:val="18"/>
        <w:szCs w:val="18"/>
      </w:rPr>
      <w:fldChar w:fldCharType="end"/>
    </w:r>
  </w:p>
  <w:p w14:paraId="6C144E19"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5BE4" w14:textId="135AA898" w:rsidR="008F073B" w:rsidRDefault="00E94020">
    <w:pPr>
      <w:pStyle w:val="Header"/>
    </w:pPr>
    <w:r>
      <w:rPr>
        <w:noProof/>
      </w:rPr>
      <mc:AlternateContent>
        <mc:Choice Requires="wps">
          <w:drawing>
            <wp:anchor distT="0" distB="0" distL="114300" distR="114300" simplePos="0" relativeHeight="251668480" behindDoc="0" locked="0" layoutInCell="1" allowOverlap="1" wp14:anchorId="239CC6D5" wp14:editId="26C5F527">
              <wp:simplePos x="0" y="0"/>
              <wp:positionH relativeFrom="column">
                <wp:posOffset>0</wp:posOffset>
              </wp:positionH>
              <wp:positionV relativeFrom="paragraph">
                <wp:posOffset>95250</wp:posOffset>
              </wp:positionV>
              <wp:extent cx="5943600" cy="0"/>
              <wp:effectExtent l="9525" t="9525" r="9525" b="9525"/>
              <wp:wrapNone/>
              <wp:docPr id="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9BBF" id="Line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14772714"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9 – Land Surveying</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9-</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5</w:t>
    </w:r>
    <w:r w:rsidRPr="00C136F3">
      <w:rPr>
        <w:rStyle w:val="PageNumber"/>
        <w:rFonts w:ascii="Arial" w:hAnsi="Arial" w:cs="Arial"/>
        <w:b/>
        <w:sz w:val="18"/>
        <w:szCs w:val="18"/>
      </w:rPr>
      <w:fldChar w:fldCharType="end"/>
    </w:r>
  </w:p>
  <w:p w14:paraId="3A22D773"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2E3D" w14:textId="74B4EB8F" w:rsidR="008F073B" w:rsidRDefault="00E94020">
    <w:pPr>
      <w:pStyle w:val="Header"/>
    </w:pPr>
    <w:r>
      <w:rPr>
        <w:noProof/>
      </w:rPr>
      <mc:AlternateContent>
        <mc:Choice Requires="wps">
          <w:drawing>
            <wp:anchor distT="0" distB="0" distL="114300" distR="114300" simplePos="0" relativeHeight="251669504" behindDoc="0" locked="0" layoutInCell="1" allowOverlap="1" wp14:anchorId="5084A13C" wp14:editId="7BF803C1">
              <wp:simplePos x="0" y="0"/>
              <wp:positionH relativeFrom="column">
                <wp:posOffset>0</wp:posOffset>
              </wp:positionH>
              <wp:positionV relativeFrom="paragraph">
                <wp:posOffset>95250</wp:posOffset>
              </wp:positionV>
              <wp:extent cx="5943600" cy="0"/>
              <wp:effectExtent l="9525" t="9525" r="9525" b="9525"/>
              <wp:wrapNone/>
              <wp:docPr id="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4FC16" id="Line 6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4CA7AF47"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10 - Grading</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10-</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1</w:t>
    </w:r>
    <w:r w:rsidRPr="00C136F3">
      <w:rPr>
        <w:rStyle w:val="PageNumber"/>
        <w:rFonts w:ascii="Arial" w:hAnsi="Arial" w:cs="Arial"/>
        <w:b/>
        <w:sz w:val="18"/>
        <w:szCs w:val="18"/>
      </w:rPr>
      <w:fldChar w:fldCharType="end"/>
    </w:r>
  </w:p>
  <w:p w14:paraId="57FC1DD1"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02D3" w14:textId="0DF81C70" w:rsidR="008F073B" w:rsidRDefault="00E94020">
    <w:pPr>
      <w:pStyle w:val="Header"/>
    </w:pPr>
    <w:r>
      <w:rPr>
        <w:noProof/>
      </w:rPr>
      <mc:AlternateContent>
        <mc:Choice Requires="wps">
          <w:drawing>
            <wp:anchor distT="0" distB="0" distL="114300" distR="114300" simplePos="0" relativeHeight="251670528" behindDoc="0" locked="0" layoutInCell="1" allowOverlap="1" wp14:anchorId="0B2A5C0F" wp14:editId="2C748AA8">
              <wp:simplePos x="0" y="0"/>
              <wp:positionH relativeFrom="column">
                <wp:posOffset>0</wp:posOffset>
              </wp:positionH>
              <wp:positionV relativeFrom="paragraph">
                <wp:posOffset>95250</wp:posOffset>
              </wp:positionV>
              <wp:extent cx="5943600" cy="0"/>
              <wp:effectExtent l="9525" t="9525" r="9525" b="9525"/>
              <wp:wrapNone/>
              <wp:docPr id="2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F5BA4" id="Line 6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0D154288"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11 - Roadways</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11-</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2</w:t>
    </w:r>
    <w:r w:rsidRPr="00C136F3">
      <w:rPr>
        <w:rStyle w:val="PageNumber"/>
        <w:rFonts w:ascii="Arial" w:hAnsi="Arial" w:cs="Arial"/>
        <w:b/>
        <w:sz w:val="18"/>
        <w:szCs w:val="18"/>
      </w:rPr>
      <w:fldChar w:fldCharType="end"/>
    </w:r>
  </w:p>
  <w:p w14:paraId="03A601C6"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B373" w14:textId="3B8C9E68" w:rsidR="008F073B" w:rsidRDefault="00E94020">
    <w:pPr>
      <w:pStyle w:val="Header"/>
    </w:pPr>
    <w:r>
      <w:rPr>
        <w:noProof/>
      </w:rPr>
      <mc:AlternateContent>
        <mc:Choice Requires="wps">
          <w:drawing>
            <wp:anchor distT="0" distB="0" distL="114300" distR="114300" simplePos="0" relativeHeight="251671552" behindDoc="0" locked="0" layoutInCell="1" allowOverlap="1" wp14:anchorId="731A5615" wp14:editId="6DF3C2FF">
              <wp:simplePos x="0" y="0"/>
              <wp:positionH relativeFrom="column">
                <wp:posOffset>0</wp:posOffset>
              </wp:positionH>
              <wp:positionV relativeFrom="paragraph">
                <wp:posOffset>95250</wp:posOffset>
              </wp:positionV>
              <wp:extent cx="5943600" cy="0"/>
              <wp:effectExtent l="9525" t="9525" r="9525" b="9525"/>
              <wp:wrapNone/>
              <wp:docPr id="1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9F68A" id="Line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3F274288"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12 - Drainage</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12-</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7</w:t>
    </w:r>
    <w:r w:rsidRPr="00C136F3">
      <w:rPr>
        <w:rStyle w:val="PageNumber"/>
        <w:rFonts w:ascii="Arial" w:hAnsi="Arial" w:cs="Arial"/>
        <w:b/>
        <w:sz w:val="18"/>
        <w:szCs w:val="18"/>
      </w:rPr>
      <w:fldChar w:fldCharType="end"/>
    </w:r>
  </w:p>
  <w:p w14:paraId="603029B4"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2B2E" w14:textId="1E99BA91" w:rsidR="008F073B" w:rsidRDefault="00E94020">
    <w:pPr>
      <w:pStyle w:val="Header"/>
    </w:pPr>
    <w:r>
      <w:rPr>
        <w:noProof/>
      </w:rPr>
      <mc:AlternateContent>
        <mc:Choice Requires="wps">
          <w:drawing>
            <wp:anchor distT="0" distB="0" distL="114300" distR="114300" simplePos="0" relativeHeight="251648000" behindDoc="0" locked="0" layoutInCell="1" allowOverlap="1" wp14:anchorId="54654B07" wp14:editId="11F5D284">
              <wp:simplePos x="0" y="0"/>
              <wp:positionH relativeFrom="column">
                <wp:posOffset>0</wp:posOffset>
              </wp:positionH>
              <wp:positionV relativeFrom="paragraph">
                <wp:posOffset>95250</wp:posOffset>
              </wp:positionV>
              <wp:extent cx="5943600" cy="0"/>
              <wp:effectExtent l="9525" t="9525" r="9525" b="9525"/>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99B25" id="Line 3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3BBC3E9B"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13 - Structures</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13-</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3</w:t>
    </w:r>
    <w:r w:rsidRPr="00C136F3">
      <w:rPr>
        <w:rStyle w:val="PageNumber"/>
        <w:rFonts w:ascii="Arial" w:hAnsi="Arial" w:cs="Arial"/>
        <w:b/>
        <w:sz w:val="18"/>
        <w:szCs w:val="18"/>
      </w:rPr>
      <w:fldChar w:fldCharType="end"/>
    </w:r>
  </w:p>
  <w:p w14:paraId="3FBA914E"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D39D" w14:textId="2A234D28" w:rsidR="008F073B" w:rsidRDefault="00E94020">
    <w:pPr>
      <w:pStyle w:val="Header"/>
    </w:pPr>
    <w:r>
      <w:rPr>
        <w:noProof/>
      </w:rPr>
      <mc:AlternateContent>
        <mc:Choice Requires="wps">
          <w:drawing>
            <wp:anchor distT="0" distB="0" distL="114300" distR="114300" simplePos="0" relativeHeight="251649024" behindDoc="0" locked="0" layoutInCell="1" allowOverlap="1" wp14:anchorId="4CFC3EDB" wp14:editId="58CF775F">
              <wp:simplePos x="0" y="0"/>
              <wp:positionH relativeFrom="column">
                <wp:posOffset>0</wp:posOffset>
              </wp:positionH>
              <wp:positionV relativeFrom="paragraph">
                <wp:posOffset>95250</wp:posOffset>
              </wp:positionV>
              <wp:extent cx="5943600" cy="0"/>
              <wp:effectExtent l="9525" t="9525" r="9525" b="952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919C" id="Line 3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2D64F67E"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14 - Rail</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14-</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2</w:t>
    </w:r>
    <w:r w:rsidRPr="00C136F3">
      <w:rPr>
        <w:rStyle w:val="PageNumber"/>
        <w:rFonts w:ascii="Arial" w:hAnsi="Arial" w:cs="Arial"/>
        <w:b/>
        <w:sz w:val="18"/>
        <w:szCs w:val="18"/>
      </w:rPr>
      <w:fldChar w:fldCharType="end"/>
    </w:r>
  </w:p>
  <w:p w14:paraId="15510C0E" w14:textId="77777777" w:rsidR="008F073B" w:rsidRPr="00EF7B7D" w:rsidRDefault="008F073B" w:rsidP="00260F80">
    <w:pPr>
      <w:tabs>
        <w:tab w:val="center" w:pos="4320"/>
        <w:tab w:val="right" w:pos="9288"/>
        <w:tab w:val="right" w:pos="1404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B3EF" w14:textId="1A368AE1" w:rsidR="008F073B" w:rsidRDefault="00E94020">
    <w:pPr>
      <w:pStyle w:val="Header"/>
    </w:pPr>
    <w:r>
      <w:rPr>
        <w:noProof/>
      </w:rPr>
      <mc:AlternateContent>
        <mc:Choice Requires="wps">
          <w:drawing>
            <wp:anchor distT="0" distB="0" distL="114300" distR="114300" simplePos="0" relativeHeight="251650048" behindDoc="0" locked="0" layoutInCell="1" allowOverlap="1" wp14:anchorId="0404464E" wp14:editId="2E94B6D3">
              <wp:simplePos x="0" y="0"/>
              <wp:positionH relativeFrom="column">
                <wp:posOffset>0</wp:posOffset>
              </wp:positionH>
              <wp:positionV relativeFrom="paragraph">
                <wp:posOffset>95250</wp:posOffset>
              </wp:positionV>
              <wp:extent cx="5943600" cy="0"/>
              <wp:effectExtent l="9525" t="9525" r="9525" b="9525"/>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3AD5" id="Line 3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4037AEF7"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15 – Aesthetics and Landscaping</w:t>
    </w:r>
    <w:r>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15-</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3</w:t>
    </w:r>
    <w:r w:rsidRPr="00C136F3">
      <w:rPr>
        <w:rStyle w:val="PageNumber"/>
        <w:rFonts w:ascii="Arial" w:hAnsi="Arial" w:cs="Arial"/>
        <w:b/>
        <w:sz w:val="18"/>
        <w:szCs w:val="18"/>
      </w:rPr>
      <w:fldChar w:fldCharType="end"/>
    </w:r>
  </w:p>
  <w:p w14:paraId="33401D16" w14:textId="77777777" w:rsidR="008F073B" w:rsidRPr="00EF7B7D" w:rsidRDefault="008F073B" w:rsidP="00260F80">
    <w:pPr>
      <w:tabs>
        <w:tab w:val="center" w:pos="4320"/>
        <w:tab w:val="right" w:pos="9288"/>
        <w:tab w:val="right" w:pos="1404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CAF4" w14:textId="039C6EE4" w:rsidR="008F073B" w:rsidRDefault="00E94020">
    <w:pPr>
      <w:pStyle w:val="Header"/>
    </w:pPr>
    <w:r>
      <w:rPr>
        <w:noProof/>
      </w:rPr>
      <mc:AlternateContent>
        <mc:Choice Requires="wps">
          <w:drawing>
            <wp:anchor distT="0" distB="0" distL="114300" distR="114300" simplePos="0" relativeHeight="251664384" behindDoc="0" locked="0" layoutInCell="1" allowOverlap="1" wp14:anchorId="66718D70" wp14:editId="485BC4DF">
              <wp:simplePos x="0" y="0"/>
              <wp:positionH relativeFrom="column">
                <wp:posOffset>0</wp:posOffset>
              </wp:positionH>
              <wp:positionV relativeFrom="paragraph">
                <wp:posOffset>95250</wp:posOffset>
              </wp:positionV>
              <wp:extent cx="5943600" cy="0"/>
              <wp:effectExtent l="9525" t="9525" r="9525" b="9525"/>
              <wp:wrapNone/>
              <wp:docPr id="3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D4382" id="Line 5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4C08C3F0" w14:textId="77777777" w:rsidR="008F073B" w:rsidRPr="00EF7B7D" w:rsidRDefault="008F073B" w:rsidP="00853B9D">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Table of Contents</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vii</w:t>
    </w:r>
    <w:r w:rsidRPr="00C136F3">
      <w:rPr>
        <w:rStyle w:val="PageNumber"/>
        <w:rFonts w:ascii="Arial" w:hAnsi="Arial" w:cs="Arial"/>
        <w:b/>
        <w:sz w:val="18"/>
        <w:szCs w:val="18"/>
      </w:rPr>
      <w:fldChar w:fldCharType="end"/>
    </w:r>
  </w:p>
  <w:p w14:paraId="0751AB1A" w14:textId="77777777" w:rsidR="008F073B" w:rsidRPr="00EF7B7D" w:rsidRDefault="008F073B" w:rsidP="00853B9D">
    <w:pPr>
      <w:tabs>
        <w:tab w:val="center" w:pos="4320"/>
        <w:tab w:val="right" w:pos="9288"/>
        <w:tab w:val="right" w:pos="14040"/>
      </w:tabs>
    </w:pPr>
    <w:r>
      <w:rPr>
        <w:rFonts w:ascii="Arial" w:hAnsi="Arial" w:cs="Arial"/>
        <w:b/>
        <w:bCs/>
        <w:smallCaps/>
        <w:sz w:val="18"/>
        <w:szCs w:val="18"/>
      </w:rPr>
      <w:t>12/5//07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3CA0" w14:textId="2AB53FE2" w:rsidR="008F073B" w:rsidRDefault="00E94020">
    <w:pPr>
      <w:pStyle w:val="Header"/>
    </w:pPr>
    <w:r>
      <w:rPr>
        <w:noProof/>
      </w:rPr>
      <mc:AlternateContent>
        <mc:Choice Requires="wps">
          <w:drawing>
            <wp:anchor distT="0" distB="0" distL="114300" distR="114300" simplePos="0" relativeHeight="251674624" behindDoc="0" locked="0" layoutInCell="1" allowOverlap="1" wp14:anchorId="3309E3A5" wp14:editId="0C1C09EB">
              <wp:simplePos x="0" y="0"/>
              <wp:positionH relativeFrom="column">
                <wp:posOffset>0</wp:posOffset>
              </wp:positionH>
              <wp:positionV relativeFrom="paragraph">
                <wp:posOffset>95250</wp:posOffset>
              </wp:positionV>
              <wp:extent cx="5943600" cy="0"/>
              <wp:effectExtent l="9525" t="9525" r="9525" b="9525"/>
              <wp:wrapNone/>
              <wp:docPr id="1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A1D8F" id="Line 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01E97735"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16 – Signing, Delineation, Pavement Marking, Signalization, and Signing</w:t>
    </w:r>
    <w:r w:rsidRPr="00EF7B7D">
      <w:rPr>
        <w:rFonts w:ascii="Arial" w:hAnsi="Arial" w:cs="Arial"/>
        <w:b/>
        <w:bCs/>
        <w:smallCaps/>
        <w:sz w:val="18"/>
        <w:szCs w:val="18"/>
      </w:rPr>
      <w:tab/>
      <w:t>Page</w:t>
    </w:r>
    <w:r>
      <w:rPr>
        <w:rFonts w:ascii="Arial" w:hAnsi="Arial" w:cs="Arial"/>
        <w:b/>
        <w:bCs/>
        <w:smallCaps/>
        <w:sz w:val="18"/>
        <w:szCs w:val="18"/>
      </w:rPr>
      <w:t xml:space="preserve"> 16-</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5</w:t>
    </w:r>
    <w:r w:rsidRPr="00C136F3">
      <w:rPr>
        <w:rStyle w:val="PageNumber"/>
        <w:rFonts w:ascii="Arial" w:hAnsi="Arial" w:cs="Arial"/>
        <w:b/>
        <w:sz w:val="18"/>
        <w:szCs w:val="18"/>
      </w:rPr>
      <w:fldChar w:fldCharType="end"/>
    </w:r>
  </w:p>
  <w:p w14:paraId="748EDEC1" w14:textId="77777777" w:rsidR="008F073B" w:rsidRPr="00EF7B7D" w:rsidRDefault="008F073B" w:rsidP="00260F80">
    <w:pPr>
      <w:tabs>
        <w:tab w:val="center" w:pos="4320"/>
        <w:tab w:val="right" w:pos="9288"/>
        <w:tab w:val="right" w:pos="1404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FC1F" w14:textId="0A0E129E" w:rsidR="008F073B" w:rsidRDefault="00E94020">
    <w:pPr>
      <w:pStyle w:val="Header"/>
    </w:pPr>
    <w:r>
      <w:rPr>
        <w:noProof/>
      </w:rPr>
      <mc:AlternateContent>
        <mc:Choice Requires="wps">
          <w:drawing>
            <wp:anchor distT="0" distB="0" distL="114300" distR="114300" simplePos="0" relativeHeight="251651072" behindDoc="0" locked="0" layoutInCell="1" allowOverlap="1" wp14:anchorId="1D6F0B75" wp14:editId="00C1134D">
              <wp:simplePos x="0" y="0"/>
              <wp:positionH relativeFrom="column">
                <wp:posOffset>0</wp:posOffset>
              </wp:positionH>
              <wp:positionV relativeFrom="paragraph">
                <wp:posOffset>95250</wp:posOffset>
              </wp:positionV>
              <wp:extent cx="5943600" cy="0"/>
              <wp:effectExtent l="9525" t="9525" r="9525" b="9525"/>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5F0D4" id="Line 3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3F7517EA" w14:textId="77777777" w:rsidR="008F073B" w:rsidRPr="00B14BB3" w:rsidRDefault="008F073B" w:rsidP="00B80F72">
    <w:pPr>
      <w:tabs>
        <w:tab w:val="center" w:pos="4320"/>
        <w:tab w:val="right" w:pos="9288"/>
        <w:tab w:val="right" w:pos="14040"/>
      </w:tabs>
      <w:rPr>
        <w:rFonts w:ascii="Arial" w:hAnsi="Arial" w:cs="Arial"/>
        <w:b/>
        <w:bCs/>
        <w:smallCaps/>
        <w:sz w:val="18"/>
        <w:szCs w:val="18"/>
        <w:lang w:val="fr-FR"/>
      </w:rPr>
    </w:pPr>
    <w:r w:rsidRPr="00B14BB3">
      <w:rPr>
        <w:rFonts w:ascii="Arial" w:hAnsi="Arial" w:cs="Arial"/>
        <w:b/>
        <w:bCs/>
        <w:smallCaps/>
        <w:sz w:val="18"/>
        <w:szCs w:val="18"/>
        <w:lang w:val="fr-FR"/>
      </w:rPr>
      <w:t>Section 17 – Intelligent Transportation Systems</w:t>
    </w:r>
    <w:r w:rsidRPr="00B14BB3">
      <w:rPr>
        <w:rFonts w:ascii="Arial" w:hAnsi="Arial" w:cs="Arial"/>
        <w:b/>
        <w:bCs/>
        <w:smallCaps/>
        <w:sz w:val="18"/>
        <w:szCs w:val="18"/>
        <w:lang w:val="fr-FR"/>
      </w:rPr>
      <w:tab/>
    </w:r>
    <w:r w:rsidRPr="00B14BB3">
      <w:rPr>
        <w:rFonts w:ascii="Arial" w:hAnsi="Arial" w:cs="Arial"/>
        <w:b/>
        <w:bCs/>
        <w:smallCaps/>
        <w:sz w:val="18"/>
        <w:szCs w:val="18"/>
        <w:lang w:val="fr-FR"/>
      </w:rPr>
      <w:tab/>
      <w:t xml:space="preserve">Page </w:t>
    </w:r>
    <w:r>
      <w:rPr>
        <w:rFonts w:ascii="Arial" w:hAnsi="Arial" w:cs="Arial"/>
        <w:b/>
        <w:bCs/>
        <w:smallCaps/>
        <w:sz w:val="18"/>
        <w:szCs w:val="18"/>
        <w:lang w:val="fr-FR"/>
      </w:rPr>
      <w:t>17</w:t>
    </w:r>
    <w:r w:rsidRPr="00B14BB3">
      <w:rPr>
        <w:rFonts w:ascii="Arial" w:hAnsi="Arial" w:cs="Arial"/>
        <w:b/>
        <w:bCs/>
        <w:smallCaps/>
        <w:sz w:val="18"/>
        <w:szCs w:val="18"/>
        <w:lang w:val="fr-FR"/>
      </w:rPr>
      <w:t>-</w:t>
    </w:r>
    <w:r w:rsidRPr="00C136F3">
      <w:rPr>
        <w:rStyle w:val="PageNumber"/>
        <w:rFonts w:ascii="Arial" w:hAnsi="Arial" w:cs="Arial"/>
        <w:b/>
        <w:sz w:val="18"/>
        <w:szCs w:val="18"/>
      </w:rPr>
      <w:fldChar w:fldCharType="begin"/>
    </w:r>
    <w:r w:rsidRPr="00B14BB3">
      <w:rPr>
        <w:rStyle w:val="PageNumber"/>
        <w:rFonts w:ascii="Arial" w:hAnsi="Arial" w:cs="Arial"/>
        <w:b/>
        <w:sz w:val="18"/>
        <w:szCs w:val="18"/>
        <w:lang w:val="fr-FR"/>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lang w:val="fr-FR"/>
      </w:rPr>
      <w:t>3</w:t>
    </w:r>
    <w:r w:rsidRPr="00C136F3">
      <w:rPr>
        <w:rStyle w:val="PageNumber"/>
        <w:rFonts w:ascii="Arial" w:hAnsi="Arial" w:cs="Arial"/>
        <w:b/>
        <w:sz w:val="18"/>
        <w:szCs w:val="18"/>
      </w:rPr>
      <w:fldChar w:fldCharType="end"/>
    </w:r>
  </w:p>
  <w:p w14:paraId="0A234002" w14:textId="77777777" w:rsidR="008F073B" w:rsidRPr="00EF7B7D" w:rsidRDefault="008F073B" w:rsidP="00260F80">
    <w:pPr>
      <w:tabs>
        <w:tab w:val="center" w:pos="4320"/>
        <w:tab w:val="right" w:pos="9288"/>
        <w:tab w:val="right" w:pos="1404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55C9" w14:textId="4F363261" w:rsidR="008F073B" w:rsidRDefault="00E94020">
    <w:pPr>
      <w:pStyle w:val="Header"/>
    </w:pPr>
    <w:r>
      <w:rPr>
        <w:noProof/>
      </w:rPr>
      <mc:AlternateContent>
        <mc:Choice Requires="wps">
          <w:drawing>
            <wp:anchor distT="0" distB="0" distL="114300" distR="114300" simplePos="0" relativeHeight="251652096" behindDoc="0" locked="0" layoutInCell="1" allowOverlap="1" wp14:anchorId="48174B2A" wp14:editId="412BFA82">
              <wp:simplePos x="0" y="0"/>
              <wp:positionH relativeFrom="column">
                <wp:posOffset>0</wp:posOffset>
              </wp:positionH>
              <wp:positionV relativeFrom="paragraph">
                <wp:posOffset>95250</wp:posOffset>
              </wp:positionV>
              <wp:extent cx="5943600" cy="0"/>
              <wp:effectExtent l="9525" t="9525" r="9525" b="9525"/>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EBB8" id="Line 3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5409B106" w14:textId="77777777" w:rsidR="008F073B" w:rsidRPr="00B14BB3" w:rsidRDefault="008F073B" w:rsidP="00B80F72">
    <w:pPr>
      <w:tabs>
        <w:tab w:val="center" w:pos="4320"/>
        <w:tab w:val="right" w:pos="9288"/>
        <w:tab w:val="right" w:pos="14040"/>
      </w:tabs>
      <w:rPr>
        <w:rFonts w:ascii="Arial" w:hAnsi="Arial" w:cs="Arial"/>
        <w:b/>
        <w:bCs/>
        <w:smallCaps/>
        <w:sz w:val="18"/>
        <w:szCs w:val="18"/>
        <w:lang w:val="fr-FR"/>
      </w:rPr>
    </w:pPr>
    <w:r w:rsidRPr="00B14BB3">
      <w:rPr>
        <w:rFonts w:ascii="Arial" w:hAnsi="Arial" w:cs="Arial"/>
        <w:b/>
        <w:bCs/>
        <w:smallCaps/>
        <w:sz w:val="18"/>
        <w:szCs w:val="18"/>
        <w:lang w:val="fr-FR"/>
      </w:rPr>
      <w:t xml:space="preserve">Section </w:t>
    </w:r>
    <w:r>
      <w:rPr>
        <w:rFonts w:ascii="Arial" w:hAnsi="Arial" w:cs="Arial"/>
        <w:b/>
        <w:bCs/>
        <w:smallCaps/>
        <w:sz w:val="18"/>
        <w:szCs w:val="18"/>
        <w:lang w:val="fr-FR"/>
      </w:rPr>
      <w:t>18</w:t>
    </w:r>
    <w:r w:rsidRPr="00B14BB3">
      <w:rPr>
        <w:rFonts w:ascii="Arial" w:hAnsi="Arial" w:cs="Arial"/>
        <w:b/>
        <w:bCs/>
        <w:smallCaps/>
        <w:sz w:val="18"/>
        <w:szCs w:val="18"/>
        <w:lang w:val="fr-FR"/>
      </w:rPr>
      <w:t xml:space="preserve"> – </w:t>
    </w:r>
    <w:r>
      <w:rPr>
        <w:rFonts w:ascii="Arial" w:hAnsi="Arial" w:cs="Arial"/>
        <w:b/>
        <w:bCs/>
        <w:smallCaps/>
        <w:sz w:val="18"/>
        <w:szCs w:val="18"/>
        <w:lang w:val="fr-FR"/>
      </w:rPr>
      <w:t>Traffic Control</w:t>
    </w:r>
    <w:r w:rsidRPr="00B14BB3">
      <w:rPr>
        <w:rFonts w:ascii="Arial" w:hAnsi="Arial" w:cs="Arial"/>
        <w:b/>
        <w:bCs/>
        <w:smallCaps/>
        <w:sz w:val="18"/>
        <w:szCs w:val="18"/>
        <w:lang w:val="fr-FR"/>
      </w:rPr>
      <w:tab/>
    </w:r>
    <w:r w:rsidRPr="00B14BB3">
      <w:rPr>
        <w:rFonts w:ascii="Arial" w:hAnsi="Arial" w:cs="Arial"/>
        <w:b/>
        <w:bCs/>
        <w:smallCaps/>
        <w:sz w:val="18"/>
        <w:szCs w:val="18"/>
        <w:lang w:val="fr-FR"/>
      </w:rPr>
      <w:tab/>
      <w:t xml:space="preserve">Page </w:t>
    </w:r>
    <w:r>
      <w:rPr>
        <w:rFonts w:ascii="Arial" w:hAnsi="Arial" w:cs="Arial"/>
        <w:b/>
        <w:bCs/>
        <w:smallCaps/>
        <w:sz w:val="18"/>
        <w:szCs w:val="18"/>
        <w:lang w:val="fr-FR"/>
      </w:rPr>
      <w:t>18</w:t>
    </w:r>
    <w:r w:rsidRPr="00B14BB3">
      <w:rPr>
        <w:rFonts w:ascii="Arial" w:hAnsi="Arial" w:cs="Arial"/>
        <w:b/>
        <w:bCs/>
        <w:smallCaps/>
        <w:sz w:val="18"/>
        <w:szCs w:val="18"/>
        <w:lang w:val="fr-FR"/>
      </w:rPr>
      <w:t>-</w:t>
    </w:r>
    <w:r w:rsidRPr="00C136F3">
      <w:rPr>
        <w:rStyle w:val="PageNumber"/>
        <w:rFonts w:ascii="Arial" w:hAnsi="Arial" w:cs="Arial"/>
        <w:b/>
        <w:sz w:val="18"/>
        <w:szCs w:val="18"/>
      </w:rPr>
      <w:fldChar w:fldCharType="begin"/>
    </w:r>
    <w:r w:rsidRPr="00B14BB3">
      <w:rPr>
        <w:rStyle w:val="PageNumber"/>
        <w:rFonts w:ascii="Arial" w:hAnsi="Arial" w:cs="Arial"/>
        <w:b/>
        <w:sz w:val="18"/>
        <w:szCs w:val="18"/>
        <w:lang w:val="fr-FR"/>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lang w:val="fr-FR"/>
      </w:rPr>
      <w:t>2</w:t>
    </w:r>
    <w:r w:rsidRPr="00C136F3">
      <w:rPr>
        <w:rStyle w:val="PageNumber"/>
        <w:rFonts w:ascii="Arial" w:hAnsi="Arial" w:cs="Arial"/>
        <w:b/>
        <w:sz w:val="18"/>
        <w:szCs w:val="18"/>
      </w:rPr>
      <w:fldChar w:fldCharType="end"/>
    </w:r>
  </w:p>
  <w:p w14:paraId="12D90514" w14:textId="77777777" w:rsidR="008F073B" w:rsidRPr="00EF7B7D" w:rsidRDefault="008F073B" w:rsidP="00260F80">
    <w:pPr>
      <w:tabs>
        <w:tab w:val="center" w:pos="4320"/>
        <w:tab w:val="right" w:pos="9288"/>
        <w:tab w:val="right" w:pos="1404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9E65" w14:textId="41BB8EE7" w:rsidR="008F073B" w:rsidRDefault="00E94020">
    <w:pPr>
      <w:pStyle w:val="Header"/>
    </w:pPr>
    <w:r>
      <w:rPr>
        <w:noProof/>
      </w:rPr>
      <mc:AlternateContent>
        <mc:Choice Requires="wps">
          <w:drawing>
            <wp:anchor distT="0" distB="0" distL="114300" distR="114300" simplePos="0" relativeHeight="251653120" behindDoc="0" locked="0" layoutInCell="1" allowOverlap="1" wp14:anchorId="40AB64EC" wp14:editId="27AD62FF">
              <wp:simplePos x="0" y="0"/>
              <wp:positionH relativeFrom="column">
                <wp:posOffset>0</wp:posOffset>
              </wp:positionH>
              <wp:positionV relativeFrom="paragraph">
                <wp:posOffset>95250</wp:posOffset>
              </wp:positionV>
              <wp:extent cx="5943600" cy="0"/>
              <wp:effectExtent l="9525" t="9525" r="9525" b="9525"/>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57E2" id="Line 3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601C2F34" w14:textId="77777777" w:rsidR="008F073B" w:rsidRPr="00B14BB3" w:rsidRDefault="008F073B" w:rsidP="00B80F72">
    <w:pPr>
      <w:tabs>
        <w:tab w:val="center" w:pos="4320"/>
        <w:tab w:val="right" w:pos="9288"/>
        <w:tab w:val="right" w:pos="14040"/>
      </w:tabs>
      <w:rPr>
        <w:rFonts w:ascii="Arial" w:hAnsi="Arial" w:cs="Arial"/>
        <w:b/>
        <w:bCs/>
        <w:smallCaps/>
        <w:sz w:val="18"/>
        <w:szCs w:val="18"/>
        <w:lang w:val="fr-FR"/>
      </w:rPr>
    </w:pPr>
    <w:r w:rsidRPr="00B14BB3">
      <w:rPr>
        <w:rFonts w:ascii="Arial" w:hAnsi="Arial" w:cs="Arial"/>
        <w:b/>
        <w:bCs/>
        <w:smallCaps/>
        <w:sz w:val="18"/>
        <w:szCs w:val="18"/>
        <w:lang w:val="fr-FR"/>
      </w:rPr>
      <w:t xml:space="preserve">Section </w:t>
    </w:r>
    <w:r>
      <w:rPr>
        <w:rFonts w:ascii="Arial" w:hAnsi="Arial" w:cs="Arial"/>
        <w:b/>
        <w:bCs/>
        <w:smallCaps/>
        <w:sz w:val="18"/>
        <w:szCs w:val="18"/>
        <w:lang w:val="fr-FR"/>
      </w:rPr>
      <w:t>19</w:t>
    </w:r>
    <w:r w:rsidRPr="00B14BB3">
      <w:rPr>
        <w:rFonts w:ascii="Arial" w:hAnsi="Arial" w:cs="Arial"/>
        <w:b/>
        <w:bCs/>
        <w:smallCaps/>
        <w:sz w:val="18"/>
        <w:szCs w:val="18"/>
        <w:lang w:val="fr-FR"/>
      </w:rPr>
      <w:t xml:space="preserve"> – </w:t>
    </w:r>
    <w:r>
      <w:rPr>
        <w:rFonts w:ascii="Arial" w:hAnsi="Arial" w:cs="Arial"/>
        <w:b/>
        <w:bCs/>
        <w:smallCaps/>
        <w:sz w:val="18"/>
        <w:szCs w:val="18"/>
        <w:lang w:val="fr-FR"/>
      </w:rPr>
      <w:t>Maintenance</w:t>
    </w:r>
    <w:r w:rsidRPr="00B14BB3">
      <w:rPr>
        <w:rFonts w:ascii="Arial" w:hAnsi="Arial" w:cs="Arial"/>
        <w:b/>
        <w:bCs/>
        <w:smallCaps/>
        <w:sz w:val="18"/>
        <w:szCs w:val="18"/>
        <w:lang w:val="fr-FR"/>
      </w:rPr>
      <w:tab/>
    </w:r>
    <w:r w:rsidRPr="00B14BB3">
      <w:rPr>
        <w:rFonts w:ascii="Arial" w:hAnsi="Arial" w:cs="Arial"/>
        <w:b/>
        <w:bCs/>
        <w:smallCaps/>
        <w:sz w:val="18"/>
        <w:szCs w:val="18"/>
        <w:lang w:val="fr-FR"/>
      </w:rPr>
      <w:tab/>
      <w:t xml:space="preserve">Page </w:t>
    </w:r>
    <w:r>
      <w:rPr>
        <w:rFonts w:ascii="Arial" w:hAnsi="Arial" w:cs="Arial"/>
        <w:b/>
        <w:bCs/>
        <w:smallCaps/>
        <w:sz w:val="18"/>
        <w:szCs w:val="18"/>
        <w:lang w:val="fr-FR"/>
      </w:rPr>
      <w:t>19</w:t>
    </w:r>
    <w:r w:rsidRPr="00B14BB3">
      <w:rPr>
        <w:rFonts w:ascii="Arial" w:hAnsi="Arial" w:cs="Arial"/>
        <w:b/>
        <w:bCs/>
        <w:smallCaps/>
        <w:sz w:val="18"/>
        <w:szCs w:val="18"/>
        <w:lang w:val="fr-FR"/>
      </w:rPr>
      <w:t>-</w:t>
    </w:r>
    <w:r w:rsidRPr="00C136F3">
      <w:rPr>
        <w:rStyle w:val="PageNumber"/>
        <w:rFonts w:ascii="Arial" w:hAnsi="Arial" w:cs="Arial"/>
        <w:b/>
        <w:sz w:val="18"/>
        <w:szCs w:val="18"/>
      </w:rPr>
      <w:fldChar w:fldCharType="begin"/>
    </w:r>
    <w:r w:rsidRPr="00B14BB3">
      <w:rPr>
        <w:rStyle w:val="PageNumber"/>
        <w:rFonts w:ascii="Arial" w:hAnsi="Arial" w:cs="Arial"/>
        <w:b/>
        <w:sz w:val="18"/>
        <w:szCs w:val="18"/>
        <w:lang w:val="fr-FR"/>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lang w:val="fr-FR"/>
      </w:rPr>
      <w:t>2</w:t>
    </w:r>
    <w:r w:rsidRPr="00C136F3">
      <w:rPr>
        <w:rStyle w:val="PageNumber"/>
        <w:rFonts w:ascii="Arial" w:hAnsi="Arial" w:cs="Arial"/>
        <w:b/>
        <w:sz w:val="18"/>
        <w:szCs w:val="18"/>
      </w:rPr>
      <w:fldChar w:fldCharType="end"/>
    </w:r>
  </w:p>
  <w:p w14:paraId="344BC5AB" w14:textId="77777777" w:rsidR="008F073B" w:rsidRPr="00EF7B7D" w:rsidRDefault="008F073B" w:rsidP="00260F80">
    <w:pPr>
      <w:tabs>
        <w:tab w:val="center" w:pos="4320"/>
        <w:tab w:val="right" w:pos="9288"/>
        <w:tab w:val="right" w:pos="1404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863D" w14:textId="11932F80" w:rsidR="008F073B" w:rsidRDefault="00E94020">
    <w:pPr>
      <w:pStyle w:val="Header"/>
      <w:tabs>
        <w:tab w:val="right" w:pos="15120"/>
      </w:tabs>
    </w:pPr>
    <w:r>
      <w:rPr>
        <w:noProof/>
        <w:sz w:val="20"/>
      </w:rPr>
      <mc:AlternateContent>
        <mc:Choice Requires="wps">
          <w:drawing>
            <wp:anchor distT="0" distB="0" distL="114300" distR="114300" simplePos="0" relativeHeight="251639808" behindDoc="0" locked="0" layoutInCell="1" allowOverlap="1" wp14:anchorId="0DFA264E" wp14:editId="3EC11D70">
              <wp:simplePos x="0" y="0"/>
              <wp:positionH relativeFrom="column">
                <wp:posOffset>0</wp:posOffset>
              </wp:positionH>
              <wp:positionV relativeFrom="paragraph">
                <wp:posOffset>51435</wp:posOffset>
              </wp:positionV>
              <wp:extent cx="9601200" cy="0"/>
              <wp:effectExtent l="9525" t="13335" r="9525" b="571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C3485" id="Line 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7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Vl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"/>
          </w:pict>
        </mc:Fallback>
      </mc:AlternateContent>
    </w:r>
  </w:p>
  <w:p w14:paraId="5BBC9871" w14:textId="77777777" w:rsidR="008F073B" w:rsidRPr="00B14BB3" w:rsidRDefault="008F073B">
    <w:pPr>
      <w:pStyle w:val="Header"/>
      <w:tabs>
        <w:tab w:val="right" w:pos="15120"/>
      </w:tabs>
      <w:rPr>
        <w:rStyle w:val="PageNumber"/>
        <w:rFonts w:ascii="Arial" w:hAnsi="Arial" w:cs="Arial"/>
        <w:b/>
        <w:sz w:val="18"/>
        <w:szCs w:val="18"/>
      </w:rPr>
    </w:pPr>
    <w:r w:rsidRPr="00B14BB3">
      <w:rPr>
        <w:rFonts w:ascii="Arial" w:hAnsi="Arial" w:cs="Arial"/>
        <w:b/>
        <w:sz w:val="18"/>
        <w:szCs w:val="18"/>
      </w:rPr>
      <w:t>Section 19 – Maintenance</w:t>
    </w:r>
    <w:r>
      <w:rPr>
        <w:rFonts w:ascii="Arial" w:hAnsi="Arial" w:cs="Arial"/>
        <w:b/>
        <w:sz w:val="18"/>
        <w:szCs w:val="18"/>
      </w:rPr>
      <w:tab/>
    </w:r>
    <w:r w:rsidRPr="00B14BB3">
      <w:rPr>
        <w:rFonts w:ascii="Arial" w:hAnsi="Arial" w:cs="Arial"/>
        <w:b/>
        <w:i/>
        <w:sz w:val="18"/>
        <w:szCs w:val="18"/>
      </w:rPr>
      <w:tab/>
    </w:r>
    <w:r>
      <w:rPr>
        <w:rFonts w:ascii="Arial" w:hAnsi="Arial" w:cs="Arial"/>
        <w:b/>
        <w:i/>
        <w:sz w:val="18"/>
        <w:szCs w:val="18"/>
      </w:rPr>
      <w:tab/>
    </w:r>
    <w:r w:rsidRPr="00B14BB3">
      <w:rPr>
        <w:rFonts w:ascii="Arial" w:hAnsi="Arial" w:cs="Arial"/>
        <w:b/>
        <w:sz w:val="18"/>
        <w:szCs w:val="18"/>
      </w:rPr>
      <w:t xml:space="preserve">Page </w:t>
    </w:r>
    <w:r>
      <w:rPr>
        <w:rFonts w:ascii="Arial" w:hAnsi="Arial" w:cs="Arial"/>
        <w:b/>
        <w:sz w:val="18"/>
        <w:szCs w:val="18"/>
      </w:rPr>
      <w:t xml:space="preserve">19 - </w:t>
    </w:r>
    <w:r w:rsidRPr="00940965">
      <w:rPr>
        <w:rStyle w:val="PageNumber"/>
        <w:rFonts w:ascii="Arial" w:hAnsi="Arial" w:cs="Arial"/>
        <w:b/>
        <w:sz w:val="18"/>
        <w:szCs w:val="18"/>
      </w:rPr>
      <w:fldChar w:fldCharType="begin"/>
    </w:r>
    <w:r w:rsidRPr="00940965">
      <w:rPr>
        <w:rStyle w:val="PageNumber"/>
        <w:rFonts w:ascii="Arial" w:hAnsi="Arial" w:cs="Arial"/>
        <w:b/>
        <w:sz w:val="18"/>
        <w:szCs w:val="18"/>
      </w:rPr>
      <w:instrText xml:space="preserve"> PAGE </w:instrText>
    </w:r>
    <w:r w:rsidRPr="00940965">
      <w:rPr>
        <w:rStyle w:val="PageNumber"/>
        <w:rFonts w:ascii="Arial" w:hAnsi="Arial" w:cs="Arial"/>
        <w:b/>
        <w:sz w:val="18"/>
        <w:szCs w:val="18"/>
      </w:rPr>
      <w:fldChar w:fldCharType="separate"/>
    </w:r>
    <w:r w:rsidR="008322D0">
      <w:rPr>
        <w:rStyle w:val="PageNumber"/>
        <w:rFonts w:ascii="Arial" w:hAnsi="Arial" w:cs="Arial"/>
        <w:b/>
        <w:noProof/>
        <w:sz w:val="18"/>
        <w:szCs w:val="18"/>
      </w:rPr>
      <w:t>3</w:t>
    </w:r>
    <w:r w:rsidRPr="00940965">
      <w:rPr>
        <w:rStyle w:val="PageNumber"/>
        <w:rFonts w:ascii="Arial" w:hAnsi="Arial" w:cs="Arial"/>
        <w:b/>
        <w:sz w:val="18"/>
        <w:szCs w:val="18"/>
      </w:rPr>
      <w:fldChar w:fldCharType="end"/>
    </w:r>
  </w:p>
  <w:p w14:paraId="6D310F6C" w14:textId="77777777" w:rsidR="008F073B" w:rsidRDefault="008F073B">
    <w:pPr>
      <w:pStyle w:val="Header"/>
      <w:tabs>
        <w:tab w:val="right" w:pos="1512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r>
      <w:tab/>
    </w:r>
    <w: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FE31" w14:textId="77777777" w:rsidR="008F073B" w:rsidRDefault="008F073B" w:rsidP="00674400">
    <w:pPr>
      <w:framePr w:wrap="around" w:vAnchor="text" w:hAnchor="margin" w:xAlign="center" w:y="1"/>
    </w:pPr>
    <w:r>
      <w:fldChar w:fldCharType="begin"/>
    </w:r>
    <w:r>
      <w:instrText xml:space="preserve">PAGE  </w:instrText>
    </w:r>
    <w:r>
      <w:fldChar w:fldCharType="end"/>
    </w:r>
  </w:p>
  <w:p w14:paraId="41D68A5F" w14:textId="77777777" w:rsidR="008F073B" w:rsidRDefault="008F073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F94F" w14:textId="6C6B104F" w:rsidR="008F073B" w:rsidRDefault="00E94020">
    <w:pPr>
      <w:pStyle w:val="Header"/>
      <w:tabs>
        <w:tab w:val="right" w:pos="15120"/>
      </w:tabs>
    </w:pPr>
    <w:r>
      <w:rPr>
        <w:noProof/>
      </w:rPr>
      <mc:AlternateContent>
        <mc:Choice Requires="wps">
          <w:drawing>
            <wp:anchor distT="0" distB="0" distL="114300" distR="114300" simplePos="0" relativeHeight="251656192" behindDoc="0" locked="0" layoutInCell="1" allowOverlap="1" wp14:anchorId="17ECDC1F" wp14:editId="71873E39">
              <wp:simplePos x="0" y="0"/>
              <wp:positionH relativeFrom="column">
                <wp:posOffset>0</wp:posOffset>
              </wp:positionH>
              <wp:positionV relativeFrom="paragraph">
                <wp:posOffset>95250</wp:posOffset>
              </wp:positionV>
              <wp:extent cx="5943600" cy="0"/>
              <wp:effectExtent l="9525" t="9525" r="9525" b="9525"/>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76C5" id="Line 4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3188047F" w14:textId="77777777" w:rsidR="008F073B" w:rsidRPr="00940965" w:rsidRDefault="008F073B" w:rsidP="00940965">
    <w:pPr>
      <w:tabs>
        <w:tab w:val="center" w:pos="4320"/>
        <w:tab w:val="right" w:pos="9288"/>
        <w:tab w:val="right" w:pos="14040"/>
      </w:tabs>
      <w:rPr>
        <w:rFonts w:ascii="Arial" w:hAnsi="Arial" w:cs="Arial"/>
        <w:b/>
        <w:bCs/>
        <w:smallCaps/>
        <w:sz w:val="18"/>
        <w:szCs w:val="18"/>
      </w:rPr>
    </w:pPr>
    <w:r w:rsidRPr="00B14BB3">
      <w:rPr>
        <w:rFonts w:ascii="Arial" w:hAnsi="Arial" w:cs="Arial"/>
        <w:b/>
        <w:sz w:val="18"/>
        <w:szCs w:val="18"/>
      </w:rPr>
      <w:t>Section 19 – Maintenance</w:t>
    </w:r>
    <w:r>
      <w:rPr>
        <w:rFonts w:ascii="Arial" w:hAnsi="Arial" w:cs="Arial"/>
        <w:b/>
        <w:i/>
        <w:sz w:val="18"/>
        <w:szCs w:val="18"/>
      </w:rPr>
      <w:t xml:space="preserve">       </w:t>
    </w:r>
    <w:r>
      <w:rPr>
        <w:rFonts w:ascii="Arial" w:hAnsi="Arial" w:cs="Arial"/>
        <w:b/>
        <w:i/>
        <w:sz w:val="18"/>
        <w:szCs w:val="18"/>
      </w:rPr>
      <w:tab/>
    </w:r>
    <w:r>
      <w:rPr>
        <w:rFonts w:ascii="Arial" w:hAnsi="Arial" w:cs="Arial"/>
        <w:b/>
        <w:i/>
        <w:sz w:val="18"/>
        <w:szCs w:val="18"/>
      </w:rPr>
      <w:tab/>
      <w:t xml:space="preserve"> </w:t>
    </w:r>
    <w:r w:rsidRPr="00940965">
      <w:rPr>
        <w:rFonts w:ascii="Arial" w:hAnsi="Arial" w:cs="Arial"/>
        <w:b/>
        <w:bCs/>
        <w:smallCaps/>
        <w:sz w:val="18"/>
        <w:szCs w:val="18"/>
      </w:rPr>
      <w:t>Page 19-</w:t>
    </w:r>
    <w:r w:rsidRPr="00C136F3">
      <w:rPr>
        <w:rStyle w:val="PageNumber"/>
        <w:rFonts w:ascii="Arial" w:hAnsi="Arial" w:cs="Arial"/>
        <w:b/>
        <w:sz w:val="18"/>
        <w:szCs w:val="18"/>
      </w:rPr>
      <w:fldChar w:fldCharType="begin"/>
    </w:r>
    <w:r w:rsidRPr="00940965">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4</w:t>
    </w:r>
    <w:r w:rsidRPr="00C136F3">
      <w:rPr>
        <w:rStyle w:val="PageNumber"/>
        <w:rFonts w:ascii="Arial" w:hAnsi="Arial" w:cs="Arial"/>
        <w:b/>
        <w:sz w:val="18"/>
        <w:szCs w:val="18"/>
      </w:rPr>
      <w:fldChar w:fldCharType="end"/>
    </w:r>
  </w:p>
  <w:p w14:paraId="4A2149D6" w14:textId="77777777" w:rsidR="008F073B" w:rsidRDefault="008F073B">
    <w:pPr>
      <w:pStyle w:val="Header"/>
      <w:tabs>
        <w:tab w:val="right" w:pos="15120"/>
      </w:tabs>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r>
      <w:tab/>
    </w:r>
    <w: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9DE0" w14:textId="77777777" w:rsidR="008F073B" w:rsidRDefault="008F073B" w:rsidP="00674400">
    <w:pPr>
      <w:pStyle w:val="BodyText"/>
    </w:pPr>
    <w:r>
      <w:t>* Items in these columns shall be reviewed annually by Developer as part of the MMP to comply with Technical Documents and/or Good Industry Practice.</w:t>
    </w:r>
  </w:p>
  <w:p w14:paraId="52C278B5" w14:textId="77777777" w:rsidR="008F073B" w:rsidRDefault="008F073B" w:rsidP="00674400">
    <w:pPr>
      <w:pStyle w:val="Header"/>
      <w:tabs>
        <w:tab w:val="clear" w:pos="4320"/>
        <w:tab w:val="clear" w:pos="8640"/>
        <w:tab w:val="right" w:pos="10080"/>
      </w:tabs>
      <w:rPr>
        <w:rStyle w:val="PageNumber"/>
        <w:rFonts w:ascii="Arial Bold" w:hAnsi="Arial Bold" w:cs="Arial"/>
        <w:b/>
        <w:smallCaps/>
        <w:sz w:val="18"/>
        <w:szCs w:val="18"/>
      </w:rPr>
    </w:pPr>
    <w:r>
      <w:rPr>
        <w:rFonts w:ascii="Arial Bold" w:hAnsi="Arial Bold"/>
        <w:b/>
        <w:smallCaps/>
        <w:sz w:val="18"/>
        <w:szCs w:val="18"/>
      </w:rPr>
      <w:t>Texas Department of Transportation</w:t>
    </w:r>
    <w:r>
      <w:rPr>
        <w:rFonts w:ascii="Arial Bold" w:hAnsi="Arial Bold"/>
        <w:b/>
        <w:smallCaps/>
        <w:sz w:val="18"/>
        <w:szCs w:val="18"/>
      </w:rPr>
      <w:tab/>
    </w:r>
    <w:smartTag w:uri="urn:schemas-microsoft-com:office:smarttags" w:element="date">
      <w:smartTagPr>
        <w:attr w:name="Year" w:val="2007"/>
        <w:attr w:name="Day" w:val="16"/>
        <w:attr w:name="Month" w:val="2"/>
      </w:smartTagPr>
      <w:r>
        <w:rPr>
          <w:rFonts w:ascii="Arial Bold" w:hAnsi="Arial Bold"/>
          <w:b/>
          <w:smallCaps/>
          <w:sz w:val="18"/>
          <w:szCs w:val="18"/>
        </w:rPr>
        <w:t>February 16, 2007</w:t>
      </w:r>
    </w:smartTag>
  </w:p>
  <w:p w14:paraId="099DABE5" w14:textId="734DC2D0" w:rsidR="008F073B" w:rsidRDefault="00E94020" w:rsidP="00674400">
    <w:pPr>
      <w:pStyle w:val="Header"/>
      <w:tabs>
        <w:tab w:val="clear" w:pos="4320"/>
        <w:tab w:val="clear" w:pos="8640"/>
        <w:tab w:val="right" w:pos="10080"/>
      </w:tabs>
    </w:pPr>
    <w:r>
      <w:rPr>
        <w:noProof/>
      </w:rPr>
      <mc:AlternateContent>
        <mc:Choice Requires="wps">
          <w:drawing>
            <wp:anchor distT="0" distB="0" distL="114300" distR="114300" simplePos="0" relativeHeight="251641856" behindDoc="0" locked="0" layoutInCell="1" allowOverlap="1" wp14:anchorId="74C56062" wp14:editId="56AAD8D8">
              <wp:simplePos x="0" y="0"/>
              <wp:positionH relativeFrom="column">
                <wp:posOffset>0</wp:posOffset>
              </wp:positionH>
              <wp:positionV relativeFrom="paragraph">
                <wp:posOffset>-150495</wp:posOffset>
              </wp:positionV>
              <wp:extent cx="5897880" cy="0"/>
              <wp:effectExtent l="9525" t="11430" r="7620" b="762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4D40F" id="Line 1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4.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"/>
          </w:pict>
        </mc:Fallback>
      </mc:AlternateContent>
    </w:r>
    <w:r w:rsidR="008F073B">
      <w:rPr>
        <w:rFonts w:ascii="Arial Bold" w:hAnsi="Arial Bold"/>
        <w:b/>
        <w:smallCaps/>
        <w:sz w:val="18"/>
        <w:szCs w:val="18"/>
      </w:rPr>
      <w:tab/>
      <w:t>Book 2 – Technical Provisions</w:t>
    </w:r>
  </w:p>
  <w:p w14:paraId="00D83880" w14:textId="77777777" w:rsidR="008F073B" w:rsidRDefault="008F073B" w:rsidP="00674400">
    <w:pPr>
      <w:pStyle w:val="Header"/>
      <w:tabs>
        <w:tab w:val="clear" w:pos="4320"/>
        <w:tab w:val="clear" w:pos="8640"/>
        <w:tab w:val="right" w:pos="10080"/>
      </w:tabs>
      <w:rPr>
        <w:rFonts w:ascii="Arial Bold" w:hAnsi="Arial Bold"/>
        <w:b/>
        <w:smallCaps/>
        <w:sz w:val="18"/>
        <w:szCs w:val="18"/>
      </w:rPr>
    </w:pPr>
    <w:r>
      <w:rPr>
        <w:rFonts w:ascii="Arial Bold" w:hAnsi="Arial Bold"/>
        <w:b/>
        <w:smallCaps/>
        <w:sz w:val="18"/>
        <w:szCs w:val="18"/>
      </w:rPr>
      <w:tab/>
      <w:t>Attachment 11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C50D" w14:textId="7677F64B" w:rsidR="008F073B" w:rsidRDefault="00E94020" w:rsidP="00940965">
    <w:pPr>
      <w:pStyle w:val="Header"/>
      <w:tabs>
        <w:tab w:val="right" w:pos="15120"/>
      </w:tabs>
    </w:pPr>
    <w:r>
      <w:rPr>
        <w:noProof/>
        <w:sz w:val="20"/>
      </w:rPr>
      <mc:AlternateContent>
        <mc:Choice Requires="wps">
          <w:drawing>
            <wp:anchor distT="0" distB="0" distL="114300" distR="114300" simplePos="0" relativeHeight="251658240" behindDoc="0" locked="0" layoutInCell="1" allowOverlap="1" wp14:anchorId="15F8B000" wp14:editId="39330C9F">
              <wp:simplePos x="0" y="0"/>
              <wp:positionH relativeFrom="column">
                <wp:posOffset>0</wp:posOffset>
              </wp:positionH>
              <wp:positionV relativeFrom="paragraph">
                <wp:posOffset>51435</wp:posOffset>
              </wp:positionV>
              <wp:extent cx="8229600" cy="0"/>
              <wp:effectExtent l="9525" t="13335" r="9525" b="5715"/>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5F286" id="Line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9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8U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"/>
          </w:pict>
        </mc:Fallback>
      </mc:AlternateContent>
    </w:r>
  </w:p>
  <w:p w14:paraId="5E254A4E" w14:textId="77777777" w:rsidR="008F073B" w:rsidRPr="00B14BB3" w:rsidRDefault="008F073B" w:rsidP="00940965">
    <w:pPr>
      <w:pStyle w:val="Header"/>
      <w:tabs>
        <w:tab w:val="right" w:pos="15120"/>
      </w:tabs>
      <w:rPr>
        <w:rStyle w:val="PageNumber"/>
        <w:rFonts w:ascii="Arial" w:hAnsi="Arial" w:cs="Arial"/>
        <w:b/>
        <w:sz w:val="18"/>
        <w:szCs w:val="18"/>
      </w:rPr>
    </w:pPr>
    <w:r w:rsidRPr="00B14BB3">
      <w:rPr>
        <w:rFonts w:ascii="Arial" w:hAnsi="Arial" w:cs="Arial"/>
        <w:b/>
        <w:sz w:val="18"/>
        <w:szCs w:val="18"/>
      </w:rPr>
      <w:t>Section 19 – Maintenance</w:t>
    </w:r>
    <w:r>
      <w:rPr>
        <w:rFonts w:ascii="Arial" w:hAnsi="Arial" w:cs="Arial"/>
        <w:b/>
        <w:sz w:val="18"/>
        <w:szCs w:val="18"/>
      </w:rPr>
      <w:tab/>
    </w:r>
    <w:r w:rsidRPr="00B14BB3">
      <w:rPr>
        <w:rFonts w:ascii="Arial" w:hAnsi="Arial" w:cs="Arial"/>
        <w:b/>
        <w:i/>
        <w:sz w:val="18"/>
        <w:szCs w:val="18"/>
      </w:rPr>
      <w:tab/>
    </w:r>
    <w:r w:rsidRPr="00B14BB3">
      <w:rPr>
        <w:rFonts w:ascii="Arial" w:hAnsi="Arial" w:cs="Arial"/>
        <w:b/>
        <w:sz w:val="18"/>
        <w:szCs w:val="18"/>
      </w:rPr>
      <w:t xml:space="preserve">Page </w:t>
    </w:r>
    <w:r>
      <w:rPr>
        <w:rFonts w:ascii="Arial" w:hAnsi="Arial" w:cs="Arial"/>
        <w:b/>
        <w:sz w:val="18"/>
        <w:szCs w:val="18"/>
      </w:rPr>
      <w:t xml:space="preserve">19 - </w:t>
    </w:r>
    <w:r w:rsidRPr="00940965">
      <w:rPr>
        <w:rStyle w:val="PageNumber"/>
        <w:rFonts w:ascii="Arial" w:hAnsi="Arial" w:cs="Arial"/>
        <w:b/>
        <w:sz w:val="18"/>
        <w:szCs w:val="18"/>
      </w:rPr>
      <w:fldChar w:fldCharType="begin"/>
    </w:r>
    <w:r w:rsidRPr="00940965">
      <w:rPr>
        <w:rStyle w:val="PageNumber"/>
        <w:rFonts w:ascii="Arial" w:hAnsi="Arial" w:cs="Arial"/>
        <w:b/>
        <w:sz w:val="18"/>
        <w:szCs w:val="18"/>
      </w:rPr>
      <w:instrText xml:space="preserve"> PAGE </w:instrText>
    </w:r>
    <w:r w:rsidRPr="00940965">
      <w:rPr>
        <w:rStyle w:val="PageNumber"/>
        <w:rFonts w:ascii="Arial" w:hAnsi="Arial" w:cs="Arial"/>
        <w:b/>
        <w:sz w:val="18"/>
        <w:szCs w:val="18"/>
      </w:rPr>
      <w:fldChar w:fldCharType="separate"/>
    </w:r>
    <w:r w:rsidR="008322D0">
      <w:rPr>
        <w:rStyle w:val="PageNumber"/>
        <w:rFonts w:ascii="Arial" w:hAnsi="Arial" w:cs="Arial"/>
        <w:b/>
        <w:noProof/>
        <w:sz w:val="18"/>
        <w:szCs w:val="18"/>
      </w:rPr>
      <w:t>31</w:t>
    </w:r>
    <w:r w:rsidRPr="00940965">
      <w:rPr>
        <w:rStyle w:val="PageNumber"/>
        <w:rFonts w:ascii="Arial" w:hAnsi="Arial" w:cs="Arial"/>
        <w:b/>
        <w:sz w:val="18"/>
        <w:szCs w:val="18"/>
      </w:rPr>
      <w:fldChar w:fldCharType="end"/>
    </w:r>
  </w:p>
  <w:p w14:paraId="57A07038" w14:textId="77777777" w:rsidR="008F073B" w:rsidRDefault="008F073B" w:rsidP="00940965">
    <w:pPr>
      <w:pStyle w:val="Footer"/>
      <w:rPr>
        <w:rFonts w:ascii="Arial" w:hAnsi="Arial" w:cs="Arial"/>
        <w:b/>
        <w:bCs/>
        <w:smallCaps/>
        <w:sz w:val="18"/>
        <w:szCs w:val="18"/>
      </w:rP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p w14:paraId="40FE0509" w14:textId="77777777" w:rsidR="008F073B" w:rsidRPr="00940965" w:rsidRDefault="008F073B" w:rsidP="0094096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A18" w14:textId="6735FC99" w:rsidR="008F073B" w:rsidRDefault="00E94020" w:rsidP="008563E5">
    <w:pPr>
      <w:pStyle w:val="Header"/>
    </w:pPr>
    <w:r>
      <w:rPr>
        <w:noProof/>
      </w:rPr>
      <mc:AlternateContent>
        <mc:Choice Requires="wps">
          <w:drawing>
            <wp:anchor distT="0" distB="0" distL="114300" distR="114300" simplePos="0" relativeHeight="251660288" behindDoc="0" locked="0" layoutInCell="1" allowOverlap="1" wp14:anchorId="7E46510C" wp14:editId="0F345F3A">
              <wp:simplePos x="0" y="0"/>
              <wp:positionH relativeFrom="column">
                <wp:posOffset>0</wp:posOffset>
              </wp:positionH>
              <wp:positionV relativeFrom="paragraph">
                <wp:posOffset>95250</wp:posOffset>
              </wp:positionV>
              <wp:extent cx="5943600" cy="0"/>
              <wp:effectExtent l="9525" t="9525" r="9525" b="952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EE02" id="Line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0140C07B" w14:textId="77777777" w:rsidR="008F073B" w:rsidRPr="008563E5" w:rsidRDefault="008F073B" w:rsidP="008563E5">
    <w:pPr>
      <w:tabs>
        <w:tab w:val="center" w:pos="4320"/>
        <w:tab w:val="right" w:pos="9288"/>
        <w:tab w:val="right" w:pos="14040"/>
      </w:tabs>
      <w:rPr>
        <w:rFonts w:ascii="Arial" w:hAnsi="Arial" w:cs="Arial"/>
        <w:b/>
        <w:bCs/>
        <w:smallCaps/>
        <w:sz w:val="18"/>
        <w:szCs w:val="18"/>
      </w:rPr>
    </w:pPr>
    <w:r w:rsidRPr="008563E5">
      <w:rPr>
        <w:rFonts w:ascii="Arial" w:hAnsi="Arial" w:cs="Arial"/>
        <w:b/>
        <w:bCs/>
        <w:smallCaps/>
        <w:sz w:val="18"/>
        <w:szCs w:val="18"/>
      </w:rPr>
      <w:t>Section 20 – Bicycle and Pedestrian Facilities</w:t>
    </w:r>
    <w:r w:rsidRPr="008563E5">
      <w:rPr>
        <w:rFonts w:ascii="Arial" w:hAnsi="Arial" w:cs="Arial"/>
        <w:b/>
        <w:bCs/>
        <w:smallCaps/>
        <w:sz w:val="18"/>
        <w:szCs w:val="18"/>
      </w:rPr>
      <w:tab/>
    </w:r>
    <w:r w:rsidRPr="008563E5">
      <w:rPr>
        <w:rFonts w:ascii="Arial" w:hAnsi="Arial" w:cs="Arial"/>
        <w:b/>
        <w:bCs/>
        <w:smallCaps/>
        <w:sz w:val="18"/>
        <w:szCs w:val="18"/>
      </w:rPr>
      <w:tab/>
      <w:t xml:space="preserve">Page </w:t>
    </w:r>
    <w:r>
      <w:rPr>
        <w:rFonts w:ascii="Arial" w:hAnsi="Arial" w:cs="Arial"/>
        <w:b/>
        <w:bCs/>
        <w:smallCaps/>
        <w:sz w:val="18"/>
        <w:szCs w:val="18"/>
      </w:rPr>
      <w:t>20</w:t>
    </w:r>
    <w:r w:rsidRPr="008563E5">
      <w:rPr>
        <w:rFonts w:ascii="Arial" w:hAnsi="Arial" w:cs="Arial"/>
        <w:b/>
        <w:bCs/>
        <w:smallCaps/>
        <w:sz w:val="18"/>
        <w:szCs w:val="18"/>
      </w:rPr>
      <w:t>-</w:t>
    </w:r>
    <w:r w:rsidRPr="00C136F3">
      <w:rPr>
        <w:rStyle w:val="PageNumber"/>
        <w:rFonts w:ascii="Arial" w:hAnsi="Arial" w:cs="Arial"/>
        <w:b/>
        <w:sz w:val="18"/>
        <w:szCs w:val="18"/>
      </w:rPr>
      <w:fldChar w:fldCharType="begin"/>
    </w:r>
    <w:r w:rsidRPr="008563E5">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1</w:t>
    </w:r>
    <w:r w:rsidRPr="00C136F3">
      <w:rPr>
        <w:rStyle w:val="PageNumber"/>
        <w:rFonts w:ascii="Arial" w:hAnsi="Arial" w:cs="Arial"/>
        <w:b/>
        <w:sz w:val="18"/>
        <w:szCs w:val="18"/>
      </w:rPr>
      <w:fldChar w:fldCharType="end"/>
    </w:r>
  </w:p>
  <w:p w14:paraId="2C24E648" w14:textId="77777777" w:rsidR="008F073B" w:rsidRPr="008563E5" w:rsidRDefault="008F073B" w:rsidP="008563E5">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9AE4" w14:textId="7B45EFBB" w:rsidR="008F073B" w:rsidRDefault="00E94020">
    <w:pPr>
      <w:pStyle w:val="Header"/>
    </w:pPr>
    <w:r>
      <w:rPr>
        <w:noProof/>
      </w:rPr>
      <mc:AlternateContent>
        <mc:Choice Requires="wps">
          <w:drawing>
            <wp:anchor distT="0" distB="0" distL="114300" distR="114300" simplePos="0" relativeHeight="251663360" behindDoc="0" locked="0" layoutInCell="1" allowOverlap="1" wp14:anchorId="2D4BF90D" wp14:editId="38A3B43A">
              <wp:simplePos x="0" y="0"/>
              <wp:positionH relativeFrom="column">
                <wp:posOffset>0</wp:posOffset>
              </wp:positionH>
              <wp:positionV relativeFrom="paragraph">
                <wp:posOffset>95250</wp:posOffset>
              </wp:positionV>
              <wp:extent cx="5943600" cy="0"/>
              <wp:effectExtent l="9525" t="9525" r="9525" b="9525"/>
              <wp:wrapNone/>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B6E9" id="Line 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1F08D40D"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1 – General</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1</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1</w:t>
    </w:r>
    <w:r w:rsidRPr="00C136F3">
      <w:rPr>
        <w:rStyle w:val="PageNumber"/>
        <w:rFonts w:ascii="Arial" w:hAnsi="Arial" w:cs="Arial"/>
        <w:b/>
        <w:sz w:val="18"/>
        <w:szCs w:val="18"/>
      </w:rPr>
      <w:fldChar w:fldCharType="end"/>
    </w:r>
  </w:p>
  <w:p w14:paraId="30BBCB8B" w14:textId="77777777" w:rsidR="008F073B" w:rsidRPr="00EF7B7D" w:rsidRDefault="008F073B" w:rsidP="00B80F72">
    <w:pPr>
      <w:tabs>
        <w:tab w:val="center" w:pos="4320"/>
        <w:tab w:val="right" w:pos="9288"/>
        <w:tab w:val="right" w:pos="14040"/>
      </w:tabs>
    </w:pPr>
    <w:r>
      <w:rPr>
        <w:rFonts w:ascii="Arial" w:hAnsi="Arial" w:cs="Arial"/>
        <w:b/>
        <w:bCs/>
        <w:smallCaps/>
        <w:sz w:val="18"/>
        <w:szCs w:val="18"/>
      </w:rPr>
      <w:t>12/5//07</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2F8D" w14:textId="579B948B" w:rsidR="008F073B" w:rsidRDefault="00E94020" w:rsidP="008563E5">
    <w:pPr>
      <w:pStyle w:val="Header"/>
    </w:pPr>
    <w:r>
      <w:rPr>
        <w:noProof/>
      </w:rPr>
      <mc:AlternateContent>
        <mc:Choice Requires="wps">
          <w:drawing>
            <wp:anchor distT="0" distB="0" distL="114300" distR="114300" simplePos="0" relativeHeight="251661312" behindDoc="0" locked="0" layoutInCell="1" allowOverlap="1" wp14:anchorId="6AA024A8" wp14:editId="281C0FEC">
              <wp:simplePos x="0" y="0"/>
              <wp:positionH relativeFrom="column">
                <wp:posOffset>0</wp:posOffset>
              </wp:positionH>
              <wp:positionV relativeFrom="paragraph">
                <wp:posOffset>95250</wp:posOffset>
              </wp:positionV>
              <wp:extent cx="5943600" cy="0"/>
              <wp:effectExtent l="9525" t="9525" r="9525" b="952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C5E8A"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0E7F25B4" w14:textId="77777777" w:rsidR="008F073B" w:rsidRPr="008563E5" w:rsidRDefault="008F073B" w:rsidP="008563E5">
    <w:pPr>
      <w:tabs>
        <w:tab w:val="center" w:pos="4320"/>
        <w:tab w:val="right" w:pos="9288"/>
        <w:tab w:val="right" w:pos="14040"/>
      </w:tabs>
      <w:rPr>
        <w:rFonts w:ascii="Arial" w:hAnsi="Arial" w:cs="Arial"/>
        <w:b/>
        <w:bCs/>
        <w:smallCaps/>
        <w:sz w:val="18"/>
        <w:szCs w:val="18"/>
      </w:rPr>
    </w:pPr>
    <w:r w:rsidRPr="008563E5">
      <w:rPr>
        <w:rFonts w:ascii="Arial" w:hAnsi="Arial" w:cs="Arial"/>
        <w:b/>
        <w:bCs/>
        <w:smallCaps/>
        <w:sz w:val="18"/>
        <w:szCs w:val="18"/>
      </w:rPr>
      <w:t xml:space="preserve">Section </w:t>
    </w:r>
    <w:r>
      <w:rPr>
        <w:rFonts w:ascii="Arial" w:hAnsi="Arial" w:cs="Arial"/>
        <w:b/>
        <w:bCs/>
        <w:smallCaps/>
        <w:sz w:val="18"/>
        <w:szCs w:val="18"/>
      </w:rPr>
      <w:t>21</w:t>
    </w:r>
    <w:r w:rsidRPr="008563E5">
      <w:rPr>
        <w:rFonts w:ascii="Arial" w:hAnsi="Arial" w:cs="Arial"/>
        <w:b/>
        <w:bCs/>
        <w:smallCaps/>
        <w:sz w:val="18"/>
        <w:szCs w:val="18"/>
      </w:rPr>
      <w:t xml:space="preserve"> – </w:t>
    </w:r>
    <w:r>
      <w:rPr>
        <w:rFonts w:ascii="Arial" w:hAnsi="Arial" w:cs="Arial"/>
        <w:b/>
        <w:bCs/>
        <w:smallCaps/>
        <w:sz w:val="18"/>
        <w:szCs w:val="18"/>
      </w:rPr>
      <w:t>Tolling</w:t>
    </w:r>
    <w:r w:rsidRPr="008563E5">
      <w:rPr>
        <w:rFonts w:ascii="Arial" w:hAnsi="Arial" w:cs="Arial"/>
        <w:b/>
        <w:bCs/>
        <w:smallCaps/>
        <w:sz w:val="18"/>
        <w:szCs w:val="18"/>
      </w:rPr>
      <w:tab/>
    </w:r>
    <w:r w:rsidRPr="008563E5">
      <w:rPr>
        <w:rFonts w:ascii="Arial" w:hAnsi="Arial" w:cs="Arial"/>
        <w:b/>
        <w:bCs/>
        <w:smallCaps/>
        <w:sz w:val="18"/>
        <w:szCs w:val="18"/>
      </w:rPr>
      <w:tab/>
      <w:t xml:space="preserve">Page </w:t>
    </w:r>
    <w:r>
      <w:rPr>
        <w:rFonts w:ascii="Arial" w:hAnsi="Arial" w:cs="Arial"/>
        <w:b/>
        <w:bCs/>
        <w:smallCaps/>
        <w:sz w:val="18"/>
        <w:szCs w:val="18"/>
      </w:rPr>
      <w:t>21</w:t>
    </w:r>
    <w:r w:rsidRPr="008563E5">
      <w:rPr>
        <w:rFonts w:ascii="Arial" w:hAnsi="Arial" w:cs="Arial"/>
        <w:b/>
        <w:bCs/>
        <w:smallCaps/>
        <w:sz w:val="18"/>
        <w:szCs w:val="18"/>
      </w:rPr>
      <w:t>-</w:t>
    </w:r>
    <w:r w:rsidRPr="00C136F3">
      <w:rPr>
        <w:rStyle w:val="PageNumber"/>
        <w:rFonts w:ascii="Arial" w:hAnsi="Arial" w:cs="Arial"/>
        <w:b/>
        <w:sz w:val="18"/>
        <w:szCs w:val="18"/>
      </w:rPr>
      <w:fldChar w:fldCharType="begin"/>
    </w:r>
    <w:r w:rsidRPr="008563E5">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4</w:t>
    </w:r>
    <w:r w:rsidRPr="00C136F3">
      <w:rPr>
        <w:rStyle w:val="PageNumber"/>
        <w:rFonts w:ascii="Arial" w:hAnsi="Arial" w:cs="Arial"/>
        <w:b/>
        <w:sz w:val="18"/>
        <w:szCs w:val="18"/>
      </w:rPr>
      <w:fldChar w:fldCharType="end"/>
    </w:r>
  </w:p>
  <w:p w14:paraId="3ED634CB" w14:textId="77777777" w:rsidR="008F073B" w:rsidRPr="008563E5" w:rsidRDefault="008F073B" w:rsidP="008563E5">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78B9" w14:textId="4A8BB533" w:rsidR="008F073B" w:rsidRDefault="00E94020" w:rsidP="008563E5">
    <w:pPr>
      <w:pStyle w:val="Header"/>
    </w:pPr>
    <w:r>
      <w:rPr>
        <w:noProof/>
      </w:rPr>
      <mc:AlternateContent>
        <mc:Choice Requires="wps">
          <w:drawing>
            <wp:anchor distT="0" distB="0" distL="114300" distR="114300" simplePos="0" relativeHeight="251662336" behindDoc="0" locked="0" layoutInCell="1" allowOverlap="1" wp14:anchorId="1CAB2A9C" wp14:editId="7C9A67C4">
              <wp:simplePos x="0" y="0"/>
              <wp:positionH relativeFrom="column">
                <wp:posOffset>0</wp:posOffset>
              </wp:positionH>
              <wp:positionV relativeFrom="paragraph">
                <wp:posOffset>95250</wp:posOffset>
              </wp:positionV>
              <wp:extent cx="5943600" cy="0"/>
              <wp:effectExtent l="9525" t="9525" r="9525" b="9525"/>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A9DA" id="Line 5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4EE31EFB" w14:textId="77777777" w:rsidR="008F073B" w:rsidRPr="008563E5" w:rsidRDefault="008F073B" w:rsidP="008563E5">
    <w:pPr>
      <w:tabs>
        <w:tab w:val="center" w:pos="4320"/>
        <w:tab w:val="right" w:pos="9288"/>
        <w:tab w:val="right" w:pos="14040"/>
      </w:tabs>
      <w:rPr>
        <w:rFonts w:ascii="Arial" w:hAnsi="Arial" w:cs="Arial"/>
        <w:b/>
        <w:bCs/>
        <w:smallCaps/>
        <w:sz w:val="18"/>
        <w:szCs w:val="18"/>
      </w:rPr>
    </w:pPr>
    <w:r w:rsidRPr="008563E5">
      <w:rPr>
        <w:rFonts w:ascii="Arial" w:hAnsi="Arial" w:cs="Arial"/>
        <w:b/>
        <w:bCs/>
        <w:smallCaps/>
        <w:sz w:val="18"/>
        <w:szCs w:val="18"/>
      </w:rPr>
      <w:t xml:space="preserve">Section </w:t>
    </w:r>
    <w:r>
      <w:rPr>
        <w:rFonts w:ascii="Arial" w:hAnsi="Arial" w:cs="Arial"/>
        <w:b/>
        <w:bCs/>
        <w:smallCaps/>
        <w:sz w:val="18"/>
        <w:szCs w:val="18"/>
      </w:rPr>
      <w:t>22</w:t>
    </w:r>
    <w:r w:rsidRPr="008563E5">
      <w:rPr>
        <w:rFonts w:ascii="Arial" w:hAnsi="Arial" w:cs="Arial"/>
        <w:b/>
        <w:bCs/>
        <w:smallCaps/>
        <w:sz w:val="18"/>
        <w:szCs w:val="18"/>
      </w:rPr>
      <w:t xml:space="preserve"> – </w:t>
    </w:r>
    <w:r>
      <w:rPr>
        <w:rFonts w:ascii="Arial" w:hAnsi="Arial" w:cs="Arial"/>
        <w:b/>
        <w:bCs/>
        <w:smallCaps/>
        <w:sz w:val="18"/>
        <w:szCs w:val="18"/>
      </w:rPr>
      <w:t>Operations</w:t>
    </w:r>
    <w:r w:rsidRPr="008563E5">
      <w:rPr>
        <w:rFonts w:ascii="Arial" w:hAnsi="Arial" w:cs="Arial"/>
        <w:b/>
        <w:bCs/>
        <w:smallCaps/>
        <w:sz w:val="18"/>
        <w:szCs w:val="18"/>
      </w:rPr>
      <w:tab/>
    </w:r>
    <w:r w:rsidRPr="008563E5">
      <w:rPr>
        <w:rFonts w:ascii="Arial" w:hAnsi="Arial" w:cs="Arial"/>
        <w:b/>
        <w:bCs/>
        <w:smallCaps/>
        <w:sz w:val="18"/>
        <w:szCs w:val="18"/>
      </w:rPr>
      <w:tab/>
      <w:t xml:space="preserve">Page </w:t>
    </w:r>
    <w:r>
      <w:rPr>
        <w:rFonts w:ascii="Arial" w:hAnsi="Arial" w:cs="Arial"/>
        <w:b/>
        <w:bCs/>
        <w:smallCaps/>
        <w:sz w:val="18"/>
        <w:szCs w:val="18"/>
      </w:rPr>
      <w:t>22</w:t>
    </w:r>
    <w:r w:rsidRPr="008563E5">
      <w:rPr>
        <w:rFonts w:ascii="Arial" w:hAnsi="Arial" w:cs="Arial"/>
        <w:b/>
        <w:bCs/>
        <w:smallCaps/>
        <w:sz w:val="18"/>
        <w:szCs w:val="18"/>
      </w:rPr>
      <w:t>-</w:t>
    </w:r>
    <w:r w:rsidRPr="00C136F3">
      <w:rPr>
        <w:rStyle w:val="PageNumber"/>
        <w:rFonts w:ascii="Arial" w:hAnsi="Arial" w:cs="Arial"/>
        <w:b/>
        <w:sz w:val="18"/>
        <w:szCs w:val="18"/>
      </w:rPr>
      <w:fldChar w:fldCharType="begin"/>
    </w:r>
    <w:r w:rsidRPr="008563E5">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3</w:t>
    </w:r>
    <w:r w:rsidRPr="00C136F3">
      <w:rPr>
        <w:rStyle w:val="PageNumber"/>
        <w:rFonts w:ascii="Arial" w:hAnsi="Arial" w:cs="Arial"/>
        <w:b/>
        <w:sz w:val="18"/>
        <w:szCs w:val="18"/>
      </w:rPr>
      <w:fldChar w:fldCharType="end"/>
    </w:r>
  </w:p>
  <w:p w14:paraId="7A2871D9" w14:textId="77777777" w:rsidR="008F073B" w:rsidRPr="008563E5" w:rsidRDefault="008F073B" w:rsidP="008563E5">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E743" w14:textId="104A6AEC" w:rsidR="008F073B" w:rsidRDefault="00E94020">
    <w:pPr>
      <w:pStyle w:val="Header"/>
    </w:pPr>
    <w:r>
      <w:rPr>
        <w:noProof/>
      </w:rPr>
      <mc:AlternateContent>
        <mc:Choice Requires="wps">
          <w:drawing>
            <wp:anchor distT="0" distB="0" distL="114300" distR="114300" simplePos="0" relativeHeight="251665408" behindDoc="0" locked="0" layoutInCell="1" allowOverlap="1" wp14:anchorId="569E28C2" wp14:editId="244F4658">
              <wp:simplePos x="0" y="0"/>
              <wp:positionH relativeFrom="column">
                <wp:posOffset>0</wp:posOffset>
              </wp:positionH>
              <wp:positionV relativeFrom="paragraph">
                <wp:posOffset>95250</wp:posOffset>
              </wp:positionV>
              <wp:extent cx="5943600" cy="0"/>
              <wp:effectExtent l="9525" t="9525" r="9525" b="9525"/>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631D" id="Line 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4E7FD0D4"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2 – Project Management</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2</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6</w:t>
    </w:r>
    <w:r w:rsidRPr="00C136F3">
      <w:rPr>
        <w:rStyle w:val="PageNumber"/>
        <w:rFonts w:ascii="Arial" w:hAnsi="Arial" w:cs="Arial"/>
        <w:b/>
        <w:sz w:val="18"/>
        <w:szCs w:val="18"/>
      </w:rPr>
      <w:fldChar w:fldCharType="end"/>
    </w:r>
  </w:p>
  <w:p w14:paraId="187B268A"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1BF5" w14:textId="60D92DD3" w:rsidR="008F073B" w:rsidRDefault="00E94020">
    <w:pPr>
      <w:pStyle w:val="Header"/>
    </w:pPr>
    <w:r>
      <w:rPr>
        <w:noProof/>
      </w:rPr>
      <mc:AlternateContent>
        <mc:Choice Requires="wps">
          <w:drawing>
            <wp:anchor distT="0" distB="0" distL="114300" distR="114300" simplePos="0" relativeHeight="251643904" behindDoc="0" locked="0" layoutInCell="1" allowOverlap="1" wp14:anchorId="0C8E8DCB" wp14:editId="14E6445C">
              <wp:simplePos x="0" y="0"/>
              <wp:positionH relativeFrom="column">
                <wp:posOffset>0</wp:posOffset>
              </wp:positionH>
              <wp:positionV relativeFrom="paragraph">
                <wp:posOffset>95250</wp:posOffset>
              </wp:positionV>
              <wp:extent cx="5943600" cy="0"/>
              <wp:effectExtent l="9525" t="9525" r="9525" b="952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95C5" id="Line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019A7760"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3 – Public Information</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3</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Pr>
        <w:rStyle w:val="PageNumber"/>
        <w:rFonts w:ascii="Arial" w:hAnsi="Arial" w:cs="Arial"/>
        <w:b/>
        <w:noProof/>
        <w:sz w:val="18"/>
        <w:szCs w:val="18"/>
      </w:rPr>
      <w:t>0</w:t>
    </w:r>
    <w:r w:rsidRPr="00C136F3">
      <w:rPr>
        <w:rStyle w:val="PageNumber"/>
        <w:rFonts w:ascii="Arial" w:hAnsi="Arial" w:cs="Arial"/>
        <w:b/>
        <w:sz w:val="18"/>
        <w:szCs w:val="18"/>
      </w:rPr>
      <w:fldChar w:fldCharType="end"/>
    </w:r>
  </w:p>
  <w:p w14:paraId="1DE24A9C" w14:textId="77777777" w:rsidR="008F073B" w:rsidRPr="00EF7B7D" w:rsidRDefault="008F073B" w:rsidP="00B80F72">
    <w:pPr>
      <w:tabs>
        <w:tab w:val="center" w:pos="4320"/>
        <w:tab w:val="right" w:pos="9288"/>
        <w:tab w:val="right" w:pos="14040"/>
      </w:tabs>
    </w:pPr>
    <w:smartTag w:uri="urn:schemas-microsoft-com:office:smarttags" w:element="date">
      <w:smartTagPr>
        <w:attr w:name="Year" w:val="2007"/>
        <w:attr w:name="Day" w:val="15"/>
        <w:attr w:name="Month" w:val="5"/>
      </w:smartTagPr>
      <w:r>
        <w:rPr>
          <w:rFonts w:ascii="Arial" w:hAnsi="Arial" w:cs="Arial"/>
          <w:b/>
          <w:bCs/>
          <w:smallCaps/>
          <w:sz w:val="18"/>
          <w:szCs w:val="18"/>
        </w:rPr>
        <w:t>05/15/07</w:t>
      </w:r>
    </w:smartTag>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AFE2" w14:textId="140EDA3A" w:rsidR="008F073B" w:rsidRDefault="00E94020">
    <w:pPr>
      <w:pStyle w:val="Header"/>
    </w:pPr>
    <w:r>
      <w:rPr>
        <w:noProof/>
      </w:rPr>
      <mc:AlternateContent>
        <mc:Choice Requires="wps">
          <w:drawing>
            <wp:anchor distT="0" distB="0" distL="114300" distR="114300" simplePos="0" relativeHeight="251672576" behindDoc="0" locked="0" layoutInCell="1" allowOverlap="1" wp14:anchorId="53E26D20" wp14:editId="45BD8E74">
              <wp:simplePos x="0" y="0"/>
              <wp:positionH relativeFrom="column">
                <wp:posOffset>0</wp:posOffset>
              </wp:positionH>
              <wp:positionV relativeFrom="paragraph">
                <wp:posOffset>95250</wp:posOffset>
              </wp:positionV>
              <wp:extent cx="5943600" cy="0"/>
              <wp:effectExtent l="9525" t="9525" r="9525" b="9525"/>
              <wp:wrapNone/>
              <wp:docPr id="2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5F0D" id="Line 6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593A2C42"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3 – Public Information</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3</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5</w:t>
    </w:r>
    <w:r w:rsidRPr="00C136F3">
      <w:rPr>
        <w:rStyle w:val="PageNumber"/>
        <w:rFonts w:ascii="Arial" w:hAnsi="Arial" w:cs="Arial"/>
        <w:b/>
        <w:sz w:val="18"/>
        <w:szCs w:val="18"/>
      </w:rPr>
      <w:fldChar w:fldCharType="end"/>
    </w:r>
  </w:p>
  <w:p w14:paraId="27C0B62F"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1F36" w14:textId="143B0BAE" w:rsidR="008F073B" w:rsidRDefault="00E94020">
    <w:pPr>
      <w:pStyle w:val="Header"/>
    </w:pPr>
    <w:r>
      <w:rPr>
        <w:noProof/>
      </w:rPr>
      <mc:AlternateContent>
        <mc:Choice Requires="wps">
          <w:drawing>
            <wp:anchor distT="0" distB="0" distL="114300" distR="114300" simplePos="0" relativeHeight="251644928" behindDoc="0" locked="0" layoutInCell="1" allowOverlap="1" wp14:anchorId="3081504C" wp14:editId="52153FBD">
              <wp:simplePos x="0" y="0"/>
              <wp:positionH relativeFrom="column">
                <wp:posOffset>0</wp:posOffset>
              </wp:positionH>
              <wp:positionV relativeFrom="paragraph">
                <wp:posOffset>95250</wp:posOffset>
              </wp:positionV>
              <wp:extent cx="5943600" cy="0"/>
              <wp:effectExtent l="9525" t="9525" r="9525" b="9525"/>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F1D0"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788D27CA"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4 – Environmental</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4</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Pr>
        <w:rStyle w:val="PageNumber"/>
        <w:rFonts w:ascii="Arial" w:hAnsi="Arial" w:cs="Arial"/>
        <w:b/>
        <w:noProof/>
        <w:sz w:val="18"/>
        <w:szCs w:val="18"/>
      </w:rPr>
      <w:t>0</w:t>
    </w:r>
    <w:r w:rsidRPr="00C136F3">
      <w:rPr>
        <w:rStyle w:val="PageNumber"/>
        <w:rFonts w:ascii="Arial" w:hAnsi="Arial" w:cs="Arial"/>
        <w:b/>
        <w:sz w:val="18"/>
        <w:szCs w:val="18"/>
      </w:rPr>
      <w:fldChar w:fldCharType="end"/>
    </w:r>
  </w:p>
  <w:p w14:paraId="5A3C7408" w14:textId="77777777" w:rsidR="008F073B" w:rsidRPr="00EF7B7D" w:rsidRDefault="008F073B" w:rsidP="00B80F72">
    <w:pPr>
      <w:tabs>
        <w:tab w:val="center" w:pos="4320"/>
        <w:tab w:val="right" w:pos="9288"/>
        <w:tab w:val="right" w:pos="14040"/>
      </w:tabs>
    </w:pPr>
    <w:smartTag w:uri="urn:schemas-microsoft-com:office:smarttags" w:element="date">
      <w:smartTagPr>
        <w:attr w:name="Year" w:val="2007"/>
        <w:attr w:name="Day" w:val="15"/>
        <w:attr w:name="Month" w:val="5"/>
      </w:smartTagPr>
      <w:r>
        <w:rPr>
          <w:rFonts w:ascii="Arial" w:hAnsi="Arial" w:cs="Arial"/>
          <w:b/>
          <w:bCs/>
          <w:smallCaps/>
          <w:sz w:val="18"/>
          <w:szCs w:val="18"/>
        </w:rPr>
        <w:t>05/15/07</w:t>
      </w:r>
    </w:smartTag>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977E" w14:textId="7440494B" w:rsidR="008F073B" w:rsidRDefault="00E94020">
    <w:pPr>
      <w:pStyle w:val="Header"/>
    </w:pPr>
    <w:r>
      <w:rPr>
        <w:noProof/>
      </w:rPr>
      <mc:AlternateContent>
        <mc:Choice Requires="wps">
          <w:drawing>
            <wp:anchor distT="0" distB="0" distL="114300" distR="114300" simplePos="0" relativeHeight="251673600" behindDoc="0" locked="0" layoutInCell="1" allowOverlap="1" wp14:anchorId="6BF24E1F" wp14:editId="5322AC7E">
              <wp:simplePos x="0" y="0"/>
              <wp:positionH relativeFrom="column">
                <wp:posOffset>0</wp:posOffset>
              </wp:positionH>
              <wp:positionV relativeFrom="paragraph">
                <wp:posOffset>95250</wp:posOffset>
              </wp:positionV>
              <wp:extent cx="5943600" cy="0"/>
              <wp:effectExtent l="9525" t="9525" r="9525" b="9525"/>
              <wp:wrapNone/>
              <wp:docPr id="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91E3" id="Line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2AEF71C0"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4 – Environmental</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4</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10</w:t>
    </w:r>
    <w:r w:rsidRPr="00C136F3">
      <w:rPr>
        <w:rStyle w:val="PageNumber"/>
        <w:rFonts w:ascii="Arial" w:hAnsi="Arial" w:cs="Arial"/>
        <w:b/>
        <w:sz w:val="18"/>
        <w:szCs w:val="18"/>
      </w:rPr>
      <w:fldChar w:fldCharType="end"/>
    </w:r>
  </w:p>
  <w:p w14:paraId="3EEB9656"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B0E9" w14:textId="58E3691D" w:rsidR="008F073B" w:rsidRDefault="00E94020">
    <w:pPr>
      <w:pStyle w:val="Header"/>
    </w:pPr>
    <w:r>
      <w:rPr>
        <w:noProof/>
      </w:rPr>
      <mc:AlternateContent>
        <mc:Choice Requires="wps">
          <w:drawing>
            <wp:anchor distT="0" distB="0" distL="114300" distR="114300" simplePos="0" relativeHeight="251667456" behindDoc="0" locked="0" layoutInCell="1" allowOverlap="1" wp14:anchorId="49ABE549" wp14:editId="27E6B611">
              <wp:simplePos x="0" y="0"/>
              <wp:positionH relativeFrom="column">
                <wp:posOffset>0</wp:posOffset>
              </wp:positionH>
              <wp:positionV relativeFrom="paragraph">
                <wp:posOffset>95250</wp:posOffset>
              </wp:positionV>
              <wp:extent cx="5943600" cy="0"/>
              <wp:effectExtent l="9525" t="9525" r="9525" b="9525"/>
              <wp:wrapNone/>
              <wp:docPr id="2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4C89" id="Line 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"/>
          </w:pict>
        </mc:Fallback>
      </mc:AlternateContent>
    </w:r>
  </w:p>
  <w:p w14:paraId="30898654" w14:textId="77777777" w:rsidR="008F073B" w:rsidRPr="00EF7B7D" w:rsidRDefault="008F073B" w:rsidP="00B80F72">
    <w:pPr>
      <w:tabs>
        <w:tab w:val="center" w:pos="4320"/>
        <w:tab w:val="right" w:pos="9288"/>
        <w:tab w:val="right" w:pos="14040"/>
      </w:tabs>
      <w:rPr>
        <w:rFonts w:ascii="Arial" w:hAnsi="Arial" w:cs="Arial"/>
        <w:b/>
        <w:bCs/>
        <w:smallCaps/>
        <w:sz w:val="18"/>
        <w:szCs w:val="18"/>
      </w:rPr>
    </w:pPr>
    <w:r>
      <w:rPr>
        <w:rFonts w:ascii="Arial" w:hAnsi="Arial" w:cs="Arial"/>
        <w:b/>
        <w:bCs/>
        <w:smallCaps/>
        <w:sz w:val="18"/>
        <w:szCs w:val="18"/>
      </w:rPr>
      <w:t>Section 5 – Third Party Agreements</w:t>
    </w:r>
    <w:r w:rsidRPr="00EF7B7D">
      <w:rPr>
        <w:rFonts w:ascii="Arial" w:hAnsi="Arial" w:cs="Arial"/>
        <w:b/>
        <w:bCs/>
        <w:smallCaps/>
        <w:sz w:val="18"/>
        <w:szCs w:val="18"/>
      </w:rPr>
      <w:tab/>
    </w:r>
    <w:r w:rsidRPr="00EF7B7D">
      <w:rPr>
        <w:rFonts w:ascii="Arial" w:hAnsi="Arial" w:cs="Arial"/>
        <w:b/>
        <w:bCs/>
        <w:smallCaps/>
        <w:sz w:val="18"/>
        <w:szCs w:val="18"/>
      </w:rPr>
      <w:tab/>
      <w:t>Page</w:t>
    </w:r>
    <w:r>
      <w:rPr>
        <w:rFonts w:ascii="Arial" w:hAnsi="Arial" w:cs="Arial"/>
        <w:b/>
        <w:bCs/>
        <w:smallCaps/>
        <w:sz w:val="18"/>
        <w:szCs w:val="18"/>
      </w:rPr>
      <w:t xml:space="preserve"> 5</w:t>
    </w:r>
    <w:r w:rsidRPr="00C136F3">
      <w:rPr>
        <w:rFonts w:ascii="Arial" w:hAnsi="Arial" w:cs="Arial"/>
        <w:b/>
        <w:bCs/>
        <w:smallCaps/>
        <w:sz w:val="18"/>
        <w:szCs w:val="18"/>
      </w:rPr>
      <w:t>-</w:t>
    </w:r>
    <w:r w:rsidRPr="00C136F3">
      <w:rPr>
        <w:rStyle w:val="PageNumber"/>
        <w:rFonts w:ascii="Arial" w:hAnsi="Arial" w:cs="Arial"/>
        <w:b/>
        <w:sz w:val="18"/>
        <w:szCs w:val="18"/>
      </w:rPr>
      <w:fldChar w:fldCharType="begin"/>
    </w:r>
    <w:r w:rsidRPr="00C136F3">
      <w:rPr>
        <w:rStyle w:val="PageNumber"/>
        <w:rFonts w:ascii="Arial" w:hAnsi="Arial" w:cs="Arial"/>
        <w:b/>
        <w:sz w:val="18"/>
        <w:szCs w:val="18"/>
      </w:rPr>
      <w:instrText xml:space="preserve"> PAGE </w:instrText>
    </w:r>
    <w:r w:rsidRPr="00C136F3">
      <w:rPr>
        <w:rStyle w:val="PageNumber"/>
        <w:rFonts w:ascii="Arial" w:hAnsi="Arial" w:cs="Arial"/>
        <w:b/>
        <w:sz w:val="18"/>
        <w:szCs w:val="18"/>
      </w:rPr>
      <w:fldChar w:fldCharType="separate"/>
    </w:r>
    <w:r w:rsidR="008322D0">
      <w:rPr>
        <w:rStyle w:val="PageNumber"/>
        <w:rFonts w:ascii="Arial" w:hAnsi="Arial" w:cs="Arial"/>
        <w:b/>
        <w:noProof/>
        <w:sz w:val="18"/>
        <w:szCs w:val="18"/>
      </w:rPr>
      <w:t>1</w:t>
    </w:r>
    <w:r w:rsidRPr="00C136F3">
      <w:rPr>
        <w:rStyle w:val="PageNumber"/>
        <w:rFonts w:ascii="Arial" w:hAnsi="Arial" w:cs="Arial"/>
        <w:b/>
        <w:sz w:val="18"/>
        <w:szCs w:val="18"/>
      </w:rPr>
      <w:fldChar w:fldCharType="end"/>
    </w:r>
  </w:p>
  <w:p w14:paraId="26F31A63" w14:textId="77777777" w:rsidR="008F073B" w:rsidRPr="00EF7B7D" w:rsidRDefault="008F073B" w:rsidP="00260F80">
    <w:pPr>
      <w:pStyle w:val="Footer"/>
    </w:pPr>
    <w:smartTag w:uri="urn:schemas-microsoft-com:office:smarttags" w:element="date">
      <w:smartTagPr>
        <w:attr w:name="Year" w:val="2007"/>
        <w:attr w:name="Day" w:val="5"/>
        <w:attr w:name="Month" w:val="12"/>
      </w:smartTagPr>
      <w:r>
        <w:rPr>
          <w:rFonts w:ascii="Arial" w:hAnsi="Arial" w:cs="Arial"/>
          <w:b/>
          <w:bCs/>
          <w:smallCaps/>
          <w:sz w:val="18"/>
          <w:szCs w:val="18"/>
        </w:rPr>
        <w:t>12/05/07</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8C1A" w14:textId="77777777" w:rsidR="00DC4BAB" w:rsidRDefault="00DC4BAB">
      <w:r>
        <w:separator/>
      </w:r>
    </w:p>
  </w:footnote>
  <w:footnote w:type="continuationSeparator" w:id="0">
    <w:p w14:paraId="5A9FBC20" w14:textId="77777777" w:rsidR="00DC4BAB" w:rsidRDefault="00DC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3483" w14:textId="7F032C44" w:rsidR="008F073B" w:rsidRPr="00EF7B7D" w:rsidRDefault="00E94020" w:rsidP="006523B5">
    <w:pPr>
      <w:pStyle w:val="Header"/>
      <w:rPr>
        <w:rFonts w:ascii="Arial" w:hAnsi="Arial" w:cs="Arial"/>
        <w:b/>
        <w:smallCaps/>
        <w:sz w:val="18"/>
        <w:szCs w:val="18"/>
      </w:rPr>
    </w:pPr>
    <w:r>
      <w:rPr>
        <w:rFonts w:ascii="Arial" w:hAnsi="Arial" w:cs="Arial"/>
        <w:b/>
        <w:smallCaps/>
        <w:noProof/>
        <w:sz w:val="18"/>
        <w:szCs w:val="18"/>
      </w:rPr>
      <mc:AlternateContent>
        <mc:Choice Requires="wps">
          <w:drawing>
            <wp:anchor distT="0" distB="0" distL="114300" distR="114300" simplePos="0" relativeHeight="251666432" behindDoc="0" locked="0" layoutInCell="1" allowOverlap="1" wp14:anchorId="7F226B0B" wp14:editId="0E62CA9A">
              <wp:simplePos x="0" y="0"/>
              <wp:positionH relativeFrom="column">
                <wp:posOffset>0</wp:posOffset>
              </wp:positionH>
              <wp:positionV relativeFrom="paragraph">
                <wp:posOffset>228600</wp:posOffset>
              </wp:positionV>
              <wp:extent cx="5943600" cy="0"/>
              <wp:effectExtent l="9525" t="9525" r="9525" b="9525"/>
              <wp:wrapNone/>
              <wp:docPr id="3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9426C" id="Line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"/>
          </w:pict>
        </mc:Fallback>
      </mc:AlternateContent>
    </w:r>
    <w:smartTag w:uri="urn:schemas-microsoft-com:office:smarttags" w:element="place">
      <w:smartTag w:uri="urn:schemas-microsoft-com:office:smarttags" w:element="State">
        <w:r w:rsidR="008F073B" w:rsidRPr="00EF7B7D">
          <w:rPr>
            <w:rFonts w:ascii="Arial" w:hAnsi="Arial" w:cs="Arial"/>
            <w:b/>
            <w:smallCaps/>
            <w:sz w:val="18"/>
            <w:szCs w:val="18"/>
          </w:rPr>
          <w:t>Texas</w:t>
        </w:r>
      </w:smartTag>
    </w:smartTag>
    <w:r w:rsidR="008F073B" w:rsidRPr="00EF7B7D">
      <w:rPr>
        <w:rFonts w:ascii="Arial" w:hAnsi="Arial" w:cs="Arial"/>
        <w:b/>
        <w:smallCaps/>
        <w:sz w:val="18"/>
        <w:szCs w:val="18"/>
      </w:rPr>
      <w:t xml:space="preserve"> Turnpike Authority – Programmatic Comprehensive Development Agreement                </w:t>
    </w:r>
    <w:r w:rsidR="008F073B">
      <w:rPr>
        <w:rFonts w:ascii="Arial" w:hAnsi="Arial" w:cs="Arial"/>
        <w:b/>
        <w:smallCaps/>
        <w:sz w:val="18"/>
        <w:szCs w:val="18"/>
      </w:rPr>
      <w:t xml:space="preserve">                               </w:t>
    </w:r>
    <w:r w:rsidR="008F073B" w:rsidRPr="00EF7B7D">
      <w:rPr>
        <w:rFonts w:ascii="Arial" w:hAnsi="Arial" w:cs="Arial"/>
        <w:b/>
        <w:smallCaps/>
        <w:sz w:val="18"/>
        <w:szCs w:val="18"/>
      </w:rPr>
      <w:t xml:space="preserve">Book </w:t>
    </w:r>
    <w:r w:rsidR="008F073B">
      <w:rPr>
        <w:rFonts w:ascii="Arial" w:hAnsi="Arial" w:cs="Arial"/>
        <w:b/>
        <w:smallCaps/>
        <w:sz w:val="18"/>
        <w:szCs w:val="18"/>
      </w:rPr>
      <w:t>3</w:t>
    </w:r>
  </w:p>
  <w:p w14:paraId="21076F64" w14:textId="77777777" w:rsidR="008F073B" w:rsidRDefault="008F073B" w:rsidP="00652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CD5D" w14:textId="77777777" w:rsidR="008F073B" w:rsidRPr="00EF7B7D" w:rsidRDefault="008F073B" w:rsidP="00B14BB3">
    <w:pPr>
      <w:pStyle w:val="Header"/>
      <w:rPr>
        <w:rFonts w:ascii="Arial" w:hAnsi="Arial" w:cs="Arial"/>
        <w:b/>
        <w:smallCaps/>
        <w:sz w:val="18"/>
        <w:szCs w:val="18"/>
      </w:rPr>
    </w:pPr>
    <w:smartTag w:uri="urn:schemas-microsoft-com:office:smarttags" w:element="place">
      <w:smartTag w:uri="urn:schemas-microsoft-com:office:smarttags" w:element="State">
        <w:r w:rsidRPr="00EF7B7D">
          <w:rPr>
            <w:rFonts w:ascii="Arial" w:hAnsi="Arial" w:cs="Arial"/>
            <w:b/>
            <w:smallCaps/>
            <w:sz w:val="18"/>
            <w:szCs w:val="18"/>
          </w:rPr>
          <w:t>Texas</w:t>
        </w:r>
      </w:smartTag>
    </w:smartTag>
    <w:r w:rsidRPr="00EF7B7D">
      <w:rPr>
        <w:rFonts w:ascii="Arial" w:hAnsi="Arial" w:cs="Arial"/>
        <w:b/>
        <w:smallCaps/>
        <w:sz w:val="18"/>
        <w:szCs w:val="18"/>
      </w:rPr>
      <w:t xml:space="preserve"> Turnpike Authority – Programmatic Comprehensive Development Agreement                   </w:t>
    </w:r>
    <w:r>
      <w:rPr>
        <w:rFonts w:ascii="Arial" w:hAnsi="Arial" w:cs="Arial"/>
        <w:b/>
        <w:smallCaps/>
        <w:sz w:val="18"/>
        <w:szCs w:val="18"/>
      </w:rPr>
      <w:t xml:space="preserve">                  </w:t>
    </w:r>
    <w:r w:rsidRPr="00EF7B7D">
      <w:rPr>
        <w:rFonts w:ascii="Arial" w:hAnsi="Arial" w:cs="Arial"/>
        <w:b/>
        <w:smallCaps/>
        <w:sz w:val="18"/>
        <w:szCs w:val="18"/>
      </w:rPr>
      <w:t xml:space="preserve">    </w:t>
    </w:r>
    <w:r>
      <w:rPr>
        <w:rFonts w:ascii="Arial" w:hAnsi="Arial" w:cs="Arial"/>
        <w:b/>
        <w:smallCaps/>
        <w:sz w:val="18"/>
        <w:szCs w:val="18"/>
      </w:rPr>
      <w:t xml:space="preserve"> </w:t>
    </w:r>
    <w:r>
      <w:rPr>
        <w:rFonts w:ascii="Arial" w:hAnsi="Arial" w:cs="Arial"/>
        <w:b/>
        <w:smallCaps/>
        <w:sz w:val="18"/>
        <w:szCs w:val="18"/>
      </w:rPr>
      <w:tab/>
    </w:r>
    <w:r>
      <w:rPr>
        <w:rFonts w:ascii="Arial" w:hAnsi="Arial" w:cs="Arial"/>
        <w:b/>
        <w:smallCaps/>
        <w:sz w:val="18"/>
        <w:szCs w:val="18"/>
      </w:rPr>
      <w:tab/>
    </w:r>
    <w:r>
      <w:rPr>
        <w:rFonts w:ascii="Arial" w:hAnsi="Arial" w:cs="Arial"/>
        <w:b/>
        <w:smallCaps/>
        <w:sz w:val="18"/>
        <w:szCs w:val="18"/>
      </w:rPr>
      <w:tab/>
    </w:r>
    <w:r>
      <w:rPr>
        <w:rFonts w:ascii="Arial" w:hAnsi="Arial" w:cs="Arial"/>
        <w:b/>
        <w:smallCaps/>
        <w:sz w:val="18"/>
        <w:szCs w:val="18"/>
      </w:rPr>
      <w:tab/>
    </w:r>
    <w:r>
      <w:rPr>
        <w:rFonts w:ascii="Arial" w:hAnsi="Arial" w:cs="Arial"/>
        <w:b/>
        <w:smallCaps/>
        <w:sz w:val="18"/>
        <w:szCs w:val="18"/>
      </w:rPr>
      <w:tab/>
    </w:r>
    <w:r>
      <w:rPr>
        <w:rFonts w:ascii="Arial" w:hAnsi="Arial" w:cs="Arial"/>
        <w:b/>
        <w:smallCaps/>
        <w:sz w:val="18"/>
        <w:szCs w:val="18"/>
      </w:rPr>
      <w:tab/>
    </w:r>
    <w:r>
      <w:rPr>
        <w:rFonts w:ascii="Arial" w:hAnsi="Arial" w:cs="Arial"/>
        <w:b/>
        <w:smallCaps/>
        <w:sz w:val="18"/>
        <w:szCs w:val="18"/>
      </w:rPr>
      <w:tab/>
    </w:r>
    <w:r>
      <w:rPr>
        <w:rFonts w:ascii="Arial" w:hAnsi="Arial" w:cs="Arial"/>
        <w:b/>
        <w:smallCaps/>
        <w:sz w:val="18"/>
        <w:szCs w:val="18"/>
      </w:rPr>
      <w:tab/>
      <w:t xml:space="preserve">                </w:t>
    </w:r>
    <w:r w:rsidRPr="00EF7B7D">
      <w:rPr>
        <w:rFonts w:ascii="Arial" w:hAnsi="Arial" w:cs="Arial"/>
        <w:b/>
        <w:smallCaps/>
        <w:sz w:val="18"/>
        <w:szCs w:val="18"/>
      </w:rPr>
      <w:t xml:space="preserve"> Book </w:t>
    </w:r>
    <w:r>
      <w:rPr>
        <w:rFonts w:ascii="Arial" w:hAnsi="Arial" w:cs="Arial"/>
        <w:b/>
        <w:smallCaps/>
        <w:sz w:val="18"/>
        <w:szCs w:val="18"/>
      </w:rPr>
      <w:t>3</w:t>
    </w:r>
  </w:p>
  <w:p w14:paraId="1BC52FF8" w14:textId="10803F08" w:rsidR="008F073B" w:rsidRDefault="00E94020" w:rsidP="00B14BB3">
    <w:pPr>
      <w:pStyle w:val="Header"/>
    </w:pPr>
    <w:r>
      <w:rPr>
        <w:rFonts w:ascii="Arial" w:hAnsi="Arial" w:cs="Arial"/>
        <w:b/>
        <w:smallCaps/>
        <w:noProof/>
        <w:sz w:val="18"/>
        <w:szCs w:val="18"/>
      </w:rPr>
      <mc:AlternateContent>
        <mc:Choice Requires="wps">
          <w:drawing>
            <wp:anchor distT="0" distB="0" distL="114300" distR="114300" simplePos="0" relativeHeight="251654144" behindDoc="0" locked="0" layoutInCell="1" allowOverlap="1" wp14:anchorId="0A4B8356" wp14:editId="6BAABF78">
              <wp:simplePos x="0" y="0"/>
              <wp:positionH relativeFrom="column">
                <wp:posOffset>0</wp:posOffset>
              </wp:positionH>
              <wp:positionV relativeFrom="paragraph">
                <wp:posOffset>97155</wp:posOffset>
              </wp:positionV>
              <wp:extent cx="9486900" cy="0"/>
              <wp:effectExtent l="9525" t="11430" r="9525" b="762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D6DF" id="Line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7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krwEAAEgDAAAOAAAAZHJzL2Uyb0RvYy54bWysU8Fu2zAMvQ/YPwi6L3aCtW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"/>
          </w:pict>
        </mc:Fallback>
      </mc:AlternateContent>
    </w:r>
  </w:p>
  <w:p w14:paraId="76CE05FF" w14:textId="77777777" w:rsidR="008F073B" w:rsidRPr="00B14BB3" w:rsidRDefault="008F073B" w:rsidP="00B14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2AD" w14:textId="77777777" w:rsidR="008F073B" w:rsidRDefault="008F073B">
    <w:r>
      <w:pict w14:anchorId="509C2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1032" type="#_x0000_t136" style="position:absolute;margin-left:0;margin-top:0;width:471.3pt;height:188.5pt;rotation:315;z-index:-25167564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FA92" w14:textId="4AFEC908" w:rsidR="008F073B" w:rsidRPr="00EF7B7D" w:rsidRDefault="00E94020" w:rsidP="00940965">
    <w:pPr>
      <w:pStyle w:val="Header"/>
      <w:rPr>
        <w:rFonts w:ascii="Arial" w:hAnsi="Arial" w:cs="Arial"/>
        <w:b/>
        <w:smallCaps/>
        <w:sz w:val="18"/>
        <w:szCs w:val="18"/>
      </w:rPr>
    </w:pPr>
    <w:r>
      <w:rPr>
        <w:rFonts w:ascii="Arial" w:hAnsi="Arial" w:cs="Arial"/>
        <w:b/>
        <w:smallCaps/>
        <w:noProof/>
        <w:sz w:val="18"/>
        <w:szCs w:val="18"/>
      </w:rPr>
      <mc:AlternateContent>
        <mc:Choice Requires="wps">
          <w:drawing>
            <wp:anchor distT="0" distB="0" distL="114300" distR="114300" simplePos="0" relativeHeight="251655168" behindDoc="0" locked="0" layoutInCell="1" allowOverlap="1" wp14:anchorId="1210572C" wp14:editId="5DB6DB0F">
              <wp:simplePos x="0" y="0"/>
              <wp:positionH relativeFrom="column">
                <wp:posOffset>0</wp:posOffset>
              </wp:positionH>
              <wp:positionV relativeFrom="paragraph">
                <wp:posOffset>228600</wp:posOffset>
              </wp:positionV>
              <wp:extent cx="5943600" cy="0"/>
              <wp:effectExtent l="9525" t="9525" r="9525" b="9525"/>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6D7C" id="Line 4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"/>
          </w:pict>
        </mc:Fallback>
      </mc:AlternateContent>
    </w:r>
    <w:smartTag w:uri="urn:schemas-microsoft-com:office:smarttags" w:element="place">
      <w:smartTag w:uri="urn:schemas-microsoft-com:office:smarttags" w:element="State">
        <w:r w:rsidR="008F073B" w:rsidRPr="00EF7B7D">
          <w:rPr>
            <w:rFonts w:ascii="Arial" w:hAnsi="Arial" w:cs="Arial"/>
            <w:b/>
            <w:smallCaps/>
            <w:sz w:val="18"/>
            <w:szCs w:val="18"/>
          </w:rPr>
          <w:t>Texas</w:t>
        </w:r>
      </w:smartTag>
    </w:smartTag>
    <w:r w:rsidR="008F073B" w:rsidRPr="00EF7B7D">
      <w:rPr>
        <w:rFonts w:ascii="Arial" w:hAnsi="Arial" w:cs="Arial"/>
        <w:b/>
        <w:smallCaps/>
        <w:sz w:val="18"/>
        <w:szCs w:val="18"/>
      </w:rPr>
      <w:t xml:space="preserve"> Turnpike Authority – Programmatic Comprehensive Development Agreement     </w:t>
    </w:r>
    <w:r w:rsidR="008F073B">
      <w:rPr>
        <w:rFonts w:ascii="Arial" w:hAnsi="Arial" w:cs="Arial"/>
        <w:b/>
        <w:smallCaps/>
        <w:sz w:val="18"/>
        <w:szCs w:val="18"/>
      </w:rPr>
      <w:t xml:space="preserve">                                    </w:t>
    </w:r>
    <w:r w:rsidR="008F073B" w:rsidRPr="00EF7B7D">
      <w:rPr>
        <w:rFonts w:ascii="Arial" w:hAnsi="Arial" w:cs="Arial"/>
        <w:b/>
        <w:smallCaps/>
        <w:sz w:val="18"/>
        <w:szCs w:val="18"/>
      </w:rPr>
      <w:t xml:space="preserve">    </w:t>
    </w:r>
    <w:r w:rsidR="008F073B">
      <w:rPr>
        <w:rFonts w:ascii="Arial" w:hAnsi="Arial" w:cs="Arial"/>
        <w:b/>
        <w:smallCaps/>
        <w:sz w:val="18"/>
        <w:szCs w:val="18"/>
      </w:rPr>
      <w:t xml:space="preserve"> </w:t>
    </w:r>
    <w:r w:rsidR="008F073B" w:rsidRPr="00EF7B7D">
      <w:rPr>
        <w:rFonts w:ascii="Arial" w:hAnsi="Arial" w:cs="Arial"/>
        <w:b/>
        <w:smallCaps/>
        <w:sz w:val="18"/>
        <w:szCs w:val="18"/>
      </w:rPr>
      <w:t xml:space="preserve">Book </w:t>
    </w:r>
    <w:r w:rsidR="008F073B">
      <w:rPr>
        <w:rFonts w:ascii="Arial" w:hAnsi="Arial" w:cs="Arial"/>
        <w:b/>
        <w:smallCaps/>
        <w:sz w:val="18"/>
        <w:szCs w:val="18"/>
      </w:rPr>
      <w:t>3</w:t>
    </w:r>
  </w:p>
  <w:p w14:paraId="4CDDABAC" w14:textId="77777777" w:rsidR="008F073B" w:rsidRDefault="008F073B" w:rsidP="00940965">
    <w:pPr>
      <w:pStyle w:val="Header"/>
    </w:pPr>
  </w:p>
  <w:p w14:paraId="6F0FD068" w14:textId="77777777" w:rsidR="008F073B" w:rsidRDefault="008F073B" w:rsidP="00B14BB3">
    <w:pPr>
      <w:pStyle w:val="Header"/>
    </w:pPr>
  </w:p>
  <w:p w14:paraId="4CBB0756" w14:textId="77777777" w:rsidR="008F073B" w:rsidRPr="00B14BB3" w:rsidRDefault="008F073B" w:rsidP="00B14B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CABE" w14:textId="77777777" w:rsidR="008F073B" w:rsidRPr="00EF7B7D" w:rsidRDefault="008F073B" w:rsidP="00940965">
    <w:pPr>
      <w:pStyle w:val="Header"/>
      <w:rPr>
        <w:rFonts w:ascii="Arial" w:hAnsi="Arial" w:cs="Arial"/>
        <w:b/>
        <w:smallCaps/>
        <w:sz w:val="18"/>
        <w:szCs w:val="18"/>
      </w:rPr>
    </w:pPr>
    <w:smartTag w:uri="urn:schemas-microsoft-com:office:smarttags" w:element="place">
      <w:smartTag w:uri="urn:schemas-microsoft-com:office:smarttags" w:element="State">
        <w:r w:rsidRPr="00EF7B7D">
          <w:rPr>
            <w:rFonts w:ascii="Arial" w:hAnsi="Arial" w:cs="Arial"/>
            <w:b/>
            <w:smallCaps/>
            <w:sz w:val="18"/>
            <w:szCs w:val="18"/>
          </w:rPr>
          <w:t>Texas</w:t>
        </w:r>
      </w:smartTag>
    </w:smartTag>
    <w:r w:rsidRPr="00EF7B7D">
      <w:rPr>
        <w:rFonts w:ascii="Arial" w:hAnsi="Arial" w:cs="Arial"/>
        <w:b/>
        <w:smallCaps/>
        <w:sz w:val="18"/>
        <w:szCs w:val="18"/>
      </w:rPr>
      <w:t xml:space="preserve"> Turnpike Authority – Programmatic Comprehensive Development Agreement     </w:t>
    </w:r>
    <w:r>
      <w:rPr>
        <w:rFonts w:ascii="Arial" w:hAnsi="Arial" w:cs="Arial"/>
        <w:b/>
        <w:smallCaps/>
        <w:sz w:val="18"/>
        <w:szCs w:val="18"/>
      </w:rPr>
      <w:t xml:space="preserve">                                    </w:t>
    </w:r>
    <w:r w:rsidRPr="00EF7B7D">
      <w:rPr>
        <w:rFonts w:ascii="Arial" w:hAnsi="Arial" w:cs="Arial"/>
        <w:b/>
        <w:smallCaps/>
        <w:sz w:val="18"/>
        <w:szCs w:val="18"/>
      </w:rPr>
      <w:t xml:space="preserve">  </w:t>
    </w:r>
    <w:r>
      <w:rPr>
        <w:rFonts w:ascii="Arial" w:hAnsi="Arial" w:cs="Arial"/>
        <w:b/>
        <w:smallCaps/>
        <w:sz w:val="18"/>
        <w:szCs w:val="18"/>
      </w:rPr>
      <w:t xml:space="preserve">                                                                                             </w:t>
    </w:r>
    <w:r w:rsidRPr="00EF7B7D">
      <w:rPr>
        <w:rFonts w:ascii="Arial" w:hAnsi="Arial" w:cs="Arial"/>
        <w:b/>
        <w:smallCaps/>
        <w:sz w:val="18"/>
        <w:szCs w:val="18"/>
      </w:rPr>
      <w:t xml:space="preserve">  </w:t>
    </w:r>
    <w:r>
      <w:rPr>
        <w:rFonts w:ascii="Arial" w:hAnsi="Arial" w:cs="Arial"/>
        <w:b/>
        <w:smallCaps/>
        <w:sz w:val="18"/>
        <w:szCs w:val="18"/>
      </w:rPr>
      <w:t xml:space="preserve"> </w:t>
    </w:r>
    <w:r w:rsidRPr="00EF7B7D">
      <w:rPr>
        <w:rFonts w:ascii="Arial" w:hAnsi="Arial" w:cs="Arial"/>
        <w:b/>
        <w:smallCaps/>
        <w:sz w:val="18"/>
        <w:szCs w:val="18"/>
      </w:rPr>
      <w:t xml:space="preserve">Book </w:t>
    </w:r>
    <w:r>
      <w:rPr>
        <w:rFonts w:ascii="Arial" w:hAnsi="Arial" w:cs="Arial"/>
        <w:b/>
        <w:smallCaps/>
        <w:sz w:val="18"/>
        <w:szCs w:val="18"/>
      </w:rPr>
      <w:t>3</w:t>
    </w:r>
  </w:p>
  <w:p w14:paraId="3513A9CF" w14:textId="28B3B0D2" w:rsidR="008F073B" w:rsidRDefault="00E94020" w:rsidP="00940965">
    <w:pPr>
      <w:pStyle w:val="Header"/>
    </w:pPr>
    <w:r>
      <w:rPr>
        <w:rFonts w:ascii="Arial" w:hAnsi="Arial" w:cs="Arial"/>
        <w:b/>
        <w:smallCaps/>
        <w:noProof/>
        <w:sz w:val="18"/>
        <w:szCs w:val="18"/>
      </w:rPr>
      <mc:AlternateContent>
        <mc:Choice Requires="wps">
          <w:drawing>
            <wp:anchor distT="0" distB="0" distL="114300" distR="114300" simplePos="0" relativeHeight="251657216" behindDoc="0" locked="0" layoutInCell="1" allowOverlap="1" wp14:anchorId="530F889C" wp14:editId="478732C6">
              <wp:simplePos x="0" y="0"/>
              <wp:positionH relativeFrom="column">
                <wp:posOffset>228600</wp:posOffset>
              </wp:positionH>
              <wp:positionV relativeFrom="paragraph">
                <wp:posOffset>97155</wp:posOffset>
              </wp:positionV>
              <wp:extent cx="8001000" cy="0"/>
              <wp:effectExtent l="9525" t="11430" r="9525" b="762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BDDF" id="Line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5pt" to="9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"/>
          </w:pict>
        </mc:Fallback>
      </mc:AlternateContent>
    </w:r>
  </w:p>
  <w:p w14:paraId="4E664011" w14:textId="77777777" w:rsidR="008F073B" w:rsidRDefault="008F073B" w:rsidP="00B14BB3">
    <w:pPr>
      <w:pStyle w:val="Header"/>
    </w:pPr>
  </w:p>
  <w:p w14:paraId="43B4AC29" w14:textId="77777777" w:rsidR="008F073B" w:rsidRPr="00B14BB3" w:rsidRDefault="008F073B" w:rsidP="00B14B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6B6D" w14:textId="65B59252" w:rsidR="008F073B" w:rsidRPr="00EF7B7D" w:rsidRDefault="00E94020" w:rsidP="00940965">
    <w:pPr>
      <w:pStyle w:val="Header"/>
      <w:rPr>
        <w:rFonts w:ascii="Arial" w:hAnsi="Arial" w:cs="Arial"/>
        <w:b/>
        <w:smallCaps/>
        <w:sz w:val="18"/>
        <w:szCs w:val="18"/>
      </w:rPr>
    </w:pPr>
    <w:r>
      <w:rPr>
        <w:rFonts w:ascii="Arial" w:hAnsi="Arial" w:cs="Arial"/>
        <w:b/>
        <w:smallCaps/>
        <w:noProof/>
        <w:sz w:val="18"/>
        <w:szCs w:val="18"/>
      </w:rPr>
      <mc:AlternateContent>
        <mc:Choice Requires="wps">
          <w:drawing>
            <wp:anchor distT="0" distB="0" distL="114300" distR="114300" simplePos="0" relativeHeight="251659264" behindDoc="0" locked="0" layoutInCell="1" allowOverlap="1" wp14:anchorId="0084B5FD" wp14:editId="318C12AF">
              <wp:simplePos x="0" y="0"/>
              <wp:positionH relativeFrom="column">
                <wp:posOffset>0</wp:posOffset>
              </wp:positionH>
              <wp:positionV relativeFrom="paragraph">
                <wp:posOffset>228600</wp:posOffset>
              </wp:positionV>
              <wp:extent cx="5943600" cy="0"/>
              <wp:effectExtent l="9525" t="9525" r="9525" b="9525"/>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DA77"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"/>
          </w:pict>
        </mc:Fallback>
      </mc:AlternateContent>
    </w:r>
    <w:smartTag w:uri="urn:schemas-microsoft-com:office:smarttags" w:element="place">
      <w:smartTag w:uri="urn:schemas-microsoft-com:office:smarttags" w:element="State">
        <w:r w:rsidR="008F073B" w:rsidRPr="00EF7B7D">
          <w:rPr>
            <w:rFonts w:ascii="Arial" w:hAnsi="Arial" w:cs="Arial"/>
            <w:b/>
            <w:smallCaps/>
            <w:sz w:val="18"/>
            <w:szCs w:val="18"/>
          </w:rPr>
          <w:t>Texas</w:t>
        </w:r>
      </w:smartTag>
    </w:smartTag>
    <w:r w:rsidR="008F073B" w:rsidRPr="00EF7B7D">
      <w:rPr>
        <w:rFonts w:ascii="Arial" w:hAnsi="Arial" w:cs="Arial"/>
        <w:b/>
        <w:smallCaps/>
        <w:sz w:val="18"/>
        <w:szCs w:val="18"/>
      </w:rPr>
      <w:t xml:space="preserve"> Turnpike Authority – Programmatic Comprehensive Development Agreement                </w:t>
    </w:r>
    <w:r w:rsidR="008F073B">
      <w:rPr>
        <w:rFonts w:ascii="Arial" w:hAnsi="Arial" w:cs="Arial"/>
        <w:b/>
        <w:smallCaps/>
        <w:sz w:val="18"/>
        <w:szCs w:val="18"/>
      </w:rPr>
      <w:t xml:space="preserve">                               </w:t>
    </w:r>
    <w:r w:rsidR="008F073B" w:rsidRPr="00EF7B7D">
      <w:rPr>
        <w:rFonts w:ascii="Arial" w:hAnsi="Arial" w:cs="Arial"/>
        <w:b/>
        <w:smallCaps/>
        <w:sz w:val="18"/>
        <w:szCs w:val="18"/>
      </w:rPr>
      <w:t xml:space="preserve">Book </w:t>
    </w:r>
    <w:r w:rsidR="008F073B">
      <w:rPr>
        <w:rFonts w:ascii="Arial" w:hAnsi="Arial" w:cs="Arial"/>
        <w:b/>
        <w:smallCaps/>
        <w:sz w:val="18"/>
        <w:szCs w:val="18"/>
      </w:rPr>
      <w:t>3</w:t>
    </w:r>
  </w:p>
  <w:p w14:paraId="6FE02882" w14:textId="77777777" w:rsidR="008F073B" w:rsidRDefault="008F073B" w:rsidP="00940965">
    <w:pPr>
      <w:pStyle w:val="Header"/>
    </w:pPr>
  </w:p>
  <w:p w14:paraId="057F035C" w14:textId="77777777" w:rsidR="008F073B" w:rsidRPr="00B14BB3" w:rsidRDefault="008F073B" w:rsidP="00B14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1A4110C"/>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57E444AC"/>
    <w:lvl w:ilvl="0">
      <w:start w:val="1"/>
      <w:numFmt w:val="bullet"/>
      <w:pStyle w:val="bodytext5"/>
      <w:lvlText w:val=""/>
      <w:lvlJc w:val="left"/>
      <w:pPr>
        <w:tabs>
          <w:tab w:val="num" w:pos="1440"/>
        </w:tabs>
        <w:ind w:left="1440" w:hanging="360"/>
      </w:pPr>
      <w:rPr>
        <w:rFonts w:ascii="Symbol" w:hAnsi="Symbol" w:cs="Times New Roman" w:hint="default"/>
      </w:rPr>
    </w:lvl>
  </w:abstractNum>
  <w:abstractNum w:abstractNumId="2" w15:restartNumberingAfterBreak="0">
    <w:nsid w:val="FFFFFF89"/>
    <w:multiLevelType w:val="singleLevel"/>
    <w:tmpl w:val="D6B4681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D307A"/>
    <w:multiLevelType w:val="multilevel"/>
    <w:tmpl w:val="827406E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19D02B5"/>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2D54C9C"/>
    <w:multiLevelType w:val="hybridMultilevel"/>
    <w:tmpl w:val="5658CAA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62A2F8F"/>
    <w:multiLevelType w:val="hybridMultilevel"/>
    <w:tmpl w:val="4FD4D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A22CE2"/>
    <w:multiLevelType w:val="hybridMultilevel"/>
    <w:tmpl w:val="3EB6199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7393A4B"/>
    <w:multiLevelType w:val="hybridMultilevel"/>
    <w:tmpl w:val="357098EC"/>
    <w:lvl w:ilvl="0" w:tplc="FFFFFFFF">
      <w:numFmt w:val="bullet"/>
      <w:lvlText w:val=""/>
      <w:lvlJc w:val="left"/>
      <w:pPr>
        <w:tabs>
          <w:tab w:val="num" w:pos="360"/>
        </w:tabs>
        <w:ind w:left="360" w:firstLine="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4C1B14"/>
    <w:multiLevelType w:val="multilevel"/>
    <w:tmpl w:val="827406E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8073633"/>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8C06F4C"/>
    <w:multiLevelType w:val="hybridMultilevel"/>
    <w:tmpl w:val="0E54143C"/>
    <w:lvl w:ilvl="0" w:tplc="D5221392">
      <w:start w:val="1"/>
      <w:numFmt w:val="lowerRoman"/>
      <w:pStyle w:val="level2letter"/>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FC4E36"/>
    <w:multiLevelType w:val="hybridMultilevel"/>
    <w:tmpl w:val="668C63DE"/>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3" w15:restartNumberingAfterBreak="0">
    <w:nsid w:val="0A1D27B5"/>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C222062"/>
    <w:multiLevelType w:val="hybridMultilevel"/>
    <w:tmpl w:val="8F10CC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42469"/>
    <w:multiLevelType w:val="hybridMultilevel"/>
    <w:tmpl w:val="06B0ECC0"/>
    <w:lvl w:ilvl="0" w:tplc="BF8A899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D1E5B"/>
    <w:multiLevelType w:val="hybridMultilevel"/>
    <w:tmpl w:val="972E438E"/>
    <w:lvl w:ilvl="0" w:tplc="04090001">
      <w:start w:val="1"/>
      <w:numFmt w:val="decimal"/>
      <w:lvlText w:val="%1."/>
      <w:lvlJc w:val="left"/>
      <w:pPr>
        <w:tabs>
          <w:tab w:val="num" w:pos="840"/>
        </w:tabs>
        <w:ind w:left="84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0F7A69D0"/>
    <w:multiLevelType w:val="hybridMultilevel"/>
    <w:tmpl w:val="39480BD2"/>
    <w:lvl w:ilvl="0" w:tplc="BF8A89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7D4A7C"/>
    <w:multiLevelType w:val="hybridMultilevel"/>
    <w:tmpl w:val="8860429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1BF6DF5"/>
    <w:multiLevelType w:val="hybridMultilevel"/>
    <w:tmpl w:val="ABE04D64"/>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20" w15:restartNumberingAfterBreak="0">
    <w:nsid w:val="13B549B8"/>
    <w:multiLevelType w:val="hybridMultilevel"/>
    <w:tmpl w:val="B0DC83F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4C31E82"/>
    <w:multiLevelType w:val="hybridMultilevel"/>
    <w:tmpl w:val="35046076"/>
    <w:lvl w:ilvl="0" w:tplc="8CC4BF84">
      <w:start w:val="1"/>
      <w:numFmt w:val="lowerLetter"/>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4FF2A78"/>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766473A"/>
    <w:multiLevelType w:val="singleLevel"/>
    <w:tmpl w:val="8ACACD82"/>
    <w:lvl w:ilvl="0">
      <w:start w:val="1"/>
      <w:numFmt w:val="lowerRoman"/>
      <w:lvlText w:val="%1)"/>
      <w:lvlJc w:val="left"/>
      <w:pPr>
        <w:tabs>
          <w:tab w:val="num" w:pos="648"/>
        </w:tabs>
        <w:ind w:left="648" w:hanging="360"/>
      </w:pPr>
      <w:rPr>
        <w:rFonts w:hint="default"/>
      </w:rPr>
    </w:lvl>
  </w:abstractNum>
  <w:abstractNum w:abstractNumId="24" w15:restartNumberingAfterBreak="0">
    <w:nsid w:val="18675462"/>
    <w:multiLevelType w:val="multilevel"/>
    <w:tmpl w:val="019AE1F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0"/>
        </w:tabs>
        <w:ind w:left="2160" w:hanging="2160"/>
      </w:pPr>
      <w:rPr>
        <w:rFonts w:hint="default"/>
      </w:rPr>
    </w:lvl>
    <w:lvl w:ilvl="3">
      <w:start w:val="1"/>
      <w:numFmt w:val="decimal"/>
      <w:lvlText w:val="%1.%2.%3.%4"/>
      <w:lvlJc w:val="left"/>
      <w:pPr>
        <w:tabs>
          <w:tab w:val="num" w:pos="0"/>
        </w:tabs>
        <w:ind w:left="720"/>
      </w:pPr>
      <w:rPr>
        <w:rFonts w:hint="default"/>
      </w:rPr>
    </w:lvl>
    <w:lvl w:ilvl="4">
      <w:start w:val="1"/>
      <w:numFmt w:val="none"/>
      <w:lvlText w:val="2.2.3.2.2"/>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1876147E"/>
    <w:multiLevelType w:val="multilevel"/>
    <w:tmpl w:val="827406E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1DB90983"/>
    <w:multiLevelType w:val="hybridMultilevel"/>
    <w:tmpl w:val="50B6E7E4"/>
    <w:lvl w:ilvl="0" w:tplc="46B26826">
      <w:start w:val="1"/>
      <w:numFmt w:val="bullet"/>
      <w:lvlText w:val=""/>
      <w:lvlJc w:val="left"/>
      <w:pPr>
        <w:tabs>
          <w:tab w:val="num" w:pos="1513"/>
        </w:tabs>
        <w:ind w:left="1513" w:hanging="360"/>
      </w:pPr>
      <w:rPr>
        <w:rFonts w:ascii="Symbol" w:hAnsi="Symbol"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EE456C1"/>
    <w:multiLevelType w:val="hybridMultilevel"/>
    <w:tmpl w:val="D19A9F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ED122E"/>
    <w:multiLevelType w:val="hybridMultilevel"/>
    <w:tmpl w:val="4A948F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FF17C5"/>
    <w:multiLevelType w:val="hybridMultilevel"/>
    <w:tmpl w:val="4C7E079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0">
    <w:nsid w:val="21C10FC9"/>
    <w:multiLevelType w:val="hybridMultilevel"/>
    <w:tmpl w:val="664E352C"/>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1" w15:restartNumberingAfterBreak="0">
    <w:nsid w:val="23A818AC"/>
    <w:multiLevelType w:val="hybridMultilevel"/>
    <w:tmpl w:val="773CD53E"/>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2" w15:restartNumberingAfterBreak="0">
    <w:nsid w:val="24267645"/>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250017F1"/>
    <w:multiLevelType w:val="hybridMultilevel"/>
    <w:tmpl w:val="358EDA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67F210C"/>
    <w:multiLevelType w:val="hybridMultilevel"/>
    <w:tmpl w:val="EABA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7DD7752"/>
    <w:multiLevelType w:val="hybridMultilevel"/>
    <w:tmpl w:val="8B3E2BC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28854046"/>
    <w:multiLevelType w:val="hybridMultilevel"/>
    <w:tmpl w:val="E00E3966"/>
    <w:lvl w:ilvl="0" w:tplc="FFFFFFFF">
      <w:start w:val="1"/>
      <w:numFmt w:val="bullet"/>
      <w:lvlText w:val=""/>
      <w:lvlJc w:val="left"/>
      <w:pPr>
        <w:tabs>
          <w:tab w:val="num" w:pos="2707"/>
        </w:tabs>
        <w:ind w:left="2707" w:hanging="360"/>
      </w:pPr>
      <w:rPr>
        <w:rFonts w:ascii="Symbol" w:hAnsi="Symbol" w:hint="default"/>
      </w:rPr>
    </w:lvl>
    <w:lvl w:ilvl="1" w:tplc="FFFFFFFF">
      <w:start w:val="1"/>
      <w:numFmt w:val="lowerRoman"/>
      <w:lvlText w:val="%2)"/>
      <w:lvlJc w:val="right"/>
      <w:pPr>
        <w:tabs>
          <w:tab w:val="num" w:pos="2527"/>
        </w:tabs>
        <w:ind w:left="2527" w:hanging="180"/>
      </w:pPr>
      <w:rPr>
        <w:rFonts w:hint="default"/>
        <w:strike w:val="0"/>
        <w:dstrike w:val="0"/>
        <w:effect w:val="none"/>
        <w:vertAlign w:val="baseline"/>
      </w:rPr>
    </w:lvl>
    <w:lvl w:ilvl="2" w:tplc="FFFFFFFF">
      <w:start w:val="1"/>
      <w:numFmt w:val="lowerRoman"/>
      <w:lvlText w:val="%3."/>
      <w:lvlJc w:val="right"/>
      <w:pPr>
        <w:tabs>
          <w:tab w:val="num" w:pos="3427"/>
        </w:tabs>
        <w:ind w:left="3427" w:hanging="180"/>
      </w:pPr>
    </w:lvl>
    <w:lvl w:ilvl="3" w:tplc="FFFFFFFF">
      <w:start w:val="1"/>
      <w:numFmt w:val="decimal"/>
      <w:lvlText w:val="%4."/>
      <w:lvlJc w:val="left"/>
      <w:pPr>
        <w:tabs>
          <w:tab w:val="num" w:pos="4147"/>
        </w:tabs>
        <w:ind w:left="4147" w:hanging="360"/>
      </w:pPr>
    </w:lvl>
    <w:lvl w:ilvl="4" w:tplc="FFFFFFFF">
      <w:start w:val="1"/>
      <w:numFmt w:val="lowerLetter"/>
      <w:lvlText w:val="%5."/>
      <w:lvlJc w:val="left"/>
      <w:pPr>
        <w:tabs>
          <w:tab w:val="num" w:pos="4867"/>
        </w:tabs>
        <w:ind w:left="4867" w:hanging="360"/>
      </w:pPr>
    </w:lvl>
    <w:lvl w:ilvl="5" w:tplc="FFFFFFFF">
      <w:start w:val="1"/>
      <w:numFmt w:val="lowerRoman"/>
      <w:lvlText w:val="%6."/>
      <w:lvlJc w:val="right"/>
      <w:pPr>
        <w:tabs>
          <w:tab w:val="num" w:pos="5587"/>
        </w:tabs>
        <w:ind w:left="5587" w:hanging="180"/>
      </w:pPr>
    </w:lvl>
    <w:lvl w:ilvl="6" w:tplc="FFFFFFFF">
      <w:start w:val="1"/>
      <w:numFmt w:val="decimal"/>
      <w:lvlText w:val="%7."/>
      <w:lvlJc w:val="left"/>
      <w:pPr>
        <w:tabs>
          <w:tab w:val="num" w:pos="6307"/>
        </w:tabs>
        <w:ind w:left="6307" w:hanging="360"/>
      </w:pPr>
    </w:lvl>
    <w:lvl w:ilvl="7" w:tplc="FFFFFFFF">
      <w:start w:val="1"/>
      <w:numFmt w:val="lowerLetter"/>
      <w:lvlText w:val="%8."/>
      <w:lvlJc w:val="left"/>
      <w:pPr>
        <w:tabs>
          <w:tab w:val="num" w:pos="7027"/>
        </w:tabs>
        <w:ind w:left="7027" w:hanging="360"/>
      </w:pPr>
    </w:lvl>
    <w:lvl w:ilvl="8" w:tplc="FFFFFFFF">
      <w:start w:val="1"/>
      <w:numFmt w:val="lowerRoman"/>
      <w:lvlText w:val="%9."/>
      <w:lvlJc w:val="right"/>
      <w:pPr>
        <w:tabs>
          <w:tab w:val="num" w:pos="7747"/>
        </w:tabs>
        <w:ind w:left="7747" w:hanging="180"/>
      </w:pPr>
    </w:lvl>
  </w:abstractNum>
  <w:abstractNum w:abstractNumId="37" w15:restartNumberingAfterBreak="0">
    <w:nsid w:val="2A134B00"/>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2B440565"/>
    <w:multiLevelType w:val="hybridMultilevel"/>
    <w:tmpl w:val="6548D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6130B2"/>
    <w:multiLevelType w:val="hybridMultilevel"/>
    <w:tmpl w:val="C6449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D8047A0"/>
    <w:multiLevelType w:val="hybridMultilevel"/>
    <w:tmpl w:val="119E192E"/>
    <w:lvl w:ilvl="0" w:tplc="8ACACD82">
      <w:start w:val="1"/>
      <w:numFmt w:val="lowerRoman"/>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E220280"/>
    <w:multiLevelType w:val="hybridMultilevel"/>
    <w:tmpl w:val="14E02132"/>
    <w:name w:val="TTA22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Times New Roman" w:hint="default"/>
      </w:rPr>
    </w:lvl>
    <w:lvl w:ilvl="3" w:tplc="FFFFFFFF">
      <w:start w:val="1"/>
      <w:numFmt w:val="bullet"/>
      <w:lvlText w:val=""/>
      <w:lvlJc w:val="left"/>
      <w:pPr>
        <w:tabs>
          <w:tab w:val="num" w:pos="3600"/>
        </w:tabs>
        <w:ind w:left="3600" w:hanging="360"/>
      </w:pPr>
      <w:rPr>
        <w:rFonts w:ascii="Symbol" w:hAnsi="Symbol"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Times New Roman" w:hint="default"/>
      </w:rPr>
    </w:lvl>
    <w:lvl w:ilvl="6" w:tplc="FFFFFFFF">
      <w:start w:val="1"/>
      <w:numFmt w:val="bullet"/>
      <w:lvlText w:val=""/>
      <w:lvlJc w:val="left"/>
      <w:pPr>
        <w:tabs>
          <w:tab w:val="num" w:pos="5760"/>
        </w:tabs>
        <w:ind w:left="5760" w:hanging="360"/>
      </w:pPr>
      <w:rPr>
        <w:rFonts w:ascii="Symbol" w:hAnsi="Symbol"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Times New Roman" w:hint="default"/>
      </w:rPr>
    </w:lvl>
  </w:abstractNum>
  <w:abstractNum w:abstractNumId="42" w15:restartNumberingAfterBreak="0">
    <w:nsid w:val="2E942E8F"/>
    <w:multiLevelType w:val="hybridMultilevel"/>
    <w:tmpl w:val="ABB26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E826CD"/>
    <w:multiLevelType w:val="hybridMultilevel"/>
    <w:tmpl w:val="5F2EC414"/>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4" w15:restartNumberingAfterBreak="0">
    <w:nsid w:val="31664BAA"/>
    <w:multiLevelType w:val="hybridMultilevel"/>
    <w:tmpl w:val="FE78D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180453A"/>
    <w:multiLevelType w:val="hybridMultilevel"/>
    <w:tmpl w:val="2F60E082"/>
    <w:lvl w:ilvl="0" w:tplc="BF8A899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6" w15:restartNumberingAfterBreak="0">
    <w:nsid w:val="32B056C9"/>
    <w:multiLevelType w:val="hybridMultilevel"/>
    <w:tmpl w:val="3A182A8A"/>
    <w:lvl w:ilvl="0" w:tplc="572EEF3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CB59CD"/>
    <w:multiLevelType w:val="hybridMultilevel"/>
    <w:tmpl w:val="DECE184C"/>
    <w:lvl w:ilvl="0" w:tplc="FFFFFFFF">
      <w:start w:val="3"/>
      <w:numFmt w:val="decimal"/>
      <w:lvlText w:val="%1."/>
      <w:lvlJc w:val="right"/>
      <w:pPr>
        <w:tabs>
          <w:tab w:val="num" w:pos="1620"/>
        </w:tabs>
        <w:ind w:left="1620" w:hanging="180"/>
      </w:pPr>
      <w:rPr>
        <w:rFonts w:hint="default"/>
      </w:rPr>
    </w:lvl>
    <w:lvl w:ilvl="1" w:tplc="FFFFFFFF">
      <w:start w:val="1"/>
      <w:numFmt w:val="lowerLetter"/>
      <w:lvlText w:val="%2."/>
      <w:lvlJc w:val="left"/>
      <w:pPr>
        <w:tabs>
          <w:tab w:val="num" w:pos="1980"/>
        </w:tabs>
        <w:ind w:left="2340" w:hanging="360"/>
      </w:pPr>
      <w:rPr>
        <w:rFonts w:hint="default"/>
        <w:sz w:val="24"/>
        <w:szCs w:val="24"/>
      </w:rPr>
    </w:lvl>
    <w:lvl w:ilvl="2" w:tplc="FFFFFFFF">
      <w:start w:val="1"/>
      <w:numFmt w:val="decimal"/>
      <w:lvlText w:val="%3)"/>
      <w:lvlJc w:val="left"/>
      <w:pPr>
        <w:tabs>
          <w:tab w:val="num" w:pos="3420"/>
        </w:tabs>
        <w:ind w:left="3420" w:hanging="540"/>
      </w:pPr>
      <w:rPr>
        <w:rFonts w:hint="default"/>
      </w:r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48" w15:restartNumberingAfterBreak="0">
    <w:nsid w:val="331C6BF1"/>
    <w:multiLevelType w:val="multilevel"/>
    <w:tmpl w:val="27BC9B9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3.%3"/>
      <w:lvlJc w:val="left"/>
      <w:pPr>
        <w:tabs>
          <w:tab w:val="num" w:pos="0"/>
        </w:tabs>
        <w:ind w:left="2160" w:hanging="2160"/>
      </w:pPr>
      <w:rPr>
        <w:rFonts w:hint="default"/>
      </w:rPr>
    </w:lvl>
    <w:lvl w:ilvl="3">
      <w:start w:val="1"/>
      <w:numFmt w:val="decimal"/>
      <w:lvlText w:val="%1.%2.%3.%4"/>
      <w:lvlJc w:val="left"/>
      <w:pPr>
        <w:tabs>
          <w:tab w:val="num" w:pos="0"/>
        </w:tabs>
        <w:ind w:left="720"/>
      </w:pPr>
      <w:rPr>
        <w:rFonts w:hint="default"/>
      </w:rPr>
    </w:lvl>
    <w:lvl w:ilvl="4">
      <w:start w:val="1"/>
      <w:numFmt w:val="none"/>
      <w:lvlText w:val="2.2.3.2.2"/>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34B5450E"/>
    <w:multiLevelType w:val="hybridMultilevel"/>
    <w:tmpl w:val="9124A9DE"/>
    <w:lvl w:ilvl="0" w:tplc="BF8A899A">
      <w:start w:val="1"/>
      <w:numFmt w:val="decimal"/>
      <w:pStyle w:val="bodytextCha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0" w15:restartNumberingAfterBreak="0">
    <w:nsid w:val="34EA23BD"/>
    <w:multiLevelType w:val="hybridMultilevel"/>
    <w:tmpl w:val="5F469B84"/>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350701D5"/>
    <w:multiLevelType w:val="multilevel"/>
    <w:tmpl w:val="4C5001BE"/>
    <w:lvl w:ilvl="0">
      <w:start w:val="4"/>
      <w:numFmt w:val="decimal"/>
      <w:lvlText w:val="%1.0 "/>
      <w:lvlJc w:val="left"/>
      <w:pPr>
        <w:tabs>
          <w:tab w:val="num" w:pos="162"/>
        </w:tabs>
        <w:ind w:left="162" w:hanging="144"/>
      </w:pPr>
      <w:rPr>
        <w:rFonts w:hint="default"/>
        <w:b/>
        <w:i w:val="0"/>
        <w:caps/>
        <w:sz w:val="32"/>
        <w:szCs w:val="32"/>
      </w:rPr>
    </w:lvl>
    <w:lvl w:ilvl="1">
      <w:start w:val="11"/>
      <w:numFmt w:val="decimal"/>
      <w:lvlText w:val="%1.%2"/>
      <w:lvlJc w:val="left"/>
      <w:pPr>
        <w:tabs>
          <w:tab w:val="num" w:pos="306"/>
        </w:tabs>
        <w:ind w:left="306" w:hanging="576"/>
      </w:pPr>
      <w:rPr>
        <w:rFonts w:hint="default"/>
      </w:rPr>
    </w:lvl>
    <w:lvl w:ilvl="2">
      <w:start w:val="1"/>
      <w:numFmt w:val="none"/>
      <w:lvlRestart w:val="0"/>
      <w:suff w:val="nothing"/>
      <w:lvlText w:val="6.4.1"/>
      <w:lvlJc w:val="left"/>
      <w:pPr>
        <w:ind w:left="720" w:hanging="994"/>
      </w:pPr>
      <w:rPr>
        <w:rFonts w:hint="default"/>
      </w:rPr>
    </w:lvl>
    <w:lvl w:ilvl="3">
      <w:start w:val="1"/>
      <w:numFmt w:val="decimal"/>
      <w:lvlText w:val="7.3.5.%4"/>
      <w:lvlJc w:val="left"/>
      <w:pPr>
        <w:tabs>
          <w:tab w:val="num" w:pos="864"/>
        </w:tabs>
        <w:ind w:left="864" w:hanging="864"/>
      </w:pPr>
      <w:rPr>
        <w:rFonts w:hint="default"/>
      </w:rPr>
    </w:lvl>
    <w:lvl w:ilvl="4">
      <w:start w:val="1"/>
      <w:numFmt w:val="decimal"/>
      <w:lvlText w:val="%1.%2.%3.%4.%5"/>
      <w:lvlJc w:val="left"/>
      <w:pPr>
        <w:tabs>
          <w:tab w:val="num" w:pos="738"/>
        </w:tabs>
        <w:ind w:left="738" w:hanging="1008"/>
      </w:pPr>
      <w:rPr>
        <w:rFonts w:hint="default"/>
      </w:rPr>
    </w:lvl>
    <w:lvl w:ilvl="5">
      <w:start w:val="1"/>
      <w:numFmt w:val="decimal"/>
      <w:lvlText w:val="%1.%2.%3.%4.%5.%6"/>
      <w:lvlJc w:val="left"/>
      <w:pPr>
        <w:tabs>
          <w:tab w:val="num" w:pos="882"/>
        </w:tabs>
        <w:ind w:left="882" w:hanging="1152"/>
      </w:pPr>
      <w:rPr>
        <w:rFonts w:hint="default"/>
      </w:rPr>
    </w:lvl>
    <w:lvl w:ilvl="6">
      <w:start w:val="1"/>
      <w:numFmt w:val="decimal"/>
      <w:lvlText w:val="%1.%2.%3.%4.%5.%6.%7"/>
      <w:lvlJc w:val="left"/>
      <w:pPr>
        <w:tabs>
          <w:tab w:val="num" w:pos="1026"/>
        </w:tabs>
        <w:ind w:left="1026" w:hanging="1296"/>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314"/>
        </w:tabs>
        <w:ind w:left="1314" w:hanging="1584"/>
      </w:pPr>
      <w:rPr>
        <w:rFonts w:hint="default"/>
      </w:rPr>
    </w:lvl>
  </w:abstractNum>
  <w:abstractNum w:abstractNumId="52" w15:restartNumberingAfterBreak="0">
    <w:nsid w:val="3B2A6E8A"/>
    <w:multiLevelType w:val="hybridMultilevel"/>
    <w:tmpl w:val="B85E79EE"/>
    <w:lvl w:ilvl="0" w:tplc="3F44A8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3BCE12DE"/>
    <w:multiLevelType w:val="hybridMultilevel"/>
    <w:tmpl w:val="EBACD4D2"/>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BF8A899A">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4" w15:restartNumberingAfterBreak="0">
    <w:nsid w:val="3D1C2156"/>
    <w:multiLevelType w:val="hybridMultilevel"/>
    <w:tmpl w:val="4266C04E"/>
    <w:lvl w:ilvl="0" w:tplc="C8AC017C">
      <w:start w:val="1"/>
      <w:numFmt w:val="bullet"/>
      <w:pStyle w:val="Bullet10"/>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D330017"/>
    <w:multiLevelType w:val="hybridMultilevel"/>
    <w:tmpl w:val="5A2E3046"/>
    <w:lvl w:ilvl="0" w:tplc="FFFFFFFF">
      <w:start w:val="1"/>
      <w:numFmt w:val="decimal"/>
      <w:lvlText w:val="%1."/>
      <w:lvlJc w:val="left"/>
      <w:pPr>
        <w:tabs>
          <w:tab w:val="num" w:pos="840"/>
        </w:tabs>
        <w:ind w:left="8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3DDA0EE2"/>
    <w:multiLevelType w:val="hybridMultilevel"/>
    <w:tmpl w:val="6AB415D8"/>
    <w:lvl w:ilvl="0" w:tplc="8ACACD82">
      <w:start w:val="1"/>
      <w:numFmt w:val="lowerRoman"/>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03F62D0"/>
    <w:multiLevelType w:val="hybridMultilevel"/>
    <w:tmpl w:val="4928D682"/>
    <w:lvl w:ilvl="0" w:tplc="3F44A8A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0857C0F"/>
    <w:multiLevelType w:val="hybridMultilevel"/>
    <w:tmpl w:val="8BE2C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72699F"/>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432F27DE"/>
    <w:multiLevelType w:val="hybridMultilevel"/>
    <w:tmpl w:val="46EC5AAC"/>
    <w:lvl w:ilvl="0" w:tplc="6D98FA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251082"/>
    <w:multiLevelType w:val="multilevel"/>
    <w:tmpl w:val="5FD27486"/>
    <w:lvl w:ilvl="0">
      <w:start w:val="4"/>
      <w:numFmt w:val="decimal"/>
      <w:lvlText w:val="%1.0 "/>
      <w:lvlJc w:val="left"/>
      <w:pPr>
        <w:tabs>
          <w:tab w:val="num" w:pos="162"/>
        </w:tabs>
        <w:ind w:left="162" w:hanging="144"/>
      </w:pPr>
      <w:rPr>
        <w:rFonts w:hint="default"/>
        <w:b/>
        <w:i w:val="0"/>
        <w:caps/>
        <w:sz w:val="32"/>
        <w:szCs w:val="32"/>
      </w:rPr>
    </w:lvl>
    <w:lvl w:ilvl="1">
      <w:start w:val="11"/>
      <w:numFmt w:val="decimal"/>
      <w:lvlText w:val="%1.%2"/>
      <w:lvlJc w:val="left"/>
      <w:pPr>
        <w:tabs>
          <w:tab w:val="num" w:pos="306"/>
        </w:tabs>
        <w:ind w:left="306" w:hanging="576"/>
      </w:pPr>
      <w:rPr>
        <w:rFonts w:hint="default"/>
      </w:rPr>
    </w:lvl>
    <w:lvl w:ilvl="2">
      <w:start w:val="1"/>
      <w:numFmt w:val="none"/>
      <w:lvlRestart w:val="0"/>
      <w:suff w:val="nothing"/>
      <w:lvlText w:val="6.4.1"/>
      <w:lvlJc w:val="left"/>
      <w:pPr>
        <w:ind w:left="720" w:hanging="994"/>
      </w:pPr>
      <w:rPr>
        <w:rFonts w:hint="default"/>
      </w:rPr>
    </w:lvl>
    <w:lvl w:ilvl="3">
      <w:start w:val="1"/>
      <w:numFmt w:val="decimal"/>
      <w:lvlText w:val="7.4.6.%4"/>
      <w:lvlJc w:val="left"/>
      <w:pPr>
        <w:tabs>
          <w:tab w:val="num" w:pos="864"/>
        </w:tabs>
        <w:ind w:left="864" w:hanging="864"/>
      </w:pPr>
      <w:rPr>
        <w:rFonts w:hint="default"/>
      </w:rPr>
    </w:lvl>
    <w:lvl w:ilvl="4">
      <w:start w:val="1"/>
      <w:numFmt w:val="decimal"/>
      <w:lvlText w:val="%1.%2.%3.%4.%5"/>
      <w:lvlJc w:val="left"/>
      <w:pPr>
        <w:tabs>
          <w:tab w:val="num" w:pos="738"/>
        </w:tabs>
        <w:ind w:left="738" w:hanging="1008"/>
      </w:pPr>
      <w:rPr>
        <w:rFonts w:hint="default"/>
      </w:rPr>
    </w:lvl>
    <w:lvl w:ilvl="5">
      <w:start w:val="1"/>
      <w:numFmt w:val="decimal"/>
      <w:lvlText w:val="%1.%2.%3.%4.%5.%6"/>
      <w:lvlJc w:val="left"/>
      <w:pPr>
        <w:tabs>
          <w:tab w:val="num" w:pos="882"/>
        </w:tabs>
        <w:ind w:left="882" w:hanging="1152"/>
      </w:pPr>
      <w:rPr>
        <w:rFonts w:hint="default"/>
      </w:rPr>
    </w:lvl>
    <w:lvl w:ilvl="6">
      <w:start w:val="1"/>
      <w:numFmt w:val="decimal"/>
      <w:lvlText w:val="%1.%2.%3.%4.%5.%6.%7"/>
      <w:lvlJc w:val="left"/>
      <w:pPr>
        <w:tabs>
          <w:tab w:val="num" w:pos="1026"/>
        </w:tabs>
        <w:ind w:left="1026" w:hanging="1296"/>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314"/>
        </w:tabs>
        <w:ind w:left="1314" w:hanging="1584"/>
      </w:pPr>
      <w:rPr>
        <w:rFonts w:hint="default"/>
      </w:rPr>
    </w:lvl>
  </w:abstractNum>
  <w:abstractNum w:abstractNumId="62" w15:restartNumberingAfterBreak="0">
    <w:nsid w:val="44C902CC"/>
    <w:multiLevelType w:val="hybridMultilevel"/>
    <w:tmpl w:val="4F106F8E"/>
    <w:lvl w:ilvl="0" w:tplc="A3742F9A">
      <w:start w:val="1"/>
      <w:numFmt w:val="bullet"/>
      <w:lvlText w:val=""/>
      <w:lvlJc w:val="left"/>
      <w:pPr>
        <w:tabs>
          <w:tab w:val="num" w:pos="720"/>
        </w:tabs>
        <w:ind w:left="720" w:hanging="360"/>
      </w:pPr>
      <w:rPr>
        <w:rFonts w:ascii="Symbol" w:hAnsi="Symbol"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474723B8"/>
    <w:multiLevelType w:val="hybridMultilevel"/>
    <w:tmpl w:val="5BB827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E3139F"/>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48D55C4D"/>
    <w:multiLevelType w:val="hybridMultilevel"/>
    <w:tmpl w:val="6E24E0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AB430D"/>
    <w:multiLevelType w:val="hybridMultilevel"/>
    <w:tmpl w:val="B39A92BE"/>
    <w:lvl w:ilvl="0" w:tplc="BF8A899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7" w15:restartNumberingAfterBreak="0">
    <w:nsid w:val="4DB56B53"/>
    <w:multiLevelType w:val="hybridMultilevel"/>
    <w:tmpl w:val="36AEFA7C"/>
    <w:lvl w:ilvl="0">
      <w:start w:val="1"/>
      <w:numFmt w:val="decimal"/>
      <w:lvlText w:val="%1."/>
      <w:lvlJc w:val="left"/>
      <w:pPr>
        <w:tabs>
          <w:tab w:val="num" w:pos="840"/>
        </w:tabs>
        <w:ind w:left="8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4E264F97"/>
    <w:multiLevelType w:val="multilevel"/>
    <w:tmpl w:val="DC6E217E"/>
    <w:lvl w:ilvl="0">
      <w:start w:val="1"/>
      <w:numFmt w:val="decimal"/>
      <w:pStyle w:val="StyleHeading11HeadingLevel1VolumevTimesNewRoman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15:restartNumberingAfterBreak="0">
    <w:nsid w:val="4E2E0DB1"/>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4E960DEB"/>
    <w:multiLevelType w:val="hybridMultilevel"/>
    <w:tmpl w:val="5434C6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EB40CEA"/>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4EBF40A2"/>
    <w:multiLevelType w:val="hybridMultilevel"/>
    <w:tmpl w:val="9FC6DBC8"/>
    <w:lvl w:ilvl="0">
      <w:start w:val="1"/>
      <w:numFmt w:val="decimal"/>
      <w:lvlText w:val="%1."/>
      <w:lvlJc w:val="left"/>
      <w:pPr>
        <w:tabs>
          <w:tab w:val="num" w:pos="1200"/>
        </w:tabs>
        <w:ind w:left="12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0807F55"/>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535810C5"/>
    <w:multiLevelType w:val="hybridMultilevel"/>
    <w:tmpl w:val="227C4A5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5" w15:restartNumberingAfterBreak="0">
    <w:nsid w:val="54D37BA0"/>
    <w:multiLevelType w:val="hybridMultilevel"/>
    <w:tmpl w:val="EDDE0504"/>
    <w:lvl w:ilvl="0" w:tplc="BF8A899A">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56AB1AC4"/>
    <w:multiLevelType w:val="hybridMultilevel"/>
    <w:tmpl w:val="EAAEB646"/>
    <w:lvl w:ilvl="0">
      <w:start w:val="1"/>
      <w:numFmt w:val="bullet"/>
      <w:lvlText w:val=""/>
      <w:lvlJc w:val="left"/>
      <w:pPr>
        <w:tabs>
          <w:tab w:val="num" w:pos="1080"/>
        </w:tabs>
        <w:ind w:left="108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7785BA8"/>
    <w:multiLevelType w:val="hybridMultilevel"/>
    <w:tmpl w:val="22D24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9391DD0"/>
    <w:multiLevelType w:val="hybridMultilevel"/>
    <w:tmpl w:val="B22CE998"/>
    <w:lvl w:ilvl="0" w:tplc="04090001">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598E6FEE"/>
    <w:multiLevelType w:val="hybridMultilevel"/>
    <w:tmpl w:val="85BAA144"/>
    <w:lvl w:ilvl="0" w:tplc="BC1854BC">
      <w:start w:val="1"/>
      <w:numFmt w:val="lowerRoman"/>
      <w:lvlText w:val="%1)"/>
      <w:lvlJc w:val="left"/>
      <w:pPr>
        <w:tabs>
          <w:tab w:val="num" w:pos="648"/>
        </w:tabs>
        <w:ind w:left="64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A3A1EB7"/>
    <w:multiLevelType w:val="hybridMultilevel"/>
    <w:tmpl w:val="2E1687E4"/>
    <w:lvl w:ilvl="0" w:tplc="8ACACD82">
      <w:start w:val="1"/>
      <w:numFmt w:val="bullet"/>
      <w:pStyle w:val="BulletedList"/>
      <w:lvlText w:val=""/>
      <w:lvlJc w:val="left"/>
      <w:pPr>
        <w:tabs>
          <w:tab w:val="num" w:pos="1513"/>
        </w:tabs>
        <w:ind w:left="1513" w:hanging="360"/>
      </w:pPr>
      <w:rPr>
        <w:rFonts w:ascii="Symbol" w:hAnsi="Symbol" w:cs="Times New Roman" w:hint="default"/>
      </w:rPr>
    </w:lvl>
    <w:lvl w:ilvl="1" w:tplc="04090019">
      <w:start w:val="1"/>
      <w:numFmt w:val="bullet"/>
      <w:lvlText w:val="o"/>
      <w:lvlJc w:val="left"/>
      <w:pPr>
        <w:tabs>
          <w:tab w:val="num" w:pos="2233"/>
        </w:tabs>
        <w:ind w:left="2233" w:hanging="360"/>
      </w:pPr>
      <w:rPr>
        <w:rFonts w:ascii="Courier New" w:hAnsi="Courier New" w:cs="Courier New" w:hint="default"/>
      </w:rPr>
    </w:lvl>
    <w:lvl w:ilvl="2" w:tplc="0409001B">
      <w:start w:val="1"/>
      <w:numFmt w:val="bullet"/>
      <w:lvlText w:val=""/>
      <w:lvlJc w:val="left"/>
      <w:pPr>
        <w:tabs>
          <w:tab w:val="num" w:pos="2953"/>
        </w:tabs>
        <w:ind w:left="2953" w:hanging="360"/>
      </w:pPr>
      <w:rPr>
        <w:rFonts w:ascii="Wingdings" w:hAnsi="Wingdings" w:cs="Times New Roman" w:hint="default"/>
      </w:rPr>
    </w:lvl>
    <w:lvl w:ilvl="3" w:tplc="0409000F">
      <w:start w:val="1"/>
      <w:numFmt w:val="bullet"/>
      <w:lvlText w:val=""/>
      <w:lvlJc w:val="left"/>
      <w:pPr>
        <w:tabs>
          <w:tab w:val="num" w:pos="3673"/>
        </w:tabs>
        <w:ind w:left="3673" w:hanging="360"/>
      </w:pPr>
      <w:rPr>
        <w:rFonts w:ascii="Symbol" w:hAnsi="Symbol" w:cs="Times New Roman" w:hint="default"/>
      </w:rPr>
    </w:lvl>
    <w:lvl w:ilvl="4" w:tplc="04090019">
      <w:start w:val="1"/>
      <w:numFmt w:val="bullet"/>
      <w:lvlText w:val="o"/>
      <w:lvlJc w:val="left"/>
      <w:pPr>
        <w:tabs>
          <w:tab w:val="num" w:pos="4393"/>
        </w:tabs>
        <w:ind w:left="4393" w:hanging="360"/>
      </w:pPr>
      <w:rPr>
        <w:rFonts w:ascii="Courier New" w:hAnsi="Courier New" w:cs="Courier New" w:hint="default"/>
      </w:rPr>
    </w:lvl>
    <w:lvl w:ilvl="5" w:tplc="0409001B">
      <w:start w:val="1"/>
      <w:numFmt w:val="bullet"/>
      <w:lvlText w:val=""/>
      <w:lvlJc w:val="left"/>
      <w:pPr>
        <w:tabs>
          <w:tab w:val="num" w:pos="5113"/>
        </w:tabs>
        <w:ind w:left="5113" w:hanging="360"/>
      </w:pPr>
      <w:rPr>
        <w:rFonts w:ascii="Wingdings" w:hAnsi="Wingdings" w:cs="Times New Roman" w:hint="default"/>
      </w:rPr>
    </w:lvl>
    <w:lvl w:ilvl="6" w:tplc="0409000F">
      <w:start w:val="1"/>
      <w:numFmt w:val="bullet"/>
      <w:lvlText w:val=""/>
      <w:lvlJc w:val="left"/>
      <w:pPr>
        <w:tabs>
          <w:tab w:val="num" w:pos="5833"/>
        </w:tabs>
        <w:ind w:left="5833" w:hanging="360"/>
      </w:pPr>
      <w:rPr>
        <w:rFonts w:ascii="Symbol" w:hAnsi="Symbol" w:cs="Times New Roman" w:hint="default"/>
      </w:rPr>
    </w:lvl>
    <w:lvl w:ilvl="7" w:tplc="04090019">
      <w:start w:val="1"/>
      <w:numFmt w:val="bullet"/>
      <w:lvlText w:val="o"/>
      <w:lvlJc w:val="left"/>
      <w:pPr>
        <w:tabs>
          <w:tab w:val="num" w:pos="6553"/>
        </w:tabs>
        <w:ind w:left="6553" w:hanging="360"/>
      </w:pPr>
      <w:rPr>
        <w:rFonts w:ascii="Courier New" w:hAnsi="Courier New" w:cs="Courier New" w:hint="default"/>
      </w:rPr>
    </w:lvl>
    <w:lvl w:ilvl="8" w:tplc="0409001B">
      <w:start w:val="1"/>
      <w:numFmt w:val="bullet"/>
      <w:lvlText w:val=""/>
      <w:lvlJc w:val="left"/>
      <w:pPr>
        <w:tabs>
          <w:tab w:val="num" w:pos="7273"/>
        </w:tabs>
        <w:ind w:left="7273" w:hanging="360"/>
      </w:pPr>
      <w:rPr>
        <w:rFonts w:ascii="Wingdings" w:hAnsi="Wingdings" w:cs="Times New Roman" w:hint="default"/>
      </w:rPr>
    </w:lvl>
  </w:abstractNum>
  <w:abstractNum w:abstractNumId="81" w15:restartNumberingAfterBreak="0">
    <w:nsid w:val="5ADD243E"/>
    <w:multiLevelType w:val="multilevel"/>
    <w:tmpl w:val="49E40D1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righ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82" w15:restartNumberingAfterBreak="0">
    <w:nsid w:val="5BAB6D8C"/>
    <w:multiLevelType w:val="multilevel"/>
    <w:tmpl w:val="827406E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5C057C7C"/>
    <w:multiLevelType w:val="hybridMultilevel"/>
    <w:tmpl w:val="BE9E30DA"/>
    <w:lvl w:ilvl="0">
      <w:start w:val="1"/>
      <w:numFmt w:val="bullet"/>
      <w:lvlText w:val=""/>
      <w:lvlJc w:val="left"/>
      <w:pPr>
        <w:tabs>
          <w:tab w:val="num" w:pos="720"/>
        </w:tabs>
        <w:ind w:left="720" w:hanging="360"/>
      </w:pPr>
      <w:rPr>
        <w:rFonts w:ascii="Symbol" w:hAnsi="Symbol" w:cs="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4" w15:restartNumberingAfterBreak="0">
    <w:nsid w:val="5CE6282D"/>
    <w:multiLevelType w:val="hybridMultilevel"/>
    <w:tmpl w:val="10C8209E"/>
    <w:lvl w:ilvl="0" w:tplc="BF8A899A">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D3506BD"/>
    <w:multiLevelType w:val="hybridMultilevel"/>
    <w:tmpl w:val="79FC29B2"/>
    <w:lvl w:ilvl="0" w:tplc="49C6821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C52923"/>
    <w:multiLevelType w:val="multilevel"/>
    <w:tmpl w:val="C28AD34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87" w15:restartNumberingAfterBreak="0">
    <w:nsid w:val="61CF1E9D"/>
    <w:multiLevelType w:val="hybridMultilevel"/>
    <w:tmpl w:val="68281D8A"/>
    <w:lvl w:ilvl="0" w:tplc="BF8A899A">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8" w15:restartNumberingAfterBreak="0">
    <w:nsid w:val="61ED1E50"/>
    <w:multiLevelType w:val="hybridMultilevel"/>
    <w:tmpl w:val="37C6328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9" w15:restartNumberingAfterBreak="0">
    <w:nsid w:val="63196EEC"/>
    <w:multiLevelType w:val="hybridMultilevel"/>
    <w:tmpl w:val="594400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3201CE6"/>
    <w:multiLevelType w:val="hybridMultilevel"/>
    <w:tmpl w:val="9E20BF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7823E83"/>
    <w:multiLevelType w:val="multilevel"/>
    <w:tmpl w:val="75FCAFEE"/>
    <w:name w:val="TT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4.%3"/>
      <w:lvlJc w:val="left"/>
      <w:pPr>
        <w:tabs>
          <w:tab w:val="num" w:pos="0"/>
        </w:tabs>
        <w:ind w:left="2160" w:hanging="2160"/>
      </w:pPr>
      <w:rPr>
        <w:rFonts w:hint="default"/>
      </w:rPr>
    </w:lvl>
    <w:lvl w:ilvl="3">
      <w:start w:val="1"/>
      <w:numFmt w:val="decimal"/>
      <w:lvlText w:val="%1.%2.%3.%4"/>
      <w:lvlJc w:val="left"/>
      <w:pPr>
        <w:tabs>
          <w:tab w:val="num" w:pos="0"/>
        </w:tabs>
        <w:ind w:left="720"/>
      </w:pPr>
      <w:rPr>
        <w:rFonts w:hint="default"/>
      </w:rPr>
    </w:lvl>
    <w:lvl w:ilvl="4">
      <w:start w:val="1"/>
      <w:numFmt w:val="none"/>
      <w:lvlText w:val="2.2.3.2.2"/>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2" w15:restartNumberingAfterBreak="0">
    <w:nsid w:val="6A8B1C49"/>
    <w:multiLevelType w:val="hybridMultilevel"/>
    <w:tmpl w:val="D7BE26BA"/>
    <w:lvl w:ilvl="0" w:tplc="49C68212">
      <w:start w:val="1"/>
      <w:numFmt w:val="lowerLetter"/>
      <w:lvlText w:val="%1."/>
      <w:lvlJc w:val="left"/>
      <w:pPr>
        <w:tabs>
          <w:tab w:val="num" w:pos="720"/>
        </w:tabs>
        <w:ind w:left="720" w:hanging="360"/>
      </w:pPr>
      <w:rPr>
        <w:rFonts w:hint="default"/>
      </w:rPr>
    </w:lvl>
    <w:lvl w:ilvl="1" w:tplc="08090019">
      <w:start w:val="1"/>
      <w:numFmt w:val="bullet"/>
      <w:lvlText w:val=""/>
      <w:lvlJc w:val="left"/>
      <w:pPr>
        <w:tabs>
          <w:tab w:val="num" w:pos="1440"/>
        </w:tabs>
        <w:ind w:left="1440" w:hanging="360"/>
      </w:pPr>
      <w:rPr>
        <w:rFonts w:ascii="Symbol" w:hAnsi="Symbol" w:cs="Times New Roman" w:hint="default"/>
      </w:rPr>
    </w:lvl>
    <w:lvl w:ilvl="2" w:tplc="0809001B">
      <w:start w:val="1"/>
      <w:numFmt w:val="bullet"/>
      <w:lvlText w:val=""/>
      <w:lvlJc w:val="left"/>
      <w:pPr>
        <w:tabs>
          <w:tab w:val="num" w:pos="1440"/>
        </w:tabs>
        <w:ind w:left="1440" w:hanging="360"/>
      </w:pPr>
      <w:rPr>
        <w:rFonts w:ascii="Symbol" w:hAnsi="Symbol" w:cs="Times New Roman" w:hint="default"/>
      </w:r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3" w15:restartNumberingAfterBreak="0">
    <w:nsid w:val="6BC65036"/>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15:restartNumberingAfterBreak="0">
    <w:nsid w:val="6BCE0A0C"/>
    <w:multiLevelType w:val="hybridMultilevel"/>
    <w:tmpl w:val="2E04C6C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5" w15:restartNumberingAfterBreak="0">
    <w:nsid w:val="6DA5351C"/>
    <w:multiLevelType w:val="hybridMultilevel"/>
    <w:tmpl w:val="784204B4"/>
    <w:lvl w:ilvl="0">
      <w:start w:val="1"/>
      <w:numFmt w:val="bullet"/>
      <w:lvlText w:val=""/>
      <w:lvlJc w:val="left"/>
      <w:pPr>
        <w:tabs>
          <w:tab w:val="num" w:pos="1440"/>
        </w:tabs>
        <w:ind w:left="1440" w:hanging="360"/>
      </w:pPr>
      <w:rPr>
        <w:rFonts w:ascii="Symbol" w:hAnsi="Symbol"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96" w15:restartNumberingAfterBreak="0">
    <w:nsid w:val="6E30689E"/>
    <w:multiLevelType w:val="multilevel"/>
    <w:tmpl w:val="827406E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7" w15:restartNumberingAfterBreak="0">
    <w:nsid w:val="6EDB0585"/>
    <w:multiLevelType w:val="multilevel"/>
    <w:tmpl w:val="827406E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701100B7"/>
    <w:multiLevelType w:val="hybridMultilevel"/>
    <w:tmpl w:val="2ACC5C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04424BF"/>
    <w:multiLevelType w:val="hybridMultilevel"/>
    <w:tmpl w:val="D39ED850"/>
    <w:lvl w:ilvl="0" w:tplc="0409000F">
      <w:start w:val="1"/>
      <w:numFmt w:val="bullet"/>
      <w:lvlText w:val=""/>
      <w:lvlJc w:val="left"/>
      <w:pPr>
        <w:tabs>
          <w:tab w:val="num" w:pos="720"/>
        </w:tabs>
        <w:ind w:left="720" w:hanging="360"/>
      </w:pPr>
      <w:rPr>
        <w:rFonts w:ascii="Symbol" w:hAnsi="Symbol" w:cs="Times New Roman" w:hint="default"/>
      </w:rPr>
    </w:lvl>
    <w:lvl w:ilvl="1" w:tplc="04090019">
      <w:numFmt w:val="bullet"/>
      <w:lvlText w:val="-"/>
      <w:lvlJc w:val="left"/>
      <w:pPr>
        <w:tabs>
          <w:tab w:val="num" w:pos="1440"/>
        </w:tabs>
        <w:ind w:left="1440" w:hanging="360"/>
      </w:pPr>
      <w:rPr>
        <w:rFonts w:ascii="Arial Narrow" w:eastAsia="Times New Roman" w:hAnsi="Arial Narro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00" w15:restartNumberingAfterBreak="0">
    <w:nsid w:val="709D7BC4"/>
    <w:multiLevelType w:val="hybridMultilevel"/>
    <w:tmpl w:val="A4B09E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72142FAE"/>
    <w:multiLevelType w:val="hybridMultilevel"/>
    <w:tmpl w:val="A93619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2822F8D"/>
    <w:multiLevelType w:val="hybridMultilevel"/>
    <w:tmpl w:val="71EA9BC2"/>
    <w:lvl w:ilvl="0" w:tplc="FFFFFFFF">
      <w:start w:val="5"/>
      <w:numFmt w:val="lowerRoman"/>
      <w:lvlText w:val="%1)"/>
      <w:lvlJc w:val="left"/>
      <w:pPr>
        <w:tabs>
          <w:tab w:val="num" w:pos="751"/>
        </w:tabs>
        <w:ind w:left="751" w:hanging="720"/>
      </w:pPr>
      <w:rPr>
        <w:rFonts w:hint="default"/>
      </w:rPr>
    </w:lvl>
    <w:lvl w:ilvl="1" w:tplc="FFFFFFFF" w:tentative="1">
      <w:start w:val="1"/>
      <w:numFmt w:val="lowerLetter"/>
      <w:lvlText w:val="%2."/>
      <w:lvlJc w:val="left"/>
      <w:pPr>
        <w:tabs>
          <w:tab w:val="num" w:pos="1111"/>
        </w:tabs>
        <w:ind w:left="1111" w:hanging="360"/>
      </w:pPr>
    </w:lvl>
    <w:lvl w:ilvl="2" w:tplc="FFFFFFFF" w:tentative="1">
      <w:start w:val="1"/>
      <w:numFmt w:val="lowerRoman"/>
      <w:lvlText w:val="%3."/>
      <w:lvlJc w:val="right"/>
      <w:pPr>
        <w:tabs>
          <w:tab w:val="num" w:pos="1831"/>
        </w:tabs>
        <w:ind w:left="1831" w:hanging="180"/>
      </w:pPr>
    </w:lvl>
    <w:lvl w:ilvl="3" w:tplc="FFFFFFFF" w:tentative="1">
      <w:start w:val="1"/>
      <w:numFmt w:val="decimal"/>
      <w:lvlText w:val="%4."/>
      <w:lvlJc w:val="left"/>
      <w:pPr>
        <w:tabs>
          <w:tab w:val="num" w:pos="2551"/>
        </w:tabs>
        <w:ind w:left="2551" w:hanging="360"/>
      </w:pPr>
    </w:lvl>
    <w:lvl w:ilvl="4" w:tplc="FFFFFFFF" w:tentative="1">
      <w:start w:val="1"/>
      <w:numFmt w:val="lowerLetter"/>
      <w:lvlText w:val="%5."/>
      <w:lvlJc w:val="left"/>
      <w:pPr>
        <w:tabs>
          <w:tab w:val="num" w:pos="3271"/>
        </w:tabs>
        <w:ind w:left="3271" w:hanging="360"/>
      </w:pPr>
    </w:lvl>
    <w:lvl w:ilvl="5" w:tplc="FFFFFFFF" w:tentative="1">
      <w:start w:val="1"/>
      <w:numFmt w:val="lowerRoman"/>
      <w:lvlText w:val="%6."/>
      <w:lvlJc w:val="right"/>
      <w:pPr>
        <w:tabs>
          <w:tab w:val="num" w:pos="3991"/>
        </w:tabs>
        <w:ind w:left="3991" w:hanging="180"/>
      </w:pPr>
    </w:lvl>
    <w:lvl w:ilvl="6" w:tplc="FFFFFFFF" w:tentative="1">
      <w:start w:val="1"/>
      <w:numFmt w:val="decimal"/>
      <w:lvlText w:val="%7."/>
      <w:lvlJc w:val="left"/>
      <w:pPr>
        <w:tabs>
          <w:tab w:val="num" w:pos="4711"/>
        </w:tabs>
        <w:ind w:left="4711" w:hanging="360"/>
      </w:pPr>
    </w:lvl>
    <w:lvl w:ilvl="7" w:tplc="FFFFFFFF" w:tentative="1">
      <w:start w:val="1"/>
      <w:numFmt w:val="lowerLetter"/>
      <w:lvlText w:val="%8."/>
      <w:lvlJc w:val="left"/>
      <w:pPr>
        <w:tabs>
          <w:tab w:val="num" w:pos="5431"/>
        </w:tabs>
        <w:ind w:left="5431" w:hanging="360"/>
      </w:pPr>
    </w:lvl>
    <w:lvl w:ilvl="8" w:tplc="FFFFFFFF" w:tentative="1">
      <w:start w:val="1"/>
      <w:numFmt w:val="lowerRoman"/>
      <w:lvlText w:val="%9."/>
      <w:lvlJc w:val="right"/>
      <w:pPr>
        <w:tabs>
          <w:tab w:val="num" w:pos="6151"/>
        </w:tabs>
        <w:ind w:left="6151" w:hanging="180"/>
      </w:pPr>
    </w:lvl>
  </w:abstractNum>
  <w:abstractNum w:abstractNumId="103" w15:restartNumberingAfterBreak="0">
    <w:nsid w:val="72A908F9"/>
    <w:multiLevelType w:val="hybridMultilevel"/>
    <w:tmpl w:val="CF220870"/>
    <w:lvl w:ilvl="0" w:tplc="A0B6E4CE">
      <w:start w:val="1"/>
      <w:numFmt w:val="decimal"/>
      <w:lvlText w:val="%1."/>
      <w:lvlJc w:val="left"/>
      <w:pPr>
        <w:tabs>
          <w:tab w:val="num" w:pos="1320"/>
        </w:tabs>
        <w:ind w:left="1320" w:hanging="360"/>
      </w:p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104" w15:restartNumberingAfterBreak="0">
    <w:nsid w:val="74867ED1"/>
    <w:multiLevelType w:val="multilevel"/>
    <w:tmpl w:val="827406EC"/>
    <w:lvl w:ilvl="0">
      <w:start w:val="2"/>
      <w:numFmt w:val="decimal"/>
      <w:pStyle w:val="ListBullet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15:restartNumberingAfterBreak="0">
    <w:nsid w:val="75796705"/>
    <w:multiLevelType w:val="hybridMultilevel"/>
    <w:tmpl w:val="5910578E"/>
    <w:lvl w:ilvl="0" w:tplc="FFFFFFFF">
      <w:start w:val="1"/>
      <w:numFmt w:val="lowerLetter"/>
      <w:lvlText w:val="%1."/>
      <w:lvlJc w:val="left"/>
      <w:pPr>
        <w:tabs>
          <w:tab w:val="num" w:pos="900"/>
        </w:tabs>
        <w:ind w:left="900" w:hanging="360"/>
      </w:pPr>
      <w:rPr>
        <w:rFonts w:hint="default"/>
      </w:rPr>
    </w:lvl>
    <w:lvl w:ilvl="1" w:tplc="FFFFFFFF">
      <w:start w:val="3"/>
      <w:numFmt w:val="decimal"/>
      <w:lvlText w:val="%2."/>
      <w:lvlJc w:val="left"/>
      <w:pPr>
        <w:tabs>
          <w:tab w:val="num" w:pos="1620"/>
        </w:tabs>
        <w:ind w:left="1620" w:hanging="36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06" w15:restartNumberingAfterBreak="0">
    <w:nsid w:val="77705493"/>
    <w:multiLevelType w:val="hybridMultilevel"/>
    <w:tmpl w:val="A3C68B74"/>
    <w:name w:val="TTA3"/>
    <w:lvl w:ilvl="0" w:tplc="FFFFFFFF">
      <w:start w:val="1"/>
      <w:numFmt w:val="lowerRoman"/>
      <w:lvlText w:val="%1)"/>
      <w:lvlJc w:val="left"/>
      <w:pPr>
        <w:tabs>
          <w:tab w:val="num" w:pos="648"/>
        </w:tabs>
        <w:ind w:left="64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9AC0EFF"/>
    <w:multiLevelType w:val="hybridMultilevel"/>
    <w:tmpl w:val="EF46D72A"/>
    <w:lvl w:ilvl="0" w:tplc="FFFFFFFF">
      <w:start w:val="8"/>
      <w:numFmt w:val="lowerRoman"/>
      <w:lvlText w:val="%1)"/>
      <w:lvlJc w:val="left"/>
      <w:pPr>
        <w:tabs>
          <w:tab w:val="num" w:pos="751"/>
        </w:tabs>
        <w:ind w:left="751"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8" w15:restartNumberingAfterBreak="0">
    <w:nsid w:val="7C326FC8"/>
    <w:multiLevelType w:val="hybridMultilevel"/>
    <w:tmpl w:val="D744FA00"/>
    <w:lvl w:ilvl="0" w:tplc="9B1272A6">
      <w:start w:val="1"/>
      <w:numFmt w:val="lowerLetter"/>
      <w:lvlText w:val="%1)"/>
      <w:lvlJc w:val="left"/>
      <w:pPr>
        <w:tabs>
          <w:tab w:val="num" w:pos="1152"/>
        </w:tabs>
        <w:ind w:left="1152" w:hanging="432"/>
      </w:pPr>
      <w:rPr>
        <w:rFonts w:ascii="Arial" w:hAnsi="Arial" w:cs="Arial" w:hint="default"/>
        <w:b w:val="0"/>
        <w:i w:val="0"/>
        <w:sz w:val="22"/>
        <w:szCs w:val="22"/>
      </w:rPr>
    </w:lvl>
    <w:lvl w:ilvl="1" w:tplc="08090019">
      <w:start w:val="1"/>
      <w:numFmt w:val="bullet"/>
      <w:lvlText w:val=""/>
      <w:lvlJc w:val="left"/>
      <w:pPr>
        <w:tabs>
          <w:tab w:val="num" w:pos="1800"/>
        </w:tabs>
        <w:ind w:left="1800" w:hanging="360"/>
      </w:pPr>
      <w:rPr>
        <w:rFonts w:ascii="Symbol" w:hAnsi="Symbol" w:cs="Times New Roman" w:hint="default"/>
        <w:b w:val="0"/>
        <w:i w:val="0"/>
        <w:sz w:val="22"/>
        <w:szCs w:val="22"/>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09" w15:restartNumberingAfterBreak="0">
    <w:nsid w:val="7DAD2A3C"/>
    <w:multiLevelType w:val="multilevel"/>
    <w:tmpl w:val="827406E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7DDF3641"/>
    <w:multiLevelType w:val="hybridMultilevel"/>
    <w:tmpl w:val="EB8C02C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1" w15:restartNumberingAfterBreak="0">
    <w:nsid w:val="7DFB521F"/>
    <w:multiLevelType w:val="hybridMultilevel"/>
    <w:tmpl w:val="5628A6F8"/>
    <w:lvl w:ilvl="0">
      <w:start w:val="1"/>
      <w:numFmt w:val="bullet"/>
      <w:lvlText w:val=""/>
      <w:lvlJc w:val="left"/>
      <w:pPr>
        <w:tabs>
          <w:tab w:val="num" w:pos="1513"/>
        </w:tabs>
        <w:ind w:left="1513" w:hanging="360"/>
      </w:pPr>
      <w:rPr>
        <w:rFonts w:ascii="Symbol" w:hAnsi="Symbol" w:cs="Times New Roman" w:hint="default"/>
      </w:rPr>
    </w:lvl>
    <w:lvl w:ilvl="1">
      <w:start w:val="1"/>
      <w:numFmt w:val="bullet"/>
      <w:lvlText w:val="o"/>
      <w:lvlJc w:val="left"/>
      <w:pPr>
        <w:tabs>
          <w:tab w:val="num" w:pos="2233"/>
        </w:tabs>
        <w:ind w:left="2233" w:hanging="360"/>
      </w:pPr>
      <w:rPr>
        <w:rFonts w:ascii="Courier New" w:hAnsi="Courier New" w:cs="Courier New" w:hint="default"/>
      </w:rPr>
    </w:lvl>
    <w:lvl w:ilvl="2">
      <w:start w:val="1"/>
      <w:numFmt w:val="bullet"/>
      <w:lvlText w:val=""/>
      <w:lvlJc w:val="left"/>
      <w:pPr>
        <w:tabs>
          <w:tab w:val="num" w:pos="2953"/>
        </w:tabs>
        <w:ind w:left="2953" w:hanging="360"/>
      </w:pPr>
      <w:rPr>
        <w:rFonts w:ascii="Wingdings" w:hAnsi="Wingdings" w:cs="Times New Roman" w:hint="default"/>
      </w:rPr>
    </w:lvl>
    <w:lvl w:ilvl="3">
      <w:start w:val="1"/>
      <w:numFmt w:val="bullet"/>
      <w:lvlText w:val=""/>
      <w:lvlJc w:val="left"/>
      <w:pPr>
        <w:tabs>
          <w:tab w:val="num" w:pos="3673"/>
        </w:tabs>
        <w:ind w:left="3673" w:hanging="360"/>
      </w:pPr>
      <w:rPr>
        <w:rFonts w:ascii="Symbol" w:hAnsi="Symbol" w:cs="Times New Roman" w:hint="default"/>
      </w:rPr>
    </w:lvl>
    <w:lvl w:ilvl="4">
      <w:start w:val="1"/>
      <w:numFmt w:val="bullet"/>
      <w:lvlText w:val="o"/>
      <w:lvlJc w:val="left"/>
      <w:pPr>
        <w:tabs>
          <w:tab w:val="num" w:pos="4393"/>
        </w:tabs>
        <w:ind w:left="4393" w:hanging="360"/>
      </w:pPr>
      <w:rPr>
        <w:rFonts w:ascii="Courier New" w:hAnsi="Courier New" w:cs="Courier New" w:hint="default"/>
      </w:rPr>
    </w:lvl>
    <w:lvl w:ilvl="5">
      <w:start w:val="1"/>
      <w:numFmt w:val="bullet"/>
      <w:lvlText w:val=""/>
      <w:lvlJc w:val="left"/>
      <w:pPr>
        <w:tabs>
          <w:tab w:val="num" w:pos="5113"/>
        </w:tabs>
        <w:ind w:left="5113" w:hanging="360"/>
      </w:pPr>
      <w:rPr>
        <w:rFonts w:ascii="Wingdings" w:hAnsi="Wingdings" w:cs="Times New Roman" w:hint="default"/>
      </w:rPr>
    </w:lvl>
    <w:lvl w:ilvl="6">
      <w:start w:val="1"/>
      <w:numFmt w:val="bullet"/>
      <w:lvlText w:val=""/>
      <w:lvlJc w:val="left"/>
      <w:pPr>
        <w:tabs>
          <w:tab w:val="num" w:pos="5833"/>
        </w:tabs>
        <w:ind w:left="5833" w:hanging="360"/>
      </w:pPr>
      <w:rPr>
        <w:rFonts w:ascii="Symbol" w:hAnsi="Symbol" w:cs="Times New Roman" w:hint="default"/>
      </w:rPr>
    </w:lvl>
    <w:lvl w:ilvl="7">
      <w:start w:val="1"/>
      <w:numFmt w:val="bullet"/>
      <w:lvlText w:val="o"/>
      <w:lvlJc w:val="left"/>
      <w:pPr>
        <w:tabs>
          <w:tab w:val="num" w:pos="6553"/>
        </w:tabs>
        <w:ind w:left="6553" w:hanging="360"/>
      </w:pPr>
      <w:rPr>
        <w:rFonts w:ascii="Courier New" w:hAnsi="Courier New" w:cs="Courier New" w:hint="default"/>
      </w:rPr>
    </w:lvl>
    <w:lvl w:ilvl="8">
      <w:start w:val="1"/>
      <w:numFmt w:val="bullet"/>
      <w:lvlText w:val=""/>
      <w:lvlJc w:val="left"/>
      <w:pPr>
        <w:tabs>
          <w:tab w:val="num" w:pos="7273"/>
        </w:tabs>
        <w:ind w:left="7273" w:hanging="360"/>
      </w:pPr>
      <w:rPr>
        <w:rFonts w:ascii="Wingdings" w:hAnsi="Wingdings" w:cs="Times New Roman" w:hint="default"/>
      </w:rPr>
    </w:lvl>
  </w:abstractNum>
  <w:abstractNum w:abstractNumId="112" w15:restartNumberingAfterBreak="0">
    <w:nsid w:val="7E804B68"/>
    <w:multiLevelType w:val="multilevel"/>
    <w:tmpl w:val="827406E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136095347">
    <w:abstractNumId w:val="68"/>
  </w:num>
  <w:num w:numId="2" w16cid:durableId="331302239">
    <w:abstractNumId w:val="104"/>
  </w:num>
  <w:num w:numId="3" w16cid:durableId="401947991">
    <w:abstractNumId w:val="71"/>
  </w:num>
  <w:num w:numId="4" w16cid:durableId="1868447622">
    <w:abstractNumId w:val="37"/>
  </w:num>
  <w:num w:numId="5" w16cid:durableId="863909521">
    <w:abstractNumId w:val="10"/>
  </w:num>
  <w:num w:numId="6" w16cid:durableId="699629167">
    <w:abstractNumId w:val="13"/>
  </w:num>
  <w:num w:numId="7" w16cid:durableId="915671011">
    <w:abstractNumId w:val="99"/>
  </w:num>
  <w:num w:numId="8" w16cid:durableId="892618690">
    <w:abstractNumId w:val="7"/>
  </w:num>
  <w:num w:numId="9" w16cid:durableId="800150225">
    <w:abstractNumId w:val="32"/>
  </w:num>
  <w:num w:numId="10" w16cid:durableId="1637488742">
    <w:abstractNumId w:val="64"/>
  </w:num>
  <w:num w:numId="11" w16cid:durableId="908618117">
    <w:abstractNumId w:val="93"/>
  </w:num>
  <w:num w:numId="12" w16cid:durableId="1793556140">
    <w:abstractNumId w:val="4"/>
  </w:num>
  <w:num w:numId="13" w16cid:durableId="1591499874">
    <w:abstractNumId w:val="22"/>
  </w:num>
  <w:num w:numId="14" w16cid:durableId="1559322074">
    <w:abstractNumId w:val="105"/>
  </w:num>
  <w:num w:numId="15" w16cid:durableId="1031878988">
    <w:abstractNumId w:val="95"/>
  </w:num>
  <w:num w:numId="16" w16cid:durableId="1538740825">
    <w:abstractNumId w:val="80"/>
  </w:num>
  <w:num w:numId="17" w16cid:durableId="1923366264">
    <w:abstractNumId w:val="83"/>
  </w:num>
  <w:num w:numId="18" w16cid:durableId="1486435715">
    <w:abstractNumId w:val="74"/>
  </w:num>
  <w:num w:numId="19" w16cid:durableId="491793216">
    <w:abstractNumId w:val="47"/>
  </w:num>
  <w:num w:numId="20" w16cid:durableId="1870289343">
    <w:abstractNumId w:val="90"/>
  </w:num>
  <w:num w:numId="21" w16cid:durableId="1196888220">
    <w:abstractNumId w:val="1"/>
  </w:num>
  <w:num w:numId="22" w16cid:durableId="1856771981">
    <w:abstractNumId w:val="108"/>
  </w:num>
  <w:num w:numId="23" w16cid:durableId="713893116">
    <w:abstractNumId w:val="50"/>
  </w:num>
  <w:num w:numId="24" w16cid:durableId="472913248">
    <w:abstractNumId w:val="35"/>
  </w:num>
  <w:num w:numId="25" w16cid:durableId="770510414">
    <w:abstractNumId w:val="12"/>
  </w:num>
  <w:num w:numId="26" w16cid:durableId="1823039379">
    <w:abstractNumId w:val="36"/>
  </w:num>
  <w:num w:numId="27" w16cid:durableId="1432776214">
    <w:abstractNumId w:val="88"/>
  </w:num>
  <w:num w:numId="28" w16cid:durableId="2141798888">
    <w:abstractNumId w:val="94"/>
  </w:num>
  <w:num w:numId="29" w16cid:durableId="847328726">
    <w:abstractNumId w:val="75"/>
  </w:num>
  <w:num w:numId="30" w16cid:durableId="340357080">
    <w:abstractNumId w:val="33"/>
  </w:num>
  <w:num w:numId="31" w16cid:durableId="232203304">
    <w:abstractNumId w:val="110"/>
  </w:num>
  <w:num w:numId="32" w16cid:durableId="1208563081">
    <w:abstractNumId w:val="49"/>
  </w:num>
  <w:num w:numId="33" w16cid:durableId="43660124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7694239">
    <w:abstractNumId w:val="6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50794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9391826">
    <w:abstractNumId w:val="4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2427327">
    <w:abstractNumId w:val="8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85062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91546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0981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3928458">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880910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59267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0448537">
    <w:abstractNumId w:val="51"/>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7073203">
    <w:abstractNumId w:val="30"/>
  </w:num>
  <w:num w:numId="46" w16cid:durableId="679359156">
    <w:abstractNumId w:val="9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8982751">
    <w:abstractNumId w:val="67"/>
  </w:num>
  <w:num w:numId="48" w16cid:durableId="78016719">
    <w:abstractNumId w:val="66"/>
  </w:num>
  <w:num w:numId="49" w16cid:durableId="28870929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8926521">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318881">
    <w:abstractNumId w:val="1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138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658822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393687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6839310">
    <w:abstractNumId w:val="53"/>
  </w:num>
  <w:num w:numId="56" w16cid:durableId="6762751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37113551">
    <w:abstractNumId w:val="61"/>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0036261">
    <w:abstractNumId w:val="86"/>
  </w:num>
  <w:num w:numId="59" w16cid:durableId="165705800">
    <w:abstractNumId w:val="97"/>
  </w:num>
  <w:num w:numId="60" w16cid:durableId="677654428">
    <w:abstractNumId w:val="84"/>
  </w:num>
  <w:num w:numId="61" w16cid:durableId="893542743">
    <w:abstractNumId w:val="3"/>
  </w:num>
  <w:num w:numId="62" w16cid:durableId="324475053">
    <w:abstractNumId w:val="54"/>
  </w:num>
  <w:num w:numId="63" w16cid:durableId="1694723377">
    <w:abstractNumId w:val="81"/>
  </w:num>
  <w:num w:numId="64" w16cid:durableId="1154104426">
    <w:abstractNumId w:val="96"/>
  </w:num>
  <w:num w:numId="65" w16cid:durableId="1929926037">
    <w:abstractNumId w:val="69"/>
  </w:num>
  <w:num w:numId="66" w16cid:durableId="1948807791">
    <w:abstractNumId w:val="112"/>
  </w:num>
  <w:num w:numId="67" w16cid:durableId="1669676135">
    <w:abstractNumId w:val="25"/>
  </w:num>
  <w:num w:numId="68" w16cid:durableId="115490470">
    <w:abstractNumId w:val="82"/>
  </w:num>
  <w:num w:numId="69" w16cid:durableId="791628280">
    <w:abstractNumId w:val="85"/>
  </w:num>
  <w:num w:numId="70" w16cid:durableId="1792819469">
    <w:abstractNumId w:val="15"/>
  </w:num>
  <w:num w:numId="71" w16cid:durableId="1067649458">
    <w:abstractNumId w:val="17"/>
  </w:num>
  <w:num w:numId="72" w16cid:durableId="504709540">
    <w:abstractNumId w:val="5"/>
  </w:num>
  <w:num w:numId="73" w16cid:durableId="1992588734">
    <w:abstractNumId w:val="89"/>
  </w:num>
  <w:num w:numId="74" w16cid:durableId="600837050">
    <w:abstractNumId w:val="42"/>
  </w:num>
  <w:num w:numId="75" w16cid:durableId="74863894">
    <w:abstractNumId w:val="46"/>
  </w:num>
  <w:num w:numId="76" w16cid:durableId="1889798925">
    <w:abstractNumId w:val="28"/>
  </w:num>
  <w:num w:numId="77" w16cid:durableId="355884007">
    <w:abstractNumId w:val="65"/>
  </w:num>
  <w:num w:numId="78" w16cid:durableId="84768118">
    <w:abstractNumId w:val="109"/>
  </w:num>
  <w:num w:numId="79" w16cid:durableId="44719644">
    <w:abstractNumId w:val="9"/>
  </w:num>
  <w:num w:numId="80" w16cid:durableId="587160382">
    <w:abstractNumId w:val="101"/>
  </w:num>
  <w:num w:numId="81" w16cid:durableId="300890981">
    <w:abstractNumId w:val="63"/>
  </w:num>
  <w:num w:numId="82" w16cid:durableId="1058895081">
    <w:abstractNumId w:val="11"/>
  </w:num>
  <w:num w:numId="83" w16cid:durableId="1756512186">
    <w:abstractNumId w:val="107"/>
  </w:num>
  <w:num w:numId="84" w16cid:durableId="131484458">
    <w:abstractNumId w:val="23"/>
  </w:num>
  <w:num w:numId="85" w16cid:durableId="1613633901">
    <w:abstractNumId w:val="102"/>
  </w:num>
  <w:num w:numId="86" w16cid:durableId="685592608">
    <w:abstractNumId w:val="79"/>
  </w:num>
  <w:num w:numId="87" w16cid:durableId="631642047">
    <w:abstractNumId w:val="40"/>
  </w:num>
  <w:num w:numId="88" w16cid:durableId="644118612">
    <w:abstractNumId w:val="56"/>
  </w:num>
  <w:num w:numId="89" w16cid:durableId="94255706">
    <w:abstractNumId w:val="106"/>
  </w:num>
  <w:num w:numId="90" w16cid:durableId="1203321426">
    <w:abstractNumId w:val="77"/>
  </w:num>
  <w:num w:numId="91" w16cid:durableId="639268459">
    <w:abstractNumId w:val="58"/>
  </w:num>
  <w:num w:numId="92" w16cid:durableId="1238437135">
    <w:abstractNumId w:val="2"/>
  </w:num>
  <w:num w:numId="93" w16cid:durableId="1019698437">
    <w:abstractNumId w:val="59"/>
  </w:num>
  <w:num w:numId="94" w16cid:durableId="1592860523">
    <w:abstractNumId w:val="60"/>
  </w:num>
  <w:num w:numId="95" w16cid:durableId="1948390384">
    <w:abstractNumId w:val="70"/>
  </w:num>
  <w:num w:numId="96" w16cid:durableId="14114195">
    <w:abstractNumId w:val="27"/>
  </w:num>
  <w:num w:numId="97" w16cid:durableId="689600534">
    <w:abstractNumId w:val="78"/>
  </w:num>
  <w:num w:numId="98" w16cid:durableId="732434699">
    <w:abstractNumId w:val="57"/>
  </w:num>
  <w:num w:numId="99" w16cid:durableId="2012294690">
    <w:abstractNumId w:val="18"/>
  </w:num>
  <w:num w:numId="100" w16cid:durableId="44531391">
    <w:abstractNumId w:val="111"/>
  </w:num>
  <w:num w:numId="101" w16cid:durableId="942495486">
    <w:abstractNumId w:val="26"/>
  </w:num>
  <w:num w:numId="102" w16cid:durableId="124201427">
    <w:abstractNumId w:val="73"/>
  </w:num>
  <w:num w:numId="103" w16cid:durableId="777720003">
    <w:abstractNumId w:val="8"/>
  </w:num>
  <w:num w:numId="104" w16cid:durableId="1171986148">
    <w:abstractNumId w:val="14"/>
  </w:num>
  <w:num w:numId="105" w16cid:durableId="1345473635">
    <w:abstractNumId w:val="0"/>
  </w:num>
  <w:num w:numId="106" w16cid:durableId="921184294">
    <w:abstractNumId w:val="21"/>
  </w:num>
  <w:num w:numId="107" w16cid:durableId="2059235473">
    <w:abstractNumId w:val="6"/>
  </w:num>
  <w:num w:numId="108" w16cid:durableId="956567832">
    <w:abstractNumId w:val="39"/>
  </w:num>
  <w:num w:numId="109" w16cid:durableId="2114813263">
    <w:abstractNumId w:val="34"/>
  </w:num>
  <w:num w:numId="110" w16cid:durableId="56056198">
    <w:abstractNumId w:val="38"/>
  </w:num>
  <w:num w:numId="111" w16cid:durableId="1013798261">
    <w:abstractNumId w:val="29"/>
  </w:num>
  <w:num w:numId="112" w16cid:durableId="964771625">
    <w:abstractNumId w:val="31"/>
  </w:num>
  <w:num w:numId="113" w16cid:durableId="1513256929">
    <w:abstractNumId w:val="4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35"/>
    <w:rsid w:val="00004440"/>
    <w:rsid w:val="0001557D"/>
    <w:rsid w:val="00017C72"/>
    <w:rsid w:val="000227DA"/>
    <w:rsid w:val="00047200"/>
    <w:rsid w:val="00055A8C"/>
    <w:rsid w:val="00056BD9"/>
    <w:rsid w:val="00070465"/>
    <w:rsid w:val="000A128A"/>
    <w:rsid w:val="000A56A3"/>
    <w:rsid w:val="000A7C69"/>
    <w:rsid w:val="000B67B6"/>
    <w:rsid w:val="000C2798"/>
    <w:rsid w:val="000C611B"/>
    <w:rsid w:val="000E3174"/>
    <w:rsid w:val="000E5E12"/>
    <w:rsid w:val="000E77EE"/>
    <w:rsid w:val="000F0948"/>
    <w:rsid w:val="000F6CA7"/>
    <w:rsid w:val="00102FF7"/>
    <w:rsid w:val="00111902"/>
    <w:rsid w:val="00131E73"/>
    <w:rsid w:val="00144ADE"/>
    <w:rsid w:val="00153694"/>
    <w:rsid w:val="00156AE1"/>
    <w:rsid w:val="00181835"/>
    <w:rsid w:val="00196D63"/>
    <w:rsid w:val="00196F57"/>
    <w:rsid w:val="001A3814"/>
    <w:rsid w:val="001B0673"/>
    <w:rsid w:val="001E1BF5"/>
    <w:rsid w:val="001F63AA"/>
    <w:rsid w:val="002030F0"/>
    <w:rsid w:val="002101CA"/>
    <w:rsid w:val="00217D29"/>
    <w:rsid w:val="0025171D"/>
    <w:rsid w:val="00260F80"/>
    <w:rsid w:val="00263A63"/>
    <w:rsid w:val="0027239F"/>
    <w:rsid w:val="00292964"/>
    <w:rsid w:val="002A5496"/>
    <w:rsid w:val="002A570B"/>
    <w:rsid w:val="002B1580"/>
    <w:rsid w:val="002C489D"/>
    <w:rsid w:val="002D5CDA"/>
    <w:rsid w:val="003124F4"/>
    <w:rsid w:val="00312A7E"/>
    <w:rsid w:val="003262FB"/>
    <w:rsid w:val="00354110"/>
    <w:rsid w:val="003602C1"/>
    <w:rsid w:val="003611BD"/>
    <w:rsid w:val="003847A6"/>
    <w:rsid w:val="00392596"/>
    <w:rsid w:val="003A4C72"/>
    <w:rsid w:val="003F1087"/>
    <w:rsid w:val="003F42EA"/>
    <w:rsid w:val="003F5AF7"/>
    <w:rsid w:val="00430263"/>
    <w:rsid w:val="00432CA7"/>
    <w:rsid w:val="0044279B"/>
    <w:rsid w:val="004459FF"/>
    <w:rsid w:val="00472F16"/>
    <w:rsid w:val="00483CC5"/>
    <w:rsid w:val="00486010"/>
    <w:rsid w:val="004A4CBD"/>
    <w:rsid w:val="004A4E8B"/>
    <w:rsid w:val="004B5D84"/>
    <w:rsid w:val="004D5363"/>
    <w:rsid w:val="00501A93"/>
    <w:rsid w:val="00505177"/>
    <w:rsid w:val="00516773"/>
    <w:rsid w:val="00524AD0"/>
    <w:rsid w:val="005312E7"/>
    <w:rsid w:val="00544A88"/>
    <w:rsid w:val="00560652"/>
    <w:rsid w:val="0058610D"/>
    <w:rsid w:val="005A3FFA"/>
    <w:rsid w:val="005A50C1"/>
    <w:rsid w:val="005A645A"/>
    <w:rsid w:val="005B4A1F"/>
    <w:rsid w:val="005B5247"/>
    <w:rsid w:val="005C469A"/>
    <w:rsid w:val="005C67A0"/>
    <w:rsid w:val="005D7ACC"/>
    <w:rsid w:val="005F1B14"/>
    <w:rsid w:val="00602106"/>
    <w:rsid w:val="006046B6"/>
    <w:rsid w:val="00620A02"/>
    <w:rsid w:val="006372E5"/>
    <w:rsid w:val="006511EC"/>
    <w:rsid w:val="006523B5"/>
    <w:rsid w:val="00655674"/>
    <w:rsid w:val="00662425"/>
    <w:rsid w:val="00662D21"/>
    <w:rsid w:val="00667552"/>
    <w:rsid w:val="006738C0"/>
    <w:rsid w:val="00674400"/>
    <w:rsid w:val="00681044"/>
    <w:rsid w:val="006A34EE"/>
    <w:rsid w:val="006B638F"/>
    <w:rsid w:val="006D59CD"/>
    <w:rsid w:val="006D5F0A"/>
    <w:rsid w:val="006D6894"/>
    <w:rsid w:val="006D74AC"/>
    <w:rsid w:val="006E5573"/>
    <w:rsid w:val="00702198"/>
    <w:rsid w:val="00702B1A"/>
    <w:rsid w:val="00705383"/>
    <w:rsid w:val="00707B7A"/>
    <w:rsid w:val="00725447"/>
    <w:rsid w:val="00730A8A"/>
    <w:rsid w:val="00756169"/>
    <w:rsid w:val="00773184"/>
    <w:rsid w:val="0078586E"/>
    <w:rsid w:val="00790F3C"/>
    <w:rsid w:val="00792CE8"/>
    <w:rsid w:val="007B153B"/>
    <w:rsid w:val="007B52E5"/>
    <w:rsid w:val="007C064B"/>
    <w:rsid w:val="007C5CA3"/>
    <w:rsid w:val="007C5E01"/>
    <w:rsid w:val="007D0C26"/>
    <w:rsid w:val="007E6EAE"/>
    <w:rsid w:val="007F1852"/>
    <w:rsid w:val="00803ADF"/>
    <w:rsid w:val="00803B42"/>
    <w:rsid w:val="00804C41"/>
    <w:rsid w:val="00812E39"/>
    <w:rsid w:val="008322D0"/>
    <w:rsid w:val="00841D30"/>
    <w:rsid w:val="00853B9D"/>
    <w:rsid w:val="00854DCE"/>
    <w:rsid w:val="008563E5"/>
    <w:rsid w:val="008A1EEA"/>
    <w:rsid w:val="008A2EF7"/>
    <w:rsid w:val="008B2A3B"/>
    <w:rsid w:val="008C29C9"/>
    <w:rsid w:val="008D1D6B"/>
    <w:rsid w:val="008E4245"/>
    <w:rsid w:val="008E7C4B"/>
    <w:rsid w:val="008F073B"/>
    <w:rsid w:val="0090007A"/>
    <w:rsid w:val="00930558"/>
    <w:rsid w:val="00940965"/>
    <w:rsid w:val="009509BD"/>
    <w:rsid w:val="0095146D"/>
    <w:rsid w:val="00953750"/>
    <w:rsid w:val="00955736"/>
    <w:rsid w:val="009670AA"/>
    <w:rsid w:val="00975024"/>
    <w:rsid w:val="009A2C9A"/>
    <w:rsid w:val="009B0D94"/>
    <w:rsid w:val="009C0FAA"/>
    <w:rsid w:val="009D134E"/>
    <w:rsid w:val="009E17C8"/>
    <w:rsid w:val="009E3C22"/>
    <w:rsid w:val="009E41D4"/>
    <w:rsid w:val="00A12204"/>
    <w:rsid w:val="00A12BE0"/>
    <w:rsid w:val="00A55034"/>
    <w:rsid w:val="00A679CB"/>
    <w:rsid w:val="00A87255"/>
    <w:rsid w:val="00A87F87"/>
    <w:rsid w:val="00A90193"/>
    <w:rsid w:val="00AD2ABE"/>
    <w:rsid w:val="00AD48E3"/>
    <w:rsid w:val="00AE4CEB"/>
    <w:rsid w:val="00AF424A"/>
    <w:rsid w:val="00AF4C74"/>
    <w:rsid w:val="00AF5EF1"/>
    <w:rsid w:val="00B023FC"/>
    <w:rsid w:val="00B14BB3"/>
    <w:rsid w:val="00B20D43"/>
    <w:rsid w:val="00B24AC2"/>
    <w:rsid w:val="00B27034"/>
    <w:rsid w:val="00B352FB"/>
    <w:rsid w:val="00B50EBC"/>
    <w:rsid w:val="00B64BD1"/>
    <w:rsid w:val="00B75C3C"/>
    <w:rsid w:val="00B80F72"/>
    <w:rsid w:val="00B838CA"/>
    <w:rsid w:val="00B85D61"/>
    <w:rsid w:val="00B85ECE"/>
    <w:rsid w:val="00B96D0D"/>
    <w:rsid w:val="00BB12A1"/>
    <w:rsid w:val="00BB750A"/>
    <w:rsid w:val="00BC7977"/>
    <w:rsid w:val="00BD31A8"/>
    <w:rsid w:val="00BE44D2"/>
    <w:rsid w:val="00BF3AA5"/>
    <w:rsid w:val="00C07745"/>
    <w:rsid w:val="00C136F3"/>
    <w:rsid w:val="00C13F19"/>
    <w:rsid w:val="00C172E8"/>
    <w:rsid w:val="00C2225C"/>
    <w:rsid w:val="00C2381F"/>
    <w:rsid w:val="00C33D7D"/>
    <w:rsid w:val="00C41805"/>
    <w:rsid w:val="00C562D6"/>
    <w:rsid w:val="00C634DE"/>
    <w:rsid w:val="00C66C99"/>
    <w:rsid w:val="00C81F25"/>
    <w:rsid w:val="00C92388"/>
    <w:rsid w:val="00CA4728"/>
    <w:rsid w:val="00CB1C2C"/>
    <w:rsid w:val="00CD5353"/>
    <w:rsid w:val="00CD6D66"/>
    <w:rsid w:val="00CE593F"/>
    <w:rsid w:val="00D2063E"/>
    <w:rsid w:val="00D338EC"/>
    <w:rsid w:val="00D351F1"/>
    <w:rsid w:val="00D47F3D"/>
    <w:rsid w:val="00D5306C"/>
    <w:rsid w:val="00D645A3"/>
    <w:rsid w:val="00D671C9"/>
    <w:rsid w:val="00D9667D"/>
    <w:rsid w:val="00DA4BAD"/>
    <w:rsid w:val="00DB165E"/>
    <w:rsid w:val="00DB27DE"/>
    <w:rsid w:val="00DC0936"/>
    <w:rsid w:val="00DC4BAB"/>
    <w:rsid w:val="00E0737C"/>
    <w:rsid w:val="00E1190A"/>
    <w:rsid w:val="00E16FF1"/>
    <w:rsid w:val="00E252A5"/>
    <w:rsid w:val="00E3308A"/>
    <w:rsid w:val="00E74A25"/>
    <w:rsid w:val="00E94020"/>
    <w:rsid w:val="00E958C7"/>
    <w:rsid w:val="00EB2843"/>
    <w:rsid w:val="00EC1C45"/>
    <w:rsid w:val="00ED15D6"/>
    <w:rsid w:val="00EE4E7E"/>
    <w:rsid w:val="00F04334"/>
    <w:rsid w:val="00F2798D"/>
    <w:rsid w:val="00F32515"/>
    <w:rsid w:val="00F4088E"/>
    <w:rsid w:val="00F40891"/>
    <w:rsid w:val="00F50237"/>
    <w:rsid w:val="00F5224F"/>
    <w:rsid w:val="00F76CD3"/>
    <w:rsid w:val="00F773A9"/>
    <w:rsid w:val="00F77AC0"/>
    <w:rsid w:val="00F94C7E"/>
    <w:rsid w:val="00FA57A1"/>
    <w:rsid w:val="00FB0209"/>
    <w:rsid w:val="00FC044D"/>
    <w:rsid w:val="00FD3640"/>
    <w:rsid w:val="00FE6699"/>
    <w:rsid w:val="00FF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time"/>
  <w:shapeDefaults>
    <o:shapedefaults v:ext="edit" spidmax="2050"/>
    <o:shapelayout v:ext="edit">
      <o:idmap v:ext="edit" data="2"/>
    </o:shapelayout>
  </w:shapeDefaults>
  <w:decimalSymbol w:val="."/>
  <w:listSeparator w:val=","/>
  <w14:docId w14:val="08272602"/>
  <w15:chartTrackingRefBased/>
  <w15:docId w15:val="{3C79B70C-78F4-4027-81F1-626DE188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CA"/>
    <w:rPr>
      <w:sz w:val="24"/>
      <w:szCs w:val="24"/>
    </w:rPr>
  </w:style>
  <w:style w:type="paragraph" w:styleId="Heading1">
    <w:name w:val="heading 1"/>
    <w:aliases w:val="1,Heading Level 1,Volume,v"/>
    <w:basedOn w:val="Normal"/>
    <w:next w:val="Normal"/>
    <w:link w:val="Heading1Char"/>
    <w:qFormat/>
    <w:rsid w:val="00C66C99"/>
    <w:pPr>
      <w:keepNext/>
      <w:spacing w:after="240"/>
      <w:outlineLvl w:val="0"/>
    </w:pPr>
    <w:rPr>
      <w:rFonts w:ascii="Arial" w:hAnsi="Arial" w:cs="Arial"/>
      <w:b/>
      <w:bCs/>
      <w:sz w:val="32"/>
      <w:szCs w:val="32"/>
    </w:rPr>
  </w:style>
  <w:style w:type="paragraph" w:styleId="Heading2">
    <w:name w:val="heading 2"/>
    <w:aliases w:val="(1.1 Subheading),1.1 Heading 3,3 headline,h,headline,2 headline"/>
    <w:basedOn w:val="Normal"/>
    <w:next w:val="Normal"/>
    <w:link w:val="Heading2Char"/>
    <w:qFormat/>
    <w:rsid w:val="00C66C99"/>
    <w:pPr>
      <w:keepNext/>
      <w:numPr>
        <w:ilvl w:val="1"/>
        <w:numId w:val="1"/>
      </w:numPr>
      <w:spacing w:before="240" w:after="60"/>
      <w:outlineLvl w:val="1"/>
    </w:pPr>
    <w:rPr>
      <w:rFonts w:ascii="Arial" w:hAnsi="Arial" w:cs="Arial"/>
      <w:b/>
      <w:bCs/>
      <w:sz w:val="28"/>
      <w:szCs w:val="28"/>
    </w:rPr>
  </w:style>
  <w:style w:type="paragraph" w:styleId="Heading3">
    <w:name w:val="heading 3"/>
    <w:aliases w:val="(1.1.1 Subheading),Level 3,3 bullet,b,2,h3,bill,1.1.0 Heading,Goliath Heading 3,3,Heading Level 3,List3,l3"/>
    <w:basedOn w:val="Normal"/>
    <w:next w:val="Normal"/>
    <w:link w:val="Heading3Char"/>
    <w:qFormat/>
    <w:rsid w:val="00C66C99"/>
    <w:pPr>
      <w:keepNext/>
      <w:numPr>
        <w:ilvl w:val="2"/>
        <w:numId w:val="1"/>
      </w:numPr>
      <w:spacing w:after="120"/>
      <w:outlineLvl w:val="2"/>
    </w:pPr>
    <w:rPr>
      <w:rFonts w:ascii="Arial" w:hAnsi="Arial"/>
      <w:b/>
    </w:rPr>
  </w:style>
  <w:style w:type="paragraph" w:styleId="Heading4">
    <w:name w:val="heading 4"/>
    <w:aliases w:val="(1.1.1.1 Subheading),Level 4,4,Heading Level 4,l4,41,Heading Level 41,42,Heading Level 42,heading 41,43,Heading Level 43,heading 42,44,Heading Level 44,45,Heading Level 45,heading 43,46,Heading Level 46,heading 44,47,Heading Level 47,heading 4"/>
    <w:basedOn w:val="Normal"/>
    <w:next w:val="Normal"/>
    <w:qFormat/>
    <w:rsid w:val="00C66C99"/>
    <w:pPr>
      <w:keepNext/>
      <w:numPr>
        <w:ilvl w:val="3"/>
        <w:numId w:val="1"/>
      </w:numPr>
      <w:spacing w:before="240" w:after="60"/>
      <w:outlineLvl w:val="3"/>
    </w:pPr>
    <w:rPr>
      <w:rFonts w:ascii="Arial" w:hAnsi="Arial"/>
      <w:b/>
      <w:bCs/>
      <w:sz w:val="28"/>
      <w:szCs w:val="28"/>
    </w:rPr>
  </w:style>
  <w:style w:type="paragraph" w:styleId="Heading5">
    <w:name w:val="heading 5"/>
    <w:aliases w:val="5"/>
    <w:basedOn w:val="Normal"/>
    <w:next w:val="Normal"/>
    <w:qFormat/>
    <w:rsid w:val="00C66C99"/>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rsid w:val="00674400"/>
    <w:pPr>
      <w:numPr>
        <w:ilvl w:val="5"/>
        <w:numId w:val="63"/>
      </w:numPr>
      <w:spacing w:before="240" w:after="120"/>
      <w:outlineLvl w:val="5"/>
    </w:pPr>
    <w:rPr>
      <w:rFonts w:ascii="Arial" w:hAnsi="Arial" w:cs="Arial"/>
      <w:sz w:val="22"/>
      <w:szCs w:val="22"/>
    </w:rPr>
  </w:style>
  <w:style w:type="paragraph" w:styleId="Heading7">
    <w:name w:val="heading 7"/>
    <w:basedOn w:val="Normal"/>
    <w:next w:val="Normal"/>
    <w:qFormat/>
    <w:rsid w:val="00674400"/>
    <w:pPr>
      <w:spacing w:before="240" w:after="120"/>
      <w:outlineLvl w:val="6"/>
    </w:pPr>
    <w:rPr>
      <w:rFonts w:ascii="Arial" w:hAnsi="Arial" w:cs="Arial"/>
      <w:sz w:val="22"/>
      <w:szCs w:val="22"/>
    </w:rPr>
  </w:style>
  <w:style w:type="paragraph" w:styleId="Heading8">
    <w:name w:val="heading 8"/>
    <w:basedOn w:val="Normal"/>
    <w:next w:val="BodyText"/>
    <w:qFormat/>
    <w:rsid w:val="00674400"/>
    <w:pPr>
      <w:spacing w:before="240" w:after="120"/>
      <w:outlineLvl w:val="7"/>
    </w:pPr>
    <w:rPr>
      <w:rFonts w:ascii="Arial" w:hAnsi="Arial" w:cs="Arial"/>
      <w:sz w:val="22"/>
      <w:szCs w:val="22"/>
    </w:rPr>
  </w:style>
  <w:style w:type="paragraph" w:styleId="Heading9">
    <w:name w:val="heading 9"/>
    <w:basedOn w:val="Normal"/>
    <w:next w:val="BodyText"/>
    <w:qFormat/>
    <w:rsid w:val="00674400"/>
    <w:pPr>
      <w:numPr>
        <w:ilvl w:val="8"/>
        <w:numId w:val="63"/>
      </w:numPr>
      <w:spacing w:before="240" w:after="12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1 Char,Heading Level 1 Char,Volume Char,v Char"/>
    <w:basedOn w:val="DefaultParagraphFont"/>
    <w:link w:val="Heading1"/>
    <w:rsid w:val="00674400"/>
    <w:rPr>
      <w:rFonts w:ascii="Arial" w:hAnsi="Arial" w:cs="Arial"/>
      <w:b/>
      <w:bCs/>
      <w:sz w:val="32"/>
      <w:szCs w:val="32"/>
      <w:lang w:val="en-US" w:eastAsia="en-US" w:bidi="ar-SA"/>
    </w:rPr>
  </w:style>
  <w:style w:type="character" w:customStyle="1" w:styleId="Heading2Char">
    <w:name w:val="Heading 2 Char"/>
    <w:aliases w:val="(1.1 Subheading) Char,1.1 Heading 3 Char,3 headline Char,h Char,headline Char,2 headline Char"/>
    <w:basedOn w:val="DefaultParagraphFont"/>
    <w:link w:val="Heading2"/>
    <w:rsid w:val="00C66C99"/>
    <w:rPr>
      <w:rFonts w:ascii="Arial" w:hAnsi="Arial" w:cs="Arial"/>
      <w:b/>
      <w:bCs/>
      <w:sz w:val="28"/>
      <w:szCs w:val="28"/>
    </w:rPr>
  </w:style>
  <w:style w:type="character" w:customStyle="1" w:styleId="Heading3Char">
    <w:name w:val="Heading 3 Char"/>
    <w:aliases w:val="(1.1.1 Subheading) Char,Level 3 Char,3 bullet Char,b Char,2 Char,h3 Char,bill Char,1.1.0 Heading Char,Goliath Heading 3 Char,3 Char,Heading Level 3 Char,List3 Char,l3 Char"/>
    <w:basedOn w:val="DefaultParagraphFont"/>
    <w:link w:val="Heading3"/>
    <w:rsid w:val="00C66C99"/>
    <w:rPr>
      <w:rFonts w:ascii="Arial" w:hAnsi="Arial"/>
      <w:b/>
      <w:sz w:val="24"/>
      <w:szCs w:val="24"/>
    </w:rPr>
  </w:style>
  <w:style w:type="paragraph" w:styleId="BodyText">
    <w:name w:val="Body Text"/>
    <w:aliases w:val="bt,Body text"/>
    <w:basedOn w:val="Normal"/>
    <w:link w:val="BodyTextChar0"/>
    <w:rsid w:val="00674400"/>
    <w:pPr>
      <w:spacing w:after="120"/>
    </w:pPr>
  </w:style>
  <w:style w:type="character" w:customStyle="1" w:styleId="BodyTextChar0">
    <w:name w:val="Body Text Char"/>
    <w:aliases w:val="bt Char1,Body text Char1"/>
    <w:basedOn w:val="DefaultParagraphFont"/>
    <w:link w:val="BodyText"/>
    <w:rsid w:val="00674400"/>
    <w:rPr>
      <w:sz w:val="24"/>
      <w:szCs w:val="24"/>
      <w:lang w:val="en-US" w:eastAsia="en-US" w:bidi="ar-SA"/>
    </w:rPr>
  </w:style>
  <w:style w:type="paragraph" w:customStyle="1" w:styleId="Default">
    <w:name w:val="Default"/>
    <w:rsid w:val="00674400"/>
    <w:pPr>
      <w:widowControl w:val="0"/>
      <w:autoSpaceDE w:val="0"/>
      <w:autoSpaceDN w:val="0"/>
      <w:adjustRightInd w:val="0"/>
    </w:pPr>
    <w:rPr>
      <w:rFonts w:ascii="Arial" w:hAnsi="Arial" w:cs="Arial"/>
      <w:color w:val="000000"/>
      <w:sz w:val="24"/>
      <w:szCs w:val="24"/>
    </w:rPr>
  </w:style>
  <w:style w:type="paragraph" w:styleId="Footer">
    <w:name w:val="footer"/>
    <w:basedOn w:val="Normal"/>
    <w:rsid w:val="00674400"/>
    <w:pPr>
      <w:tabs>
        <w:tab w:val="center" w:pos="4320"/>
        <w:tab w:val="right" w:pos="8640"/>
      </w:tabs>
    </w:pPr>
  </w:style>
  <w:style w:type="paragraph" w:customStyle="1" w:styleId="CM1">
    <w:name w:val="CM1"/>
    <w:basedOn w:val="Default"/>
    <w:next w:val="Default"/>
    <w:rsid w:val="00674400"/>
    <w:rPr>
      <w:rFonts w:cs="Times New Roman"/>
      <w:color w:val="auto"/>
    </w:rPr>
  </w:style>
  <w:style w:type="paragraph" w:customStyle="1" w:styleId="CM10">
    <w:name w:val="CM10"/>
    <w:basedOn w:val="Default"/>
    <w:next w:val="Default"/>
    <w:rsid w:val="00674400"/>
    <w:pPr>
      <w:spacing w:after="233"/>
    </w:pPr>
    <w:rPr>
      <w:rFonts w:cs="Times New Roman"/>
      <w:color w:val="auto"/>
    </w:rPr>
  </w:style>
  <w:style w:type="paragraph" w:customStyle="1" w:styleId="CM2">
    <w:name w:val="CM2"/>
    <w:basedOn w:val="Default"/>
    <w:next w:val="Default"/>
    <w:rsid w:val="00674400"/>
    <w:rPr>
      <w:rFonts w:cs="Times New Roman"/>
      <w:color w:val="auto"/>
    </w:rPr>
  </w:style>
  <w:style w:type="paragraph" w:customStyle="1" w:styleId="CM3">
    <w:name w:val="CM3"/>
    <w:basedOn w:val="Default"/>
    <w:next w:val="Default"/>
    <w:rsid w:val="00674400"/>
    <w:rPr>
      <w:rFonts w:cs="Times New Roman"/>
      <w:color w:val="auto"/>
    </w:rPr>
  </w:style>
  <w:style w:type="paragraph" w:customStyle="1" w:styleId="CM4">
    <w:name w:val="CM4"/>
    <w:basedOn w:val="Default"/>
    <w:next w:val="Default"/>
    <w:rsid w:val="00674400"/>
    <w:pPr>
      <w:spacing w:line="273" w:lineRule="atLeast"/>
    </w:pPr>
    <w:rPr>
      <w:rFonts w:cs="Times New Roman"/>
      <w:color w:val="auto"/>
    </w:rPr>
  </w:style>
  <w:style w:type="paragraph" w:customStyle="1" w:styleId="CM6">
    <w:name w:val="CM6"/>
    <w:basedOn w:val="Default"/>
    <w:next w:val="Default"/>
    <w:rsid w:val="00674400"/>
    <w:pPr>
      <w:spacing w:line="286" w:lineRule="atLeast"/>
    </w:pPr>
    <w:rPr>
      <w:rFonts w:cs="Times New Roman"/>
      <w:color w:val="auto"/>
    </w:rPr>
  </w:style>
  <w:style w:type="paragraph" w:customStyle="1" w:styleId="CM7">
    <w:name w:val="CM7"/>
    <w:basedOn w:val="Default"/>
    <w:next w:val="Default"/>
    <w:rsid w:val="00674400"/>
    <w:pPr>
      <w:spacing w:line="286" w:lineRule="atLeast"/>
    </w:pPr>
    <w:rPr>
      <w:rFonts w:cs="Times New Roman"/>
      <w:color w:val="auto"/>
    </w:rPr>
  </w:style>
  <w:style w:type="paragraph" w:styleId="Header">
    <w:name w:val="header"/>
    <w:basedOn w:val="Normal"/>
    <w:rsid w:val="00674400"/>
    <w:pPr>
      <w:tabs>
        <w:tab w:val="center" w:pos="4320"/>
        <w:tab w:val="right" w:pos="8640"/>
      </w:tabs>
    </w:pPr>
  </w:style>
  <w:style w:type="paragraph" w:customStyle="1" w:styleId="BodyTTA">
    <w:name w:val="Body TTA"/>
    <w:basedOn w:val="BodyText"/>
    <w:link w:val="BodyTTAChar"/>
    <w:rsid w:val="00674400"/>
    <w:pPr>
      <w:spacing w:before="60"/>
      <w:jc w:val="both"/>
    </w:pPr>
    <w:rPr>
      <w:rFonts w:ascii="Arial" w:hAnsi="Arial" w:cs="Arial"/>
    </w:rPr>
  </w:style>
  <w:style w:type="character" w:customStyle="1" w:styleId="BodyTTAChar">
    <w:name w:val="Body TTA Char"/>
    <w:basedOn w:val="DefaultParagraphFont"/>
    <w:link w:val="BodyTTA"/>
    <w:rsid w:val="00674400"/>
    <w:rPr>
      <w:rFonts w:ascii="Arial" w:hAnsi="Arial" w:cs="Arial"/>
      <w:sz w:val="24"/>
      <w:szCs w:val="24"/>
      <w:lang w:val="en-US" w:eastAsia="en-US" w:bidi="ar-SA"/>
    </w:rPr>
  </w:style>
  <w:style w:type="paragraph" w:customStyle="1" w:styleId="TableHeading">
    <w:name w:val="Table Heading"/>
    <w:basedOn w:val="Normal"/>
    <w:rsid w:val="00674400"/>
    <w:pPr>
      <w:spacing w:before="60" w:after="120"/>
      <w:jc w:val="center"/>
    </w:pPr>
    <w:rPr>
      <w:rFonts w:ascii="Arial" w:hAnsi="Arial" w:cs="Arial"/>
      <w:b/>
      <w:bCs/>
      <w:color w:val="000000"/>
      <w:sz w:val="20"/>
      <w:szCs w:val="20"/>
    </w:rPr>
  </w:style>
  <w:style w:type="paragraph" w:customStyle="1" w:styleId="TableText">
    <w:name w:val="Table Text"/>
    <w:basedOn w:val="TableHeading"/>
    <w:rsid w:val="00674400"/>
    <w:pPr>
      <w:jc w:val="left"/>
    </w:pPr>
    <w:rPr>
      <w:b w:val="0"/>
      <w:bCs w:val="0"/>
    </w:rPr>
  </w:style>
  <w:style w:type="paragraph" w:customStyle="1" w:styleId="ListBullet1">
    <w:name w:val="List Bullet 1"/>
    <w:basedOn w:val="BodyTTA"/>
    <w:rsid w:val="00674400"/>
    <w:pPr>
      <w:numPr>
        <w:numId w:val="2"/>
      </w:numPr>
      <w:spacing w:after="60"/>
      <w:jc w:val="left"/>
    </w:pPr>
  </w:style>
  <w:style w:type="paragraph" w:customStyle="1" w:styleId="vieta">
    <w:name w:val="viñeta"/>
    <w:basedOn w:val="Normal"/>
    <w:rsid w:val="00674400"/>
    <w:pPr>
      <w:numPr>
        <w:numId w:val="39"/>
      </w:numPr>
    </w:pPr>
    <w:rPr>
      <w:rFonts w:ascii="Arial" w:hAnsi="Arial"/>
    </w:rPr>
  </w:style>
  <w:style w:type="paragraph" w:customStyle="1" w:styleId="BulletedList">
    <w:name w:val="Bulleted List"/>
    <w:basedOn w:val="Normal"/>
    <w:rsid w:val="00674400"/>
    <w:pPr>
      <w:numPr>
        <w:numId w:val="16"/>
      </w:numPr>
      <w:spacing w:after="120"/>
      <w:jc w:val="both"/>
    </w:pPr>
    <w:rPr>
      <w:rFonts w:ascii="Arial" w:hAnsi="Arial" w:cs="Arial"/>
      <w:sz w:val="22"/>
      <w:szCs w:val="22"/>
    </w:rPr>
  </w:style>
  <w:style w:type="paragraph" w:customStyle="1" w:styleId="bodytext30">
    <w:name w:val="*body text 3.0"/>
    <w:basedOn w:val="bodytext0"/>
    <w:rsid w:val="00674400"/>
    <w:pPr>
      <w:ind w:firstLine="4320"/>
    </w:pPr>
  </w:style>
  <w:style w:type="paragraph" w:customStyle="1" w:styleId="bodytext0">
    <w:name w:val="*body text"/>
    <w:basedOn w:val="Normal"/>
    <w:link w:val="bodytextChar1"/>
    <w:rsid w:val="00674400"/>
    <w:pPr>
      <w:spacing w:before="240" w:after="120"/>
    </w:pPr>
    <w:rPr>
      <w:rFonts w:ascii="Arial" w:hAnsi="Arial" w:cs="Arial"/>
      <w:sz w:val="22"/>
      <w:szCs w:val="22"/>
    </w:rPr>
  </w:style>
  <w:style w:type="character" w:customStyle="1" w:styleId="bodytextChar1">
    <w:name w:val="*body text Char1"/>
    <w:basedOn w:val="DefaultParagraphFont"/>
    <w:link w:val="bodytext0"/>
    <w:rsid w:val="00674400"/>
    <w:rPr>
      <w:rFonts w:ascii="Arial" w:hAnsi="Arial" w:cs="Arial"/>
      <w:sz w:val="22"/>
      <w:szCs w:val="22"/>
      <w:lang w:val="en-US" w:eastAsia="en-US" w:bidi="ar-SA"/>
    </w:rPr>
  </w:style>
  <w:style w:type="paragraph" w:customStyle="1" w:styleId="bodytext5">
    <w:name w:val="*body text .5"/>
    <w:basedOn w:val="bodytext0"/>
    <w:rsid w:val="00674400"/>
    <w:pPr>
      <w:spacing w:line="480" w:lineRule="auto"/>
      <w:ind w:firstLine="720"/>
    </w:pPr>
  </w:style>
  <w:style w:type="paragraph" w:customStyle="1" w:styleId="bt5">
    <w:name w:val="bt5"/>
    <w:basedOn w:val="Normal"/>
    <w:rsid w:val="00674400"/>
    <w:pPr>
      <w:numPr>
        <w:numId w:val="21"/>
      </w:numPr>
      <w:spacing w:before="120"/>
    </w:pPr>
    <w:rPr>
      <w:rFonts w:ascii="Arial" w:hAnsi="Arial" w:cs="Arial"/>
      <w:sz w:val="22"/>
      <w:szCs w:val="22"/>
    </w:rPr>
  </w:style>
  <w:style w:type="character" w:styleId="FootnoteReference">
    <w:name w:val="footnote reference"/>
    <w:basedOn w:val="DefaultParagraphFont"/>
    <w:semiHidden/>
    <w:rsid w:val="00674400"/>
    <w:rPr>
      <w:rFonts w:ascii="Arial" w:hAnsi="Arial" w:cs="Arial"/>
      <w:vertAlign w:val="superscript"/>
    </w:rPr>
  </w:style>
  <w:style w:type="character" w:customStyle="1" w:styleId="btChar">
    <w:name w:val="bt Char"/>
    <w:aliases w:val="Body text Char"/>
    <w:basedOn w:val="DefaultParagraphFont"/>
    <w:rsid w:val="00674400"/>
    <w:rPr>
      <w:rFonts w:ascii="Arial" w:hAnsi="Arial"/>
      <w:sz w:val="24"/>
      <w:szCs w:val="24"/>
      <w:lang w:val="en-US" w:eastAsia="en-US" w:bidi="ar-SA"/>
    </w:rPr>
  </w:style>
  <w:style w:type="paragraph" w:customStyle="1" w:styleId="level3bt">
    <w:name w:val="level 3bt"/>
    <w:basedOn w:val="Normal"/>
    <w:rsid w:val="00674400"/>
    <w:pPr>
      <w:spacing w:before="240"/>
      <w:ind w:left="720"/>
      <w:jc w:val="both"/>
    </w:pPr>
    <w:rPr>
      <w:rFonts w:ascii="Arial" w:hAnsi="Arial"/>
    </w:rPr>
  </w:style>
  <w:style w:type="paragraph" w:customStyle="1" w:styleId="111Heading">
    <w:name w:val="1.1.1 Heading"/>
    <w:basedOn w:val="Normal"/>
    <w:next w:val="bodytextChar"/>
    <w:rsid w:val="00674400"/>
    <w:pPr>
      <w:numPr>
        <w:ilvl w:val="3"/>
        <w:numId w:val="6"/>
      </w:numPr>
      <w:tabs>
        <w:tab w:val="num" w:pos="1080"/>
        <w:tab w:val="num" w:pos="1656"/>
      </w:tabs>
      <w:spacing w:before="120" w:after="120"/>
      <w:ind w:left="792" w:hanging="792"/>
      <w:jc w:val="both"/>
      <w:outlineLvl w:val="3"/>
    </w:pPr>
    <w:rPr>
      <w:rFonts w:ascii="Arial" w:hAnsi="Arial" w:cs="Arial"/>
      <w:b/>
      <w:bCs/>
    </w:rPr>
  </w:style>
  <w:style w:type="paragraph" w:customStyle="1" w:styleId="bodytextChar">
    <w:name w:val="*body text Char"/>
    <w:basedOn w:val="BodyText"/>
    <w:link w:val="bodytextCharChar"/>
    <w:rsid w:val="00674400"/>
    <w:pPr>
      <w:spacing w:after="0"/>
      <w:jc w:val="both"/>
    </w:pPr>
    <w:rPr>
      <w:rFonts w:ascii="Arial" w:hAnsi="Arial" w:cs="Arial"/>
    </w:rPr>
  </w:style>
  <w:style w:type="character" w:customStyle="1" w:styleId="bodytextCharChar">
    <w:name w:val="*body text Char Char"/>
    <w:basedOn w:val="DefaultParagraphFont"/>
    <w:link w:val="bodytextChar"/>
    <w:rsid w:val="00674400"/>
    <w:rPr>
      <w:rFonts w:ascii="Arial" w:hAnsi="Arial" w:cs="Arial"/>
      <w:sz w:val="24"/>
      <w:szCs w:val="24"/>
      <w:lang w:val="en-US" w:eastAsia="en-US" w:bidi="ar-SA"/>
    </w:rPr>
  </w:style>
  <w:style w:type="paragraph" w:customStyle="1" w:styleId="NumberedList">
    <w:name w:val="Numbered List"/>
    <w:basedOn w:val="Normal"/>
    <w:rsid w:val="00674400"/>
    <w:pPr>
      <w:numPr>
        <w:numId w:val="32"/>
      </w:numPr>
      <w:tabs>
        <w:tab w:val="clear" w:pos="720"/>
        <w:tab w:val="num" w:pos="1440"/>
      </w:tabs>
      <w:spacing w:after="120"/>
      <w:ind w:left="1440" w:hanging="1440"/>
      <w:jc w:val="both"/>
    </w:pPr>
    <w:rPr>
      <w:rFonts w:ascii="Arial" w:hAnsi="Arial" w:cs="Arial"/>
      <w:sz w:val="22"/>
      <w:szCs w:val="22"/>
    </w:rPr>
  </w:style>
  <w:style w:type="paragraph" w:customStyle="1" w:styleId="level3letter">
    <w:name w:val="level 3 letter"/>
    <w:basedOn w:val="level3bt"/>
    <w:rsid w:val="00674400"/>
    <w:pPr>
      <w:ind w:left="1440" w:hanging="720"/>
    </w:pPr>
    <w:rPr>
      <w:spacing w:val="1"/>
    </w:rPr>
  </w:style>
  <w:style w:type="paragraph" w:customStyle="1" w:styleId="level3number">
    <w:name w:val="level 3 number"/>
    <w:basedOn w:val="level3letter"/>
    <w:rsid w:val="00674400"/>
    <w:pPr>
      <w:ind w:left="2160"/>
    </w:pPr>
    <w:rPr>
      <w:spacing w:val="0"/>
    </w:rPr>
  </w:style>
  <w:style w:type="paragraph" w:styleId="ListBullet5">
    <w:name w:val="List Bullet 5"/>
    <w:basedOn w:val="Normal"/>
    <w:autoRedefine/>
    <w:rsid w:val="00674400"/>
    <w:pPr>
      <w:numPr>
        <w:numId w:val="2"/>
      </w:numPr>
      <w:tabs>
        <w:tab w:val="num" w:pos="1800"/>
      </w:tabs>
      <w:spacing w:before="240" w:after="240"/>
      <w:ind w:left="1440"/>
    </w:pPr>
    <w:rPr>
      <w:rFonts w:ascii="Arial" w:hAnsi="Arial" w:cs="Arial"/>
    </w:rPr>
  </w:style>
  <w:style w:type="character" w:styleId="Hyperlink">
    <w:name w:val="Hyperlink"/>
    <w:basedOn w:val="DefaultParagraphFont"/>
    <w:rsid w:val="00674400"/>
    <w:rPr>
      <w:color w:val="0000FF"/>
      <w:u w:val="single"/>
    </w:rPr>
  </w:style>
  <w:style w:type="paragraph" w:customStyle="1" w:styleId="Bullet10">
    <w:name w:val="Bullet 10"/>
    <w:basedOn w:val="Normal"/>
    <w:next w:val="Normal"/>
    <w:rsid w:val="00674400"/>
    <w:pPr>
      <w:numPr>
        <w:numId w:val="62"/>
      </w:numPr>
      <w:spacing w:line="360" w:lineRule="auto"/>
    </w:pPr>
    <w:rPr>
      <w:rFonts w:ascii="Arial" w:hAnsi="Arial"/>
      <w:sz w:val="22"/>
    </w:rPr>
  </w:style>
  <w:style w:type="character" w:customStyle="1" w:styleId="Char2">
    <w:name w:val=" Char2"/>
    <w:basedOn w:val="DefaultParagraphFont"/>
    <w:rsid w:val="00674400"/>
    <w:rPr>
      <w:rFonts w:ascii="Arial" w:hAnsi="Arial" w:cs="Arial"/>
      <w:b/>
      <w:bCs/>
      <w:kern w:val="32"/>
      <w:sz w:val="24"/>
      <w:szCs w:val="32"/>
      <w:lang w:val="en-US" w:eastAsia="en-US" w:bidi="ar-SA"/>
    </w:rPr>
  </w:style>
  <w:style w:type="character" w:customStyle="1" w:styleId="Char1">
    <w:name w:val=" Char1"/>
    <w:basedOn w:val="DefaultParagraphFont"/>
    <w:rsid w:val="00674400"/>
    <w:rPr>
      <w:rFonts w:ascii="Arial" w:hAnsi="Arial" w:cs="Arial"/>
      <w:b/>
      <w:bCs/>
      <w:iCs/>
      <w:sz w:val="22"/>
      <w:szCs w:val="28"/>
      <w:lang w:val="en-US" w:eastAsia="en-US" w:bidi="ar-SA"/>
    </w:rPr>
  </w:style>
  <w:style w:type="character" w:customStyle="1" w:styleId="Char">
    <w:name w:val=" Char"/>
    <w:basedOn w:val="DefaultParagraphFont"/>
    <w:rsid w:val="00674400"/>
    <w:rPr>
      <w:rFonts w:ascii="Arial" w:hAnsi="Arial" w:cs="Arial"/>
      <w:b/>
      <w:bCs/>
      <w:sz w:val="22"/>
      <w:szCs w:val="26"/>
      <w:lang w:val="en-US" w:eastAsia="en-US" w:bidi="ar-SA"/>
    </w:rPr>
  </w:style>
  <w:style w:type="paragraph" w:styleId="BalloonText">
    <w:name w:val="Balloon Text"/>
    <w:basedOn w:val="Normal"/>
    <w:semiHidden/>
    <w:rsid w:val="00674400"/>
    <w:rPr>
      <w:rFonts w:ascii="Tahoma" w:hAnsi="Tahoma" w:cs="Tahoma"/>
      <w:sz w:val="16"/>
      <w:szCs w:val="16"/>
    </w:rPr>
  </w:style>
  <w:style w:type="table" w:styleId="TableGrid">
    <w:name w:val="Table Grid"/>
    <w:basedOn w:val="TableNormal"/>
    <w:rsid w:val="0067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74400"/>
  </w:style>
  <w:style w:type="paragraph" w:customStyle="1" w:styleId="StyleCaptionLeft45Firstline05">
    <w:name w:val="Style Caption + Left:  4.5&quot; First line:  0.5&quot;"/>
    <w:basedOn w:val="Caption"/>
    <w:rsid w:val="00674400"/>
    <w:pPr>
      <w:spacing w:before="0"/>
      <w:ind w:left="6480" w:firstLine="720"/>
    </w:pPr>
    <w:rPr>
      <w:rFonts w:ascii="Arial" w:hAnsi="Arial" w:cs="Arial"/>
      <w:sz w:val="24"/>
      <w:szCs w:val="24"/>
    </w:rPr>
  </w:style>
  <w:style w:type="paragraph" w:styleId="Caption">
    <w:name w:val="caption"/>
    <w:basedOn w:val="Normal"/>
    <w:next w:val="Normal"/>
    <w:qFormat/>
    <w:rsid w:val="00674400"/>
    <w:pPr>
      <w:spacing w:before="120" w:after="120"/>
    </w:pPr>
    <w:rPr>
      <w:b/>
      <w:bCs/>
      <w:sz w:val="20"/>
      <w:szCs w:val="20"/>
    </w:rPr>
  </w:style>
  <w:style w:type="paragraph" w:customStyle="1" w:styleId="level2letter">
    <w:name w:val="level 2 letter"/>
    <w:basedOn w:val="Normal"/>
    <w:rsid w:val="00674400"/>
    <w:pPr>
      <w:numPr>
        <w:numId w:val="82"/>
      </w:numPr>
      <w:jc w:val="both"/>
    </w:pPr>
    <w:rPr>
      <w:rFonts w:ascii="Arial" w:hAnsi="Arial"/>
      <w:sz w:val="22"/>
      <w:szCs w:val="20"/>
    </w:rPr>
  </w:style>
  <w:style w:type="paragraph" w:customStyle="1" w:styleId="ListDash">
    <w:name w:val="List Dash"/>
    <w:basedOn w:val="ListBullet1"/>
    <w:rsid w:val="00674400"/>
    <w:pPr>
      <w:numPr>
        <w:numId w:val="16"/>
      </w:numPr>
      <w:tabs>
        <w:tab w:val="left" w:pos="540"/>
        <w:tab w:val="num" w:pos="792"/>
        <w:tab w:val="left" w:pos="1080"/>
        <w:tab w:val="left" w:pos="1980"/>
      </w:tabs>
      <w:spacing w:after="120"/>
      <w:ind w:left="792"/>
      <w:jc w:val="both"/>
    </w:pPr>
  </w:style>
  <w:style w:type="character" w:styleId="CommentReference">
    <w:name w:val="annotation reference"/>
    <w:basedOn w:val="DefaultParagraphFont"/>
    <w:semiHidden/>
    <w:rsid w:val="008E4245"/>
    <w:rPr>
      <w:sz w:val="16"/>
      <w:szCs w:val="16"/>
    </w:rPr>
  </w:style>
  <w:style w:type="paragraph" w:styleId="CommentText">
    <w:name w:val="annotation text"/>
    <w:basedOn w:val="Normal"/>
    <w:semiHidden/>
    <w:rsid w:val="008E4245"/>
    <w:rPr>
      <w:sz w:val="20"/>
      <w:szCs w:val="20"/>
    </w:rPr>
  </w:style>
  <w:style w:type="paragraph" w:styleId="CommentSubject">
    <w:name w:val="annotation subject"/>
    <w:basedOn w:val="CommentText"/>
    <w:next w:val="CommentText"/>
    <w:semiHidden/>
    <w:rsid w:val="008E4245"/>
    <w:rPr>
      <w:b/>
      <w:bCs/>
    </w:rPr>
  </w:style>
  <w:style w:type="paragraph" w:styleId="TOC1">
    <w:name w:val="toc 1"/>
    <w:basedOn w:val="Normal"/>
    <w:next w:val="Normal"/>
    <w:autoRedefine/>
    <w:semiHidden/>
    <w:rsid w:val="00803B42"/>
    <w:pPr>
      <w:tabs>
        <w:tab w:val="left" w:pos="480"/>
        <w:tab w:val="right" w:leader="dot" w:pos="9350"/>
      </w:tabs>
      <w:spacing w:before="120"/>
      <w:jc w:val="center"/>
    </w:pPr>
    <w:rPr>
      <w:b/>
    </w:rPr>
  </w:style>
  <w:style w:type="paragraph" w:styleId="TOC2">
    <w:name w:val="toc 2"/>
    <w:basedOn w:val="Normal"/>
    <w:next w:val="Normal"/>
    <w:autoRedefine/>
    <w:semiHidden/>
    <w:rsid w:val="005B5247"/>
    <w:pPr>
      <w:tabs>
        <w:tab w:val="left" w:pos="960"/>
        <w:tab w:val="right" w:leader="dot" w:pos="9350"/>
      </w:tabs>
      <w:ind w:left="240"/>
    </w:pPr>
  </w:style>
  <w:style w:type="paragraph" w:styleId="TOC3">
    <w:name w:val="toc 3"/>
    <w:basedOn w:val="Normal"/>
    <w:next w:val="Normal"/>
    <w:autoRedefine/>
    <w:semiHidden/>
    <w:rsid w:val="005B5247"/>
    <w:pPr>
      <w:ind w:left="480"/>
    </w:pPr>
  </w:style>
  <w:style w:type="paragraph" w:customStyle="1" w:styleId="StyleHeading11HeadingLevel1VolumevTimesNewRoman">
    <w:name w:val="Style Heading 11Heading Level 1Volumev + Times New Roman"/>
    <w:basedOn w:val="Heading1"/>
    <w:rsid w:val="00C66C99"/>
    <w:pPr>
      <w:tabs>
        <w:tab w:val="left" w:pos="1008"/>
      </w:tabs>
    </w:pPr>
    <w:rPr>
      <w:rFonts w:ascii="Times New Roman" w:hAnsi="Times New Roman"/>
    </w:rPr>
  </w:style>
  <w:style w:type="paragraph" w:customStyle="1" w:styleId="StyleHeading11HeadingLevel1VolumevTimesNewRoman1">
    <w:name w:val="Style Heading 11Heading Level 1Volumev + Times New Roman1"/>
    <w:basedOn w:val="Heading1"/>
    <w:rsid w:val="00F50237"/>
    <w:pPr>
      <w:numPr>
        <w:numId w:val="1"/>
      </w:numPr>
      <w:tabs>
        <w:tab w:val="left" w:pos="1008"/>
      </w:tabs>
    </w:pPr>
    <w:rPr>
      <w:rFonts w:ascii="Times New Roman" w:hAnsi="Times New Roman"/>
    </w:rPr>
  </w:style>
  <w:style w:type="paragraph" w:customStyle="1" w:styleId="StyleHeading41111SubheadingLevel44HeadingLevel4l44">
    <w:name w:val="Style Heading 4(1.1.1.1 Subheading)Level 44Heading Level 4l44..."/>
    <w:basedOn w:val="Heading4"/>
    <w:rsid w:val="00F50237"/>
    <w:pPr>
      <w:tabs>
        <w:tab w:val="clear" w:pos="720"/>
        <w:tab w:val="left" w:pos="1008"/>
      </w:tabs>
    </w:pPr>
    <w:rPr>
      <w:rFonts w:ascii="Times New Roman" w:hAnsi="Times New Roman"/>
      <w:sz w:val="20"/>
    </w:rPr>
  </w:style>
  <w:style w:type="paragraph" w:customStyle="1" w:styleId="StyleHeading211Subheading11Heading33headlinehheadlin">
    <w:name w:val="Style Heading 2(1.1 Subheading)1.1 Heading 33 headlinehheadlin..."/>
    <w:basedOn w:val="Heading2"/>
    <w:rsid w:val="00F50237"/>
    <w:pPr>
      <w:tabs>
        <w:tab w:val="clear" w:pos="720"/>
        <w:tab w:val="left" w:pos="1008"/>
      </w:tabs>
      <w:spacing w:before="120"/>
    </w:pPr>
    <w:rPr>
      <w:rFonts w:ascii="Times New Roman" w:hAnsi="Times New Roman" w:cs="Times New Roman"/>
      <w:szCs w:val="20"/>
    </w:rPr>
  </w:style>
  <w:style w:type="paragraph" w:customStyle="1" w:styleId="Heading211Subheading11Heading33headlinehheadlin1">
    <w:name w:val="Heading 2(1.1 Subheading)1.1 Heading 33 headlinehheadlin...1"/>
    <w:basedOn w:val="Heading2"/>
    <w:rsid w:val="00FB0209"/>
    <w:pPr>
      <w:tabs>
        <w:tab w:val="left" w:pos="1008"/>
      </w:tabs>
      <w:spacing w:before="120"/>
    </w:pPr>
    <w:rPr>
      <w:rFonts w:ascii="Times New Roman" w:hAnsi="Times New Roman" w:cs="Times New Roman"/>
      <w:szCs w:val="20"/>
    </w:rPr>
  </w:style>
  <w:style w:type="paragraph" w:styleId="ListBullet">
    <w:name w:val="List Bullet"/>
    <w:basedOn w:val="Normal"/>
    <w:rsid w:val="00DA4BAD"/>
    <w:pPr>
      <w:numPr>
        <w:numId w:val="92"/>
      </w:numPr>
    </w:pPr>
  </w:style>
  <w:style w:type="character" w:customStyle="1" w:styleId="CrossReference">
    <w:name w:val="Cross Reference"/>
    <w:rsid w:val="00DA4BAD"/>
    <w:rPr>
      <w:color w:val="00FF00"/>
      <w:u w:val="single"/>
    </w:rPr>
  </w:style>
  <w:style w:type="paragraph" w:styleId="ListNumber">
    <w:name w:val="List Number"/>
    <w:basedOn w:val="Normal"/>
    <w:rsid w:val="00DA4BAD"/>
    <w:pPr>
      <w:spacing w:before="120"/>
      <w:ind w:left="864" w:hanging="432"/>
    </w:pPr>
    <w:rPr>
      <w:rFonts w:ascii="Arial" w:hAnsi="Arial"/>
    </w:rPr>
  </w:style>
  <w:style w:type="paragraph" w:styleId="FootnoteText">
    <w:name w:val="footnote text"/>
    <w:basedOn w:val="Normal"/>
    <w:semiHidden/>
    <w:rsid w:val="000B67B6"/>
    <w:rPr>
      <w:sz w:val="20"/>
      <w:szCs w:val="20"/>
    </w:rPr>
  </w:style>
  <w:style w:type="paragraph" w:styleId="ListNumber4">
    <w:name w:val="List Number 4"/>
    <w:basedOn w:val="Normal"/>
    <w:rsid w:val="00705383"/>
    <w:pPr>
      <w:numPr>
        <w:numId w:val="105"/>
      </w:numPr>
    </w:pPr>
  </w:style>
  <w:style w:type="paragraph" w:customStyle="1" w:styleId="20">
    <w:name w:val="2.0"/>
    <w:basedOn w:val="Normal"/>
    <w:rsid w:val="00705383"/>
    <w:pPr>
      <w:overflowPunct w:val="0"/>
      <w:autoSpaceDE w:val="0"/>
      <w:autoSpaceDN w:val="0"/>
      <w:adjustRightInd w:val="0"/>
      <w:spacing w:before="240"/>
      <w:ind w:firstLine="2520"/>
      <w:jc w:val="both"/>
      <w:textAlignment w:val="baseline"/>
    </w:pPr>
    <w:rPr>
      <w:rFonts w:ascii="Arial" w:hAnsi="Arial" w:cs="Arial"/>
    </w:rPr>
  </w:style>
  <w:style w:type="paragraph" w:customStyle="1" w:styleId="11111">
    <w:name w:val="1.1.1.1.1"/>
    <w:basedOn w:val="Normal"/>
    <w:rsid w:val="00705383"/>
    <w:pPr>
      <w:spacing w:before="240"/>
      <w:ind w:firstLine="2880"/>
    </w:pPr>
    <w:rPr>
      <w:rFonts w:ascii="Arial" w:hAnsi="Arial"/>
      <w:szCs w:val="20"/>
    </w:rPr>
  </w:style>
  <w:style w:type="paragraph" w:customStyle="1" w:styleId="list3text">
    <w:name w:val="list3text"/>
    <w:basedOn w:val="Normal"/>
    <w:rsid w:val="00705383"/>
    <w:pPr>
      <w:tabs>
        <w:tab w:val="left" w:pos="1800"/>
      </w:tabs>
      <w:spacing w:before="240"/>
      <w:ind w:firstLine="927"/>
      <w:jc w:val="both"/>
    </w:pPr>
    <w:rPr>
      <w:rFonts w:ascii="Arial" w:hAnsi="Arial"/>
      <w:szCs w:val="20"/>
    </w:rPr>
  </w:style>
  <w:style w:type="paragraph" w:styleId="BodyTextIndent">
    <w:name w:val="Body Text Indent"/>
    <w:basedOn w:val="Normal"/>
    <w:rsid w:val="006D59CD"/>
    <w:pPr>
      <w:spacing w:line="360" w:lineRule="auto"/>
      <w:ind w:left="720"/>
    </w:pPr>
    <w:rPr>
      <w:rFonts w:ascii="Arial" w:hAnsi="Arial"/>
      <w:sz w:val="22"/>
    </w:rPr>
  </w:style>
  <w:style w:type="paragraph" w:styleId="ListBullet2">
    <w:name w:val="List Bullet 2"/>
    <w:basedOn w:val="Normal"/>
    <w:rsid w:val="00DB165E"/>
    <w:pPr>
      <w:numPr>
        <w:numId w:val="106"/>
      </w:numPr>
    </w:pPr>
  </w:style>
  <w:style w:type="paragraph" w:customStyle="1" w:styleId="BodyText03">
    <w:name w:val="Body Text 03"/>
    <w:basedOn w:val="Normal"/>
    <w:next w:val="Normal"/>
    <w:rsid w:val="00DB165E"/>
    <w:pPr>
      <w:widowControl w:val="0"/>
      <w:tabs>
        <w:tab w:val="left" w:pos="360"/>
        <w:tab w:val="left" w:pos="720"/>
        <w:tab w:val="left" w:pos="1080"/>
        <w:tab w:val="left" w:pos="1440"/>
        <w:tab w:val="left" w:pos="1800"/>
      </w:tabs>
      <w:spacing w:before="120" w:after="240"/>
      <w:ind w:left="1440"/>
    </w:pPr>
    <w:rPr>
      <w:rFonts w:ascii="Arial" w:hAnsi="Arial"/>
      <w:bCs/>
      <w:snapToGrid w:val="0"/>
      <w:szCs w:val="20"/>
    </w:rPr>
  </w:style>
  <w:style w:type="paragraph" w:customStyle="1" w:styleId="TableNumber">
    <w:name w:val="Table Number"/>
    <w:basedOn w:val="BodyText"/>
    <w:rsid w:val="00DB165E"/>
    <w:pPr>
      <w:spacing w:before="60" w:after="0"/>
      <w:jc w:val="center"/>
    </w:pPr>
    <w:rPr>
      <w:b/>
      <w:bCs/>
      <w:sz w:val="22"/>
      <w:szCs w:val="20"/>
    </w:rPr>
  </w:style>
  <w:style w:type="paragraph" w:customStyle="1" w:styleId="StyleBodyTTATimesNewRoman11pt">
    <w:name w:val="Style Body TTA + Times New Roman 11 pt"/>
    <w:basedOn w:val="BodyTTA"/>
    <w:link w:val="StyleBodyTTATimesNewRoman11ptChar"/>
    <w:rsid w:val="00DB165E"/>
    <w:rPr>
      <w:rFonts w:ascii="Times New Roman" w:hAnsi="Times New Roman"/>
      <w:sz w:val="22"/>
    </w:rPr>
  </w:style>
  <w:style w:type="character" w:customStyle="1" w:styleId="StyleBodyTTATimesNewRoman11ptChar">
    <w:name w:val="Style Body TTA + Times New Roman 11 pt Char"/>
    <w:basedOn w:val="BodyTTAChar"/>
    <w:link w:val="StyleBodyTTATimesNewRoman11pt"/>
    <w:rsid w:val="00DB165E"/>
    <w:rPr>
      <w:rFonts w:ascii="Arial" w:hAnsi="Arial" w:cs="Arial"/>
      <w:sz w:val="22"/>
      <w:szCs w:val="24"/>
      <w:lang w:val="en-US" w:eastAsia="en-US" w:bidi="ar-SA"/>
    </w:rPr>
  </w:style>
  <w:style w:type="paragraph" w:customStyle="1" w:styleId="BodyText02">
    <w:name w:val="Body Text 02"/>
    <w:basedOn w:val="Normal"/>
    <w:next w:val="Normal"/>
    <w:rsid w:val="00DB165E"/>
    <w:pPr>
      <w:widowControl w:val="0"/>
      <w:tabs>
        <w:tab w:val="left" w:pos="360"/>
        <w:tab w:val="left" w:pos="720"/>
        <w:tab w:val="left" w:pos="1080"/>
        <w:tab w:val="left" w:pos="1440"/>
        <w:tab w:val="left" w:pos="1800"/>
      </w:tabs>
      <w:spacing w:after="240"/>
      <w:ind w:left="720"/>
    </w:pPr>
    <w:rPr>
      <w:bCs/>
      <w:snapToGrid w:val="0"/>
      <w:szCs w:val="20"/>
    </w:rPr>
  </w:style>
  <w:style w:type="paragraph" w:customStyle="1" w:styleId="0">
    <w:name w:val="0"/>
    <w:basedOn w:val="Normal"/>
    <w:rsid w:val="000E77EE"/>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manuals.dot.state.tx.us/dynaweb" TargetMode="External"/><Relationship Id="rId26" Type="http://schemas.openxmlformats.org/officeDocument/2006/relationships/footer" Target="footer17.xml"/><Relationship Id="rId39" Type="http://schemas.openxmlformats.org/officeDocument/2006/relationships/footer" Target="footer27.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oter" Target="footer24.xm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6.xml"/><Relationship Id="rId33" Type="http://schemas.openxmlformats.org/officeDocument/2006/relationships/header" Target="header2.xml"/><Relationship Id="rId38" Type="http://schemas.openxmlformats.org/officeDocument/2006/relationships/footer" Target="footer2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5.xml"/><Relationship Id="rId40" Type="http://schemas.openxmlformats.org/officeDocument/2006/relationships/header" Target="header5.xml"/><Relationship Id="rId45" Type="http://schemas.openxmlformats.org/officeDocument/2006/relationships/footer" Target="footer3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header" Target="header4.xml"/><Relationship Id="rId10" Type="http://schemas.openxmlformats.org/officeDocument/2006/relationships/footer" Target="footer3.xml"/><Relationship Id="rId19" Type="http://schemas.openxmlformats.org/officeDocument/2006/relationships/hyperlink" Target="http://manuals.dot.state.tx.us/dynaweb" TargetMode="External"/><Relationship Id="rId31" Type="http://schemas.openxmlformats.org/officeDocument/2006/relationships/footer" Target="footer22.xml"/><Relationship Id="rId44"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header" Target="header3.xml"/><Relationship Id="rId43"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52253</Words>
  <Characters>297847</Characters>
  <Application>Microsoft Office Word</Application>
  <DocSecurity>0</DocSecurity>
  <Lines>2482</Lines>
  <Paragraphs>698</Paragraphs>
  <ScaleCrop>false</ScaleCrop>
  <HeadingPairs>
    <vt:vector size="2" baseType="variant">
      <vt:variant>
        <vt:lpstr>Title</vt:lpstr>
      </vt:variant>
      <vt:variant>
        <vt:i4>1</vt:i4>
      </vt:variant>
    </vt:vector>
  </HeadingPairs>
  <TitlesOfParts>
    <vt:vector size="1" baseType="lpstr">
      <vt:lpstr>nte-rfp-book 3-concession</vt:lpstr>
    </vt:vector>
  </TitlesOfParts>
  <Manager> </Manager>
  <Company>Blank</Company>
  <LinksUpToDate>false</LinksUpToDate>
  <CharactersWithSpaces>349402</CharactersWithSpaces>
  <SharedDoc>false</SharedDoc>
  <HLinks>
    <vt:vector size="1740" baseType="variant">
      <vt:variant>
        <vt:i4>7012463</vt:i4>
      </vt:variant>
      <vt:variant>
        <vt:i4>1734</vt:i4>
      </vt:variant>
      <vt:variant>
        <vt:i4>0</vt:i4>
      </vt:variant>
      <vt:variant>
        <vt:i4>5</vt:i4>
      </vt:variant>
      <vt:variant>
        <vt:lpwstr>http://manuals.dot.state.tx.us/dynaweb</vt:lpwstr>
      </vt:variant>
      <vt:variant>
        <vt:lpwstr/>
      </vt:variant>
      <vt:variant>
        <vt:i4>7012463</vt:i4>
      </vt:variant>
      <vt:variant>
        <vt:i4>1731</vt:i4>
      </vt:variant>
      <vt:variant>
        <vt:i4>0</vt:i4>
      </vt:variant>
      <vt:variant>
        <vt:i4>5</vt:i4>
      </vt:variant>
      <vt:variant>
        <vt:lpwstr>http://manuals.dot.state.tx.us/dynaweb</vt:lpwstr>
      </vt:variant>
      <vt:variant>
        <vt:lpwstr/>
      </vt:variant>
      <vt:variant>
        <vt:i4>1638455</vt:i4>
      </vt:variant>
      <vt:variant>
        <vt:i4>1724</vt:i4>
      </vt:variant>
      <vt:variant>
        <vt:i4>0</vt:i4>
      </vt:variant>
      <vt:variant>
        <vt:i4>5</vt:i4>
      </vt:variant>
      <vt:variant>
        <vt:lpwstr/>
      </vt:variant>
      <vt:variant>
        <vt:lpwstr>_Toc191977096</vt:lpwstr>
      </vt:variant>
      <vt:variant>
        <vt:i4>1638455</vt:i4>
      </vt:variant>
      <vt:variant>
        <vt:i4>1718</vt:i4>
      </vt:variant>
      <vt:variant>
        <vt:i4>0</vt:i4>
      </vt:variant>
      <vt:variant>
        <vt:i4>5</vt:i4>
      </vt:variant>
      <vt:variant>
        <vt:lpwstr/>
      </vt:variant>
      <vt:variant>
        <vt:lpwstr>_Toc191977095</vt:lpwstr>
      </vt:variant>
      <vt:variant>
        <vt:i4>1638455</vt:i4>
      </vt:variant>
      <vt:variant>
        <vt:i4>1712</vt:i4>
      </vt:variant>
      <vt:variant>
        <vt:i4>0</vt:i4>
      </vt:variant>
      <vt:variant>
        <vt:i4>5</vt:i4>
      </vt:variant>
      <vt:variant>
        <vt:lpwstr/>
      </vt:variant>
      <vt:variant>
        <vt:lpwstr>_Toc191977094</vt:lpwstr>
      </vt:variant>
      <vt:variant>
        <vt:i4>1638455</vt:i4>
      </vt:variant>
      <vt:variant>
        <vt:i4>1706</vt:i4>
      </vt:variant>
      <vt:variant>
        <vt:i4>0</vt:i4>
      </vt:variant>
      <vt:variant>
        <vt:i4>5</vt:i4>
      </vt:variant>
      <vt:variant>
        <vt:lpwstr/>
      </vt:variant>
      <vt:variant>
        <vt:lpwstr>_Toc191977093</vt:lpwstr>
      </vt:variant>
      <vt:variant>
        <vt:i4>1638455</vt:i4>
      </vt:variant>
      <vt:variant>
        <vt:i4>1700</vt:i4>
      </vt:variant>
      <vt:variant>
        <vt:i4>0</vt:i4>
      </vt:variant>
      <vt:variant>
        <vt:i4>5</vt:i4>
      </vt:variant>
      <vt:variant>
        <vt:lpwstr/>
      </vt:variant>
      <vt:variant>
        <vt:lpwstr>_Toc191977092</vt:lpwstr>
      </vt:variant>
      <vt:variant>
        <vt:i4>1638455</vt:i4>
      </vt:variant>
      <vt:variant>
        <vt:i4>1694</vt:i4>
      </vt:variant>
      <vt:variant>
        <vt:i4>0</vt:i4>
      </vt:variant>
      <vt:variant>
        <vt:i4>5</vt:i4>
      </vt:variant>
      <vt:variant>
        <vt:lpwstr/>
      </vt:variant>
      <vt:variant>
        <vt:lpwstr>_Toc191977091</vt:lpwstr>
      </vt:variant>
      <vt:variant>
        <vt:i4>1638455</vt:i4>
      </vt:variant>
      <vt:variant>
        <vt:i4>1688</vt:i4>
      </vt:variant>
      <vt:variant>
        <vt:i4>0</vt:i4>
      </vt:variant>
      <vt:variant>
        <vt:i4>5</vt:i4>
      </vt:variant>
      <vt:variant>
        <vt:lpwstr/>
      </vt:variant>
      <vt:variant>
        <vt:lpwstr>_Toc191977090</vt:lpwstr>
      </vt:variant>
      <vt:variant>
        <vt:i4>1572919</vt:i4>
      </vt:variant>
      <vt:variant>
        <vt:i4>1682</vt:i4>
      </vt:variant>
      <vt:variant>
        <vt:i4>0</vt:i4>
      </vt:variant>
      <vt:variant>
        <vt:i4>5</vt:i4>
      </vt:variant>
      <vt:variant>
        <vt:lpwstr/>
      </vt:variant>
      <vt:variant>
        <vt:lpwstr>_Toc191977089</vt:lpwstr>
      </vt:variant>
      <vt:variant>
        <vt:i4>1572919</vt:i4>
      </vt:variant>
      <vt:variant>
        <vt:i4>1676</vt:i4>
      </vt:variant>
      <vt:variant>
        <vt:i4>0</vt:i4>
      </vt:variant>
      <vt:variant>
        <vt:i4>5</vt:i4>
      </vt:variant>
      <vt:variant>
        <vt:lpwstr/>
      </vt:variant>
      <vt:variant>
        <vt:lpwstr>_Toc191977088</vt:lpwstr>
      </vt:variant>
      <vt:variant>
        <vt:i4>1572919</vt:i4>
      </vt:variant>
      <vt:variant>
        <vt:i4>1670</vt:i4>
      </vt:variant>
      <vt:variant>
        <vt:i4>0</vt:i4>
      </vt:variant>
      <vt:variant>
        <vt:i4>5</vt:i4>
      </vt:variant>
      <vt:variant>
        <vt:lpwstr/>
      </vt:variant>
      <vt:variant>
        <vt:lpwstr>_Toc191977087</vt:lpwstr>
      </vt:variant>
      <vt:variant>
        <vt:i4>1572919</vt:i4>
      </vt:variant>
      <vt:variant>
        <vt:i4>1664</vt:i4>
      </vt:variant>
      <vt:variant>
        <vt:i4>0</vt:i4>
      </vt:variant>
      <vt:variant>
        <vt:i4>5</vt:i4>
      </vt:variant>
      <vt:variant>
        <vt:lpwstr/>
      </vt:variant>
      <vt:variant>
        <vt:lpwstr>_Toc191977086</vt:lpwstr>
      </vt:variant>
      <vt:variant>
        <vt:i4>1572919</vt:i4>
      </vt:variant>
      <vt:variant>
        <vt:i4>1658</vt:i4>
      </vt:variant>
      <vt:variant>
        <vt:i4>0</vt:i4>
      </vt:variant>
      <vt:variant>
        <vt:i4>5</vt:i4>
      </vt:variant>
      <vt:variant>
        <vt:lpwstr/>
      </vt:variant>
      <vt:variant>
        <vt:lpwstr>_Toc191977085</vt:lpwstr>
      </vt:variant>
      <vt:variant>
        <vt:i4>1572919</vt:i4>
      </vt:variant>
      <vt:variant>
        <vt:i4>1652</vt:i4>
      </vt:variant>
      <vt:variant>
        <vt:i4>0</vt:i4>
      </vt:variant>
      <vt:variant>
        <vt:i4>5</vt:i4>
      </vt:variant>
      <vt:variant>
        <vt:lpwstr/>
      </vt:variant>
      <vt:variant>
        <vt:lpwstr>_Toc191977084</vt:lpwstr>
      </vt:variant>
      <vt:variant>
        <vt:i4>1572919</vt:i4>
      </vt:variant>
      <vt:variant>
        <vt:i4>1646</vt:i4>
      </vt:variant>
      <vt:variant>
        <vt:i4>0</vt:i4>
      </vt:variant>
      <vt:variant>
        <vt:i4>5</vt:i4>
      </vt:variant>
      <vt:variant>
        <vt:lpwstr/>
      </vt:variant>
      <vt:variant>
        <vt:lpwstr>_Toc191977083</vt:lpwstr>
      </vt:variant>
      <vt:variant>
        <vt:i4>1572919</vt:i4>
      </vt:variant>
      <vt:variant>
        <vt:i4>1640</vt:i4>
      </vt:variant>
      <vt:variant>
        <vt:i4>0</vt:i4>
      </vt:variant>
      <vt:variant>
        <vt:i4>5</vt:i4>
      </vt:variant>
      <vt:variant>
        <vt:lpwstr/>
      </vt:variant>
      <vt:variant>
        <vt:lpwstr>_Toc191977082</vt:lpwstr>
      </vt:variant>
      <vt:variant>
        <vt:i4>1572919</vt:i4>
      </vt:variant>
      <vt:variant>
        <vt:i4>1634</vt:i4>
      </vt:variant>
      <vt:variant>
        <vt:i4>0</vt:i4>
      </vt:variant>
      <vt:variant>
        <vt:i4>5</vt:i4>
      </vt:variant>
      <vt:variant>
        <vt:lpwstr/>
      </vt:variant>
      <vt:variant>
        <vt:lpwstr>_Toc191977081</vt:lpwstr>
      </vt:variant>
      <vt:variant>
        <vt:i4>1572919</vt:i4>
      </vt:variant>
      <vt:variant>
        <vt:i4>1628</vt:i4>
      </vt:variant>
      <vt:variant>
        <vt:i4>0</vt:i4>
      </vt:variant>
      <vt:variant>
        <vt:i4>5</vt:i4>
      </vt:variant>
      <vt:variant>
        <vt:lpwstr/>
      </vt:variant>
      <vt:variant>
        <vt:lpwstr>_Toc191977080</vt:lpwstr>
      </vt:variant>
      <vt:variant>
        <vt:i4>1507383</vt:i4>
      </vt:variant>
      <vt:variant>
        <vt:i4>1622</vt:i4>
      </vt:variant>
      <vt:variant>
        <vt:i4>0</vt:i4>
      </vt:variant>
      <vt:variant>
        <vt:i4>5</vt:i4>
      </vt:variant>
      <vt:variant>
        <vt:lpwstr/>
      </vt:variant>
      <vt:variant>
        <vt:lpwstr>_Toc191977079</vt:lpwstr>
      </vt:variant>
      <vt:variant>
        <vt:i4>1507383</vt:i4>
      </vt:variant>
      <vt:variant>
        <vt:i4>1616</vt:i4>
      </vt:variant>
      <vt:variant>
        <vt:i4>0</vt:i4>
      </vt:variant>
      <vt:variant>
        <vt:i4>5</vt:i4>
      </vt:variant>
      <vt:variant>
        <vt:lpwstr/>
      </vt:variant>
      <vt:variant>
        <vt:lpwstr>_Toc191977078</vt:lpwstr>
      </vt:variant>
      <vt:variant>
        <vt:i4>1507383</vt:i4>
      </vt:variant>
      <vt:variant>
        <vt:i4>1610</vt:i4>
      </vt:variant>
      <vt:variant>
        <vt:i4>0</vt:i4>
      </vt:variant>
      <vt:variant>
        <vt:i4>5</vt:i4>
      </vt:variant>
      <vt:variant>
        <vt:lpwstr/>
      </vt:variant>
      <vt:variant>
        <vt:lpwstr>_Toc191977077</vt:lpwstr>
      </vt:variant>
      <vt:variant>
        <vt:i4>1507383</vt:i4>
      </vt:variant>
      <vt:variant>
        <vt:i4>1604</vt:i4>
      </vt:variant>
      <vt:variant>
        <vt:i4>0</vt:i4>
      </vt:variant>
      <vt:variant>
        <vt:i4>5</vt:i4>
      </vt:variant>
      <vt:variant>
        <vt:lpwstr/>
      </vt:variant>
      <vt:variant>
        <vt:lpwstr>_Toc191977076</vt:lpwstr>
      </vt:variant>
      <vt:variant>
        <vt:i4>1507383</vt:i4>
      </vt:variant>
      <vt:variant>
        <vt:i4>1598</vt:i4>
      </vt:variant>
      <vt:variant>
        <vt:i4>0</vt:i4>
      </vt:variant>
      <vt:variant>
        <vt:i4>5</vt:i4>
      </vt:variant>
      <vt:variant>
        <vt:lpwstr/>
      </vt:variant>
      <vt:variant>
        <vt:lpwstr>_Toc191977075</vt:lpwstr>
      </vt:variant>
      <vt:variant>
        <vt:i4>1507383</vt:i4>
      </vt:variant>
      <vt:variant>
        <vt:i4>1592</vt:i4>
      </vt:variant>
      <vt:variant>
        <vt:i4>0</vt:i4>
      </vt:variant>
      <vt:variant>
        <vt:i4>5</vt:i4>
      </vt:variant>
      <vt:variant>
        <vt:lpwstr/>
      </vt:variant>
      <vt:variant>
        <vt:lpwstr>_Toc191977074</vt:lpwstr>
      </vt:variant>
      <vt:variant>
        <vt:i4>1507383</vt:i4>
      </vt:variant>
      <vt:variant>
        <vt:i4>1586</vt:i4>
      </vt:variant>
      <vt:variant>
        <vt:i4>0</vt:i4>
      </vt:variant>
      <vt:variant>
        <vt:i4>5</vt:i4>
      </vt:variant>
      <vt:variant>
        <vt:lpwstr/>
      </vt:variant>
      <vt:variant>
        <vt:lpwstr>_Toc191977073</vt:lpwstr>
      </vt:variant>
      <vt:variant>
        <vt:i4>1507383</vt:i4>
      </vt:variant>
      <vt:variant>
        <vt:i4>1580</vt:i4>
      </vt:variant>
      <vt:variant>
        <vt:i4>0</vt:i4>
      </vt:variant>
      <vt:variant>
        <vt:i4>5</vt:i4>
      </vt:variant>
      <vt:variant>
        <vt:lpwstr/>
      </vt:variant>
      <vt:variant>
        <vt:lpwstr>_Toc191977072</vt:lpwstr>
      </vt:variant>
      <vt:variant>
        <vt:i4>1507383</vt:i4>
      </vt:variant>
      <vt:variant>
        <vt:i4>1574</vt:i4>
      </vt:variant>
      <vt:variant>
        <vt:i4>0</vt:i4>
      </vt:variant>
      <vt:variant>
        <vt:i4>5</vt:i4>
      </vt:variant>
      <vt:variant>
        <vt:lpwstr/>
      </vt:variant>
      <vt:variant>
        <vt:lpwstr>_Toc191977071</vt:lpwstr>
      </vt:variant>
      <vt:variant>
        <vt:i4>1507383</vt:i4>
      </vt:variant>
      <vt:variant>
        <vt:i4>1568</vt:i4>
      </vt:variant>
      <vt:variant>
        <vt:i4>0</vt:i4>
      </vt:variant>
      <vt:variant>
        <vt:i4>5</vt:i4>
      </vt:variant>
      <vt:variant>
        <vt:lpwstr/>
      </vt:variant>
      <vt:variant>
        <vt:lpwstr>_Toc191977070</vt:lpwstr>
      </vt:variant>
      <vt:variant>
        <vt:i4>1441847</vt:i4>
      </vt:variant>
      <vt:variant>
        <vt:i4>1562</vt:i4>
      </vt:variant>
      <vt:variant>
        <vt:i4>0</vt:i4>
      </vt:variant>
      <vt:variant>
        <vt:i4>5</vt:i4>
      </vt:variant>
      <vt:variant>
        <vt:lpwstr/>
      </vt:variant>
      <vt:variant>
        <vt:lpwstr>_Toc191977069</vt:lpwstr>
      </vt:variant>
      <vt:variant>
        <vt:i4>1441847</vt:i4>
      </vt:variant>
      <vt:variant>
        <vt:i4>1556</vt:i4>
      </vt:variant>
      <vt:variant>
        <vt:i4>0</vt:i4>
      </vt:variant>
      <vt:variant>
        <vt:i4>5</vt:i4>
      </vt:variant>
      <vt:variant>
        <vt:lpwstr/>
      </vt:variant>
      <vt:variant>
        <vt:lpwstr>_Toc191977068</vt:lpwstr>
      </vt:variant>
      <vt:variant>
        <vt:i4>1441847</vt:i4>
      </vt:variant>
      <vt:variant>
        <vt:i4>1550</vt:i4>
      </vt:variant>
      <vt:variant>
        <vt:i4>0</vt:i4>
      </vt:variant>
      <vt:variant>
        <vt:i4>5</vt:i4>
      </vt:variant>
      <vt:variant>
        <vt:lpwstr/>
      </vt:variant>
      <vt:variant>
        <vt:lpwstr>_Toc191977067</vt:lpwstr>
      </vt:variant>
      <vt:variant>
        <vt:i4>1441847</vt:i4>
      </vt:variant>
      <vt:variant>
        <vt:i4>1544</vt:i4>
      </vt:variant>
      <vt:variant>
        <vt:i4>0</vt:i4>
      </vt:variant>
      <vt:variant>
        <vt:i4>5</vt:i4>
      </vt:variant>
      <vt:variant>
        <vt:lpwstr/>
      </vt:variant>
      <vt:variant>
        <vt:lpwstr>_Toc191977066</vt:lpwstr>
      </vt:variant>
      <vt:variant>
        <vt:i4>1441847</vt:i4>
      </vt:variant>
      <vt:variant>
        <vt:i4>1538</vt:i4>
      </vt:variant>
      <vt:variant>
        <vt:i4>0</vt:i4>
      </vt:variant>
      <vt:variant>
        <vt:i4>5</vt:i4>
      </vt:variant>
      <vt:variant>
        <vt:lpwstr/>
      </vt:variant>
      <vt:variant>
        <vt:lpwstr>_Toc191977065</vt:lpwstr>
      </vt:variant>
      <vt:variant>
        <vt:i4>1441847</vt:i4>
      </vt:variant>
      <vt:variant>
        <vt:i4>1532</vt:i4>
      </vt:variant>
      <vt:variant>
        <vt:i4>0</vt:i4>
      </vt:variant>
      <vt:variant>
        <vt:i4>5</vt:i4>
      </vt:variant>
      <vt:variant>
        <vt:lpwstr/>
      </vt:variant>
      <vt:variant>
        <vt:lpwstr>_Toc191977064</vt:lpwstr>
      </vt:variant>
      <vt:variant>
        <vt:i4>1441847</vt:i4>
      </vt:variant>
      <vt:variant>
        <vt:i4>1526</vt:i4>
      </vt:variant>
      <vt:variant>
        <vt:i4>0</vt:i4>
      </vt:variant>
      <vt:variant>
        <vt:i4>5</vt:i4>
      </vt:variant>
      <vt:variant>
        <vt:lpwstr/>
      </vt:variant>
      <vt:variant>
        <vt:lpwstr>_Toc191977063</vt:lpwstr>
      </vt:variant>
      <vt:variant>
        <vt:i4>1441847</vt:i4>
      </vt:variant>
      <vt:variant>
        <vt:i4>1520</vt:i4>
      </vt:variant>
      <vt:variant>
        <vt:i4>0</vt:i4>
      </vt:variant>
      <vt:variant>
        <vt:i4>5</vt:i4>
      </vt:variant>
      <vt:variant>
        <vt:lpwstr/>
      </vt:variant>
      <vt:variant>
        <vt:lpwstr>_Toc191977062</vt:lpwstr>
      </vt:variant>
      <vt:variant>
        <vt:i4>1441847</vt:i4>
      </vt:variant>
      <vt:variant>
        <vt:i4>1514</vt:i4>
      </vt:variant>
      <vt:variant>
        <vt:i4>0</vt:i4>
      </vt:variant>
      <vt:variant>
        <vt:i4>5</vt:i4>
      </vt:variant>
      <vt:variant>
        <vt:lpwstr/>
      </vt:variant>
      <vt:variant>
        <vt:lpwstr>_Toc191977061</vt:lpwstr>
      </vt:variant>
      <vt:variant>
        <vt:i4>1441847</vt:i4>
      </vt:variant>
      <vt:variant>
        <vt:i4>1508</vt:i4>
      </vt:variant>
      <vt:variant>
        <vt:i4>0</vt:i4>
      </vt:variant>
      <vt:variant>
        <vt:i4>5</vt:i4>
      </vt:variant>
      <vt:variant>
        <vt:lpwstr/>
      </vt:variant>
      <vt:variant>
        <vt:lpwstr>_Toc191977060</vt:lpwstr>
      </vt:variant>
      <vt:variant>
        <vt:i4>1376311</vt:i4>
      </vt:variant>
      <vt:variant>
        <vt:i4>1502</vt:i4>
      </vt:variant>
      <vt:variant>
        <vt:i4>0</vt:i4>
      </vt:variant>
      <vt:variant>
        <vt:i4>5</vt:i4>
      </vt:variant>
      <vt:variant>
        <vt:lpwstr/>
      </vt:variant>
      <vt:variant>
        <vt:lpwstr>_Toc191977059</vt:lpwstr>
      </vt:variant>
      <vt:variant>
        <vt:i4>1376311</vt:i4>
      </vt:variant>
      <vt:variant>
        <vt:i4>1496</vt:i4>
      </vt:variant>
      <vt:variant>
        <vt:i4>0</vt:i4>
      </vt:variant>
      <vt:variant>
        <vt:i4>5</vt:i4>
      </vt:variant>
      <vt:variant>
        <vt:lpwstr/>
      </vt:variant>
      <vt:variant>
        <vt:lpwstr>_Toc191977058</vt:lpwstr>
      </vt:variant>
      <vt:variant>
        <vt:i4>1376311</vt:i4>
      </vt:variant>
      <vt:variant>
        <vt:i4>1490</vt:i4>
      </vt:variant>
      <vt:variant>
        <vt:i4>0</vt:i4>
      </vt:variant>
      <vt:variant>
        <vt:i4>5</vt:i4>
      </vt:variant>
      <vt:variant>
        <vt:lpwstr/>
      </vt:variant>
      <vt:variant>
        <vt:lpwstr>_Toc191977057</vt:lpwstr>
      </vt:variant>
      <vt:variant>
        <vt:i4>1376311</vt:i4>
      </vt:variant>
      <vt:variant>
        <vt:i4>1484</vt:i4>
      </vt:variant>
      <vt:variant>
        <vt:i4>0</vt:i4>
      </vt:variant>
      <vt:variant>
        <vt:i4>5</vt:i4>
      </vt:variant>
      <vt:variant>
        <vt:lpwstr/>
      </vt:variant>
      <vt:variant>
        <vt:lpwstr>_Toc191977056</vt:lpwstr>
      </vt:variant>
      <vt:variant>
        <vt:i4>1376311</vt:i4>
      </vt:variant>
      <vt:variant>
        <vt:i4>1478</vt:i4>
      </vt:variant>
      <vt:variant>
        <vt:i4>0</vt:i4>
      </vt:variant>
      <vt:variant>
        <vt:i4>5</vt:i4>
      </vt:variant>
      <vt:variant>
        <vt:lpwstr/>
      </vt:variant>
      <vt:variant>
        <vt:lpwstr>_Toc191977055</vt:lpwstr>
      </vt:variant>
      <vt:variant>
        <vt:i4>1376311</vt:i4>
      </vt:variant>
      <vt:variant>
        <vt:i4>1472</vt:i4>
      </vt:variant>
      <vt:variant>
        <vt:i4>0</vt:i4>
      </vt:variant>
      <vt:variant>
        <vt:i4>5</vt:i4>
      </vt:variant>
      <vt:variant>
        <vt:lpwstr/>
      </vt:variant>
      <vt:variant>
        <vt:lpwstr>_Toc191977054</vt:lpwstr>
      </vt:variant>
      <vt:variant>
        <vt:i4>1376311</vt:i4>
      </vt:variant>
      <vt:variant>
        <vt:i4>1466</vt:i4>
      </vt:variant>
      <vt:variant>
        <vt:i4>0</vt:i4>
      </vt:variant>
      <vt:variant>
        <vt:i4>5</vt:i4>
      </vt:variant>
      <vt:variant>
        <vt:lpwstr/>
      </vt:variant>
      <vt:variant>
        <vt:lpwstr>_Toc191977053</vt:lpwstr>
      </vt:variant>
      <vt:variant>
        <vt:i4>1376311</vt:i4>
      </vt:variant>
      <vt:variant>
        <vt:i4>1460</vt:i4>
      </vt:variant>
      <vt:variant>
        <vt:i4>0</vt:i4>
      </vt:variant>
      <vt:variant>
        <vt:i4>5</vt:i4>
      </vt:variant>
      <vt:variant>
        <vt:lpwstr/>
      </vt:variant>
      <vt:variant>
        <vt:lpwstr>_Toc191977052</vt:lpwstr>
      </vt:variant>
      <vt:variant>
        <vt:i4>1376311</vt:i4>
      </vt:variant>
      <vt:variant>
        <vt:i4>1454</vt:i4>
      </vt:variant>
      <vt:variant>
        <vt:i4>0</vt:i4>
      </vt:variant>
      <vt:variant>
        <vt:i4>5</vt:i4>
      </vt:variant>
      <vt:variant>
        <vt:lpwstr/>
      </vt:variant>
      <vt:variant>
        <vt:lpwstr>_Toc191977051</vt:lpwstr>
      </vt:variant>
      <vt:variant>
        <vt:i4>1376311</vt:i4>
      </vt:variant>
      <vt:variant>
        <vt:i4>1448</vt:i4>
      </vt:variant>
      <vt:variant>
        <vt:i4>0</vt:i4>
      </vt:variant>
      <vt:variant>
        <vt:i4>5</vt:i4>
      </vt:variant>
      <vt:variant>
        <vt:lpwstr/>
      </vt:variant>
      <vt:variant>
        <vt:lpwstr>_Toc191977050</vt:lpwstr>
      </vt:variant>
      <vt:variant>
        <vt:i4>1310775</vt:i4>
      </vt:variant>
      <vt:variant>
        <vt:i4>1442</vt:i4>
      </vt:variant>
      <vt:variant>
        <vt:i4>0</vt:i4>
      </vt:variant>
      <vt:variant>
        <vt:i4>5</vt:i4>
      </vt:variant>
      <vt:variant>
        <vt:lpwstr/>
      </vt:variant>
      <vt:variant>
        <vt:lpwstr>_Toc191977049</vt:lpwstr>
      </vt:variant>
      <vt:variant>
        <vt:i4>1310775</vt:i4>
      </vt:variant>
      <vt:variant>
        <vt:i4>1436</vt:i4>
      </vt:variant>
      <vt:variant>
        <vt:i4>0</vt:i4>
      </vt:variant>
      <vt:variant>
        <vt:i4>5</vt:i4>
      </vt:variant>
      <vt:variant>
        <vt:lpwstr/>
      </vt:variant>
      <vt:variant>
        <vt:lpwstr>_Toc191977048</vt:lpwstr>
      </vt:variant>
      <vt:variant>
        <vt:i4>1310775</vt:i4>
      </vt:variant>
      <vt:variant>
        <vt:i4>1430</vt:i4>
      </vt:variant>
      <vt:variant>
        <vt:i4>0</vt:i4>
      </vt:variant>
      <vt:variant>
        <vt:i4>5</vt:i4>
      </vt:variant>
      <vt:variant>
        <vt:lpwstr/>
      </vt:variant>
      <vt:variant>
        <vt:lpwstr>_Toc191977047</vt:lpwstr>
      </vt:variant>
      <vt:variant>
        <vt:i4>1310775</vt:i4>
      </vt:variant>
      <vt:variant>
        <vt:i4>1424</vt:i4>
      </vt:variant>
      <vt:variant>
        <vt:i4>0</vt:i4>
      </vt:variant>
      <vt:variant>
        <vt:i4>5</vt:i4>
      </vt:variant>
      <vt:variant>
        <vt:lpwstr/>
      </vt:variant>
      <vt:variant>
        <vt:lpwstr>_Toc191977046</vt:lpwstr>
      </vt:variant>
      <vt:variant>
        <vt:i4>1310775</vt:i4>
      </vt:variant>
      <vt:variant>
        <vt:i4>1418</vt:i4>
      </vt:variant>
      <vt:variant>
        <vt:i4>0</vt:i4>
      </vt:variant>
      <vt:variant>
        <vt:i4>5</vt:i4>
      </vt:variant>
      <vt:variant>
        <vt:lpwstr/>
      </vt:variant>
      <vt:variant>
        <vt:lpwstr>_Toc191977045</vt:lpwstr>
      </vt:variant>
      <vt:variant>
        <vt:i4>1310775</vt:i4>
      </vt:variant>
      <vt:variant>
        <vt:i4>1412</vt:i4>
      </vt:variant>
      <vt:variant>
        <vt:i4>0</vt:i4>
      </vt:variant>
      <vt:variant>
        <vt:i4>5</vt:i4>
      </vt:variant>
      <vt:variant>
        <vt:lpwstr/>
      </vt:variant>
      <vt:variant>
        <vt:lpwstr>_Toc191977044</vt:lpwstr>
      </vt:variant>
      <vt:variant>
        <vt:i4>1310775</vt:i4>
      </vt:variant>
      <vt:variant>
        <vt:i4>1406</vt:i4>
      </vt:variant>
      <vt:variant>
        <vt:i4>0</vt:i4>
      </vt:variant>
      <vt:variant>
        <vt:i4>5</vt:i4>
      </vt:variant>
      <vt:variant>
        <vt:lpwstr/>
      </vt:variant>
      <vt:variant>
        <vt:lpwstr>_Toc191977043</vt:lpwstr>
      </vt:variant>
      <vt:variant>
        <vt:i4>1310775</vt:i4>
      </vt:variant>
      <vt:variant>
        <vt:i4>1400</vt:i4>
      </vt:variant>
      <vt:variant>
        <vt:i4>0</vt:i4>
      </vt:variant>
      <vt:variant>
        <vt:i4>5</vt:i4>
      </vt:variant>
      <vt:variant>
        <vt:lpwstr/>
      </vt:variant>
      <vt:variant>
        <vt:lpwstr>_Toc191977042</vt:lpwstr>
      </vt:variant>
      <vt:variant>
        <vt:i4>1310775</vt:i4>
      </vt:variant>
      <vt:variant>
        <vt:i4>1394</vt:i4>
      </vt:variant>
      <vt:variant>
        <vt:i4>0</vt:i4>
      </vt:variant>
      <vt:variant>
        <vt:i4>5</vt:i4>
      </vt:variant>
      <vt:variant>
        <vt:lpwstr/>
      </vt:variant>
      <vt:variant>
        <vt:lpwstr>_Toc191977041</vt:lpwstr>
      </vt:variant>
      <vt:variant>
        <vt:i4>1310775</vt:i4>
      </vt:variant>
      <vt:variant>
        <vt:i4>1388</vt:i4>
      </vt:variant>
      <vt:variant>
        <vt:i4>0</vt:i4>
      </vt:variant>
      <vt:variant>
        <vt:i4>5</vt:i4>
      </vt:variant>
      <vt:variant>
        <vt:lpwstr/>
      </vt:variant>
      <vt:variant>
        <vt:lpwstr>_Toc191977040</vt:lpwstr>
      </vt:variant>
      <vt:variant>
        <vt:i4>1245239</vt:i4>
      </vt:variant>
      <vt:variant>
        <vt:i4>1382</vt:i4>
      </vt:variant>
      <vt:variant>
        <vt:i4>0</vt:i4>
      </vt:variant>
      <vt:variant>
        <vt:i4>5</vt:i4>
      </vt:variant>
      <vt:variant>
        <vt:lpwstr/>
      </vt:variant>
      <vt:variant>
        <vt:lpwstr>_Toc191977039</vt:lpwstr>
      </vt:variant>
      <vt:variant>
        <vt:i4>1245239</vt:i4>
      </vt:variant>
      <vt:variant>
        <vt:i4>1376</vt:i4>
      </vt:variant>
      <vt:variant>
        <vt:i4>0</vt:i4>
      </vt:variant>
      <vt:variant>
        <vt:i4>5</vt:i4>
      </vt:variant>
      <vt:variant>
        <vt:lpwstr/>
      </vt:variant>
      <vt:variant>
        <vt:lpwstr>_Toc191977038</vt:lpwstr>
      </vt:variant>
      <vt:variant>
        <vt:i4>1245239</vt:i4>
      </vt:variant>
      <vt:variant>
        <vt:i4>1370</vt:i4>
      </vt:variant>
      <vt:variant>
        <vt:i4>0</vt:i4>
      </vt:variant>
      <vt:variant>
        <vt:i4>5</vt:i4>
      </vt:variant>
      <vt:variant>
        <vt:lpwstr/>
      </vt:variant>
      <vt:variant>
        <vt:lpwstr>_Toc191977037</vt:lpwstr>
      </vt:variant>
      <vt:variant>
        <vt:i4>1245239</vt:i4>
      </vt:variant>
      <vt:variant>
        <vt:i4>1364</vt:i4>
      </vt:variant>
      <vt:variant>
        <vt:i4>0</vt:i4>
      </vt:variant>
      <vt:variant>
        <vt:i4>5</vt:i4>
      </vt:variant>
      <vt:variant>
        <vt:lpwstr/>
      </vt:variant>
      <vt:variant>
        <vt:lpwstr>_Toc191977036</vt:lpwstr>
      </vt:variant>
      <vt:variant>
        <vt:i4>1245239</vt:i4>
      </vt:variant>
      <vt:variant>
        <vt:i4>1358</vt:i4>
      </vt:variant>
      <vt:variant>
        <vt:i4>0</vt:i4>
      </vt:variant>
      <vt:variant>
        <vt:i4>5</vt:i4>
      </vt:variant>
      <vt:variant>
        <vt:lpwstr/>
      </vt:variant>
      <vt:variant>
        <vt:lpwstr>_Toc191977035</vt:lpwstr>
      </vt:variant>
      <vt:variant>
        <vt:i4>1245239</vt:i4>
      </vt:variant>
      <vt:variant>
        <vt:i4>1352</vt:i4>
      </vt:variant>
      <vt:variant>
        <vt:i4>0</vt:i4>
      </vt:variant>
      <vt:variant>
        <vt:i4>5</vt:i4>
      </vt:variant>
      <vt:variant>
        <vt:lpwstr/>
      </vt:variant>
      <vt:variant>
        <vt:lpwstr>_Toc191977034</vt:lpwstr>
      </vt:variant>
      <vt:variant>
        <vt:i4>1245239</vt:i4>
      </vt:variant>
      <vt:variant>
        <vt:i4>1346</vt:i4>
      </vt:variant>
      <vt:variant>
        <vt:i4>0</vt:i4>
      </vt:variant>
      <vt:variant>
        <vt:i4>5</vt:i4>
      </vt:variant>
      <vt:variant>
        <vt:lpwstr/>
      </vt:variant>
      <vt:variant>
        <vt:lpwstr>_Toc191977033</vt:lpwstr>
      </vt:variant>
      <vt:variant>
        <vt:i4>1245239</vt:i4>
      </vt:variant>
      <vt:variant>
        <vt:i4>1340</vt:i4>
      </vt:variant>
      <vt:variant>
        <vt:i4>0</vt:i4>
      </vt:variant>
      <vt:variant>
        <vt:i4>5</vt:i4>
      </vt:variant>
      <vt:variant>
        <vt:lpwstr/>
      </vt:variant>
      <vt:variant>
        <vt:lpwstr>_Toc191977032</vt:lpwstr>
      </vt:variant>
      <vt:variant>
        <vt:i4>1245239</vt:i4>
      </vt:variant>
      <vt:variant>
        <vt:i4>1334</vt:i4>
      </vt:variant>
      <vt:variant>
        <vt:i4>0</vt:i4>
      </vt:variant>
      <vt:variant>
        <vt:i4>5</vt:i4>
      </vt:variant>
      <vt:variant>
        <vt:lpwstr/>
      </vt:variant>
      <vt:variant>
        <vt:lpwstr>_Toc191977031</vt:lpwstr>
      </vt:variant>
      <vt:variant>
        <vt:i4>1245239</vt:i4>
      </vt:variant>
      <vt:variant>
        <vt:i4>1328</vt:i4>
      </vt:variant>
      <vt:variant>
        <vt:i4>0</vt:i4>
      </vt:variant>
      <vt:variant>
        <vt:i4>5</vt:i4>
      </vt:variant>
      <vt:variant>
        <vt:lpwstr/>
      </vt:variant>
      <vt:variant>
        <vt:lpwstr>_Toc191977030</vt:lpwstr>
      </vt:variant>
      <vt:variant>
        <vt:i4>1179703</vt:i4>
      </vt:variant>
      <vt:variant>
        <vt:i4>1322</vt:i4>
      </vt:variant>
      <vt:variant>
        <vt:i4>0</vt:i4>
      </vt:variant>
      <vt:variant>
        <vt:i4>5</vt:i4>
      </vt:variant>
      <vt:variant>
        <vt:lpwstr/>
      </vt:variant>
      <vt:variant>
        <vt:lpwstr>_Toc191977029</vt:lpwstr>
      </vt:variant>
      <vt:variant>
        <vt:i4>1179703</vt:i4>
      </vt:variant>
      <vt:variant>
        <vt:i4>1316</vt:i4>
      </vt:variant>
      <vt:variant>
        <vt:i4>0</vt:i4>
      </vt:variant>
      <vt:variant>
        <vt:i4>5</vt:i4>
      </vt:variant>
      <vt:variant>
        <vt:lpwstr/>
      </vt:variant>
      <vt:variant>
        <vt:lpwstr>_Toc191977028</vt:lpwstr>
      </vt:variant>
      <vt:variant>
        <vt:i4>1179703</vt:i4>
      </vt:variant>
      <vt:variant>
        <vt:i4>1310</vt:i4>
      </vt:variant>
      <vt:variant>
        <vt:i4>0</vt:i4>
      </vt:variant>
      <vt:variant>
        <vt:i4>5</vt:i4>
      </vt:variant>
      <vt:variant>
        <vt:lpwstr/>
      </vt:variant>
      <vt:variant>
        <vt:lpwstr>_Toc191977027</vt:lpwstr>
      </vt:variant>
      <vt:variant>
        <vt:i4>1179703</vt:i4>
      </vt:variant>
      <vt:variant>
        <vt:i4>1304</vt:i4>
      </vt:variant>
      <vt:variant>
        <vt:i4>0</vt:i4>
      </vt:variant>
      <vt:variant>
        <vt:i4>5</vt:i4>
      </vt:variant>
      <vt:variant>
        <vt:lpwstr/>
      </vt:variant>
      <vt:variant>
        <vt:lpwstr>_Toc191977026</vt:lpwstr>
      </vt:variant>
      <vt:variant>
        <vt:i4>1179703</vt:i4>
      </vt:variant>
      <vt:variant>
        <vt:i4>1298</vt:i4>
      </vt:variant>
      <vt:variant>
        <vt:i4>0</vt:i4>
      </vt:variant>
      <vt:variant>
        <vt:i4>5</vt:i4>
      </vt:variant>
      <vt:variant>
        <vt:lpwstr/>
      </vt:variant>
      <vt:variant>
        <vt:lpwstr>_Toc191977025</vt:lpwstr>
      </vt:variant>
      <vt:variant>
        <vt:i4>1179703</vt:i4>
      </vt:variant>
      <vt:variant>
        <vt:i4>1292</vt:i4>
      </vt:variant>
      <vt:variant>
        <vt:i4>0</vt:i4>
      </vt:variant>
      <vt:variant>
        <vt:i4>5</vt:i4>
      </vt:variant>
      <vt:variant>
        <vt:lpwstr/>
      </vt:variant>
      <vt:variant>
        <vt:lpwstr>_Toc191977024</vt:lpwstr>
      </vt:variant>
      <vt:variant>
        <vt:i4>1179703</vt:i4>
      </vt:variant>
      <vt:variant>
        <vt:i4>1286</vt:i4>
      </vt:variant>
      <vt:variant>
        <vt:i4>0</vt:i4>
      </vt:variant>
      <vt:variant>
        <vt:i4>5</vt:i4>
      </vt:variant>
      <vt:variant>
        <vt:lpwstr/>
      </vt:variant>
      <vt:variant>
        <vt:lpwstr>_Toc191977023</vt:lpwstr>
      </vt:variant>
      <vt:variant>
        <vt:i4>1179703</vt:i4>
      </vt:variant>
      <vt:variant>
        <vt:i4>1280</vt:i4>
      </vt:variant>
      <vt:variant>
        <vt:i4>0</vt:i4>
      </vt:variant>
      <vt:variant>
        <vt:i4>5</vt:i4>
      </vt:variant>
      <vt:variant>
        <vt:lpwstr/>
      </vt:variant>
      <vt:variant>
        <vt:lpwstr>_Toc191977022</vt:lpwstr>
      </vt:variant>
      <vt:variant>
        <vt:i4>1179703</vt:i4>
      </vt:variant>
      <vt:variant>
        <vt:i4>1274</vt:i4>
      </vt:variant>
      <vt:variant>
        <vt:i4>0</vt:i4>
      </vt:variant>
      <vt:variant>
        <vt:i4>5</vt:i4>
      </vt:variant>
      <vt:variant>
        <vt:lpwstr/>
      </vt:variant>
      <vt:variant>
        <vt:lpwstr>_Toc191977021</vt:lpwstr>
      </vt:variant>
      <vt:variant>
        <vt:i4>1179703</vt:i4>
      </vt:variant>
      <vt:variant>
        <vt:i4>1268</vt:i4>
      </vt:variant>
      <vt:variant>
        <vt:i4>0</vt:i4>
      </vt:variant>
      <vt:variant>
        <vt:i4>5</vt:i4>
      </vt:variant>
      <vt:variant>
        <vt:lpwstr/>
      </vt:variant>
      <vt:variant>
        <vt:lpwstr>_Toc191977020</vt:lpwstr>
      </vt:variant>
      <vt:variant>
        <vt:i4>1114167</vt:i4>
      </vt:variant>
      <vt:variant>
        <vt:i4>1262</vt:i4>
      </vt:variant>
      <vt:variant>
        <vt:i4>0</vt:i4>
      </vt:variant>
      <vt:variant>
        <vt:i4>5</vt:i4>
      </vt:variant>
      <vt:variant>
        <vt:lpwstr/>
      </vt:variant>
      <vt:variant>
        <vt:lpwstr>_Toc191977019</vt:lpwstr>
      </vt:variant>
      <vt:variant>
        <vt:i4>1114167</vt:i4>
      </vt:variant>
      <vt:variant>
        <vt:i4>1256</vt:i4>
      </vt:variant>
      <vt:variant>
        <vt:i4>0</vt:i4>
      </vt:variant>
      <vt:variant>
        <vt:i4>5</vt:i4>
      </vt:variant>
      <vt:variant>
        <vt:lpwstr/>
      </vt:variant>
      <vt:variant>
        <vt:lpwstr>_Toc191977018</vt:lpwstr>
      </vt:variant>
      <vt:variant>
        <vt:i4>1114167</vt:i4>
      </vt:variant>
      <vt:variant>
        <vt:i4>1250</vt:i4>
      </vt:variant>
      <vt:variant>
        <vt:i4>0</vt:i4>
      </vt:variant>
      <vt:variant>
        <vt:i4>5</vt:i4>
      </vt:variant>
      <vt:variant>
        <vt:lpwstr/>
      </vt:variant>
      <vt:variant>
        <vt:lpwstr>_Toc191977017</vt:lpwstr>
      </vt:variant>
      <vt:variant>
        <vt:i4>1114167</vt:i4>
      </vt:variant>
      <vt:variant>
        <vt:i4>1244</vt:i4>
      </vt:variant>
      <vt:variant>
        <vt:i4>0</vt:i4>
      </vt:variant>
      <vt:variant>
        <vt:i4>5</vt:i4>
      </vt:variant>
      <vt:variant>
        <vt:lpwstr/>
      </vt:variant>
      <vt:variant>
        <vt:lpwstr>_Toc191977016</vt:lpwstr>
      </vt:variant>
      <vt:variant>
        <vt:i4>1114167</vt:i4>
      </vt:variant>
      <vt:variant>
        <vt:i4>1238</vt:i4>
      </vt:variant>
      <vt:variant>
        <vt:i4>0</vt:i4>
      </vt:variant>
      <vt:variant>
        <vt:i4>5</vt:i4>
      </vt:variant>
      <vt:variant>
        <vt:lpwstr/>
      </vt:variant>
      <vt:variant>
        <vt:lpwstr>_Toc191977015</vt:lpwstr>
      </vt:variant>
      <vt:variant>
        <vt:i4>1114167</vt:i4>
      </vt:variant>
      <vt:variant>
        <vt:i4>1232</vt:i4>
      </vt:variant>
      <vt:variant>
        <vt:i4>0</vt:i4>
      </vt:variant>
      <vt:variant>
        <vt:i4>5</vt:i4>
      </vt:variant>
      <vt:variant>
        <vt:lpwstr/>
      </vt:variant>
      <vt:variant>
        <vt:lpwstr>_Toc191977014</vt:lpwstr>
      </vt:variant>
      <vt:variant>
        <vt:i4>1114167</vt:i4>
      </vt:variant>
      <vt:variant>
        <vt:i4>1226</vt:i4>
      </vt:variant>
      <vt:variant>
        <vt:i4>0</vt:i4>
      </vt:variant>
      <vt:variant>
        <vt:i4>5</vt:i4>
      </vt:variant>
      <vt:variant>
        <vt:lpwstr/>
      </vt:variant>
      <vt:variant>
        <vt:lpwstr>_Toc191977013</vt:lpwstr>
      </vt:variant>
      <vt:variant>
        <vt:i4>1114167</vt:i4>
      </vt:variant>
      <vt:variant>
        <vt:i4>1220</vt:i4>
      </vt:variant>
      <vt:variant>
        <vt:i4>0</vt:i4>
      </vt:variant>
      <vt:variant>
        <vt:i4>5</vt:i4>
      </vt:variant>
      <vt:variant>
        <vt:lpwstr/>
      </vt:variant>
      <vt:variant>
        <vt:lpwstr>_Toc191977012</vt:lpwstr>
      </vt:variant>
      <vt:variant>
        <vt:i4>1114167</vt:i4>
      </vt:variant>
      <vt:variant>
        <vt:i4>1214</vt:i4>
      </vt:variant>
      <vt:variant>
        <vt:i4>0</vt:i4>
      </vt:variant>
      <vt:variant>
        <vt:i4>5</vt:i4>
      </vt:variant>
      <vt:variant>
        <vt:lpwstr/>
      </vt:variant>
      <vt:variant>
        <vt:lpwstr>_Toc191977011</vt:lpwstr>
      </vt:variant>
      <vt:variant>
        <vt:i4>1114167</vt:i4>
      </vt:variant>
      <vt:variant>
        <vt:i4>1208</vt:i4>
      </vt:variant>
      <vt:variant>
        <vt:i4>0</vt:i4>
      </vt:variant>
      <vt:variant>
        <vt:i4>5</vt:i4>
      </vt:variant>
      <vt:variant>
        <vt:lpwstr/>
      </vt:variant>
      <vt:variant>
        <vt:lpwstr>_Toc191977010</vt:lpwstr>
      </vt:variant>
      <vt:variant>
        <vt:i4>1048631</vt:i4>
      </vt:variant>
      <vt:variant>
        <vt:i4>1202</vt:i4>
      </vt:variant>
      <vt:variant>
        <vt:i4>0</vt:i4>
      </vt:variant>
      <vt:variant>
        <vt:i4>5</vt:i4>
      </vt:variant>
      <vt:variant>
        <vt:lpwstr/>
      </vt:variant>
      <vt:variant>
        <vt:lpwstr>_Toc191977009</vt:lpwstr>
      </vt:variant>
      <vt:variant>
        <vt:i4>1048631</vt:i4>
      </vt:variant>
      <vt:variant>
        <vt:i4>1196</vt:i4>
      </vt:variant>
      <vt:variant>
        <vt:i4>0</vt:i4>
      </vt:variant>
      <vt:variant>
        <vt:i4>5</vt:i4>
      </vt:variant>
      <vt:variant>
        <vt:lpwstr/>
      </vt:variant>
      <vt:variant>
        <vt:lpwstr>_Toc191977008</vt:lpwstr>
      </vt:variant>
      <vt:variant>
        <vt:i4>1048631</vt:i4>
      </vt:variant>
      <vt:variant>
        <vt:i4>1190</vt:i4>
      </vt:variant>
      <vt:variant>
        <vt:i4>0</vt:i4>
      </vt:variant>
      <vt:variant>
        <vt:i4>5</vt:i4>
      </vt:variant>
      <vt:variant>
        <vt:lpwstr/>
      </vt:variant>
      <vt:variant>
        <vt:lpwstr>_Toc191977007</vt:lpwstr>
      </vt:variant>
      <vt:variant>
        <vt:i4>1048631</vt:i4>
      </vt:variant>
      <vt:variant>
        <vt:i4>1184</vt:i4>
      </vt:variant>
      <vt:variant>
        <vt:i4>0</vt:i4>
      </vt:variant>
      <vt:variant>
        <vt:i4>5</vt:i4>
      </vt:variant>
      <vt:variant>
        <vt:lpwstr/>
      </vt:variant>
      <vt:variant>
        <vt:lpwstr>_Toc191977006</vt:lpwstr>
      </vt:variant>
      <vt:variant>
        <vt:i4>1048631</vt:i4>
      </vt:variant>
      <vt:variant>
        <vt:i4>1178</vt:i4>
      </vt:variant>
      <vt:variant>
        <vt:i4>0</vt:i4>
      </vt:variant>
      <vt:variant>
        <vt:i4>5</vt:i4>
      </vt:variant>
      <vt:variant>
        <vt:lpwstr/>
      </vt:variant>
      <vt:variant>
        <vt:lpwstr>_Toc191977005</vt:lpwstr>
      </vt:variant>
      <vt:variant>
        <vt:i4>1048631</vt:i4>
      </vt:variant>
      <vt:variant>
        <vt:i4>1172</vt:i4>
      </vt:variant>
      <vt:variant>
        <vt:i4>0</vt:i4>
      </vt:variant>
      <vt:variant>
        <vt:i4>5</vt:i4>
      </vt:variant>
      <vt:variant>
        <vt:lpwstr/>
      </vt:variant>
      <vt:variant>
        <vt:lpwstr>_Toc191977004</vt:lpwstr>
      </vt:variant>
      <vt:variant>
        <vt:i4>1048631</vt:i4>
      </vt:variant>
      <vt:variant>
        <vt:i4>1166</vt:i4>
      </vt:variant>
      <vt:variant>
        <vt:i4>0</vt:i4>
      </vt:variant>
      <vt:variant>
        <vt:i4>5</vt:i4>
      </vt:variant>
      <vt:variant>
        <vt:lpwstr/>
      </vt:variant>
      <vt:variant>
        <vt:lpwstr>_Toc191977003</vt:lpwstr>
      </vt:variant>
      <vt:variant>
        <vt:i4>1048631</vt:i4>
      </vt:variant>
      <vt:variant>
        <vt:i4>1160</vt:i4>
      </vt:variant>
      <vt:variant>
        <vt:i4>0</vt:i4>
      </vt:variant>
      <vt:variant>
        <vt:i4>5</vt:i4>
      </vt:variant>
      <vt:variant>
        <vt:lpwstr/>
      </vt:variant>
      <vt:variant>
        <vt:lpwstr>_Toc191977002</vt:lpwstr>
      </vt:variant>
      <vt:variant>
        <vt:i4>1048631</vt:i4>
      </vt:variant>
      <vt:variant>
        <vt:i4>1154</vt:i4>
      </vt:variant>
      <vt:variant>
        <vt:i4>0</vt:i4>
      </vt:variant>
      <vt:variant>
        <vt:i4>5</vt:i4>
      </vt:variant>
      <vt:variant>
        <vt:lpwstr/>
      </vt:variant>
      <vt:variant>
        <vt:lpwstr>_Toc191977001</vt:lpwstr>
      </vt:variant>
      <vt:variant>
        <vt:i4>1048631</vt:i4>
      </vt:variant>
      <vt:variant>
        <vt:i4>1148</vt:i4>
      </vt:variant>
      <vt:variant>
        <vt:i4>0</vt:i4>
      </vt:variant>
      <vt:variant>
        <vt:i4>5</vt:i4>
      </vt:variant>
      <vt:variant>
        <vt:lpwstr/>
      </vt:variant>
      <vt:variant>
        <vt:lpwstr>_Toc191977000</vt:lpwstr>
      </vt:variant>
      <vt:variant>
        <vt:i4>1572926</vt:i4>
      </vt:variant>
      <vt:variant>
        <vt:i4>1142</vt:i4>
      </vt:variant>
      <vt:variant>
        <vt:i4>0</vt:i4>
      </vt:variant>
      <vt:variant>
        <vt:i4>5</vt:i4>
      </vt:variant>
      <vt:variant>
        <vt:lpwstr/>
      </vt:variant>
      <vt:variant>
        <vt:lpwstr>_Toc191976999</vt:lpwstr>
      </vt:variant>
      <vt:variant>
        <vt:i4>1572926</vt:i4>
      </vt:variant>
      <vt:variant>
        <vt:i4>1136</vt:i4>
      </vt:variant>
      <vt:variant>
        <vt:i4>0</vt:i4>
      </vt:variant>
      <vt:variant>
        <vt:i4>5</vt:i4>
      </vt:variant>
      <vt:variant>
        <vt:lpwstr/>
      </vt:variant>
      <vt:variant>
        <vt:lpwstr>_Toc191976998</vt:lpwstr>
      </vt:variant>
      <vt:variant>
        <vt:i4>1572926</vt:i4>
      </vt:variant>
      <vt:variant>
        <vt:i4>1130</vt:i4>
      </vt:variant>
      <vt:variant>
        <vt:i4>0</vt:i4>
      </vt:variant>
      <vt:variant>
        <vt:i4>5</vt:i4>
      </vt:variant>
      <vt:variant>
        <vt:lpwstr/>
      </vt:variant>
      <vt:variant>
        <vt:lpwstr>_Toc191976997</vt:lpwstr>
      </vt:variant>
      <vt:variant>
        <vt:i4>1572926</vt:i4>
      </vt:variant>
      <vt:variant>
        <vt:i4>1124</vt:i4>
      </vt:variant>
      <vt:variant>
        <vt:i4>0</vt:i4>
      </vt:variant>
      <vt:variant>
        <vt:i4>5</vt:i4>
      </vt:variant>
      <vt:variant>
        <vt:lpwstr/>
      </vt:variant>
      <vt:variant>
        <vt:lpwstr>_Toc191976996</vt:lpwstr>
      </vt:variant>
      <vt:variant>
        <vt:i4>1572926</vt:i4>
      </vt:variant>
      <vt:variant>
        <vt:i4>1118</vt:i4>
      </vt:variant>
      <vt:variant>
        <vt:i4>0</vt:i4>
      </vt:variant>
      <vt:variant>
        <vt:i4>5</vt:i4>
      </vt:variant>
      <vt:variant>
        <vt:lpwstr/>
      </vt:variant>
      <vt:variant>
        <vt:lpwstr>_Toc191976995</vt:lpwstr>
      </vt:variant>
      <vt:variant>
        <vt:i4>1572926</vt:i4>
      </vt:variant>
      <vt:variant>
        <vt:i4>1112</vt:i4>
      </vt:variant>
      <vt:variant>
        <vt:i4>0</vt:i4>
      </vt:variant>
      <vt:variant>
        <vt:i4>5</vt:i4>
      </vt:variant>
      <vt:variant>
        <vt:lpwstr/>
      </vt:variant>
      <vt:variant>
        <vt:lpwstr>_Toc191976994</vt:lpwstr>
      </vt:variant>
      <vt:variant>
        <vt:i4>1572926</vt:i4>
      </vt:variant>
      <vt:variant>
        <vt:i4>1106</vt:i4>
      </vt:variant>
      <vt:variant>
        <vt:i4>0</vt:i4>
      </vt:variant>
      <vt:variant>
        <vt:i4>5</vt:i4>
      </vt:variant>
      <vt:variant>
        <vt:lpwstr/>
      </vt:variant>
      <vt:variant>
        <vt:lpwstr>_Toc191976993</vt:lpwstr>
      </vt:variant>
      <vt:variant>
        <vt:i4>1572926</vt:i4>
      </vt:variant>
      <vt:variant>
        <vt:i4>1100</vt:i4>
      </vt:variant>
      <vt:variant>
        <vt:i4>0</vt:i4>
      </vt:variant>
      <vt:variant>
        <vt:i4>5</vt:i4>
      </vt:variant>
      <vt:variant>
        <vt:lpwstr/>
      </vt:variant>
      <vt:variant>
        <vt:lpwstr>_Toc191976992</vt:lpwstr>
      </vt:variant>
      <vt:variant>
        <vt:i4>1572926</vt:i4>
      </vt:variant>
      <vt:variant>
        <vt:i4>1094</vt:i4>
      </vt:variant>
      <vt:variant>
        <vt:i4>0</vt:i4>
      </vt:variant>
      <vt:variant>
        <vt:i4>5</vt:i4>
      </vt:variant>
      <vt:variant>
        <vt:lpwstr/>
      </vt:variant>
      <vt:variant>
        <vt:lpwstr>_Toc191976991</vt:lpwstr>
      </vt:variant>
      <vt:variant>
        <vt:i4>1572926</vt:i4>
      </vt:variant>
      <vt:variant>
        <vt:i4>1088</vt:i4>
      </vt:variant>
      <vt:variant>
        <vt:i4>0</vt:i4>
      </vt:variant>
      <vt:variant>
        <vt:i4>5</vt:i4>
      </vt:variant>
      <vt:variant>
        <vt:lpwstr/>
      </vt:variant>
      <vt:variant>
        <vt:lpwstr>_Toc191976990</vt:lpwstr>
      </vt:variant>
      <vt:variant>
        <vt:i4>1638462</vt:i4>
      </vt:variant>
      <vt:variant>
        <vt:i4>1082</vt:i4>
      </vt:variant>
      <vt:variant>
        <vt:i4>0</vt:i4>
      </vt:variant>
      <vt:variant>
        <vt:i4>5</vt:i4>
      </vt:variant>
      <vt:variant>
        <vt:lpwstr/>
      </vt:variant>
      <vt:variant>
        <vt:lpwstr>_Toc191976989</vt:lpwstr>
      </vt:variant>
      <vt:variant>
        <vt:i4>1638462</vt:i4>
      </vt:variant>
      <vt:variant>
        <vt:i4>1076</vt:i4>
      </vt:variant>
      <vt:variant>
        <vt:i4>0</vt:i4>
      </vt:variant>
      <vt:variant>
        <vt:i4>5</vt:i4>
      </vt:variant>
      <vt:variant>
        <vt:lpwstr/>
      </vt:variant>
      <vt:variant>
        <vt:lpwstr>_Toc191976988</vt:lpwstr>
      </vt:variant>
      <vt:variant>
        <vt:i4>1638462</vt:i4>
      </vt:variant>
      <vt:variant>
        <vt:i4>1070</vt:i4>
      </vt:variant>
      <vt:variant>
        <vt:i4>0</vt:i4>
      </vt:variant>
      <vt:variant>
        <vt:i4>5</vt:i4>
      </vt:variant>
      <vt:variant>
        <vt:lpwstr/>
      </vt:variant>
      <vt:variant>
        <vt:lpwstr>_Toc191976987</vt:lpwstr>
      </vt:variant>
      <vt:variant>
        <vt:i4>1638462</vt:i4>
      </vt:variant>
      <vt:variant>
        <vt:i4>1064</vt:i4>
      </vt:variant>
      <vt:variant>
        <vt:i4>0</vt:i4>
      </vt:variant>
      <vt:variant>
        <vt:i4>5</vt:i4>
      </vt:variant>
      <vt:variant>
        <vt:lpwstr/>
      </vt:variant>
      <vt:variant>
        <vt:lpwstr>_Toc191976986</vt:lpwstr>
      </vt:variant>
      <vt:variant>
        <vt:i4>1638462</vt:i4>
      </vt:variant>
      <vt:variant>
        <vt:i4>1058</vt:i4>
      </vt:variant>
      <vt:variant>
        <vt:i4>0</vt:i4>
      </vt:variant>
      <vt:variant>
        <vt:i4>5</vt:i4>
      </vt:variant>
      <vt:variant>
        <vt:lpwstr/>
      </vt:variant>
      <vt:variant>
        <vt:lpwstr>_Toc191976985</vt:lpwstr>
      </vt:variant>
      <vt:variant>
        <vt:i4>1638462</vt:i4>
      </vt:variant>
      <vt:variant>
        <vt:i4>1052</vt:i4>
      </vt:variant>
      <vt:variant>
        <vt:i4>0</vt:i4>
      </vt:variant>
      <vt:variant>
        <vt:i4>5</vt:i4>
      </vt:variant>
      <vt:variant>
        <vt:lpwstr/>
      </vt:variant>
      <vt:variant>
        <vt:lpwstr>_Toc191976984</vt:lpwstr>
      </vt:variant>
      <vt:variant>
        <vt:i4>1638462</vt:i4>
      </vt:variant>
      <vt:variant>
        <vt:i4>1046</vt:i4>
      </vt:variant>
      <vt:variant>
        <vt:i4>0</vt:i4>
      </vt:variant>
      <vt:variant>
        <vt:i4>5</vt:i4>
      </vt:variant>
      <vt:variant>
        <vt:lpwstr/>
      </vt:variant>
      <vt:variant>
        <vt:lpwstr>_Toc191976983</vt:lpwstr>
      </vt:variant>
      <vt:variant>
        <vt:i4>1638462</vt:i4>
      </vt:variant>
      <vt:variant>
        <vt:i4>1040</vt:i4>
      </vt:variant>
      <vt:variant>
        <vt:i4>0</vt:i4>
      </vt:variant>
      <vt:variant>
        <vt:i4>5</vt:i4>
      </vt:variant>
      <vt:variant>
        <vt:lpwstr/>
      </vt:variant>
      <vt:variant>
        <vt:lpwstr>_Toc191976982</vt:lpwstr>
      </vt:variant>
      <vt:variant>
        <vt:i4>1638462</vt:i4>
      </vt:variant>
      <vt:variant>
        <vt:i4>1034</vt:i4>
      </vt:variant>
      <vt:variant>
        <vt:i4>0</vt:i4>
      </vt:variant>
      <vt:variant>
        <vt:i4>5</vt:i4>
      </vt:variant>
      <vt:variant>
        <vt:lpwstr/>
      </vt:variant>
      <vt:variant>
        <vt:lpwstr>_Toc191976981</vt:lpwstr>
      </vt:variant>
      <vt:variant>
        <vt:i4>1638462</vt:i4>
      </vt:variant>
      <vt:variant>
        <vt:i4>1028</vt:i4>
      </vt:variant>
      <vt:variant>
        <vt:i4>0</vt:i4>
      </vt:variant>
      <vt:variant>
        <vt:i4>5</vt:i4>
      </vt:variant>
      <vt:variant>
        <vt:lpwstr/>
      </vt:variant>
      <vt:variant>
        <vt:lpwstr>_Toc191976980</vt:lpwstr>
      </vt:variant>
      <vt:variant>
        <vt:i4>1441854</vt:i4>
      </vt:variant>
      <vt:variant>
        <vt:i4>1022</vt:i4>
      </vt:variant>
      <vt:variant>
        <vt:i4>0</vt:i4>
      </vt:variant>
      <vt:variant>
        <vt:i4>5</vt:i4>
      </vt:variant>
      <vt:variant>
        <vt:lpwstr/>
      </vt:variant>
      <vt:variant>
        <vt:lpwstr>_Toc191976979</vt:lpwstr>
      </vt:variant>
      <vt:variant>
        <vt:i4>1441854</vt:i4>
      </vt:variant>
      <vt:variant>
        <vt:i4>1016</vt:i4>
      </vt:variant>
      <vt:variant>
        <vt:i4>0</vt:i4>
      </vt:variant>
      <vt:variant>
        <vt:i4>5</vt:i4>
      </vt:variant>
      <vt:variant>
        <vt:lpwstr/>
      </vt:variant>
      <vt:variant>
        <vt:lpwstr>_Toc191976978</vt:lpwstr>
      </vt:variant>
      <vt:variant>
        <vt:i4>1441854</vt:i4>
      </vt:variant>
      <vt:variant>
        <vt:i4>1010</vt:i4>
      </vt:variant>
      <vt:variant>
        <vt:i4>0</vt:i4>
      </vt:variant>
      <vt:variant>
        <vt:i4>5</vt:i4>
      </vt:variant>
      <vt:variant>
        <vt:lpwstr/>
      </vt:variant>
      <vt:variant>
        <vt:lpwstr>_Toc191976977</vt:lpwstr>
      </vt:variant>
      <vt:variant>
        <vt:i4>1441854</vt:i4>
      </vt:variant>
      <vt:variant>
        <vt:i4>1004</vt:i4>
      </vt:variant>
      <vt:variant>
        <vt:i4>0</vt:i4>
      </vt:variant>
      <vt:variant>
        <vt:i4>5</vt:i4>
      </vt:variant>
      <vt:variant>
        <vt:lpwstr/>
      </vt:variant>
      <vt:variant>
        <vt:lpwstr>_Toc191976976</vt:lpwstr>
      </vt:variant>
      <vt:variant>
        <vt:i4>1441854</vt:i4>
      </vt:variant>
      <vt:variant>
        <vt:i4>998</vt:i4>
      </vt:variant>
      <vt:variant>
        <vt:i4>0</vt:i4>
      </vt:variant>
      <vt:variant>
        <vt:i4>5</vt:i4>
      </vt:variant>
      <vt:variant>
        <vt:lpwstr/>
      </vt:variant>
      <vt:variant>
        <vt:lpwstr>_Toc191976975</vt:lpwstr>
      </vt:variant>
      <vt:variant>
        <vt:i4>1441854</vt:i4>
      </vt:variant>
      <vt:variant>
        <vt:i4>992</vt:i4>
      </vt:variant>
      <vt:variant>
        <vt:i4>0</vt:i4>
      </vt:variant>
      <vt:variant>
        <vt:i4>5</vt:i4>
      </vt:variant>
      <vt:variant>
        <vt:lpwstr/>
      </vt:variant>
      <vt:variant>
        <vt:lpwstr>_Toc191976974</vt:lpwstr>
      </vt:variant>
      <vt:variant>
        <vt:i4>1441854</vt:i4>
      </vt:variant>
      <vt:variant>
        <vt:i4>986</vt:i4>
      </vt:variant>
      <vt:variant>
        <vt:i4>0</vt:i4>
      </vt:variant>
      <vt:variant>
        <vt:i4>5</vt:i4>
      </vt:variant>
      <vt:variant>
        <vt:lpwstr/>
      </vt:variant>
      <vt:variant>
        <vt:lpwstr>_Toc191976973</vt:lpwstr>
      </vt:variant>
      <vt:variant>
        <vt:i4>1441854</vt:i4>
      </vt:variant>
      <vt:variant>
        <vt:i4>980</vt:i4>
      </vt:variant>
      <vt:variant>
        <vt:i4>0</vt:i4>
      </vt:variant>
      <vt:variant>
        <vt:i4>5</vt:i4>
      </vt:variant>
      <vt:variant>
        <vt:lpwstr/>
      </vt:variant>
      <vt:variant>
        <vt:lpwstr>_Toc191976972</vt:lpwstr>
      </vt:variant>
      <vt:variant>
        <vt:i4>1441854</vt:i4>
      </vt:variant>
      <vt:variant>
        <vt:i4>974</vt:i4>
      </vt:variant>
      <vt:variant>
        <vt:i4>0</vt:i4>
      </vt:variant>
      <vt:variant>
        <vt:i4>5</vt:i4>
      </vt:variant>
      <vt:variant>
        <vt:lpwstr/>
      </vt:variant>
      <vt:variant>
        <vt:lpwstr>_Toc191976971</vt:lpwstr>
      </vt:variant>
      <vt:variant>
        <vt:i4>1441854</vt:i4>
      </vt:variant>
      <vt:variant>
        <vt:i4>968</vt:i4>
      </vt:variant>
      <vt:variant>
        <vt:i4>0</vt:i4>
      </vt:variant>
      <vt:variant>
        <vt:i4>5</vt:i4>
      </vt:variant>
      <vt:variant>
        <vt:lpwstr/>
      </vt:variant>
      <vt:variant>
        <vt:lpwstr>_Toc191976970</vt:lpwstr>
      </vt:variant>
      <vt:variant>
        <vt:i4>1507390</vt:i4>
      </vt:variant>
      <vt:variant>
        <vt:i4>962</vt:i4>
      </vt:variant>
      <vt:variant>
        <vt:i4>0</vt:i4>
      </vt:variant>
      <vt:variant>
        <vt:i4>5</vt:i4>
      </vt:variant>
      <vt:variant>
        <vt:lpwstr/>
      </vt:variant>
      <vt:variant>
        <vt:lpwstr>_Toc191976969</vt:lpwstr>
      </vt:variant>
      <vt:variant>
        <vt:i4>1507390</vt:i4>
      </vt:variant>
      <vt:variant>
        <vt:i4>956</vt:i4>
      </vt:variant>
      <vt:variant>
        <vt:i4>0</vt:i4>
      </vt:variant>
      <vt:variant>
        <vt:i4>5</vt:i4>
      </vt:variant>
      <vt:variant>
        <vt:lpwstr/>
      </vt:variant>
      <vt:variant>
        <vt:lpwstr>_Toc191976968</vt:lpwstr>
      </vt:variant>
      <vt:variant>
        <vt:i4>1507390</vt:i4>
      </vt:variant>
      <vt:variant>
        <vt:i4>950</vt:i4>
      </vt:variant>
      <vt:variant>
        <vt:i4>0</vt:i4>
      </vt:variant>
      <vt:variant>
        <vt:i4>5</vt:i4>
      </vt:variant>
      <vt:variant>
        <vt:lpwstr/>
      </vt:variant>
      <vt:variant>
        <vt:lpwstr>_Toc191976967</vt:lpwstr>
      </vt:variant>
      <vt:variant>
        <vt:i4>1507390</vt:i4>
      </vt:variant>
      <vt:variant>
        <vt:i4>944</vt:i4>
      </vt:variant>
      <vt:variant>
        <vt:i4>0</vt:i4>
      </vt:variant>
      <vt:variant>
        <vt:i4>5</vt:i4>
      </vt:variant>
      <vt:variant>
        <vt:lpwstr/>
      </vt:variant>
      <vt:variant>
        <vt:lpwstr>_Toc191976966</vt:lpwstr>
      </vt:variant>
      <vt:variant>
        <vt:i4>1507390</vt:i4>
      </vt:variant>
      <vt:variant>
        <vt:i4>938</vt:i4>
      </vt:variant>
      <vt:variant>
        <vt:i4>0</vt:i4>
      </vt:variant>
      <vt:variant>
        <vt:i4>5</vt:i4>
      </vt:variant>
      <vt:variant>
        <vt:lpwstr/>
      </vt:variant>
      <vt:variant>
        <vt:lpwstr>_Toc191976965</vt:lpwstr>
      </vt:variant>
      <vt:variant>
        <vt:i4>1507390</vt:i4>
      </vt:variant>
      <vt:variant>
        <vt:i4>932</vt:i4>
      </vt:variant>
      <vt:variant>
        <vt:i4>0</vt:i4>
      </vt:variant>
      <vt:variant>
        <vt:i4>5</vt:i4>
      </vt:variant>
      <vt:variant>
        <vt:lpwstr/>
      </vt:variant>
      <vt:variant>
        <vt:lpwstr>_Toc191976964</vt:lpwstr>
      </vt:variant>
      <vt:variant>
        <vt:i4>1507390</vt:i4>
      </vt:variant>
      <vt:variant>
        <vt:i4>926</vt:i4>
      </vt:variant>
      <vt:variant>
        <vt:i4>0</vt:i4>
      </vt:variant>
      <vt:variant>
        <vt:i4>5</vt:i4>
      </vt:variant>
      <vt:variant>
        <vt:lpwstr/>
      </vt:variant>
      <vt:variant>
        <vt:lpwstr>_Toc191976963</vt:lpwstr>
      </vt:variant>
      <vt:variant>
        <vt:i4>1507390</vt:i4>
      </vt:variant>
      <vt:variant>
        <vt:i4>920</vt:i4>
      </vt:variant>
      <vt:variant>
        <vt:i4>0</vt:i4>
      </vt:variant>
      <vt:variant>
        <vt:i4>5</vt:i4>
      </vt:variant>
      <vt:variant>
        <vt:lpwstr/>
      </vt:variant>
      <vt:variant>
        <vt:lpwstr>_Toc191976962</vt:lpwstr>
      </vt:variant>
      <vt:variant>
        <vt:i4>1507390</vt:i4>
      </vt:variant>
      <vt:variant>
        <vt:i4>914</vt:i4>
      </vt:variant>
      <vt:variant>
        <vt:i4>0</vt:i4>
      </vt:variant>
      <vt:variant>
        <vt:i4>5</vt:i4>
      </vt:variant>
      <vt:variant>
        <vt:lpwstr/>
      </vt:variant>
      <vt:variant>
        <vt:lpwstr>_Toc191976961</vt:lpwstr>
      </vt:variant>
      <vt:variant>
        <vt:i4>1507390</vt:i4>
      </vt:variant>
      <vt:variant>
        <vt:i4>908</vt:i4>
      </vt:variant>
      <vt:variant>
        <vt:i4>0</vt:i4>
      </vt:variant>
      <vt:variant>
        <vt:i4>5</vt:i4>
      </vt:variant>
      <vt:variant>
        <vt:lpwstr/>
      </vt:variant>
      <vt:variant>
        <vt:lpwstr>_Toc191976960</vt:lpwstr>
      </vt:variant>
      <vt:variant>
        <vt:i4>1310782</vt:i4>
      </vt:variant>
      <vt:variant>
        <vt:i4>902</vt:i4>
      </vt:variant>
      <vt:variant>
        <vt:i4>0</vt:i4>
      </vt:variant>
      <vt:variant>
        <vt:i4>5</vt:i4>
      </vt:variant>
      <vt:variant>
        <vt:lpwstr/>
      </vt:variant>
      <vt:variant>
        <vt:lpwstr>_Toc191976959</vt:lpwstr>
      </vt:variant>
      <vt:variant>
        <vt:i4>1310782</vt:i4>
      </vt:variant>
      <vt:variant>
        <vt:i4>896</vt:i4>
      </vt:variant>
      <vt:variant>
        <vt:i4>0</vt:i4>
      </vt:variant>
      <vt:variant>
        <vt:i4>5</vt:i4>
      </vt:variant>
      <vt:variant>
        <vt:lpwstr/>
      </vt:variant>
      <vt:variant>
        <vt:lpwstr>_Toc191976958</vt:lpwstr>
      </vt:variant>
      <vt:variant>
        <vt:i4>1310782</vt:i4>
      </vt:variant>
      <vt:variant>
        <vt:i4>890</vt:i4>
      </vt:variant>
      <vt:variant>
        <vt:i4>0</vt:i4>
      </vt:variant>
      <vt:variant>
        <vt:i4>5</vt:i4>
      </vt:variant>
      <vt:variant>
        <vt:lpwstr/>
      </vt:variant>
      <vt:variant>
        <vt:lpwstr>_Toc191976957</vt:lpwstr>
      </vt:variant>
      <vt:variant>
        <vt:i4>1310782</vt:i4>
      </vt:variant>
      <vt:variant>
        <vt:i4>884</vt:i4>
      </vt:variant>
      <vt:variant>
        <vt:i4>0</vt:i4>
      </vt:variant>
      <vt:variant>
        <vt:i4>5</vt:i4>
      </vt:variant>
      <vt:variant>
        <vt:lpwstr/>
      </vt:variant>
      <vt:variant>
        <vt:lpwstr>_Toc191976956</vt:lpwstr>
      </vt:variant>
      <vt:variant>
        <vt:i4>1310782</vt:i4>
      </vt:variant>
      <vt:variant>
        <vt:i4>878</vt:i4>
      </vt:variant>
      <vt:variant>
        <vt:i4>0</vt:i4>
      </vt:variant>
      <vt:variant>
        <vt:i4>5</vt:i4>
      </vt:variant>
      <vt:variant>
        <vt:lpwstr/>
      </vt:variant>
      <vt:variant>
        <vt:lpwstr>_Toc191976955</vt:lpwstr>
      </vt:variant>
      <vt:variant>
        <vt:i4>1310782</vt:i4>
      </vt:variant>
      <vt:variant>
        <vt:i4>872</vt:i4>
      </vt:variant>
      <vt:variant>
        <vt:i4>0</vt:i4>
      </vt:variant>
      <vt:variant>
        <vt:i4>5</vt:i4>
      </vt:variant>
      <vt:variant>
        <vt:lpwstr/>
      </vt:variant>
      <vt:variant>
        <vt:lpwstr>_Toc191976954</vt:lpwstr>
      </vt:variant>
      <vt:variant>
        <vt:i4>1310782</vt:i4>
      </vt:variant>
      <vt:variant>
        <vt:i4>866</vt:i4>
      </vt:variant>
      <vt:variant>
        <vt:i4>0</vt:i4>
      </vt:variant>
      <vt:variant>
        <vt:i4>5</vt:i4>
      </vt:variant>
      <vt:variant>
        <vt:lpwstr/>
      </vt:variant>
      <vt:variant>
        <vt:lpwstr>_Toc191976953</vt:lpwstr>
      </vt:variant>
      <vt:variant>
        <vt:i4>1310782</vt:i4>
      </vt:variant>
      <vt:variant>
        <vt:i4>860</vt:i4>
      </vt:variant>
      <vt:variant>
        <vt:i4>0</vt:i4>
      </vt:variant>
      <vt:variant>
        <vt:i4>5</vt:i4>
      </vt:variant>
      <vt:variant>
        <vt:lpwstr/>
      </vt:variant>
      <vt:variant>
        <vt:lpwstr>_Toc191976952</vt:lpwstr>
      </vt:variant>
      <vt:variant>
        <vt:i4>1310782</vt:i4>
      </vt:variant>
      <vt:variant>
        <vt:i4>854</vt:i4>
      </vt:variant>
      <vt:variant>
        <vt:i4>0</vt:i4>
      </vt:variant>
      <vt:variant>
        <vt:i4>5</vt:i4>
      </vt:variant>
      <vt:variant>
        <vt:lpwstr/>
      </vt:variant>
      <vt:variant>
        <vt:lpwstr>_Toc191976951</vt:lpwstr>
      </vt:variant>
      <vt:variant>
        <vt:i4>1310782</vt:i4>
      </vt:variant>
      <vt:variant>
        <vt:i4>848</vt:i4>
      </vt:variant>
      <vt:variant>
        <vt:i4>0</vt:i4>
      </vt:variant>
      <vt:variant>
        <vt:i4>5</vt:i4>
      </vt:variant>
      <vt:variant>
        <vt:lpwstr/>
      </vt:variant>
      <vt:variant>
        <vt:lpwstr>_Toc191976950</vt:lpwstr>
      </vt:variant>
      <vt:variant>
        <vt:i4>1376318</vt:i4>
      </vt:variant>
      <vt:variant>
        <vt:i4>842</vt:i4>
      </vt:variant>
      <vt:variant>
        <vt:i4>0</vt:i4>
      </vt:variant>
      <vt:variant>
        <vt:i4>5</vt:i4>
      </vt:variant>
      <vt:variant>
        <vt:lpwstr/>
      </vt:variant>
      <vt:variant>
        <vt:lpwstr>_Toc191976949</vt:lpwstr>
      </vt:variant>
      <vt:variant>
        <vt:i4>1376318</vt:i4>
      </vt:variant>
      <vt:variant>
        <vt:i4>836</vt:i4>
      </vt:variant>
      <vt:variant>
        <vt:i4>0</vt:i4>
      </vt:variant>
      <vt:variant>
        <vt:i4>5</vt:i4>
      </vt:variant>
      <vt:variant>
        <vt:lpwstr/>
      </vt:variant>
      <vt:variant>
        <vt:lpwstr>_Toc191976948</vt:lpwstr>
      </vt:variant>
      <vt:variant>
        <vt:i4>1376318</vt:i4>
      </vt:variant>
      <vt:variant>
        <vt:i4>830</vt:i4>
      </vt:variant>
      <vt:variant>
        <vt:i4>0</vt:i4>
      </vt:variant>
      <vt:variant>
        <vt:i4>5</vt:i4>
      </vt:variant>
      <vt:variant>
        <vt:lpwstr/>
      </vt:variant>
      <vt:variant>
        <vt:lpwstr>_Toc191976947</vt:lpwstr>
      </vt:variant>
      <vt:variant>
        <vt:i4>1376318</vt:i4>
      </vt:variant>
      <vt:variant>
        <vt:i4>824</vt:i4>
      </vt:variant>
      <vt:variant>
        <vt:i4>0</vt:i4>
      </vt:variant>
      <vt:variant>
        <vt:i4>5</vt:i4>
      </vt:variant>
      <vt:variant>
        <vt:lpwstr/>
      </vt:variant>
      <vt:variant>
        <vt:lpwstr>_Toc191976946</vt:lpwstr>
      </vt:variant>
      <vt:variant>
        <vt:i4>1376318</vt:i4>
      </vt:variant>
      <vt:variant>
        <vt:i4>818</vt:i4>
      </vt:variant>
      <vt:variant>
        <vt:i4>0</vt:i4>
      </vt:variant>
      <vt:variant>
        <vt:i4>5</vt:i4>
      </vt:variant>
      <vt:variant>
        <vt:lpwstr/>
      </vt:variant>
      <vt:variant>
        <vt:lpwstr>_Toc191976945</vt:lpwstr>
      </vt:variant>
      <vt:variant>
        <vt:i4>1376318</vt:i4>
      </vt:variant>
      <vt:variant>
        <vt:i4>812</vt:i4>
      </vt:variant>
      <vt:variant>
        <vt:i4>0</vt:i4>
      </vt:variant>
      <vt:variant>
        <vt:i4>5</vt:i4>
      </vt:variant>
      <vt:variant>
        <vt:lpwstr/>
      </vt:variant>
      <vt:variant>
        <vt:lpwstr>_Toc191976944</vt:lpwstr>
      </vt:variant>
      <vt:variant>
        <vt:i4>1376318</vt:i4>
      </vt:variant>
      <vt:variant>
        <vt:i4>806</vt:i4>
      </vt:variant>
      <vt:variant>
        <vt:i4>0</vt:i4>
      </vt:variant>
      <vt:variant>
        <vt:i4>5</vt:i4>
      </vt:variant>
      <vt:variant>
        <vt:lpwstr/>
      </vt:variant>
      <vt:variant>
        <vt:lpwstr>_Toc191976943</vt:lpwstr>
      </vt:variant>
      <vt:variant>
        <vt:i4>1376318</vt:i4>
      </vt:variant>
      <vt:variant>
        <vt:i4>800</vt:i4>
      </vt:variant>
      <vt:variant>
        <vt:i4>0</vt:i4>
      </vt:variant>
      <vt:variant>
        <vt:i4>5</vt:i4>
      </vt:variant>
      <vt:variant>
        <vt:lpwstr/>
      </vt:variant>
      <vt:variant>
        <vt:lpwstr>_Toc191976942</vt:lpwstr>
      </vt:variant>
      <vt:variant>
        <vt:i4>1376318</vt:i4>
      </vt:variant>
      <vt:variant>
        <vt:i4>794</vt:i4>
      </vt:variant>
      <vt:variant>
        <vt:i4>0</vt:i4>
      </vt:variant>
      <vt:variant>
        <vt:i4>5</vt:i4>
      </vt:variant>
      <vt:variant>
        <vt:lpwstr/>
      </vt:variant>
      <vt:variant>
        <vt:lpwstr>_Toc191976941</vt:lpwstr>
      </vt:variant>
      <vt:variant>
        <vt:i4>1376318</vt:i4>
      </vt:variant>
      <vt:variant>
        <vt:i4>788</vt:i4>
      </vt:variant>
      <vt:variant>
        <vt:i4>0</vt:i4>
      </vt:variant>
      <vt:variant>
        <vt:i4>5</vt:i4>
      </vt:variant>
      <vt:variant>
        <vt:lpwstr/>
      </vt:variant>
      <vt:variant>
        <vt:lpwstr>_Toc191976940</vt:lpwstr>
      </vt:variant>
      <vt:variant>
        <vt:i4>1179710</vt:i4>
      </vt:variant>
      <vt:variant>
        <vt:i4>782</vt:i4>
      </vt:variant>
      <vt:variant>
        <vt:i4>0</vt:i4>
      </vt:variant>
      <vt:variant>
        <vt:i4>5</vt:i4>
      </vt:variant>
      <vt:variant>
        <vt:lpwstr/>
      </vt:variant>
      <vt:variant>
        <vt:lpwstr>_Toc191976939</vt:lpwstr>
      </vt:variant>
      <vt:variant>
        <vt:i4>1179710</vt:i4>
      </vt:variant>
      <vt:variant>
        <vt:i4>776</vt:i4>
      </vt:variant>
      <vt:variant>
        <vt:i4>0</vt:i4>
      </vt:variant>
      <vt:variant>
        <vt:i4>5</vt:i4>
      </vt:variant>
      <vt:variant>
        <vt:lpwstr/>
      </vt:variant>
      <vt:variant>
        <vt:lpwstr>_Toc191976938</vt:lpwstr>
      </vt:variant>
      <vt:variant>
        <vt:i4>1179710</vt:i4>
      </vt:variant>
      <vt:variant>
        <vt:i4>770</vt:i4>
      </vt:variant>
      <vt:variant>
        <vt:i4>0</vt:i4>
      </vt:variant>
      <vt:variant>
        <vt:i4>5</vt:i4>
      </vt:variant>
      <vt:variant>
        <vt:lpwstr/>
      </vt:variant>
      <vt:variant>
        <vt:lpwstr>_Toc191976937</vt:lpwstr>
      </vt:variant>
      <vt:variant>
        <vt:i4>1179710</vt:i4>
      </vt:variant>
      <vt:variant>
        <vt:i4>764</vt:i4>
      </vt:variant>
      <vt:variant>
        <vt:i4>0</vt:i4>
      </vt:variant>
      <vt:variant>
        <vt:i4>5</vt:i4>
      </vt:variant>
      <vt:variant>
        <vt:lpwstr/>
      </vt:variant>
      <vt:variant>
        <vt:lpwstr>_Toc191976936</vt:lpwstr>
      </vt:variant>
      <vt:variant>
        <vt:i4>1179710</vt:i4>
      </vt:variant>
      <vt:variant>
        <vt:i4>758</vt:i4>
      </vt:variant>
      <vt:variant>
        <vt:i4>0</vt:i4>
      </vt:variant>
      <vt:variant>
        <vt:i4>5</vt:i4>
      </vt:variant>
      <vt:variant>
        <vt:lpwstr/>
      </vt:variant>
      <vt:variant>
        <vt:lpwstr>_Toc191976935</vt:lpwstr>
      </vt:variant>
      <vt:variant>
        <vt:i4>1179710</vt:i4>
      </vt:variant>
      <vt:variant>
        <vt:i4>752</vt:i4>
      </vt:variant>
      <vt:variant>
        <vt:i4>0</vt:i4>
      </vt:variant>
      <vt:variant>
        <vt:i4>5</vt:i4>
      </vt:variant>
      <vt:variant>
        <vt:lpwstr/>
      </vt:variant>
      <vt:variant>
        <vt:lpwstr>_Toc191976934</vt:lpwstr>
      </vt:variant>
      <vt:variant>
        <vt:i4>1179710</vt:i4>
      </vt:variant>
      <vt:variant>
        <vt:i4>746</vt:i4>
      </vt:variant>
      <vt:variant>
        <vt:i4>0</vt:i4>
      </vt:variant>
      <vt:variant>
        <vt:i4>5</vt:i4>
      </vt:variant>
      <vt:variant>
        <vt:lpwstr/>
      </vt:variant>
      <vt:variant>
        <vt:lpwstr>_Toc191976933</vt:lpwstr>
      </vt:variant>
      <vt:variant>
        <vt:i4>1179710</vt:i4>
      </vt:variant>
      <vt:variant>
        <vt:i4>740</vt:i4>
      </vt:variant>
      <vt:variant>
        <vt:i4>0</vt:i4>
      </vt:variant>
      <vt:variant>
        <vt:i4>5</vt:i4>
      </vt:variant>
      <vt:variant>
        <vt:lpwstr/>
      </vt:variant>
      <vt:variant>
        <vt:lpwstr>_Toc191976932</vt:lpwstr>
      </vt:variant>
      <vt:variant>
        <vt:i4>1179710</vt:i4>
      </vt:variant>
      <vt:variant>
        <vt:i4>734</vt:i4>
      </vt:variant>
      <vt:variant>
        <vt:i4>0</vt:i4>
      </vt:variant>
      <vt:variant>
        <vt:i4>5</vt:i4>
      </vt:variant>
      <vt:variant>
        <vt:lpwstr/>
      </vt:variant>
      <vt:variant>
        <vt:lpwstr>_Toc191976931</vt:lpwstr>
      </vt:variant>
      <vt:variant>
        <vt:i4>1179710</vt:i4>
      </vt:variant>
      <vt:variant>
        <vt:i4>728</vt:i4>
      </vt:variant>
      <vt:variant>
        <vt:i4>0</vt:i4>
      </vt:variant>
      <vt:variant>
        <vt:i4>5</vt:i4>
      </vt:variant>
      <vt:variant>
        <vt:lpwstr/>
      </vt:variant>
      <vt:variant>
        <vt:lpwstr>_Toc191976930</vt:lpwstr>
      </vt:variant>
      <vt:variant>
        <vt:i4>1245246</vt:i4>
      </vt:variant>
      <vt:variant>
        <vt:i4>722</vt:i4>
      </vt:variant>
      <vt:variant>
        <vt:i4>0</vt:i4>
      </vt:variant>
      <vt:variant>
        <vt:i4>5</vt:i4>
      </vt:variant>
      <vt:variant>
        <vt:lpwstr/>
      </vt:variant>
      <vt:variant>
        <vt:lpwstr>_Toc191976929</vt:lpwstr>
      </vt:variant>
      <vt:variant>
        <vt:i4>1245246</vt:i4>
      </vt:variant>
      <vt:variant>
        <vt:i4>716</vt:i4>
      </vt:variant>
      <vt:variant>
        <vt:i4>0</vt:i4>
      </vt:variant>
      <vt:variant>
        <vt:i4>5</vt:i4>
      </vt:variant>
      <vt:variant>
        <vt:lpwstr/>
      </vt:variant>
      <vt:variant>
        <vt:lpwstr>_Toc191976928</vt:lpwstr>
      </vt:variant>
      <vt:variant>
        <vt:i4>1245246</vt:i4>
      </vt:variant>
      <vt:variant>
        <vt:i4>710</vt:i4>
      </vt:variant>
      <vt:variant>
        <vt:i4>0</vt:i4>
      </vt:variant>
      <vt:variant>
        <vt:i4>5</vt:i4>
      </vt:variant>
      <vt:variant>
        <vt:lpwstr/>
      </vt:variant>
      <vt:variant>
        <vt:lpwstr>_Toc191976927</vt:lpwstr>
      </vt:variant>
      <vt:variant>
        <vt:i4>1245246</vt:i4>
      </vt:variant>
      <vt:variant>
        <vt:i4>704</vt:i4>
      </vt:variant>
      <vt:variant>
        <vt:i4>0</vt:i4>
      </vt:variant>
      <vt:variant>
        <vt:i4>5</vt:i4>
      </vt:variant>
      <vt:variant>
        <vt:lpwstr/>
      </vt:variant>
      <vt:variant>
        <vt:lpwstr>_Toc191976926</vt:lpwstr>
      </vt:variant>
      <vt:variant>
        <vt:i4>1245246</vt:i4>
      </vt:variant>
      <vt:variant>
        <vt:i4>698</vt:i4>
      </vt:variant>
      <vt:variant>
        <vt:i4>0</vt:i4>
      </vt:variant>
      <vt:variant>
        <vt:i4>5</vt:i4>
      </vt:variant>
      <vt:variant>
        <vt:lpwstr/>
      </vt:variant>
      <vt:variant>
        <vt:lpwstr>_Toc191976925</vt:lpwstr>
      </vt:variant>
      <vt:variant>
        <vt:i4>1245246</vt:i4>
      </vt:variant>
      <vt:variant>
        <vt:i4>692</vt:i4>
      </vt:variant>
      <vt:variant>
        <vt:i4>0</vt:i4>
      </vt:variant>
      <vt:variant>
        <vt:i4>5</vt:i4>
      </vt:variant>
      <vt:variant>
        <vt:lpwstr/>
      </vt:variant>
      <vt:variant>
        <vt:lpwstr>_Toc191976924</vt:lpwstr>
      </vt:variant>
      <vt:variant>
        <vt:i4>1245246</vt:i4>
      </vt:variant>
      <vt:variant>
        <vt:i4>686</vt:i4>
      </vt:variant>
      <vt:variant>
        <vt:i4>0</vt:i4>
      </vt:variant>
      <vt:variant>
        <vt:i4>5</vt:i4>
      </vt:variant>
      <vt:variant>
        <vt:lpwstr/>
      </vt:variant>
      <vt:variant>
        <vt:lpwstr>_Toc191976923</vt:lpwstr>
      </vt:variant>
      <vt:variant>
        <vt:i4>1245246</vt:i4>
      </vt:variant>
      <vt:variant>
        <vt:i4>680</vt:i4>
      </vt:variant>
      <vt:variant>
        <vt:i4>0</vt:i4>
      </vt:variant>
      <vt:variant>
        <vt:i4>5</vt:i4>
      </vt:variant>
      <vt:variant>
        <vt:lpwstr/>
      </vt:variant>
      <vt:variant>
        <vt:lpwstr>_Toc191976922</vt:lpwstr>
      </vt:variant>
      <vt:variant>
        <vt:i4>1245246</vt:i4>
      </vt:variant>
      <vt:variant>
        <vt:i4>674</vt:i4>
      </vt:variant>
      <vt:variant>
        <vt:i4>0</vt:i4>
      </vt:variant>
      <vt:variant>
        <vt:i4>5</vt:i4>
      </vt:variant>
      <vt:variant>
        <vt:lpwstr/>
      </vt:variant>
      <vt:variant>
        <vt:lpwstr>_Toc191976921</vt:lpwstr>
      </vt:variant>
      <vt:variant>
        <vt:i4>1245246</vt:i4>
      </vt:variant>
      <vt:variant>
        <vt:i4>668</vt:i4>
      </vt:variant>
      <vt:variant>
        <vt:i4>0</vt:i4>
      </vt:variant>
      <vt:variant>
        <vt:i4>5</vt:i4>
      </vt:variant>
      <vt:variant>
        <vt:lpwstr/>
      </vt:variant>
      <vt:variant>
        <vt:lpwstr>_Toc191976920</vt:lpwstr>
      </vt:variant>
      <vt:variant>
        <vt:i4>1048638</vt:i4>
      </vt:variant>
      <vt:variant>
        <vt:i4>662</vt:i4>
      </vt:variant>
      <vt:variant>
        <vt:i4>0</vt:i4>
      </vt:variant>
      <vt:variant>
        <vt:i4>5</vt:i4>
      </vt:variant>
      <vt:variant>
        <vt:lpwstr/>
      </vt:variant>
      <vt:variant>
        <vt:lpwstr>_Toc191976919</vt:lpwstr>
      </vt:variant>
      <vt:variant>
        <vt:i4>1048638</vt:i4>
      </vt:variant>
      <vt:variant>
        <vt:i4>656</vt:i4>
      </vt:variant>
      <vt:variant>
        <vt:i4>0</vt:i4>
      </vt:variant>
      <vt:variant>
        <vt:i4>5</vt:i4>
      </vt:variant>
      <vt:variant>
        <vt:lpwstr/>
      </vt:variant>
      <vt:variant>
        <vt:lpwstr>_Toc191976918</vt:lpwstr>
      </vt:variant>
      <vt:variant>
        <vt:i4>1048638</vt:i4>
      </vt:variant>
      <vt:variant>
        <vt:i4>650</vt:i4>
      </vt:variant>
      <vt:variant>
        <vt:i4>0</vt:i4>
      </vt:variant>
      <vt:variant>
        <vt:i4>5</vt:i4>
      </vt:variant>
      <vt:variant>
        <vt:lpwstr/>
      </vt:variant>
      <vt:variant>
        <vt:lpwstr>_Toc191976917</vt:lpwstr>
      </vt:variant>
      <vt:variant>
        <vt:i4>1048638</vt:i4>
      </vt:variant>
      <vt:variant>
        <vt:i4>644</vt:i4>
      </vt:variant>
      <vt:variant>
        <vt:i4>0</vt:i4>
      </vt:variant>
      <vt:variant>
        <vt:i4>5</vt:i4>
      </vt:variant>
      <vt:variant>
        <vt:lpwstr/>
      </vt:variant>
      <vt:variant>
        <vt:lpwstr>_Toc191976916</vt:lpwstr>
      </vt:variant>
      <vt:variant>
        <vt:i4>1048638</vt:i4>
      </vt:variant>
      <vt:variant>
        <vt:i4>638</vt:i4>
      </vt:variant>
      <vt:variant>
        <vt:i4>0</vt:i4>
      </vt:variant>
      <vt:variant>
        <vt:i4>5</vt:i4>
      </vt:variant>
      <vt:variant>
        <vt:lpwstr/>
      </vt:variant>
      <vt:variant>
        <vt:lpwstr>_Toc191976915</vt:lpwstr>
      </vt:variant>
      <vt:variant>
        <vt:i4>1048638</vt:i4>
      </vt:variant>
      <vt:variant>
        <vt:i4>632</vt:i4>
      </vt:variant>
      <vt:variant>
        <vt:i4>0</vt:i4>
      </vt:variant>
      <vt:variant>
        <vt:i4>5</vt:i4>
      </vt:variant>
      <vt:variant>
        <vt:lpwstr/>
      </vt:variant>
      <vt:variant>
        <vt:lpwstr>_Toc191976914</vt:lpwstr>
      </vt:variant>
      <vt:variant>
        <vt:i4>1048638</vt:i4>
      </vt:variant>
      <vt:variant>
        <vt:i4>626</vt:i4>
      </vt:variant>
      <vt:variant>
        <vt:i4>0</vt:i4>
      </vt:variant>
      <vt:variant>
        <vt:i4>5</vt:i4>
      </vt:variant>
      <vt:variant>
        <vt:lpwstr/>
      </vt:variant>
      <vt:variant>
        <vt:lpwstr>_Toc191976913</vt:lpwstr>
      </vt:variant>
      <vt:variant>
        <vt:i4>1048638</vt:i4>
      </vt:variant>
      <vt:variant>
        <vt:i4>620</vt:i4>
      </vt:variant>
      <vt:variant>
        <vt:i4>0</vt:i4>
      </vt:variant>
      <vt:variant>
        <vt:i4>5</vt:i4>
      </vt:variant>
      <vt:variant>
        <vt:lpwstr/>
      </vt:variant>
      <vt:variant>
        <vt:lpwstr>_Toc191976912</vt:lpwstr>
      </vt:variant>
      <vt:variant>
        <vt:i4>1048638</vt:i4>
      </vt:variant>
      <vt:variant>
        <vt:i4>614</vt:i4>
      </vt:variant>
      <vt:variant>
        <vt:i4>0</vt:i4>
      </vt:variant>
      <vt:variant>
        <vt:i4>5</vt:i4>
      </vt:variant>
      <vt:variant>
        <vt:lpwstr/>
      </vt:variant>
      <vt:variant>
        <vt:lpwstr>_Toc191976911</vt:lpwstr>
      </vt:variant>
      <vt:variant>
        <vt:i4>1048638</vt:i4>
      </vt:variant>
      <vt:variant>
        <vt:i4>608</vt:i4>
      </vt:variant>
      <vt:variant>
        <vt:i4>0</vt:i4>
      </vt:variant>
      <vt:variant>
        <vt:i4>5</vt:i4>
      </vt:variant>
      <vt:variant>
        <vt:lpwstr/>
      </vt:variant>
      <vt:variant>
        <vt:lpwstr>_Toc191976910</vt:lpwstr>
      </vt:variant>
      <vt:variant>
        <vt:i4>1114174</vt:i4>
      </vt:variant>
      <vt:variant>
        <vt:i4>602</vt:i4>
      </vt:variant>
      <vt:variant>
        <vt:i4>0</vt:i4>
      </vt:variant>
      <vt:variant>
        <vt:i4>5</vt:i4>
      </vt:variant>
      <vt:variant>
        <vt:lpwstr/>
      </vt:variant>
      <vt:variant>
        <vt:lpwstr>_Toc191976909</vt:lpwstr>
      </vt:variant>
      <vt:variant>
        <vt:i4>1114174</vt:i4>
      </vt:variant>
      <vt:variant>
        <vt:i4>596</vt:i4>
      </vt:variant>
      <vt:variant>
        <vt:i4>0</vt:i4>
      </vt:variant>
      <vt:variant>
        <vt:i4>5</vt:i4>
      </vt:variant>
      <vt:variant>
        <vt:lpwstr/>
      </vt:variant>
      <vt:variant>
        <vt:lpwstr>_Toc191976908</vt:lpwstr>
      </vt:variant>
      <vt:variant>
        <vt:i4>1114174</vt:i4>
      </vt:variant>
      <vt:variant>
        <vt:i4>590</vt:i4>
      </vt:variant>
      <vt:variant>
        <vt:i4>0</vt:i4>
      </vt:variant>
      <vt:variant>
        <vt:i4>5</vt:i4>
      </vt:variant>
      <vt:variant>
        <vt:lpwstr/>
      </vt:variant>
      <vt:variant>
        <vt:lpwstr>_Toc191976907</vt:lpwstr>
      </vt:variant>
      <vt:variant>
        <vt:i4>1114174</vt:i4>
      </vt:variant>
      <vt:variant>
        <vt:i4>584</vt:i4>
      </vt:variant>
      <vt:variant>
        <vt:i4>0</vt:i4>
      </vt:variant>
      <vt:variant>
        <vt:i4>5</vt:i4>
      </vt:variant>
      <vt:variant>
        <vt:lpwstr/>
      </vt:variant>
      <vt:variant>
        <vt:lpwstr>_Toc191976906</vt:lpwstr>
      </vt:variant>
      <vt:variant>
        <vt:i4>1114174</vt:i4>
      </vt:variant>
      <vt:variant>
        <vt:i4>578</vt:i4>
      </vt:variant>
      <vt:variant>
        <vt:i4>0</vt:i4>
      </vt:variant>
      <vt:variant>
        <vt:i4>5</vt:i4>
      </vt:variant>
      <vt:variant>
        <vt:lpwstr/>
      </vt:variant>
      <vt:variant>
        <vt:lpwstr>_Toc191976905</vt:lpwstr>
      </vt:variant>
      <vt:variant>
        <vt:i4>1114174</vt:i4>
      </vt:variant>
      <vt:variant>
        <vt:i4>572</vt:i4>
      </vt:variant>
      <vt:variant>
        <vt:i4>0</vt:i4>
      </vt:variant>
      <vt:variant>
        <vt:i4>5</vt:i4>
      </vt:variant>
      <vt:variant>
        <vt:lpwstr/>
      </vt:variant>
      <vt:variant>
        <vt:lpwstr>_Toc191976904</vt:lpwstr>
      </vt:variant>
      <vt:variant>
        <vt:i4>1114174</vt:i4>
      </vt:variant>
      <vt:variant>
        <vt:i4>566</vt:i4>
      </vt:variant>
      <vt:variant>
        <vt:i4>0</vt:i4>
      </vt:variant>
      <vt:variant>
        <vt:i4>5</vt:i4>
      </vt:variant>
      <vt:variant>
        <vt:lpwstr/>
      </vt:variant>
      <vt:variant>
        <vt:lpwstr>_Toc191976903</vt:lpwstr>
      </vt:variant>
      <vt:variant>
        <vt:i4>1114174</vt:i4>
      </vt:variant>
      <vt:variant>
        <vt:i4>560</vt:i4>
      </vt:variant>
      <vt:variant>
        <vt:i4>0</vt:i4>
      </vt:variant>
      <vt:variant>
        <vt:i4>5</vt:i4>
      </vt:variant>
      <vt:variant>
        <vt:lpwstr/>
      </vt:variant>
      <vt:variant>
        <vt:lpwstr>_Toc191976902</vt:lpwstr>
      </vt:variant>
      <vt:variant>
        <vt:i4>1114174</vt:i4>
      </vt:variant>
      <vt:variant>
        <vt:i4>554</vt:i4>
      </vt:variant>
      <vt:variant>
        <vt:i4>0</vt:i4>
      </vt:variant>
      <vt:variant>
        <vt:i4>5</vt:i4>
      </vt:variant>
      <vt:variant>
        <vt:lpwstr/>
      </vt:variant>
      <vt:variant>
        <vt:lpwstr>_Toc191976901</vt:lpwstr>
      </vt:variant>
      <vt:variant>
        <vt:i4>1114174</vt:i4>
      </vt:variant>
      <vt:variant>
        <vt:i4>548</vt:i4>
      </vt:variant>
      <vt:variant>
        <vt:i4>0</vt:i4>
      </vt:variant>
      <vt:variant>
        <vt:i4>5</vt:i4>
      </vt:variant>
      <vt:variant>
        <vt:lpwstr/>
      </vt:variant>
      <vt:variant>
        <vt:lpwstr>_Toc191976900</vt:lpwstr>
      </vt:variant>
      <vt:variant>
        <vt:i4>1572927</vt:i4>
      </vt:variant>
      <vt:variant>
        <vt:i4>542</vt:i4>
      </vt:variant>
      <vt:variant>
        <vt:i4>0</vt:i4>
      </vt:variant>
      <vt:variant>
        <vt:i4>5</vt:i4>
      </vt:variant>
      <vt:variant>
        <vt:lpwstr/>
      </vt:variant>
      <vt:variant>
        <vt:lpwstr>_Toc191976899</vt:lpwstr>
      </vt:variant>
      <vt:variant>
        <vt:i4>1572927</vt:i4>
      </vt:variant>
      <vt:variant>
        <vt:i4>536</vt:i4>
      </vt:variant>
      <vt:variant>
        <vt:i4>0</vt:i4>
      </vt:variant>
      <vt:variant>
        <vt:i4>5</vt:i4>
      </vt:variant>
      <vt:variant>
        <vt:lpwstr/>
      </vt:variant>
      <vt:variant>
        <vt:lpwstr>_Toc191976898</vt:lpwstr>
      </vt:variant>
      <vt:variant>
        <vt:i4>1572927</vt:i4>
      </vt:variant>
      <vt:variant>
        <vt:i4>530</vt:i4>
      </vt:variant>
      <vt:variant>
        <vt:i4>0</vt:i4>
      </vt:variant>
      <vt:variant>
        <vt:i4>5</vt:i4>
      </vt:variant>
      <vt:variant>
        <vt:lpwstr/>
      </vt:variant>
      <vt:variant>
        <vt:lpwstr>_Toc191976897</vt:lpwstr>
      </vt:variant>
      <vt:variant>
        <vt:i4>1572927</vt:i4>
      </vt:variant>
      <vt:variant>
        <vt:i4>524</vt:i4>
      </vt:variant>
      <vt:variant>
        <vt:i4>0</vt:i4>
      </vt:variant>
      <vt:variant>
        <vt:i4>5</vt:i4>
      </vt:variant>
      <vt:variant>
        <vt:lpwstr/>
      </vt:variant>
      <vt:variant>
        <vt:lpwstr>_Toc191976896</vt:lpwstr>
      </vt:variant>
      <vt:variant>
        <vt:i4>1572927</vt:i4>
      </vt:variant>
      <vt:variant>
        <vt:i4>518</vt:i4>
      </vt:variant>
      <vt:variant>
        <vt:i4>0</vt:i4>
      </vt:variant>
      <vt:variant>
        <vt:i4>5</vt:i4>
      </vt:variant>
      <vt:variant>
        <vt:lpwstr/>
      </vt:variant>
      <vt:variant>
        <vt:lpwstr>_Toc191976895</vt:lpwstr>
      </vt:variant>
      <vt:variant>
        <vt:i4>1572927</vt:i4>
      </vt:variant>
      <vt:variant>
        <vt:i4>512</vt:i4>
      </vt:variant>
      <vt:variant>
        <vt:i4>0</vt:i4>
      </vt:variant>
      <vt:variant>
        <vt:i4>5</vt:i4>
      </vt:variant>
      <vt:variant>
        <vt:lpwstr/>
      </vt:variant>
      <vt:variant>
        <vt:lpwstr>_Toc191976894</vt:lpwstr>
      </vt:variant>
      <vt:variant>
        <vt:i4>1572927</vt:i4>
      </vt:variant>
      <vt:variant>
        <vt:i4>506</vt:i4>
      </vt:variant>
      <vt:variant>
        <vt:i4>0</vt:i4>
      </vt:variant>
      <vt:variant>
        <vt:i4>5</vt:i4>
      </vt:variant>
      <vt:variant>
        <vt:lpwstr/>
      </vt:variant>
      <vt:variant>
        <vt:lpwstr>_Toc191976893</vt:lpwstr>
      </vt:variant>
      <vt:variant>
        <vt:i4>1572927</vt:i4>
      </vt:variant>
      <vt:variant>
        <vt:i4>500</vt:i4>
      </vt:variant>
      <vt:variant>
        <vt:i4>0</vt:i4>
      </vt:variant>
      <vt:variant>
        <vt:i4>5</vt:i4>
      </vt:variant>
      <vt:variant>
        <vt:lpwstr/>
      </vt:variant>
      <vt:variant>
        <vt:lpwstr>_Toc191976892</vt:lpwstr>
      </vt:variant>
      <vt:variant>
        <vt:i4>1572927</vt:i4>
      </vt:variant>
      <vt:variant>
        <vt:i4>494</vt:i4>
      </vt:variant>
      <vt:variant>
        <vt:i4>0</vt:i4>
      </vt:variant>
      <vt:variant>
        <vt:i4>5</vt:i4>
      </vt:variant>
      <vt:variant>
        <vt:lpwstr/>
      </vt:variant>
      <vt:variant>
        <vt:lpwstr>_Toc191976891</vt:lpwstr>
      </vt:variant>
      <vt:variant>
        <vt:i4>1572927</vt:i4>
      </vt:variant>
      <vt:variant>
        <vt:i4>488</vt:i4>
      </vt:variant>
      <vt:variant>
        <vt:i4>0</vt:i4>
      </vt:variant>
      <vt:variant>
        <vt:i4>5</vt:i4>
      </vt:variant>
      <vt:variant>
        <vt:lpwstr/>
      </vt:variant>
      <vt:variant>
        <vt:lpwstr>_Toc191976890</vt:lpwstr>
      </vt:variant>
      <vt:variant>
        <vt:i4>1638463</vt:i4>
      </vt:variant>
      <vt:variant>
        <vt:i4>482</vt:i4>
      </vt:variant>
      <vt:variant>
        <vt:i4>0</vt:i4>
      </vt:variant>
      <vt:variant>
        <vt:i4>5</vt:i4>
      </vt:variant>
      <vt:variant>
        <vt:lpwstr/>
      </vt:variant>
      <vt:variant>
        <vt:lpwstr>_Toc191976889</vt:lpwstr>
      </vt:variant>
      <vt:variant>
        <vt:i4>1638463</vt:i4>
      </vt:variant>
      <vt:variant>
        <vt:i4>476</vt:i4>
      </vt:variant>
      <vt:variant>
        <vt:i4>0</vt:i4>
      </vt:variant>
      <vt:variant>
        <vt:i4>5</vt:i4>
      </vt:variant>
      <vt:variant>
        <vt:lpwstr/>
      </vt:variant>
      <vt:variant>
        <vt:lpwstr>_Toc191976888</vt:lpwstr>
      </vt:variant>
      <vt:variant>
        <vt:i4>1638463</vt:i4>
      </vt:variant>
      <vt:variant>
        <vt:i4>470</vt:i4>
      </vt:variant>
      <vt:variant>
        <vt:i4>0</vt:i4>
      </vt:variant>
      <vt:variant>
        <vt:i4>5</vt:i4>
      </vt:variant>
      <vt:variant>
        <vt:lpwstr/>
      </vt:variant>
      <vt:variant>
        <vt:lpwstr>_Toc191976887</vt:lpwstr>
      </vt:variant>
      <vt:variant>
        <vt:i4>1638463</vt:i4>
      </vt:variant>
      <vt:variant>
        <vt:i4>464</vt:i4>
      </vt:variant>
      <vt:variant>
        <vt:i4>0</vt:i4>
      </vt:variant>
      <vt:variant>
        <vt:i4>5</vt:i4>
      </vt:variant>
      <vt:variant>
        <vt:lpwstr/>
      </vt:variant>
      <vt:variant>
        <vt:lpwstr>_Toc191976886</vt:lpwstr>
      </vt:variant>
      <vt:variant>
        <vt:i4>1638463</vt:i4>
      </vt:variant>
      <vt:variant>
        <vt:i4>458</vt:i4>
      </vt:variant>
      <vt:variant>
        <vt:i4>0</vt:i4>
      </vt:variant>
      <vt:variant>
        <vt:i4>5</vt:i4>
      </vt:variant>
      <vt:variant>
        <vt:lpwstr/>
      </vt:variant>
      <vt:variant>
        <vt:lpwstr>_Toc191976885</vt:lpwstr>
      </vt:variant>
      <vt:variant>
        <vt:i4>1638463</vt:i4>
      </vt:variant>
      <vt:variant>
        <vt:i4>452</vt:i4>
      </vt:variant>
      <vt:variant>
        <vt:i4>0</vt:i4>
      </vt:variant>
      <vt:variant>
        <vt:i4>5</vt:i4>
      </vt:variant>
      <vt:variant>
        <vt:lpwstr/>
      </vt:variant>
      <vt:variant>
        <vt:lpwstr>_Toc191976884</vt:lpwstr>
      </vt:variant>
      <vt:variant>
        <vt:i4>1638463</vt:i4>
      </vt:variant>
      <vt:variant>
        <vt:i4>446</vt:i4>
      </vt:variant>
      <vt:variant>
        <vt:i4>0</vt:i4>
      </vt:variant>
      <vt:variant>
        <vt:i4>5</vt:i4>
      </vt:variant>
      <vt:variant>
        <vt:lpwstr/>
      </vt:variant>
      <vt:variant>
        <vt:lpwstr>_Toc191976883</vt:lpwstr>
      </vt:variant>
      <vt:variant>
        <vt:i4>1638463</vt:i4>
      </vt:variant>
      <vt:variant>
        <vt:i4>440</vt:i4>
      </vt:variant>
      <vt:variant>
        <vt:i4>0</vt:i4>
      </vt:variant>
      <vt:variant>
        <vt:i4>5</vt:i4>
      </vt:variant>
      <vt:variant>
        <vt:lpwstr/>
      </vt:variant>
      <vt:variant>
        <vt:lpwstr>_Toc191976882</vt:lpwstr>
      </vt:variant>
      <vt:variant>
        <vt:i4>1638463</vt:i4>
      </vt:variant>
      <vt:variant>
        <vt:i4>434</vt:i4>
      </vt:variant>
      <vt:variant>
        <vt:i4>0</vt:i4>
      </vt:variant>
      <vt:variant>
        <vt:i4>5</vt:i4>
      </vt:variant>
      <vt:variant>
        <vt:lpwstr/>
      </vt:variant>
      <vt:variant>
        <vt:lpwstr>_Toc191976881</vt:lpwstr>
      </vt:variant>
      <vt:variant>
        <vt:i4>1638463</vt:i4>
      </vt:variant>
      <vt:variant>
        <vt:i4>428</vt:i4>
      </vt:variant>
      <vt:variant>
        <vt:i4>0</vt:i4>
      </vt:variant>
      <vt:variant>
        <vt:i4>5</vt:i4>
      </vt:variant>
      <vt:variant>
        <vt:lpwstr/>
      </vt:variant>
      <vt:variant>
        <vt:lpwstr>_Toc191976880</vt:lpwstr>
      </vt:variant>
      <vt:variant>
        <vt:i4>1441855</vt:i4>
      </vt:variant>
      <vt:variant>
        <vt:i4>422</vt:i4>
      </vt:variant>
      <vt:variant>
        <vt:i4>0</vt:i4>
      </vt:variant>
      <vt:variant>
        <vt:i4>5</vt:i4>
      </vt:variant>
      <vt:variant>
        <vt:lpwstr/>
      </vt:variant>
      <vt:variant>
        <vt:lpwstr>_Toc191976879</vt:lpwstr>
      </vt:variant>
      <vt:variant>
        <vt:i4>1441855</vt:i4>
      </vt:variant>
      <vt:variant>
        <vt:i4>416</vt:i4>
      </vt:variant>
      <vt:variant>
        <vt:i4>0</vt:i4>
      </vt:variant>
      <vt:variant>
        <vt:i4>5</vt:i4>
      </vt:variant>
      <vt:variant>
        <vt:lpwstr/>
      </vt:variant>
      <vt:variant>
        <vt:lpwstr>_Toc191976878</vt:lpwstr>
      </vt:variant>
      <vt:variant>
        <vt:i4>1441855</vt:i4>
      </vt:variant>
      <vt:variant>
        <vt:i4>410</vt:i4>
      </vt:variant>
      <vt:variant>
        <vt:i4>0</vt:i4>
      </vt:variant>
      <vt:variant>
        <vt:i4>5</vt:i4>
      </vt:variant>
      <vt:variant>
        <vt:lpwstr/>
      </vt:variant>
      <vt:variant>
        <vt:lpwstr>_Toc191976877</vt:lpwstr>
      </vt:variant>
      <vt:variant>
        <vt:i4>1441855</vt:i4>
      </vt:variant>
      <vt:variant>
        <vt:i4>404</vt:i4>
      </vt:variant>
      <vt:variant>
        <vt:i4>0</vt:i4>
      </vt:variant>
      <vt:variant>
        <vt:i4>5</vt:i4>
      </vt:variant>
      <vt:variant>
        <vt:lpwstr/>
      </vt:variant>
      <vt:variant>
        <vt:lpwstr>_Toc191976876</vt:lpwstr>
      </vt:variant>
      <vt:variant>
        <vt:i4>1441855</vt:i4>
      </vt:variant>
      <vt:variant>
        <vt:i4>398</vt:i4>
      </vt:variant>
      <vt:variant>
        <vt:i4>0</vt:i4>
      </vt:variant>
      <vt:variant>
        <vt:i4>5</vt:i4>
      </vt:variant>
      <vt:variant>
        <vt:lpwstr/>
      </vt:variant>
      <vt:variant>
        <vt:lpwstr>_Toc191976875</vt:lpwstr>
      </vt:variant>
      <vt:variant>
        <vt:i4>1441855</vt:i4>
      </vt:variant>
      <vt:variant>
        <vt:i4>392</vt:i4>
      </vt:variant>
      <vt:variant>
        <vt:i4>0</vt:i4>
      </vt:variant>
      <vt:variant>
        <vt:i4>5</vt:i4>
      </vt:variant>
      <vt:variant>
        <vt:lpwstr/>
      </vt:variant>
      <vt:variant>
        <vt:lpwstr>_Toc191976874</vt:lpwstr>
      </vt:variant>
      <vt:variant>
        <vt:i4>1441855</vt:i4>
      </vt:variant>
      <vt:variant>
        <vt:i4>386</vt:i4>
      </vt:variant>
      <vt:variant>
        <vt:i4>0</vt:i4>
      </vt:variant>
      <vt:variant>
        <vt:i4>5</vt:i4>
      </vt:variant>
      <vt:variant>
        <vt:lpwstr/>
      </vt:variant>
      <vt:variant>
        <vt:lpwstr>_Toc191976873</vt:lpwstr>
      </vt:variant>
      <vt:variant>
        <vt:i4>1441855</vt:i4>
      </vt:variant>
      <vt:variant>
        <vt:i4>380</vt:i4>
      </vt:variant>
      <vt:variant>
        <vt:i4>0</vt:i4>
      </vt:variant>
      <vt:variant>
        <vt:i4>5</vt:i4>
      </vt:variant>
      <vt:variant>
        <vt:lpwstr/>
      </vt:variant>
      <vt:variant>
        <vt:lpwstr>_Toc191976872</vt:lpwstr>
      </vt:variant>
      <vt:variant>
        <vt:i4>1441855</vt:i4>
      </vt:variant>
      <vt:variant>
        <vt:i4>374</vt:i4>
      </vt:variant>
      <vt:variant>
        <vt:i4>0</vt:i4>
      </vt:variant>
      <vt:variant>
        <vt:i4>5</vt:i4>
      </vt:variant>
      <vt:variant>
        <vt:lpwstr/>
      </vt:variant>
      <vt:variant>
        <vt:lpwstr>_Toc191976871</vt:lpwstr>
      </vt:variant>
      <vt:variant>
        <vt:i4>1441855</vt:i4>
      </vt:variant>
      <vt:variant>
        <vt:i4>368</vt:i4>
      </vt:variant>
      <vt:variant>
        <vt:i4>0</vt:i4>
      </vt:variant>
      <vt:variant>
        <vt:i4>5</vt:i4>
      </vt:variant>
      <vt:variant>
        <vt:lpwstr/>
      </vt:variant>
      <vt:variant>
        <vt:lpwstr>_Toc191976870</vt:lpwstr>
      </vt:variant>
      <vt:variant>
        <vt:i4>1507391</vt:i4>
      </vt:variant>
      <vt:variant>
        <vt:i4>362</vt:i4>
      </vt:variant>
      <vt:variant>
        <vt:i4>0</vt:i4>
      </vt:variant>
      <vt:variant>
        <vt:i4>5</vt:i4>
      </vt:variant>
      <vt:variant>
        <vt:lpwstr/>
      </vt:variant>
      <vt:variant>
        <vt:lpwstr>_Toc191976869</vt:lpwstr>
      </vt:variant>
      <vt:variant>
        <vt:i4>1507391</vt:i4>
      </vt:variant>
      <vt:variant>
        <vt:i4>356</vt:i4>
      </vt:variant>
      <vt:variant>
        <vt:i4>0</vt:i4>
      </vt:variant>
      <vt:variant>
        <vt:i4>5</vt:i4>
      </vt:variant>
      <vt:variant>
        <vt:lpwstr/>
      </vt:variant>
      <vt:variant>
        <vt:lpwstr>_Toc191976868</vt:lpwstr>
      </vt:variant>
      <vt:variant>
        <vt:i4>1507391</vt:i4>
      </vt:variant>
      <vt:variant>
        <vt:i4>350</vt:i4>
      </vt:variant>
      <vt:variant>
        <vt:i4>0</vt:i4>
      </vt:variant>
      <vt:variant>
        <vt:i4>5</vt:i4>
      </vt:variant>
      <vt:variant>
        <vt:lpwstr/>
      </vt:variant>
      <vt:variant>
        <vt:lpwstr>_Toc191976867</vt:lpwstr>
      </vt:variant>
      <vt:variant>
        <vt:i4>1507391</vt:i4>
      </vt:variant>
      <vt:variant>
        <vt:i4>344</vt:i4>
      </vt:variant>
      <vt:variant>
        <vt:i4>0</vt:i4>
      </vt:variant>
      <vt:variant>
        <vt:i4>5</vt:i4>
      </vt:variant>
      <vt:variant>
        <vt:lpwstr/>
      </vt:variant>
      <vt:variant>
        <vt:lpwstr>_Toc191976866</vt:lpwstr>
      </vt:variant>
      <vt:variant>
        <vt:i4>1507391</vt:i4>
      </vt:variant>
      <vt:variant>
        <vt:i4>338</vt:i4>
      </vt:variant>
      <vt:variant>
        <vt:i4>0</vt:i4>
      </vt:variant>
      <vt:variant>
        <vt:i4>5</vt:i4>
      </vt:variant>
      <vt:variant>
        <vt:lpwstr/>
      </vt:variant>
      <vt:variant>
        <vt:lpwstr>_Toc191976865</vt:lpwstr>
      </vt:variant>
      <vt:variant>
        <vt:i4>1507391</vt:i4>
      </vt:variant>
      <vt:variant>
        <vt:i4>332</vt:i4>
      </vt:variant>
      <vt:variant>
        <vt:i4>0</vt:i4>
      </vt:variant>
      <vt:variant>
        <vt:i4>5</vt:i4>
      </vt:variant>
      <vt:variant>
        <vt:lpwstr/>
      </vt:variant>
      <vt:variant>
        <vt:lpwstr>_Toc191976864</vt:lpwstr>
      </vt:variant>
      <vt:variant>
        <vt:i4>1507391</vt:i4>
      </vt:variant>
      <vt:variant>
        <vt:i4>326</vt:i4>
      </vt:variant>
      <vt:variant>
        <vt:i4>0</vt:i4>
      </vt:variant>
      <vt:variant>
        <vt:i4>5</vt:i4>
      </vt:variant>
      <vt:variant>
        <vt:lpwstr/>
      </vt:variant>
      <vt:variant>
        <vt:lpwstr>_Toc191976863</vt:lpwstr>
      </vt:variant>
      <vt:variant>
        <vt:i4>1507391</vt:i4>
      </vt:variant>
      <vt:variant>
        <vt:i4>320</vt:i4>
      </vt:variant>
      <vt:variant>
        <vt:i4>0</vt:i4>
      </vt:variant>
      <vt:variant>
        <vt:i4>5</vt:i4>
      </vt:variant>
      <vt:variant>
        <vt:lpwstr/>
      </vt:variant>
      <vt:variant>
        <vt:lpwstr>_Toc191976862</vt:lpwstr>
      </vt:variant>
      <vt:variant>
        <vt:i4>1507391</vt:i4>
      </vt:variant>
      <vt:variant>
        <vt:i4>314</vt:i4>
      </vt:variant>
      <vt:variant>
        <vt:i4>0</vt:i4>
      </vt:variant>
      <vt:variant>
        <vt:i4>5</vt:i4>
      </vt:variant>
      <vt:variant>
        <vt:lpwstr/>
      </vt:variant>
      <vt:variant>
        <vt:lpwstr>_Toc191976861</vt:lpwstr>
      </vt:variant>
      <vt:variant>
        <vt:i4>1507391</vt:i4>
      </vt:variant>
      <vt:variant>
        <vt:i4>308</vt:i4>
      </vt:variant>
      <vt:variant>
        <vt:i4>0</vt:i4>
      </vt:variant>
      <vt:variant>
        <vt:i4>5</vt:i4>
      </vt:variant>
      <vt:variant>
        <vt:lpwstr/>
      </vt:variant>
      <vt:variant>
        <vt:lpwstr>_Toc191976860</vt:lpwstr>
      </vt:variant>
      <vt:variant>
        <vt:i4>1310783</vt:i4>
      </vt:variant>
      <vt:variant>
        <vt:i4>302</vt:i4>
      </vt:variant>
      <vt:variant>
        <vt:i4>0</vt:i4>
      </vt:variant>
      <vt:variant>
        <vt:i4>5</vt:i4>
      </vt:variant>
      <vt:variant>
        <vt:lpwstr/>
      </vt:variant>
      <vt:variant>
        <vt:lpwstr>_Toc191976859</vt:lpwstr>
      </vt:variant>
      <vt:variant>
        <vt:i4>1310783</vt:i4>
      </vt:variant>
      <vt:variant>
        <vt:i4>296</vt:i4>
      </vt:variant>
      <vt:variant>
        <vt:i4>0</vt:i4>
      </vt:variant>
      <vt:variant>
        <vt:i4>5</vt:i4>
      </vt:variant>
      <vt:variant>
        <vt:lpwstr/>
      </vt:variant>
      <vt:variant>
        <vt:lpwstr>_Toc191976858</vt:lpwstr>
      </vt:variant>
      <vt:variant>
        <vt:i4>1310783</vt:i4>
      </vt:variant>
      <vt:variant>
        <vt:i4>290</vt:i4>
      </vt:variant>
      <vt:variant>
        <vt:i4>0</vt:i4>
      </vt:variant>
      <vt:variant>
        <vt:i4>5</vt:i4>
      </vt:variant>
      <vt:variant>
        <vt:lpwstr/>
      </vt:variant>
      <vt:variant>
        <vt:lpwstr>_Toc191976857</vt:lpwstr>
      </vt:variant>
      <vt:variant>
        <vt:i4>1310783</vt:i4>
      </vt:variant>
      <vt:variant>
        <vt:i4>284</vt:i4>
      </vt:variant>
      <vt:variant>
        <vt:i4>0</vt:i4>
      </vt:variant>
      <vt:variant>
        <vt:i4>5</vt:i4>
      </vt:variant>
      <vt:variant>
        <vt:lpwstr/>
      </vt:variant>
      <vt:variant>
        <vt:lpwstr>_Toc191976856</vt:lpwstr>
      </vt:variant>
      <vt:variant>
        <vt:i4>1310783</vt:i4>
      </vt:variant>
      <vt:variant>
        <vt:i4>278</vt:i4>
      </vt:variant>
      <vt:variant>
        <vt:i4>0</vt:i4>
      </vt:variant>
      <vt:variant>
        <vt:i4>5</vt:i4>
      </vt:variant>
      <vt:variant>
        <vt:lpwstr/>
      </vt:variant>
      <vt:variant>
        <vt:lpwstr>_Toc191976855</vt:lpwstr>
      </vt:variant>
      <vt:variant>
        <vt:i4>1310783</vt:i4>
      </vt:variant>
      <vt:variant>
        <vt:i4>272</vt:i4>
      </vt:variant>
      <vt:variant>
        <vt:i4>0</vt:i4>
      </vt:variant>
      <vt:variant>
        <vt:i4>5</vt:i4>
      </vt:variant>
      <vt:variant>
        <vt:lpwstr/>
      </vt:variant>
      <vt:variant>
        <vt:lpwstr>_Toc191976854</vt:lpwstr>
      </vt:variant>
      <vt:variant>
        <vt:i4>1310783</vt:i4>
      </vt:variant>
      <vt:variant>
        <vt:i4>266</vt:i4>
      </vt:variant>
      <vt:variant>
        <vt:i4>0</vt:i4>
      </vt:variant>
      <vt:variant>
        <vt:i4>5</vt:i4>
      </vt:variant>
      <vt:variant>
        <vt:lpwstr/>
      </vt:variant>
      <vt:variant>
        <vt:lpwstr>_Toc191976853</vt:lpwstr>
      </vt:variant>
      <vt:variant>
        <vt:i4>1310783</vt:i4>
      </vt:variant>
      <vt:variant>
        <vt:i4>260</vt:i4>
      </vt:variant>
      <vt:variant>
        <vt:i4>0</vt:i4>
      </vt:variant>
      <vt:variant>
        <vt:i4>5</vt:i4>
      </vt:variant>
      <vt:variant>
        <vt:lpwstr/>
      </vt:variant>
      <vt:variant>
        <vt:lpwstr>_Toc191976852</vt:lpwstr>
      </vt:variant>
      <vt:variant>
        <vt:i4>1310783</vt:i4>
      </vt:variant>
      <vt:variant>
        <vt:i4>254</vt:i4>
      </vt:variant>
      <vt:variant>
        <vt:i4>0</vt:i4>
      </vt:variant>
      <vt:variant>
        <vt:i4>5</vt:i4>
      </vt:variant>
      <vt:variant>
        <vt:lpwstr/>
      </vt:variant>
      <vt:variant>
        <vt:lpwstr>_Toc191976851</vt:lpwstr>
      </vt:variant>
      <vt:variant>
        <vt:i4>1310783</vt:i4>
      </vt:variant>
      <vt:variant>
        <vt:i4>248</vt:i4>
      </vt:variant>
      <vt:variant>
        <vt:i4>0</vt:i4>
      </vt:variant>
      <vt:variant>
        <vt:i4>5</vt:i4>
      </vt:variant>
      <vt:variant>
        <vt:lpwstr/>
      </vt:variant>
      <vt:variant>
        <vt:lpwstr>_Toc191976850</vt:lpwstr>
      </vt:variant>
      <vt:variant>
        <vt:i4>1376319</vt:i4>
      </vt:variant>
      <vt:variant>
        <vt:i4>242</vt:i4>
      </vt:variant>
      <vt:variant>
        <vt:i4>0</vt:i4>
      </vt:variant>
      <vt:variant>
        <vt:i4>5</vt:i4>
      </vt:variant>
      <vt:variant>
        <vt:lpwstr/>
      </vt:variant>
      <vt:variant>
        <vt:lpwstr>_Toc191976849</vt:lpwstr>
      </vt:variant>
      <vt:variant>
        <vt:i4>1376319</vt:i4>
      </vt:variant>
      <vt:variant>
        <vt:i4>236</vt:i4>
      </vt:variant>
      <vt:variant>
        <vt:i4>0</vt:i4>
      </vt:variant>
      <vt:variant>
        <vt:i4>5</vt:i4>
      </vt:variant>
      <vt:variant>
        <vt:lpwstr/>
      </vt:variant>
      <vt:variant>
        <vt:lpwstr>_Toc191976848</vt:lpwstr>
      </vt:variant>
      <vt:variant>
        <vt:i4>1376319</vt:i4>
      </vt:variant>
      <vt:variant>
        <vt:i4>230</vt:i4>
      </vt:variant>
      <vt:variant>
        <vt:i4>0</vt:i4>
      </vt:variant>
      <vt:variant>
        <vt:i4>5</vt:i4>
      </vt:variant>
      <vt:variant>
        <vt:lpwstr/>
      </vt:variant>
      <vt:variant>
        <vt:lpwstr>_Toc191976847</vt:lpwstr>
      </vt:variant>
      <vt:variant>
        <vt:i4>1376319</vt:i4>
      </vt:variant>
      <vt:variant>
        <vt:i4>224</vt:i4>
      </vt:variant>
      <vt:variant>
        <vt:i4>0</vt:i4>
      </vt:variant>
      <vt:variant>
        <vt:i4>5</vt:i4>
      </vt:variant>
      <vt:variant>
        <vt:lpwstr/>
      </vt:variant>
      <vt:variant>
        <vt:lpwstr>_Toc191976846</vt:lpwstr>
      </vt:variant>
      <vt:variant>
        <vt:i4>1376319</vt:i4>
      </vt:variant>
      <vt:variant>
        <vt:i4>218</vt:i4>
      </vt:variant>
      <vt:variant>
        <vt:i4>0</vt:i4>
      </vt:variant>
      <vt:variant>
        <vt:i4>5</vt:i4>
      </vt:variant>
      <vt:variant>
        <vt:lpwstr/>
      </vt:variant>
      <vt:variant>
        <vt:lpwstr>_Toc191976845</vt:lpwstr>
      </vt:variant>
      <vt:variant>
        <vt:i4>1376319</vt:i4>
      </vt:variant>
      <vt:variant>
        <vt:i4>212</vt:i4>
      </vt:variant>
      <vt:variant>
        <vt:i4>0</vt:i4>
      </vt:variant>
      <vt:variant>
        <vt:i4>5</vt:i4>
      </vt:variant>
      <vt:variant>
        <vt:lpwstr/>
      </vt:variant>
      <vt:variant>
        <vt:lpwstr>_Toc191976844</vt:lpwstr>
      </vt:variant>
      <vt:variant>
        <vt:i4>1376319</vt:i4>
      </vt:variant>
      <vt:variant>
        <vt:i4>206</vt:i4>
      </vt:variant>
      <vt:variant>
        <vt:i4>0</vt:i4>
      </vt:variant>
      <vt:variant>
        <vt:i4>5</vt:i4>
      </vt:variant>
      <vt:variant>
        <vt:lpwstr/>
      </vt:variant>
      <vt:variant>
        <vt:lpwstr>_Toc191976843</vt:lpwstr>
      </vt:variant>
      <vt:variant>
        <vt:i4>1376319</vt:i4>
      </vt:variant>
      <vt:variant>
        <vt:i4>200</vt:i4>
      </vt:variant>
      <vt:variant>
        <vt:i4>0</vt:i4>
      </vt:variant>
      <vt:variant>
        <vt:i4>5</vt:i4>
      </vt:variant>
      <vt:variant>
        <vt:lpwstr/>
      </vt:variant>
      <vt:variant>
        <vt:lpwstr>_Toc191976842</vt:lpwstr>
      </vt:variant>
      <vt:variant>
        <vt:i4>1376319</vt:i4>
      </vt:variant>
      <vt:variant>
        <vt:i4>194</vt:i4>
      </vt:variant>
      <vt:variant>
        <vt:i4>0</vt:i4>
      </vt:variant>
      <vt:variant>
        <vt:i4>5</vt:i4>
      </vt:variant>
      <vt:variant>
        <vt:lpwstr/>
      </vt:variant>
      <vt:variant>
        <vt:lpwstr>_Toc191976841</vt:lpwstr>
      </vt:variant>
      <vt:variant>
        <vt:i4>1376319</vt:i4>
      </vt:variant>
      <vt:variant>
        <vt:i4>188</vt:i4>
      </vt:variant>
      <vt:variant>
        <vt:i4>0</vt:i4>
      </vt:variant>
      <vt:variant>
        <vt:i4>5</vt:i4>
      </vt:variant>
      <vt:variant>
        <vt:lpwstr/>
      </vt:variant>
      <vt:variant>
        <vt:lpwstr>_Toc191976840</vt:lpwstr>
      </vt:variant>
      <vt:variant>
        <vt:i4>1179711</vt:i4>
      </vt:variant>
      <vt:variant>
        <vt:i4>182</vt:i4>
      </vt:variant>
      <vt:variant>
        <vt:i4>0</vt:i4>
      </vt:variant>
      <vt:variant>
        <vt:i4>5</vt:i4>
      </vt:variant>
      <vt:variant>
        <vt:lpwstr/>
      </vt:variant>
      <vt:variant>
        <vt:lpwstr>_Toc191976839</vt:lpwstr>
      </vt:variant>
      <vt:variant>
        <vt:i4>1179711</vt:i4>
      </vt:variant>
      <vt:variant>
        <vt:i4>176</vt:i4>
      </vt:variant>
      <vt:variant>
        <vt:i4>0</vt:i4>
      </vt:variant>
      <vt:variant>
        <vt:i4>5</vt:i4>
      </vt:variant>
      <vt:variant>
        <vt:lpwstr/>
      </vt:variant>
      <vt:variant>
        <vt:lpwstr>_Toc191976838</vt:lpwstr>
      </vt:variant>
      <vt:variant>
        <vt:i4>1179711</vt:i4>
      </vt:variant>
      <vt:variant>
        <vt:i4>170</vt:i4>
      </vt:variant>
      <vt:variant>
        <vt:i4>0</vt:i4>
      </vt:variant>
      <vt:variant>
        <vt:i4>5</vt:i4>
      </vt:variant>
      <vt:variant>
        <vt:lpwstr/>
      </vt:variant>
      <vt:variant>
        <vt:lpwstr>_Toc191976837</vt:lpwstr>
      </vt:variant>
      <vt:variant>
        <vt:i4>1179711</vt:i4>
      </vt:variant>
      <vt:variant>
        <vt:i4>164</vt:i4>
      </vt:variant>
      <vt:variant>
        <vt:i4>0</vt:i4>
      </vt:variant>
      <vt:variant>
        <vt:i4>5</vt:i4>
      </vt:variant>
      <vt:variant>
        <vt:lpwstr/>
      </vt:variant>
      <vt:variant>
        <vt:lpwstr>_Toc191976836</vt:lpwstr>
      </vt:variant>
      <vt:variant>
        <vt:i4>1179711</vt:i4>
      </vt:variant>
      <vt:variant>
        <vt:i4>158</vt:i4>
      </vt:variant>
      <vt:variant>
        <vt:i4>0</vt:i4>
      </vt:variant>
      <vt:variant>
        <vt:i4>5</vt:i4>
      </vt:variant>
      <vt:variant>
        <vt:lpwstr/>
      </vt:variant>
      <vt:variant>
        <vt:lpwstr>_Toc191976835</vt:lpwstr>
      </vt:variant>
      <vt:variant>
        <vt:i4>1179711</vt:i4>
      </vt:variant>
      <vt:variant>
        <vt:i4>152</vt:i4>
      </vt:variant>
      <vt:variant>
        <vt:i4>0</vt:i4>
      </vt:variant>
      <vt:variant>
        <vt:i4>5</vt:i4>
      </vt:variant>
      <vt:variant>
        <vt:lpwstr/>
      </vt:variant>
      <vt:variant>
        <vt:lpwstr>_Toc191976834</vt:lpwstr>
      </vt:variant>
      <vt:variant>
        <vt:i4>1179711</vt:i4>
      </vt:variant>
      <vt:variant>
        <vt:i4>146</vt:i4>
      </vt:variant>
      <vt:variant>
        <vt:i4>0</vt:i4>
      </vt:variant>
      <vt:variant>
        <vt:i4>5</vt:i4>
      </vt:variant>
      <vt:variant>
        <vt:lpwstr/>
      </vt:variant>
      <vt:variant>
        <vt:lpwstr>_Toc191976833</vt:lpwstr>
      </vt:variant>
      <vt:variant>
        <vt:i4>1179711</vt:i4>
      </vt:variant>
      <vt:variant>
        <vt:i4>140</vt:i4>
      </vt:variant>
      <vt:variant>
        <vt:i4>0</vt:i4>
      </vt:variant>
      <vt:variant>
        <vt:i4>5</vt:i4>
      </vt:variant>
      <vt:variant>
        <vt:lpwstr/>
      </vt:variant>
      <vt:variant>
        <vt:lpwstr>_Toc191976832</vt:lpwstr>
      </vt:variant>
      <vt:variant>
        <vt:i4>1179711</vt:i4>
      </vt:variant>
      <vt:variant>
        <vt:i4>134</vt:i4>
      </vt:variant>
      <vt:variant>
        <vt:i4>0</vt:i4>
      </vt:variant>
      <vt:variant>
        <vt:i4>5</vt:i4>
      </vt:variant>
      <vt:variant>
        <vt:lpwstr/>
      </vt:variant>
      <vt:variant>
        <vt:lpwstr>_Toc191976831</vt:lpwstr>
      </vt:variant>
      <vt:variant>
        <vt:i4>1179711</vt:i4>
      </vt:variant>
      <vt:variant>
        <vt:i4>128</vt:i4>
      </vt:variant>
      <vt:variant>
        <vt:i4>0</vt:i4>
      </vt:variant>
      <vt:variant>
        <vt:i4>5</vt:i4>
      </vt:variant>
      <vt:variant>
        <vt:lpwstr/>
      </vt:variant>
      <vt:variant>
        <vt:lpwstr>_Toc191976830</vt:lpwstr>
      </vt:variant>
      <vt:variant>
        <vt:i4>1245247</vt:i4>
      </vt:variant>
      <vt:variant>
        <vt:i4>122</vt:i4>
      </vt:variant>
      <vt:variant>
        <vt:i4>0</vt:i4>
      </vt:variant>
      <vt:variant>
        <vt:i4>5</vt:i4>
      </vt:variant>
      <vt:variant>
        <vt:lpwstr/>
      </vt:variant>
      <vt:variant>
        <vt:lpwstr>_Toc191976829</vt:lpwstr>
      </vt:variant>
      <vt:variant>
        <vt:i4>1245247</vt:i4>
      </vt:variant>
      <vt:variant>
        <vt:i4>116</vt:i4>
      </vt:variant>
      <vt:variant>
        <vt:i4>0</vt:i4>
      </vt:variant>
      <vt:variant>
        <vt:i4>5</vt:i4>
      </vt:variant>
      <vt:variant>
        <vt:lpwstr/>
      </vt:variant>
      <vt:variant>
        <vt:lpwstr>_Toc191976828</vt:lpwstr>
      </vt:variant>
      <vt:variant>
        <vt:i4>1245247</vt:i4>
      </vt:variant>
      <vt:variant>
        <vt:i4>110</vt:i4>
      </vt:variant>
      <vt:variant>
        <vt:i4>0</vt:i4>
      </vt:variant>
      <vt:variant>
        <vt:i4>5</vt:i4>
      </vt:variant>
      <vt:variant>
        <vt:lpwstr/>
      </vt:variant>
      <vt:variant>
        <vt:lpwstr>_Toc191976827</vt:lpwstr>
      </vt:variant>
      <vt:variant>
        <vt:i4>1245247</vt:i4>
      </vt:variant>
      <vt:variant>
        <vt:i4>104</vt:i4>
      </vt:variant>
      <vt:variant>
        <vt:i4>0</vt:i4>
      </vt:variant>
      <vt:variant>
        <vt:i4>5</vt:i4>
      </vt:variant>
      <vt:variant>
        <vt:lpwstr/>
      </vt:variant>
      <vt:variant>
        <vt:lpwstr>_Toc191976826</vt:lpwstr>
      </vt:variant>
      <vt:variant>
        <vt:i4>1245247</vt:i4>
      </vt:variant>
      <vt:variant>
        <vt:i4>98</vt:i4>
      </vt:variant>
      <vt:variant>
        <vt:i4>0</vt:i4>
      </vt:variant>
      <vt:variant>
        <vt:i4>5</vt:i4>
      </vt:variant>
      <vt:variant>
        <vt:lpwstr/>
      </vt:variant>
      <vt:variant>
        <vt:lpwstr>_Toc191976825</vt:lpwstr>
      </vt:variant>
      <vt:variant>
        <vt:i4>1245247</vt:i4>
      </vt:variant>
      <vt:variant>
        <vt:i4>92</vt:i4>
      </vt:variant>
      <vt:variant>
        <vt:i4>0</vt:i4>
      </vt:variant>
      <vt:variant>
        <vt:i4>5</vt:i4>
      </vt:variant>
      <vt:variant>
        <vt:lpwstr/>
      </vt:variant>
      <vt:variant>
        <vt:lpwstr>_Toc191976824</vt:lpwstr>
      </vt:variant>
      <vt:variant>
        <vt:i4>1245247</vt:i4>
      </vt:variant>
      <vt:variant>
        <vt:i4>86</vt:i4>
      </vt:variant>
      <vt:variant>
        <vt:i4>0</vt:i4>
      </vt:variant>
      <vt:variant>
        <vt:i4>5</vt:i4>
      </vt:variant>
      <vt:variant>
        <vt:lpwstr/>
      </vt:variant>
      <vt:variant>
        <vt:lpwstr>_Toc191976823</vt:lpwstr>
      </vt:variant>
      <vt:variant>
        <vt:i4>1245247</vt:i4>
      </vt:variant>
      <vt:variant>
        <vt:i4>80</vt:i4>
      </vt:variant>
      <vt:variant>
        <vt:i4>0</vt:i4>
      </vt:variant>
      <vt:variant>
        <vt:i4>5</vt:i4>
      </vt:variant>
      <vt:variant>
        <vt:lpwstr/>
      </vt:variant>
      <vt:variant>
        <vt:lpwstr>_Toc191976822</vt:lpwstr>
      </vt:variant>
      <vt:variant>
        <vt:i4>1245247</vt:i4>
      </vt:variant>
      <vt:variant>
        <vt:i4>74</vt:i4>
      </vt:variant>
      <vt:variant>
        <vt:i4>0</vt:i4>
      </vt:variant>
      <vt:variant>
        <vt:i4>5</vt:i4>
      </vt:variant>
      <vt:variant>
        <vt:lpwstr/>
      </vt:variant>
      <vt:variant>
        <vt:lpwstr>_Toc191976821</vt:lpwstr>
      </vt:variant>
      <vt:variant>
        <vt:i4>1245247</vt:i4>
      </vt:variant>
      <vt:variant>
        <vt:i4>68</vt:i4>
      </vt:variant>
      <vt:variant>
        <vt:i4>0</vt:i4>
      </vt:variant>
      <vt:variant>
        <vt:i4>5</vt:i4>
      </vt:variant>
      <vt:variant>
        <vt:lpwstr/>
      </vt:variant>
      <vt:variant>
        <vt:lpwstr>_Toc191976820</vt:lpwstr>
      </vt:variant>
      <vt:variant>
        <vt:i4>1048639</vt:i4>
      </vt:variant>
      <vt:variant>
        <vt:i4>62</vt:i4>
      </vt:variant>
      <vt:variant>
        <vt:i4>0</vt:i4>
      </vt:variant>
      <vt:variant>
        <vt:i4>5</vt:i4>
      </vt:variant>
      <vt:variant>
        <vt:lpwstr/>
      </vt:variant>
      <vt:variant>
        <vt:lpwstr>_Toc191976819</vt:lpwstr>
      </vt:variant>
      <vt:variant>
        <vt:i4>1048639</vt:i4>
      </vt:variant>
      <vt:variant>
        <vt:i4>56</vt:i4>
      </vt:variant>
      <vt:variant>
        <vt:i4>0</vt:i4>
      </vt:variant>
      <vt:variant>
        <vt:i4>5</vt:i4>
      </vt:variant>
      <vt:variant>
        <vt:lpwstr/>
      </vt:variant>
      <vt:variant>
        <vt:lpwstr>_Toc191976818</vt:lpwstr>
      </vt:variant>
      <vt:variant>
        <vt:i4>1048639</vt:i4>
      </vt:variant>
      <vt:variant>
        <vt:i4>50</vt:i4>
      </vt:variant>
      <vt:variant>
        <vt:i4>0</vt:i4>
      </vt:variant>
      <vt:variant>
        <vt:i4>5</vt:i4>
      </vt:variant>
      <vt:variant>
        <vt:lpwstr/>
      </vt:variant>
      <vt:variant>
        <vt:lpwstr>_Toc191976817</vt:lpwstr>
      </vt:variant>
      <vt:variant>
        <vt:i4>1048639</vt:i4>
      </vt:variant>
      <vt:variant>
        <vt:i4>44</vt:i4>
      </vt:variant>
      <vt:variant>
        <vt:i4>0</vt:i4>
      </vt:variant>
      <vt:variant>
        <vt:i4>5</vt:i4>
      </vt:variant>
      <vt:variant>
        <vt:lpwstr/>
      </vt:variant>
      <vt:variant>
        <vt:lpwstr>_Toc191976816</vt:lpwstr>
      </vt:variant>
      <vt:variant>
        <vt:i4>1048639</vt:i4>
      </vt:variant>
      <vt:variant>
        <vt:i4>38</vt:i4>
      </vt:variant>
      <vt:variant>
        <vt:i4>0</vt:i4>
      </vt:variant>
      <vt:variant>
        <vt:i4>5</vt:i4>
      </vt:variant>
      <vt:variant>
        <vt:lpwstr/>
      </vt:variant>
      <vt:variant>
        <vt:lpwstr>_Toc191976815</vt:lpwstr>
      </vt:variant>
      <vt:variant>
        <vt:i4>1048639</vt:i4>
      </vt:variant>
      <vt:variant>
        <vt:i4>32</vt:i4>
      </vt:variant>
      <vt:variant>
        <vt:i4>0</vt:i4>
      </vt:variant>
      <vt:variant>
        <vt:i4>5</vt:i4>
      </vt:variant>
      <vt:variant>
        <vt:lpwstr/>
      </vt:variant>
      <vt:variant>
        <vt:lpwstr>_Toc191976814</vt:lpwstr>
      </vt:variant>
      <vt:variant>
        <vt:i4>1048639</vt:i4>
      </vt:variant>
      <vt:variant>
        <vt:i4>26</vt:i4>
      </vt:variant>
      <vt:variant>
        <vt:i4>0</vt:i4>
      </vt:variant>
      <vt:variant>
        <vt:i4>5</vt:i4>
      </vt:variant>
      <vt:variant>
        <vt:lpwstr/>
      </vt:variant>
      <vt:variant>
        <vt:lpwstr>_Toc191976813</vt:lpwstr>
      </vt:variant>
      <vt:variant>
        <vt:i4>1048639</vt:i4>
      </vt:variant>
      <vt:variant>
        <vt:i4>20</vt:i4>
      </vt:variant>
      <vt:variant>
        <vt:i4>0</vt:i4>
      </vt:variant>
      <vt:variant>
        <vt:i4>5</vt:i4>
      </vt:variant>
      <vt:variant>
        <vt:lpwstr/>
      </vt:variant>
      <vt:variant>
        <vt:lpwstr>_Toc191976812</vt:lpwstr>
      </vt:variant>
      <vt:variant>
        <vt:i4>1048639</vt:i4>
      </vt:variant>
      <vt:variant>
        <vt:i4>14</vt:i4>
      </vt:variant>
      <vt:variant>
        <vt:i4>0</vt:i4>
      </vt:variant>
      <vt:variant>
        <vt:i4>5</vt:i4>
      </vt:variant>
      <vt:variant>
        <vt:lpwstr/>
      </vt:variant>
      <vt:variant>
        <vt:lpwstr>_Toc191976811</vt:lpwstr>
      </vt:variant>
      <vt:variant>
        <vt:i4>1048639</vt:i4>
      </vt:variant>
      <vt:variant>
        <vt:i4>8</vt:i4>
      </vt:variant>
      <vt:variant>
        <vt:i4>0</vt:i4>
      </vt:variant>
      <vt:variant>
        <vt:i4>5</vt:i4>
      </vt:variant>
      <vt:variant>
        <vt:lpwstr/>
      </vt:variant>
      <vt:variant>
        <vt:lpwstr>_Toc191976810</vt:lpwstr>
      </vt:variant>
      <vt:variant>
        <vt:i4>1114175</vt:i4>
      </vt:variant>
      <vt:variant>
        <vt:i4>2</vt:i4>
      </vt:variant>
      <vt:variant>
        <vt:i4>0</vt:i4>
      </vt:variant>
      <vt:variant>
        <vt:i4>5</vt:i4>
      </vt:variant>
      <vt:variant>
        <vt:lpwstr/>
      </vt:variant>
      <vt:variant>
        <vt:lpwstr>_Toc191976809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NTE RFP Book 3 concession</dc:title>
  <dc:subject>North Tarrant Express (NTE)</dc:subject>
  <dc:creator>TxDOT</dc:creator>
  <cp:keywords>nte-rfp-book 3-concession</cp:keywords>
  <cp:lastModifiedBy>adm-Teresa Zunker TxDOT UA</cp:lastModifiedBy>
  <cp:revision>3</cp:revision>
  <cp:lastPrinted>2007-12-07T21:26:00Z</cp:lastPrinted>
  <dcterms:created xsi:type="dcterms:W3CDTF">2024-05-07T17:23:00Z</dcterms:created>
  <dcterms:modified xsi:type="dcterms:W3CDTF">2024-05-07T17:24:00Z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-148868368</vt:i4>
  </property>
  <property fmtid="{D5CDD505-2E9C-101B-9397-08002B2CF9AE}" pid="3" name="_EmailSubject">
    <vt:lpwstr>Book 3 Concessions</vt:lpwstr>
  </property>
  <property fmtid="{D5CDD505-2E9C-101B-9397-08002B2CF9AE}" pid="4" name="_AuthorEmail">
    <vt:lpwstr>PPetrich@HNTB.com</vt:lpwstr>
  </property>
  <property fmtid="{D5CDD505-2E9C-101B-9397-08002B2CF9AE}" pid="5" name="_AuthorEmailDisplayName">
    <vt:lpwstr>Paul Petrich</vt:lpwstr>
  </property>
  <property fmtid="{D5CDD505-2E9C-101B-9397-08002B2CF9AE}" pid="6" name="_PreviousAdHocReviewCycleID">
    <vt:i4>1012026758</vt:i4>
  </property>
  <property fmtid="{D5CDD505-2E9C-101B-9397-08002B2CF9AE}" pid="7" name="_ReviewingToolsShownOnce">
    <vt:lpwstr/>
  </property>
</Properties>
</file>