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1CC5" w14:textId="77777777" w:rsidR="008348B5" w:rsidRDefault="008348B5">
      <w:pPr>
        <w:jc w:val="center"/>
        <w:rPr>
          <w:rFonts w:ascii="Arial" w:hAnsi="Arial" w:cs="Arial"/>
        </w:rPr>
      </w:pPr>
      <w:r>
        <w:rPr>
          <w:rFonts w:ascii="Arial" w:hAnsi="Arial" w:cs="Arial"/>
          <w:lang w:val="es"/>
        </w:rPr>
        <w:t xml:space="preserve">Fecha: </w:t>
      </w:r>
      <w:r>
        <w:rPr>
          <w:rFonts w:cs="Arial"/>
          <w:lang w:val="es"/>
        </w:rPr>
        <w:fldChar w:fldCharType="begin">
          <w:ffData>
            <w:name w:val="Text1"/>
            <w:enabled/>
            <w:calcOnExit w:val="0"/>
            <w:textInput/>
          </w:ffData>
        </w:fldChar>
      </w:r>
      <w:bookmarkStart w:id="0" w:name="Text1"/>
      <w:r>
        <w:rPr>
          <w:rFonts w:ascii="Arial" w:hAnsi="Arial" w:cs="Arial"/>
          <w:lang w:val="es"/>
        </w:rPr>
        <w:instrText xml:space="preserve"> FORMTEXT </w:instrText>
      </w:r>
      <w:r>
        <w:rPr>
          <w:rFonts w:cs="Arial"/>
          <w:lang w:val="es"/>
        </w:rPr>
      </w:r>
      <w:r>
        <w:rPr>
          <w:rFonts w:cs="Arial"/>
          <w:lang w:val="es"/>
        </w:rPr>
        <w:fldChar w:fldCharType="separate"/>
      </w:r>
      <w:bookmarkStart w:id="1" w:name="_GoBack"/>
      <w:r>
        <w:rPr>
          <w:rFonts w:cs="Arial"/>
          <w:noProof/>
          <w:lang w:val="es"/>
        </w:rPr>
        <w:t>     </w:t>
      </w:r>
      <w:bookmarkEnd w:id="1"/>
      <w:r>
        <w:rPr>
          <w:rFonts w:cs="Arial"/>
          <w:lang w:val="es"/>
        </w:rPr>
        <w:fldChar w:fldCharType="end"/>
      </w:r>
      <w:bookmarkEnd w:id="0"/>
    </w:p>
    <w:p w14:paraId="2CA67BE6" w14:textId="77777777" w:rsidR="00B04EBF" w:rsidRPr="002C185C" w:rsidRDefault="00B04EBF">
      <w:pPr>
        <w:jc w:val="center"/>
        <w:rPr>
          <w:rFonts w:ascii="Arial" w:hAnsi="Arial" w:cs="Arial"/>
        </w:rPr>
      </w:pPr>
    </w:p>
    <w:p w14:paraId="09EBE13A" w14:textId="77777777" w:rsidR="008348B5" w:rsidRPr="002C185C" w:rsidRDefault="008348B5">
      <w:pPr>
        <w:rPr>
          <w:rFonts w:ascii="Arial" w:hAnsi="Arial" w:cs="Arial"/>
        </w:rPr>
      </w:pPr>
    </w:p>
    <w:tbl>
      <w:tblPr>
        <w:tblW w:w="0" w:type="auto"/>
        <w:tblLayout w:type="fixed"/>
        <w:tblLook w:val="0000" w:firstRow="0" w:lastRow="0" w:firstColumn="0" w:lastColumn="0" w:noHBand="0" w:noVBand="0"/>
      </w:tblPr>
      <w:tblGrid>
        <w:gridCol w:w="5148"/>
        <w:gridCol w:w="5148"/>
      </w:tblGrid>
      <w:tr w:rsidR="008348B5" w:rsidRPr="007C2F32" w14:paraId="1B54D139" w14:textId="77777777">
        <w:tc>
          <w:tcPr>
            <w:tcW w:w="5148" w:type="dxa"/>
          </w:tcPr>
          <w:p w14:paraId="392C2A2A" w14:textId="77777777" w:rsidR="008348B5" w:rsidRPr="002C185C" w:rsidRDefault="008348B5">
            <w:pPr>
              <w:rPr>
                <w:rFonts w:ascii="Arial" w:hAnsi="Arial" w:cs="Arial"/>
              </w:rPr>
            </w:pPr>
            <w:r>
              <w:rPr>
                <w:rFonts w:ascii="Arial" w:hAnsi="Arial" w:cs="Arial"/>
                <w:lang w:val="es"/>
              </w:rPr>
              <w:t xml:space="preserve">Condado: </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c>
          <w:tcPr>
            <w:tcW w:w="5148" w:type="dxa"/>
          </w:tcPr>
          <w:p w14:paraId="6E5A5AA8" w14:textId="2E369149" w:rsidR="008348B5" w:rsidRPr="005E24AF" w:rsidRDefault="007C2F32">
            <w:pPr>
              <w:rPr>
                <w:rFonts w:ascii="Arial" w:hAnsi="Arial" w:cs="Arial"/>
                <w:lang w:val="es-419"/>
              </w:rPr>
            </w:pPr>
            <w:r>
              <w:rPr>
                <w:rFonts w:ascii="Arial" w:hAnsi="Arial" w:cs="Arial"/>
                <w:lang w:val="es"/>
              </w:rPr>
              <w:t>ROW CSJ</w:t>
            </w:r>
            <w:r w:rsidR="004E1351">
              <w:rPr>
                <w:rFonts w:ascii="Arial" w:hAnsi="Arial" w:cs="Arial"/>
                <w:lang w:val="es"/>
              </w:rPr>
              <w:t xml:space="preserve">:   </w:t>
            </w:r>
            <w:r w:rsidR="004E1351">
              <w:rPr>
                <w:rFonts w:cs="Arial"/>
                <w:lang w:val="es"/>
              </w:rPr>
              <w:fldChar w:fldCharType="begin">
                <w:ffData>
                  <w:name w:val="Text1"/>
                  <w:enabled/>
                  <w:calcOnExit w:val="0"/>
                  <w:textInput/>
                </w:ffData>
              </w:fldChar>
            </w:r>
            <w:r w:rsidR="004E1351">
              <w:rPr>
                <w:rFonts w:ascii="Arial" w:hAnsi="Arial" w:cs="Arial"/>
                <w:lang w:val="es"/>
              </w:rPr>
              <w:instrText xml:space="preserve"> FORMTEXT </w:instrText>
            </w:r>
            <w:r w:rsidR="004E1351">
              <w:rPr>
                <w:rFonts w:cs="Arial"/>
                <w:lang w:val="es"/>
              </w:rPr>
            </w:r>
            <w:r w:rsidR="004E1351">
              <w:rPr>
                <w:rFonts w:cs="Arial"/>
                <w:lang w:val="es"/>
              </w:rPr>
              <w:fldChar w:fldCharType="separate"/>
            </w:r>
            <w:r w:rsidR="004E1351">
              <w:rPr>
                <w:rFonts w:cs="Arial"/>
                <w:noProof/>
                <w:lang w:val="es"/>
              </w:rPr>
              <w:t>     </w:t>
            </w:r>
            <w:r w:rsidR="004E1351">
              <w:rPr>
                <w:rFonts w:cs="Arial"/>
                <w:lang w:val="es"/>
              </w:rPr>
              <w:fldChar w:fldCharType="end"/>
            </w:r>
          </w:p>
        </w:tc>
      </w:tr>
      <w:tr w:rsidR="008348B5" w:rsidRPr="007C2F32" w14:paraId="12F1E1DC" w14:textId="77777777">
        <w:tc>
          <w:tcPr>
            <w:tcW w:w="5148" w:type="dxa"/>
          </w:tcPr>
          <w:p w14:paraId="1FEB4AA8" w14:textId="7E7074A8" w:rsidR="008348B5" w:rsidRPr="00941008" w:rsidRDefault="008348B5">
            <w:pPr>
              <w:rPr>
                <w:rFonts w:ascii="Arial" w:hAnsi="Arial" w:cs="Arial"/>
                <w:lang w:val="es-US"/>
              </w:rPr>
            </w:pPr>
            <w:r>
              <w:rPr>
                <w:rFonts w:ascii="Arial" w:hAnsi="Arial" w:cs="Arial"/>
                <w:lang w:val="es"/>
              </w:rPr>
              <w:t>N</w:t>
            </w:r>
            <w:r w:rsidR="007C2F32">
              <w:rPr>
                <w:rFonts w:ascii="Arial" w:hAnsi="Arial" w:cs="Arial"/>
                <w:lang w:val="es"/>
              </w:rPr>
              <w:t>umero</w:t>
            </w:r>
            <w:r>
              <w:rPr>
                <w:rFonts w:ascii="Arial" w:hAnsi="Arial" w:cs="Arial"/>
                <w:lang w:val="es"/>
              </w:rPr>
              <w:t xml:space="preserve"> de proyecto federal: </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c>
          <w:tcPr>
            <w:tcW w:w="5148" w:type="dxa"/>
          </w:tcPr>
          <w:p w14:paraId="209BC56E" w14:textId="77777777" w:rsidR="008348B5" w:rsidRPr="00941008" w:rsidRDefault="004E1351">
            <w:pPr>
              <w:rPr>
                <w:rFonts w:ascii="Arial" w:hAnsi="Arial" w:cs="Arial"/>
                <w:lang w:val="es-US"/>
              </w:rPr>
            </w:pPr>
            <w:r>
              <w:rPr>
                <w:rFonts w:ascii="Arial" w:hAnsi="Arial" w:cs="Arial"/>
                <w:lang w:val="es"/>
              </w:rPr>
              <w:t xml:space="preserve">Identificación de lote: </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r>
              <w:rPr>
                <w:rFonts w:cs="Arial"/>
                <w:lang w:val="es"/>
              </w:rPr>
              <w:tab/>
            </w:r>
          </w:p>
        </w:tc>
      </w:tr>
      <w:tr w:rsidR="008348B5" w:rsidRPr="007C2F32" w14:paraId="2E813839" w14:textId="77777777">
        <w:tc>
          <w:tcPr>
            <w:tcW w:w="5148" w:type="dxa"/>
          </w:tcPr>
          <w:p w14:paraId="647260AE" w14:textId="3B385AC0" w:rsidR="008348B5" w:rsidRPr="00941008" w:rsidRDefault="007C2F32">
            <w:pPr>
              <w:rPr>
                <w:rFonts w:ascii="Arial" w:hAnsi="Arial" w:cs="Arial"/>
                <w:lang w:val="es-US"/>
              </w:rPr>
            </w:pPr>
            <w:r>
              <w:rPr>
                <w:rFonts w:ascii="Arial" w:hAnsi="Arial" w:cs="Arial"/>
                <w:lang w:val="es"/>
              </w:rPr>
              <w:t>Carretera</w:t>
            </w:r>
            <w:r w:rsidR="004E1351">
              <w:rPr>
                <w:rFonts w:ascii="Arial" w:hAnsi="Arial" w:cs="Arial"/>
                <w:lang w:val="es"/>
              </w:rPr>
              <w:t xml:space="preserve">: </w:t>
            </w:r>
            <w:r w:rsidR="004E1351">
              <w:rPr>
                <w:rFonts w:cs="Arial"/>
                <w:lang w:val="es"/>
              </w:rPr>
              <w:fldChar w:fldCharType="begin">
                <w:ffData>
                  <w:name w:val="Text1"/>
                  <w:enabled/>
                  <w:calcOnExit w:val="0"/>
                  <w:textInput/>
                </w:ffData>
              </w:fldChar>
            </w:r>
            <w:r w:rsidR="004E1351">
              <w:rPr>
                <w:rFonts w:ascii="Arial" w:hAnsi="Arial" w:cs="Arial"/>
                <w:lang w:val="es"/>
              </w:rPr>
              <w:instrText xml:space="preserve"> FORMTEXT </w:instrText>
            </w:r>
            <w:r w:rsidR="004E1351">
              <w:rPr>
                <w:rFonts w:cs="Arial"/>
                <w:lang w:val="es"/>
              </w:rPr>
            </w:r>
            <w:r w:rsidR="004E1351">
              <w:rPr>
                <w:rFonts w:cs="Arial"/>
                <w:lang w:val="es"/>
              </w:rPr>
              <w:fldChar w:fldCharType="separate"/>
            </w:r>
            <w:r w:rsidR="004E1351">
              <w:rPr>
                <w:rFonts w:cs="Arial"/>
                <w:noProof/>
                <w:lang w:val="es"/>
              </w:rPr>
              <w:t>     </w:t>
            </w:r>
            <w:r w:rsidR="004E1351">
              <w:rPr>
                <w:rFonts w:cs="Arial"/>
                <w:lang w:val="es"/>
              </w:rPr>
              <w:fldChar w:fldCharType="end"/>
            </w:r>
          </w:p>
        </w:tc>
        <w:tc>
          <w:tcPr>
            <w:tcW w:w="5148" w:type="dxa"/>
          </w:tcPr>
          <w:p w14:paraId="12F3D00D" w14:textId="77777777" w:rsidR="008348B5" w:rsidRPr="00941008" w:rsidRDefault="008348B5">
            <w:pPr>
              <w:rPr>
                <w:rFonts w:ascii="Arial" w:hAnsi="Arial" w:cs="Arial"/>
                <w:lang w:val="es-US"/>
              </w:rPr>
            </w:pPr>
            <w:r>
              <w:rPr>
                <w:rFonts w:ascii="Arial" w:hAnsi="Arial" w:cs="Arial"/>
                <w:lang w:val="es"/>
              </w:rPr>
              <w:t xml:space="preserve">Desde: </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r>
      <w:tr w:rsidR="008348B5" w:rsidRPr="002C185C" w14:paraId="1A209813" w14:textId="77777777">
        <w:tc>
          <w:tcPr>
            <w:tcW w:w="5148" w:type="dxa"/>
          </w:tcPr>
          <w:p w14:paraId="2E56B0B5" w14:textId="77777777" w:rsidR="008348B5" w:rsidRPr="00941008" w:rsidRDefault="008348B5">
            <w:pPr>
              <w:rPr>
                <w:rFonts w:ascii="Arial" w:hAnsi="Arial" w:cs="Arial"/>
                <w:lang w:val="es-US"/>
              </w:rPr>
            </w:pPr>
          </w:p>
        </w:tc>
        <w:tc>
          <w:tcPr>
            <w:tcW w:w="5148" w:type="dxa"/>
          </w:tcPr>
          <w:p w14:paraId="4EC5ECF7" w14:textId="77777777" w:rsidR="008348B5" w:rsidRPr="002C185C" w:rsidRDefault="008348B5">
            <w:pPr>
              <w:rPr>
                <w:rFonts w:ascii="Arial" w:hAnsi="Arial" w:cs="Arial"/>
              </w:rPr>
            </w:pPr>
            <w:r>
              <w:rPr>
                <w:rFonts w:ascii="Arial" w:hAnsi="Arial" w:cs="Arial"/>
                <w:lang w:val="es"/>
              </w:rPr>
              <w:t xml:space="preserve">Hasta: </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r>
    </w:tbl>
    <w:p w14:paraId="6F76CA4B" w14:textId="77777777" w:rsidR="00FA37A8" w:rsidRPr="00FA37A8" w:rsidRDefault="00FA37A8" w:rsidP="00FA37A8">
      <w:pPr>
        <w:rPr>
          <w:rFonts w:ascii="Arial" w:hAnsi="Arial" w:cs="Arial"/>
        </w:rPr>
      </w:pPr>
    </w:p>
    <w:p w14:paraId="3B3BA4B2" w14:textId="77777777" w:rsidR="00E121FB" w:rsidRDefault="00E121FB" w:rsidP="00FA37A8">
      <w:pPr>
        <w:rPr>
          <w:rFonts w:ascii="Arial" w:hAnsi="Arial" w:cs="Arial"/>
        </w:rPr>
      </w:pPr>
    </w:p>
    <w:p w14:paraId="7A2A0778" w14:textId="7BFE4C31" w:rsidR="00FA37A8" w:rsidRPr="005E24AF" w:rsidRDefault="00FA37A8" w:rsidP="00FA37A8">
      <w:pPr>
        <w:rPr>
          <w:rFonts w:ascii="Arial" w:hAnsi="Arial" w:cs="Arial"/>
          <w:lang w:val="es-419"/>
        </w:rPr>
      </w:pPr>
      <w:r>
        <w:rPr>
          <w:rFonts w:ascii="Arial" w:hAnsi="Arial" w:cs="Arial"/>
          <w:lang w:val="es"/>
        </w:rPr>
        <w:t>POR CORREO CERTIFICADO</w:t>
      </w:r>
      <w:r w:rsidR="00EE12E5">
        <w:rPr>
          <w:rFonts w:ascii="Arial" w:hAnsi="Arial" w:cs="Arial"/>
          <w:lang w:val="es"/>
        </w:rPr>
        <w:t xml:space="preserve"> </w:t>
      </w:r>
      <w:r w:rsidR="007C2F32">
        <w:rPr>
          <w:rFonts w:ascii="Arial" w:hAnsi="Arial" w:cs="Arial"/>
          <w:lang w:val="es"/>
        </w:rPr>
        <w:t>CON ACUSE DE RECIBO NUMERO</w:t>
      </w:r>
      <w:r>
        <w:rPr>
          <w:rFonts w:ascii="Arial" w:hAnsi="Arial" w:cs="Arial"/>
          <w:lang w:val="es"/>
        </w:rPr>
        <w:t xml:space="preserve"> _________________________</w:t>
      </w:r>
    </w:p>
    <w:p w14:paraId="396D7962" w14:textId="77777777" w:rsidR="008348B5" w:rsidRPr="005E24AF" w:rsidRDefault="008348B5">
      <w:pPr>
        <w:rPr>
          <w:rFonts w:ascii="Arial" w:hAnsi="Arial" w:cs="Arial"/>
          <w:lang w:val="es-419"/>
        </w:rPr>
      </w:pPr>
    </w:p>
    <w:p w14:paraId="37D688EE" w14:textId="77777777" w:rsidR="008348B5" w:rsidRPr="005E24AF" w:rsidRDefault="008348B5">
      <w:pPr>
        <w:rPr>
          <w:rFonts w:ascii="Arial" w:hAnsi="Arial" w:cs="Arial"/>
          <w:lang w:val="es-419"/>
        </w:rPr>
      </w:pPr>
    </w:p>
    <w:p w14:paraId="3C4FF49E" w14:textId="77777777" w:rsidR="008348B5" w:rsidRPr="005E24AF" w:rsidRDefault="008348B5" w:rsidP="002C185C">
      <w:pPr>
        <w:jc w:val="both"/>
        <w:rPr>
          <w:rFonts w:ascii="Arial" w:hAnsi="Arial" w:cs="Arial"/>
          <w:lang w:val="es-419"/>
        </w:rPr>
      </w:pPr>
      <w:r>
        <w:rPr>
          <w:rFonts w:ascii="Arial" w:hAnsi="Arial" w:cs="Arial"/>
          <w:lang w:val="es"/>
        </w:rPr>
        <w:t xml:space="preserve">Estimado/a </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r>
        <w:rPr>
          <w:rFonts w:ascii="Arial" w:hAnsi="Arial" w:cs="Arial"/>
          <w:lang w:val="es"/>
        </w:rPr>
        <w:t>,</w:t>
      </w:r>
    </w:p>
    <w:p w14:paraId="6268294A" w14:textId="77777777" w:rsidR="008348B5" w:rsidRPr="005E24AF" w:rsidRDefault="008348B5" w:rsidP="002C185C">
      <w:pPr>
        <w:jc w:val="both"/>
        <w:rPr>
          <w:rFonts w:ascii="Arial" w:hAnsi="Arial" w:cs="Arial"/>
          <w:lang w:val="es-419"/>
        </w:rPr>
      </w:pPr>
    </w:p>
    <w:p w14:paraId="5104D832" w14:textId="413A8870" w:rsidR="008348B5" w:rsidRPr="005E24AF" w:rsidRDefault="008348B5" w:rsidP="002C185C">
      <w:pPr>
        <w:jc w:val="both"/>
        <w:rPr>
          <w:rFonts w:ascii="Arial" w:hAnsi="Arial" w:cs="Arial"/>
          <w:lang w:val="es-419"/>
        </w:rPr>
      </w:pPr>
      <w:r>
        <w:rPr>
          <w:rFonts w:ascii="Arial" w:hAnsi="Arial" w:cs="Arial"/>
          <w:lang w:val="es"/>
        </w:rPr>
        <w:t>Al adquirir propiedad</w:t>
      </w:r>
      <w:r w:rsidR="007C2F32">
        <w:rPr>
          <w:rFonts w:ascii="Arial" w:hAnsi="Arial" w:cs="Arial"/>
          <w:lang w:val="es"/>
        </w:rPr>
        <w:t>es</w:t>
      </w:r>
      <w:r>
        <w:rPr>
          <w:rFonts w:ascii="Arial" w:hAnsi="Arial" w:cs="Arial"/>
          <w:lang w:val="es"/>
        </w:rPr>
        <w:t xml:space="preserve"> para el sistema de </w:t>
      </w:r>
      <w:r w:rsidR="00F56D24">
        <w:rPr>
          <w:rFonts w:ascii="Arial" w:hAnsi="Arial" w:cs="Arial"/>
          <w:lang w:val="es"/>
        </w:rPr>
        <w:t>carreteras</w:t>
      </w:r>
      <w:r w:rsidR="007C2F32">
        <w:rPr>
          <w:rFonts w:ascii="Arial" w:hAnsi="Arial" w:cs="Arial"/>
          <w:lang w:val="es"/>
        </w:rPr>
        <w:t xml:space="preserve"> </w:t>
      </w:r>
      <w:r>
        <w:rPr>
          <w:rFonts w:ascii="Arial" w:hAnsi="Arial" w:cs="Arial"/>
          <w:lang w:val="es"/>
        </w:rPr>
        <w:t xml:space="preserve">de Texas, el Departamento de Transporte de Texas (el “Departamento”) sigue un procedimiento específico para </w:t>
      </w:r>
      <w:r w:rsidR="007C2F32">
        <w:rPr>
          <w:rFonts w:ascii="Arial" w:hAnsi="Arial" w:cs="Arial"/>
          <w:lang w:val="es"/>
        </w:rPr>
        <w:t>valuar las propiedades</w:t>
      </w:r>
      <w:r>
        <w:rPr>
          <w:rFonts w:ascii="Arial" w:hAnsi="Arial" w:cs="Arial"/>
          <w:lang w:val="es"/>
        </w:rPr>
        <w:t xml:space="preserve"> </w:t>
      </w:r>
      <w:r w:rsidR="007C2F32">
        <w:rPr>
          <w:rFonts w:ascii="Arial" w:hAnsi="Arial" w:cs="Arial"/>
          <w:lang w:val="es"/>
        </w:rPr>
        <w:t xml:space="preserve">necesarias </w:t>
      </w:r>
      <w:r>
        <w:rPr>
          <w:rFonts w:ascii="Arial" w:hAnsi="Arial" w:cs="Arial"/>
          <w:lang w:val="es"/>
        </w:rPr>
        <w:t>y manejar las negociaciones personales con cada propietario. Como ha sido</w:t>
      </w:r>
      <w:r w:rsidR="00F56D24">
        <w:rPr>
          <w:rFonts w:ascii="Arial" w:hAnsi="Arial" w:cs="Arial"/>
          <w:lang w:val="es"/>
        </w:rPr>
        <w:t>,</w:t>
      </w:r>
      <w:r>
        <w:rPr>
          <w:rFonts w:ascii="Arial" w:hAnsi="Arial" w:cs="Arial"/>
          <w:lang w:val="es"/>
        </w:rPr>
        <w:t xml:space="preserve"> o será explicado por el negociador del Estado, </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r>
        <w:rPr>
          <w:rFonts w:ascii="Arial" w:hAnsi="Arial" w:cs="Arial"/>
          <w:lang w:val="es"/>
        </w:rPr>
        <w:t>, s</w:t>
      </w:r>
      <w:r w:rsidR="007C2F32">
        <w:rPr>
          <w:rFonts w:ascii="Arial" w:hAnsi="Arial" w:cs="Arial"/>
          <w:lang w:val="es"/>
        </w:rPr>
        <w:t xml:space="preserve">e tiene planeado adquirir la </w:t>
      </w:r>
      <w:r>
        <w:rPr>
          <w:rFonts w:ascii="Arial" w:hAnsi="Arial" w:cs="Arial"/>
          <w:lang w:val="es"/>
        </w:rPr>
        <w:t xml:space="preserve">propiedad ubicada </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r>
        <w:rPr>
          <w:rFonts w:ascii="Arial" w:hAnsi="Arial" w:cs="Arial"/>
          <w:lang w:val="es"/>
        </w:rPr>
        <w:t xml:space="preserve">, </w:t>
      </w:r>
      <w:r w:rsidR="007C2F32">
        <w:rPr>
          <w:rFonts w:ascii="Arial" w:hAnsi="Arial" w:cs="Arial"/>
          <w:lang w:val="es"/>
        </w:rPr>
        <w:t xml:space="preserve">como </w:t>
      </w:r>
      <w:r>
        <w:rPr>
          <w:rFonts w:ascii="Arial" w:hAnsi="Arial" w:cs="Arial"/>
          <w:lang w:val="es"/>
        </w:rPr>
        <w:t xml:space="preserve">se señala en la descripción de propiedad adjunta, para la construcción o mejora del proyecto de </w:t>
      </w:r>
      <w:r w:rsidR="007C2F32">
        <w:rPr>
          <w:rFonts w:ascii="Arial" w:hAnsi="Arial" w:cs="Arial"/>
          <w:lang w:val="es"/>
        </w:rPr>
        <w:t xml:space="preserve">carretera arriba </w:t>
      </w:r>
      <w:r>
        <w:rPr>
          <w:rFonts w:ascii="Arial" w:hAnsi="Arial" w:cs="Arial"/>
          <w:lang w:val="es"/>
        </w:rPr>
        <w:t>mencionado.</w:t>
      </w:r>
    </w:p>
    <w:p w14:paraId="41E6C79C" w14:textId="77777777" w:rsidR="008348B5" w:rsidRPr="005E24AF" w:rsidRDefault="008348B5" w:rsidP="002C185C">
      <w:pPr>
        <w:jc w:val="both"/>
        <w:rPr>
          <w:rFonts w:ascii="Arial" w:hAnsi="Arial" w:cs="Arial"/>
          <w:lang w:val="es-419"/>
        </w:rPr>
      </w:pPr>
    </w:p>
    <w:p w14:paraId="4D849685" w14:textId="049FE53B" w:rsidR="00761401" w:rsidRPr="005E24AF" w:rsidRDefault="007C2F32" w:rsidP="002C185C">
      <w:pPr>
        <w:tabs>
          <w:tab w:val="right" w:pos="4320"/>
        </w:tabs>
        <w:spacing w:line="255" w:lineRule="exact"/>
        <w:ind w:right="-8"/>
        <w:jc w:val="both"/>
        <w:rPr>
          <w:rFonts w:ascii="Arial" w:hAnsi="Arial" w:cs="Arial"/>
          <w:lang w:val="es-419"/>
        </w:rPr>
      </w:pPr>
      <w:r>
        <w:rPr>
          <w:rFonts w:ascii="Arial" w:hAnsi="Arial" w:cs="Arial"/>
          <w:lang w:val="es"/>
        </w:rPr>
        <w:t>E</w:t>
      </w:r>
      <w:r w:rsidR="008348B5">
        <w:rPr>
          <w:rFonts w:ascii="Arial" w:hAnsi="Arial" w:cs="Arial"/>
          <w:lang w:val="es"/>
        </w:rPr>
        <w:t xml:space="preserve">n esta etapa del proceso de compra, </w:t>
      </w:r>
      <w:r>
        <w:rPr>
          <w:rFonts w:ascii="Arial" w:hAnsi="Arial" w:cs="Arial"/>
          <w:lang w:val="es"/>
        </w:rPr>
        <w:t xml:space="preserve">creemos que </w:t>
      </w:r>
      <w:r w:rsidR="008348B5">
        <w:rPr>
          <w:rFonts w:ascii="Arial" w:hAnsi="Arial" w:cs="Arial"/>
          <w:lang w:val="es"/>
        </w:rPr>
        <w:t>es de beneficio mutuo confirmar que, con base en un</w:t>
      </w:r>
      <w:r>
        <w:rPr>
          <w:rFonts w:ascii="Arial" w:hAnsi="Arial" w:cs="Arial"/>
          <w:lang w:val="es"/>
        </w:rPr>
        <w:t xml:space="preserve"> avalúo</w:t>
      </w:r>
      <w:r w:rsidR="008348B5">
        <w:rPr>
          <w:rFonts w:ascii="Arial" w:hAnsi="Arial" w:cs="Arial"/>
          <w:lang w:val="es"/>
        </w:rPr>
        <w:t xml:space="preserve">, el </w:t>
      </w:r>
      <w:r>
        <w:rPr>
          <w:rFonts w:ascii="Arial" w:hAnsi="Arial" w:cs="Arial"/>
          <w:lang w:val="es"/>
        </w:rPr>
        <w:t xml:space="preserve">Estado </w:t>
      </w:r>
      <w:r w:rsidR="008348B5">
        <w:rPr>
          <w:rFonts w:ascii="Arial" w:hAnsi="Arial" w:cs="Arial"/>
          <w:lang w:val="es"/>
        </w:rPr>
        <w:t xml:space="preserve">está autorizado </w:t>
      </w:r>
      <w:r>
        <w:rPr>
          <w:rFonts w:ascii="Arial" w:hAnsi="Arial" w:cs="Arial"/>
          <w:lang w:val="es"/>
        </w:rPr>
        <w:t>par</w:t>
      </w:r>
      <w:r w:rsidR="008348B5">
        <w:rPr>
          <w:rFonts w:ascii="Arial" w:hAnsi="Arial" w:cs="Arial"/>
          <w:lang w:val="es"/>
        </w:rPr>
        <w:t>a ofrecerle $</w:t>
      </w:r>
      <w:r w:rsidR="008348B5">
        <w:rPr>
          <w:rFonts w:cs="Arial"/>
          <w:lang w:val="es"/>
        </w:rPr>
        <w:fldChar w:fldCharType="begin">
          <w:ffData>
            <w:name w:val="Text1"/>
            <w:enabled/>
            <w:calcOnExit w:val="0"/>
            <w:textInput/>
          </w:ffData>
        </w:fldChar>
      </w:r>
      <w:r w:rsidR="008348B5">
        <w:rPr>
          <w:rFonts w:ascii="Arial" w:hAnsi="Arial" w:cs="Arial"/>
          <w:lang w:val="es"/>
        </w:rPr>
        <w:instrText xml:space="preserve"> FORMTEXT </w:instrText>
      </w:r>
      <w:r w:rsidR="008348B5">
        <w:rPr>
          <w:rFonts w:cs="Arial"/>
          <w:lang w:val="es"/>
        </w:rPr>
      </w:r>
      <w:r w:rsidR="008348B5">
        <w:rPr>
          <w:rFonts w:cs="Arial"/>
          <w:lang w:val="es"/>
        </w:rPr>
        <w:fldChar w:fldCharType="separate"/>
      </w:r>
      <w:r w:rsidR="008348B5">
        <w:rPr>
          <w:rFonts w:cs="Arial"/>
          <w:noProof/>
          <w:lang w:val="es"/>
        </w:rPr>
        <w:t>     </w:t>
      </w:r>
      <w:r w:rsidR="008348B5">
        <w:rPr>
          <w:rFonts w:cs="Arial"/>
          <w:lang w:val="es"/>
        </w:rPr>
        <w:fldChar w:fldCharType="end"/>
      </w:r>
      <w:r w:rsidR="008348B5">
        <w:rPr>
          <w:rFonts w:ascii="Arial" w:hAnsi="Arial" w:cs="Arial"/>
          <w:lang w:val="es"/>
        </w:rPr>
        <w:t xml:space="preserve"> por su propiedad. Est</w:t>
      </w:r>
      <w:r>
        <w:rPr>
          <w:rFonts w:ascii="Arial" w:hAnsi="Arial" w:cs="Arial"/>
          <w:lang w:val="es"/>
        </w:rPr>
        <w:t>a cantidad</w:t>
      </w:r>
      <w:r w:rsidR="008348B5">
        <w:rPr>
          <w:rFonts w:ascii="Arial" w:hAnsi="Arial" w:cs="Arial"/>
          <w:lang w:val="es"/>
        </w:rPr>
        <w:t xml:space="preserve"> es la cantidad total de compensación justa por todos los </w:t>
      </w:r>
      <w:r>
        <w:rPr>
          <w:rFonts w:ascii="Arial" w:hAnsi="Arial" w:cs="Arial"/>
          <w:lang w:val="es"/>
        </w:rPr>
        <w:t>derechos de</w:t>
      </w:r>
      <w:r w:rsidR="008348B5">
        <w:rPr>
          <w:rFonts w:ascii="Arial" w:hAnsi="Arial" w:cs="Arial"/>
          <w:lang w:val="es"/>
        </w:rPr>
        <w:t xml:space="preserve"> la parte de su propiedad que se adquirirá, según lo determinado de conformidad con la ley </w:t>
      </w:r>
      <w:r>
        <w:rPr>
          <w:rFonts w:ascii="Arial" w:hAnsi="Arial" w:cs="Arial"/>
          <w:lang w:val="es"/>
        </w:rPr>
        <w:t>Estatal</w:t>
      </w:r>
      <w:r w:rsidR="008348B5">
        <w:rPr>
          <w:rFonts w:ascii="Arial" w:hAnsi="Arial" w:cs="Arial"/>
          <w:lang w:val="es"/>
        </w:rPr>
        <w:t xml:space="preserve">, </w:t>
      </w:r>
      <w:r>
        <w:rPr>
          <w:rFonts w:ascii="Arial" w:hAnsi="Arial" w:cs="Arial"/>
          <w:lang w:val="es"/>
        </w:rPr>
        <w:t xml:space="preserve">salvo el </w:t>
      </w:r>
      <w:r w:rsidR="008348B5">
        <w:rPr>
          <w:rFonts w:ascii="Arial" w:hAnsi="Arial" w:cs="Arial"/>
          <w:lang w:val="es"/>
        </w:rPr>
        <w:t xml:space="preserve">petróleo, gas y azufre, sujeto a que se </w:t>
      </w:r>
      <w:r>
        <w:rPr>
          <w:rFonts w:ascii="Arial" w:hAnsi="Arial" w:cs="Arial"/>
          <w:lang w:val="es"/>
        </w:rPr>
        <w:t xml:space="preserve">transmita </w:t>
      </w:r>
      <w:r w:rsidR="008348B5">
        <w:rPr>
          <w:rFonts w:ascii="Arial" w:hAnsi="Arial" w:cs="Arial"/>
          <w:lang w:val="es"/>
        </w:rPr>
        <w:t xml:space="preserve">un título limpio al Estado. De conformidad con la ley </w:t>
      </w:r>
      <w:r>
        <w:rPr>
          <w:rFonts w:ascii="Arial" w:hAnsi="Arial" w:cs="Arial"/>
          <w:lang w:val="es"/>
        </w:rPr>
        <w:t>Estatal</w:t>
      </w:r>
      <w:r w:rsidR="008348B5">
        <w:rPr>
          <w:rFonts w:ascii="Arial" w:hAnsi="Arial" w:cs="Arial"/>
          <w:lang w:val="es"/>
        </w:rPr>
        <w:t xml:space="preserve">, es política del Departamento negociar con los propietarios del bien inmueble </w:t>
      </w:r>
      <w:r w:rsidR="001577BB">
        <w:rPr>
          <w:rFonts w:ascii="Arial" w:hAnsi="Arial" w:cs="Arial"/>
          <w:lang w:val="es"/>
        </w:rPr>
        <w:t xml:space="preserve">en </w:t>
      </w:r>
      <w:r w:rsidR="008348B5">
        <w:rPr>
          <w:rFonts w:ascii="Arial" w:hAnsi="Arial" w:cs="Arial"/>
          <w:lang w:val="es"/>
        </w:rPr>
        <w:t xml:space="preserve">el </w:t>
      </w:r>
      <w:r w:rsidR="001577BB">
        <w:rPr>
          <w:rFonts w:ascii="Arial" w:hAnsi="Arial" w:cs="Arial"/>
          <w:lang w:val="es"/>
        </w:rPr>
        <w:t xml:space="preserve">entendido </w:t>
      </w:r>
      <w:r w:rsidR="008348B5">
        <w:rPr>
          <w:rFonts w:ascii="Arial" w:hAnsi="Arial" w:cs="Arial"/>
          <w:lang w:val="es"/>
        </w:rPr>
        <w:t xml:space="preserve">de que </w:t>
      </w:r>
      <w:r w:rsidR="001577BB">
        <w:rPr>
          <w:rFonts w:ascii="Arial" w:hAnsi="Arial" w:cs="Arial"/>
          <w:lang w:val="es"/>
        </w:rPr>
        <w:t>Usted</w:t>
      </w:r>
      <w:r w:rsidR="008348B5">
        <w:rPr>
          <w:rFonts w:ascii="Arial" w:hAnsi="Arial" w:cs="Arial"/>
          <w:lang w:val="es"/>
        </w:rPr>
        <w:t xml:space="preserve">, a su vez, negociará con cualquier arrendatario u otra parte que pueda poseer algún </w:t>
      </w:r>
      <w:r w:rsidR="001577BB">
        <w:rPr>
          <w:rFonts w:ascii="Arial" w:hAnsi="Arial" w:cs="Arial"/>
          <w:lang w:val="es"/>
        </w:rPr>
        <w:t>derecho sobre</w:t>
      </w:r>
      <w:r w:rsidR="008348B5">
        <w:rPr>
          <w:rFonts w:ascii="Arial" w:hAnsi="Arial" w:cs="Arial"/>
          <w:lang w:val="es"/>
        </w:rPr>
        <w:t xml:space="preserve"> el terreno o </w:t>
      </w:r>
      <w:r w:rsidR="001577BB">
        <w:rPr>
          <w:rFonts w:ascii="Arial" w:hAnsi="Arial" w:cs="Arial"/>
          <w:lang w:val="es"/>
        </w:rPr>
        <w:t xml:space="preserve">las </w:t>
      </w:r>
      <w:r w:rsidR="008348B5">
        <w:rPr>
          <w:rFonts w:ascii="Arial" w:hAnsi="Arial" w:cs="Arial"/>
          <w:lang w:val="es"/>
        </w:rPr>
        <w:t xml:space="preserve">mejoras, con excepción de las servidumbres de </w:t>
      </w:r>
      <w:r w:rsidR="001577BB">
        <w:rPr>
          <w:rFonts w:ascii="Arial" w:hAnsi="Arial" w:cs="Arial"/>
          <w:lang w:val="es"/>
        </w:rPr>
        <w:t xml:space="preserve">los </w:t>
      </w:r>
      <w:r w:rsidR="008348B5">
        <w:rPr>
          <w:rFonts w:ascii="Arial" w:hAnsi="Arial" w:cs="Arial"/>
          <w:lang w:val="es"/>
        </w:rPr>
        <w:t xml:space="preserve">servicios públicos, </w:t>
      </w:r>
      <w:r w:rsidR="001577BB">
        <w:rPr>
          <w:rFonts w:ascii="Arial" w:hAnsi="Arial" w:cs="Arial"/>
          <w:lang w:val="es"/>
        </w:rPr>
        <w:t xml:space="preserve">de </w:t>
      </w:r>
      <w:r w:rsidR="008348B5">
        <w:rPr>
          <w:rFonts w:ascii="Arial" w:hAnsi="Arial" w:cs="Arial"/>
          <w:lang w:val="es"/>
        </w:rPr>
        <w:t>las cuales</w:t>
      </w:r>
      <w:r w:rsidR="001577BB">
        <w:rPr>
          <w:rFonts w:ascii="Arial" w:hAnsi="Arial" w:cs="Arial"/>
          <w:lang w:val="es"/>
        </w:rPr>
        <w:t xml:space="preserve"> se encargara el propio</w:t>
      </w:r>
      <w:r w:rsidR="008348B5">
        <w:rPr>
          <w:rFonts w:ascii="Arial" w:hAnsi="Arial" w:cs="Arial"/>
          <w:lang w:val="es"/>
        </w:rPr>
        <w:t xml:space="preserve"> el Departamento</w:t>
      </w:r>
      <w:r w:rsidR="00F56D24">
        <w:rPr>
          <w:rFonts w:ascii="Arial" w:hAnsi="Arial" w:cs="Arial"/>
          <w:lang w:val="es"/>
        </w:rPr>
        <w:t>,</w:t>
      </w:r>
      <w:r w:rsidR="008348B5">
        <w:rPr>
          <w:rFonts w:ascii="Arial" w:hAnsi="Arial" w:cs="Arial"/>
          <w:lang w:val="es"/>
        </w:rPr>
        <w:t xml:space="preserve"> </w:t>
      </w:r>
      <w:r w:rsidR="001577BB">
        <w:rPr>
          <w:rFonts w:ascii="Arial" w:hAnsi="Arial" w:cs="Arial"/>
          <w:lang w:val="es"/>
        </w:rPr>
        <w:t>por separado</w:t>
      </w:r>
      <w:r w:rsidR="008348B5">
        <w:rPr>
          <w:rFonts w:ascii="Arial" w:hAnsi="Arial" w:cs="Arial"/>
          <w:lang w:val="es"/>
        </w:rPr>
        <w:t>.</w:t>
      </w:r>
    </w:p>
    <w:p w14:paraId="728F46E7" w14:textId="77777777" w:rsidR="008348B5" w:rsidRPr="005E24AF" w:rsidRDefault="008348B5" w:rsidP="002C185C">
      <w:pPr>
        <w:jc w:val="both"/>
        <w:rPr>
          <w:rFonts w:ascii="Arial" w:hAnsi="Arial" w:cs="Arial"/>
          <w:lang w:val="es-419"/>
        </w:rPr>
      </w:pPr>
    </w:p>
    <w:p w14:paraId="7D9FFCE8" w14:textId="350BC3FE" w:rsidR="008348B5" w:rsidRPr="005E24AF" w:rsidRDefault="008348B5" w:rsidP="002C185C">
      <w:pPr>
        <w:jc w:val="both"/>
        <w:rPr>
          <w:rFonts w:ascii="Arial" w:hAnsi="Arial" w:cs="Arial"/>
          <w:lang w:val="es-419"/>
        </w:rPr>
      </w:pPr>
      <w:r>
        <w:rPr>
          <w:rFonts w:ascii="Arial" w:hAnsi="Arial" w:cs="Arial"/>
          <w:lang w:val="es"/>
        </w:rPr>
        <w:t xml:space="preserve">Esta oferta de compra incluye los valores contribuyentes de la(s) mejora(s) que se enumera(n) a continuación, las cuales se consideran parte del bien inmueble. Debido a que la(s) mejora(s) debe(n) </w:t>
      </w:r>
      <w:r w:rsidR="001577BB">
        <w:rPr>
          <w:rFonts w:ascii="Arial" w:hAnsi="Arial" w:cs="Arial"/>
          <w:lang w:val="es"/>
        </w:rPr>
        <w:t>retirarse</w:t>
      </w:r>
      <w:r>
        <w:rPr>
          <w:rFonts w:ascii="Arial" w:hAnsi="Arial" w:cs="Arial"/>
          <w:lang w:val="es"/>
        </w:rPr>
        <w:t xml:space="preserve">, es política del Departamento permitir que los propietarios que </w:t>
      </w:r>
      <w:r w:rsidR="001577BB">
        <w:rPr>
          <w:rFonts w:ascii="Arial" w:hAnsi="Arial" w:cs="Arial"/>
          <w:lang w:val="es"/>
        </w:rPr>
        <w:t>vendan voluntariamente</w:t>
      </w:r>
      <w:r>
        <w:rPr>
          <w:rFonts w:ascii="Arial" w:hAnsi="Arial" w:cs="Arial"/>
          <w:lang w:val="es"/>
        </w:rPr>
        <w:t xml:space="preserve"> al Departamento</w:t>
      </w:r>
      <w:r w:rsidR="00F56D24">
        <w:rPr>
          <w:rFonts w:ascii="Arial" w:hAnsi="Arial" w:cs="Arial"/>
          <w:lang w:val="es"/>
        </w:rPr>
        <w:t>,</w:t>
      </w:r>
      <w:r>
        <w:rPr>
          <w:rFonts w:ascii="Arial" w:hAnsi="Arial" w:cs="Arial"/>
          <w:lang w:val="es"/>
        </w:rPr>
        <w:t xml:space="preserve"> posteriormente </w:t>
      </w:r>
      <w:r w:rsidR="001577BB">
        <w:rPr>
          <w:rFonts w:ascii="Arial" w:hAnsi="Arial" w:cs="Arial"/>
          <w:lang w:val="es"/>
        </w:rPr>
        <w:t xml:space="preserve">retengan </w:t>
      </w:r>
      <w:r>
        <w:rPr>
          <w:rFonts w:ascii="Arial" w:hAnsi="Arial" w:cs="Arial"/>
          <w:lang w:val="es"/>
        </w:rPr>
        <w:t xml:space="preserve">las mejoras, si así lo desean. Los valores de retención que se muestran a continuación constituyen los montos estimados que la(s) mejora(s) generaría(n) si se vendieran en </w:t>
      </w:r>
      <w:r w:rsidR="001577BB">
        <w:rPr>
          <w:rFonts w:ascii="Arial" w:hAnsi="Arial" w:cs="Arial"/>
          <w:lang w:val="es"/>
        </w:rPr>
        <w:t xml:space="preserve">una subasta </w:t>
      </w:r>
      <w:r>
        <w:rPr>
          <w:rFonts w:ascii="Arial" w:hAnsi="Arial" w:cs="Arial"/>
          <w:lang w:val="es"/>
        </w:rPr>
        <w:t xml:space="preserve">pública. Si usted desea retener </w:t>
      </w:r>
      <w:r w:rsidR="001577BB">
        <w:rPr>
          <w:rFonts w:ascii="Arial" w:hAnsi="Arial" w:cs="Arial"/>
          <w:lang w:val="es"/>
        </w:rPr>
        <w:t>la propiedad</w:t>
      </w:r>
      <w:r>
        <w:rPr>
          <w:rFonts w:ascii="Arial" w:hAnsi="Arial" w:cs="Arial"/>
          <w:lang w:val="es"/>
        </w:rPr>
        <w:t xml:space="preserve"> de cualquiera de las siguientes mejoras y </w:t>
      </w:r>
      <w:r w:rsidR="001577BB">
        <w:rPr>
          <w:rFonts w:ascii="Arial" w:hAnsi="Arial" w:cs="Arial"/>
          <w:lang w:val="es"/>
        </w:rPr>
        <w:t xml:space="preserve">retirarlas </w:t>
      </w:r>
      <w:r>
        <w:rPr>
          <w:rFonts w:ascii="Arial" w:hAnsi="Arial" w:cs="Arial"/>
          <w:lang w:val="es"/>
        </w:rPr>
        <w:t xml:space="preserve">del derecho de </w:t>
      </w:r>
      <w:r w:rsidR="00F56D24">
        <w:rPr>
          <w:rFonts w:ascii="Arial" w:hAnsi="Arial" w:cs="Arial"/>
          <w:lang w:val="es"/>
        </w:rPr>
        <w:t>vía</w:t>
      </w:r>
      <w:r>
        <w:rPr>
          <w:rFonts w:ascii="Arial" w:hAnsi="Arial" w:cs="Arial"/>
          <w:lang w:val="es"/>
        </w:rPr>
        <w:t xml:space="preserve">, </w:t>
      </w:r>
      <w:r w:rsidR="001577BB">
        <w:rPr>
          <w:rFonts w:ascii="Arial" w:hAnsi="Arial" w:cs="Arial"/>
          <w:lang w:val="es"/>
        </w:rPr>
        <w:t xml:space="preserve">se </w:t>
      </w:r>
      <w:r w:rsidR="00F56D24">
        <w:rPr>
          <w:rFonts w:ascii="Arial" w:hAnsi="Arial" w:cs="Arial"/>
          <w:lang w:val="es"/>
        </w:rPr>
        <w:t>deberá</w:t>
      </w:r>
      <w:r>
        <w:rPr>
          <w:rFonts w:ascii="Arial" w:hAnsi="Arial" w:cs="Arial"/>
          <w:lang w:val="es"/>
        </w:rPr>
        <w:t xml:space="preserve"> reducir el monto de la oferta anterior por los monto(s) de retención correspondiente(s).  </w:t>
      </w:r>
      <w:r w:rsidR="001577BB">
        <w:rPr>
          <w:rFonts w:ascii="Arial" w:hAnsi="Arial" w:cs="Arial"/>
          <w:lang w:val="es"/>
        </w:rPr>
        <w:t xml:space="preserve">La </w:t>
      </w:r>
      <w:r>
        <w:rPr>
          <w:rFonts w:ascii="Arial" w:hAnsi="Arial" w:cs="Arial"/>
          <w:lang w:val="es"/>
        </w:rPr>
        <w:t xml:space="preserve">opción de retener la(s) mejora(s) NO aplica si resulta necesario que el Departamento </w:t>
      </w:r>
      <w:r w:rsidR="001577BB">
        <w:rPr>
          <w:rFonts w:ascii="Arial" w:hAnsi="Arial" w:cs="Arial"/>
          <w:lang w:val="es"/>
        </w:rPr>
        <w:t>expropie la propiedad</w:t>
      </w:r>
      <w:r>
        <w:rPr>
          <w:rFonts w:ascii="Arial" w:hAnsi="Arial" w:cs="Arial"/>
          <w:lang w:val="es"/>
        </w:rPr>
        <w:t>.</w:t>
      </w:r>
    </w:p>
    <w:p w14:paraId="7DB64D2F" w14:textId="77777777" w:rsidR="008348B5" w:rsidRPr="005E24AF" w:rsidRDefault="008348B5">
      <w:pPr>
        <w:jc w:val="both"/>
        <w:rPr>
          <w:rFonts w:ascii="Arial" w:hAnsi="Arial" w:cs="Arial"/>
          <w:lang w:val="es-419"/>
        </w:rPr>
      </w:pPr>
    </w:p>
    <w:p w14:paraId="55BBFC7C" w14:textId="77777777" w:rsidR="008348B5" w:rsidRPr="005E24AF" w:rsidRDefault="008348B5">
      <w:pPr>
        <w:jc w:val="both"/>
        <w:rPr>
          <w:rFonts w:ascii="Arial" w:hAnsi="Arial" w:cs="Arial"/>
          <w:lang w:val="es-419"/>
        </w:rPr>
      </w:pPr>
    </w:p>
    <w:tbl>
      <w:tblPr>
        <w:tblW w:w="0" w:type="auto"/>
        <w:tblInd w:w="108" w:type="dxa"/>
        <w:tblLayout w:type="fixed"/>
        <w:tblLook w:val="0000" w:firstRow="0" w:lastRow="0" w:firstColumn="0" w:lastColumn="0" w:noHBand="0" w:noVBand="0"/>
      </w:tblPr>
      <w:tblGrid>
        <w:gridCol w:w="6300"/>
        <w:gridCol w:w="3780"/>
      </w:tblGrid>
      <w:tr w:rsidR="008348B5" w:rsidRPr="007C2F32" w14:paraId="57FB9DCA" w14:textId="77777777">
        <w:tc>
          <w:tcPr>
            <w:tcW w:w="6300" w:type="dxa"/>
          </w:tcPr>
          <w:p w14:paraId="27D1F6FE" w14:textId="77777777" w:rsidR="008348B5" w:rsidRPr="002C185C" w:rsidRDefault="008348B5">
            <w:pPr>
              <w:jc w:val="center"/>
              <w:rPr>
                <w:rFonts w:ascii="Arial" w:hAnsi="Arial" w:cs="Arial"/>
              </w:rPr>
            </w:pPr>
            <w:r>
              <w:rPr>
                <w:rFonts w:ascii="Arial" w:hAnsi="Arial" w:cs="Arial"/>
                <w:u w:val="single"/>
                <w:lang w:val="es"/>
              </w:rPr>
              <w:t>Mejora</w:t>
            </w:r>
          </w:p>
        </w:tc>
        <w:tc>
          <w:tcPr>
            <w:tcW w:w="3780" w:type="dxa"/>
          </w:tcPr>
          <w:p w14:paraId="3CFD2EDD" w14:textId="131088EE" w:rsidR="008348B5" w:rsidRPr="005E24AF" w:rsidRDefault="008348B5">
            <w:pPr>
              <w:jc w:val="center"/>
              <w:rPr>
                <w:rFonts w:ascii="Arial" w:hAnsi="Arial" w:cs="Arial"/>
                <w:u w:val="single"/>
                <w:lang w:val="es-419"/>
              </w:rPr>
            </w:pPr>
            <w:r>
              <w:rPr>
                <w:rFonts w:ascii="Arial" w:hAnsi="Arial" w:cs="Arial"/>
                <w:u w:val="single"/>
                <w:lang w:val="es"/>
              </w:rPr>
              <w:t xml:space="preserve">Monto </w:t>
            </w:r>
            <w:r w:rsidR="001577BB">
              <w:rPr>
                <w:rFonts w:ascii="Arial" w:hAnsi="Arial" w:cs="Arial"/>
                <w:u w:val="single"/>
                <w:lang w:val="es"/>
              </w:rPr>
              <w:t>a</w:t>
            </w:r>
            <w:r>
              <w:rPr>
                <w:rFonts w:ascii="Arial" w:hAnsi="Arial" w:cs="Arial"/>
                <w:u w:val="single"/>
                <w:lang w:val="es"/>
              </w:rPr>
              <w:t xml:space="preserve"> restar si </w:t>
            </w:r>
            <w:r w:rsidR="001577BB">
              <w:rPr>
                <w:rFonts w:ascii="Arial" w:hAnsi="Arial" w:cs="Arial"/>
                <w:u w:val="single"/>
                <w:lang w:val="es"/>
              </w:rPr>
              <w:t>se Retiene</w:t>
            </w:r>
          </w:p>
        </w:tc>
      </w:tr>
      <w:tr w:rsidR="008348B5" w:rsidRPr="002C185C" w14:paraId="63845618" w14:textId="77777777">
        <w:tc>
          <w:tcPr>
            <w:tcW w:w="6300" w:type="dxa"/>
          </w:tcPr>
          <w:p w14:paraId="6AE12F7D" w14:textId="77777777" w:rsidR="008348B5" w:rsidRPr="002C185C" w:rsidRDefault="008348B5">
            <w:pPr>
              <w:rPr>
                <w:rFonts w:ascii="Arial" w:hAnsi="Arial" w:cs="Arial"/>
              </w:rPr>
            </w:pP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c>
          <w:tcPr>
            <w:tcW w:w="3780" w:type="dxa"/>
          </w:tcPr>
          <w:p w14:paraId="5BE7B7D5" w14:textId="77777777" w:rsidR="008348B5" w:rsidRPr="002C185C" w:rsidRDefault="008348B5">
            <w:pPr>
              <w:rPr>
                <w:rFonts w:ascii="Arial" w:hAnsi="Arial" w:cs="Arial"/>
              </w:rPr>
            </w:pPr>
            <w:r>
              <w:rPr>
                <w:rFonts w:ascii="Arial" w:hAnsi="Arial" w:cs="Arial"/>
                <w:lang w:val="es"/>
              </w:rPr>
              <w:t>$</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r>
      <w:tr w:rsidR="008348B5" w:rsidRPr="002C185C" w14:paraId="6B21B7E6" w14:textId="77777777">
        <w:tc>
          <w:tcPr>
            <w:tcW w:w="6300" w:type="dxa"/>
          </w:tcPr>
          <w:p w14:paraId="66E7D040" w14:textId="77777777" w:rsidR="008348B5" w:rsidRPr="002C185C" w:rsidRDefault="008348B5">
            <w:pPr>
              <w:rPr>
                <w:rFonts w:ascii="Arial" w:hAnsi="Arial" w:cs="Arial"/>
              </w:rPr>
            </w:pP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c>
          <w:tcPr>
            <w:tcW w:w="3780" w:type="dxa"/>
          </w:tcPr>
          <w:p w14:paraId="662D18EA" w14:textId="77777777" w:rsidR="008348B5" w:rsidRPr="002C185C" w:rsidRDefault="008348B5">
            <w:pPr>
              <w:rPr>
                <w:rFonts w:ascii="Arial" w:hAnsi="Arial" w:cs="Arial"/>
              </w:rPr>
            </w:pPr>
            <w:r>
              <w:rPr>
                <w:rFonts w:ascii="Arial" w:hAnsi="Arial" w:cs="Arial"/>
                <w:lang w:val="es"/>
              </w:rPr>
              <w:t>$</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r>
      <w:tr w:rsidR="008348B5" w:rsidRPr="002C185C" w14:paraId="38B0DAB0" w14:textId="77777777">
        <w:tc>
          <w:tcPr>
            <w:tcW w:w="6300" w:type="dxa"/>
          </w:tcPr>
          <w:p w14:paraId="0798EC2B" w14:textId="77777777" w:rsidR="008348B5" w:rsidRPr="002C185C" w:rsidRDefault="008348B5">
            <w:pPr>
              <w:rPr>
                <w:rFonts w:ascii="Arial" w:hAnsi="Arial" w:cs="Arial"/>
              </w:rPr>
            </w:pP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c>
          <w:tcPr>
            <w:tcW w:w="3780" w:type="dxa"/>
          </w:tcPr>
          <w:p w14:paraId="10A8D99B" w14:textId="77777777" w:rsidR="008348B5" w:rsidRPr="002C185C" w:rsidRDefault="008348B5">
            <w:pPr>
              <w:rPr>
                <w:rFonts w:ascii="Arial" w:hAnsi="Arial" w:cs="Arial"/>
              </w:rPr>
            </w:pPr>
            <w:r>
              <w:rPr>
                <w:rFonts w:ascii="Arial" w:hAnsi="Arial" w:cs="Arial"/>
                <w:lang w:val="es"/>
              </w:rPr>
              <w:t>$</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r>
      <w:tr w:rsidR="008348B5" w:rsidRPr="002C185C" w14:paraId="1D910236" w14:textId="77777777">
        <w:tc>
          <w:tcPr>
            <w:tcW w:w="6300" w:type="dxa"/>
          </w:tcPr>
          <w:p w14:paraId="73C2616F" w14:textId="77777777" w:rsidR="008348B5" w:rsidRPr="002C185C" w:rsidRDefault="008348B5">
            <w:pPr>
              <w:rPr>
                <w:rFonts w:ascii="Arial" w:hAnsi="Arial" w:cs="Arial"/>
              </w:rPr>
            </w:pP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c>
          <w:tcPr>
            <w:tcW w:w="3780" w:type="dxa"/>
          </w:tcPr>
          <w:p w14:paraId="0320D4D1" w14:textId="77777777" w:rsidR="008348B5" w:rsidRPr="002C185C" w:rsidRDefault="008348B5">
            <w:pPr>
              <w:rPr>
                <w:rFonts w:ascii="Arial" w:hAnsi="Arial" w:cs="Arial"/>
              </w:rPr>
            </w:pPr>
            <w:r>
              <w:rPr>
                <w:rFonts w:ascii="Arial" w:hAnsi="Arial" w:cs="Arial"/>
                <w:lang w:val="es"/>
              </w:rPr>
              <w:t>$</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r>
      <w:tr w:rsidR="008348B5" w:rsidRPr="002C185C" w14:paraId="14144772" w14:textId="77777777">
        <w:tc>
          <w:tcPr>
            <w:tcW w:w="6300" w:type="dxa"/>
          </w:tcPr>
          <w:p w14:paraId="5F0E9282" w14:textId="77777777" w:rsidR="008348B5" w:rsidRPr="002C185C" w:rsidRDefault="008348B5">
            <w:pPr>
              <w:rPr>
                <w:rFonts w:ascii="Arial" w:hAnsi="Arial" w:cs="Arial"/>
              </w:rPr>
            </w:pP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c>
          <w:tcPr>
            <w:tcW w:w="3780" w:type="dxa"/>
          </w:tcPr>
          <w:p w14:paraId="4D175B3E" w14:textId="77777777" w:rsidR="008348B5" w:rsidRPr="002C185C" w:rsidRDefault="008348B5">
            <w:pPr>
              <w:rPr>
                <w:rFonts w:ascii="Arial" w:hAnsi="Arial" w:cs="Arial"/>
              </w:rPr>
            </w:pPr>
            <w:r>
              <w:rPr>
                <w:rFonts w:ascii="Arial" w:hAnsi="Arial" w:cs="Arial"/>
                <w:lang w:val="es"/>
              </w:rPr>
              <w:t>$</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r>
      <w:tr w:rsidR="008348B5" w:rsidRPr="002C185C" w14:paraId="283DDAC2" w14:textId="77777777">
        <w:tc>
          <w:tcPr>
            <w:tcW w:w="6300" w:type="dxa"/>
          </w:tcPr>
          <w:p w14:paraId="6905A5CC" w14:textId="77777777" w:rsidR="008348B5" w:rsidRPr="002C185C" w:rsidRDefault="008348B5">
            <w:pPr>
              <w:rPr>
                <w:rFonts w:ascii="Arial" w:hAnsi="Arial" w:cs="Arial"/>
              </w:rPr>
            </w:pP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c>
          <w:tcPr>
            <w:tcW w:w="3780" w:type="dxa"/>
          </w:tcPr>
          <w:p w14:paraId="18B66498" w14:textId="77777777" w:rsidR="008348B5" w:rsidRPr="002C185C" w:rsidRDefault="008348B5">
            <w:pPr>
              <w:rPr>
                <w:rFonts w:ascii="Arial" w:hAnsi="Arial" w:cs="Arial"/>
              </w:rPr>
            </w:pPr>
            <w:r>
              <w:rPr>
                <w:rFonts w:ascii="Arial" w:hAnsi="Arial" w:cs="Arial"/>
                <w:lang w:val="es"/>
              </w:rPr>
              <w:t>$</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p>
        </w:tc>
      </w:tr>
    </w:tbl>
    <w:p w14:paraId="415079EC" w14:textId="77777777" w:rsidR="00AA22CF" w:rsidRDefault="00AA22CF" w:rsidP="007E26DE">
      <w:pPr>
        <w:jc w:val="both"/>
        <w:rPr>
          <w:rFonts w:ascii="Arial" w:hAnsi="Arial" w:cs="Arial"/>
          <w:lang w:val="es"/>
        </w:rPr>
      </w:pPr>
    </w:p>
    <w:p w14:paraId="6994C567" w14:textId="77777777" w:rsidR="00AA22CF" w:rsidRDefault="00AA22CF" w:rsidP="007E26DE">
      <w:pPr>
        <w:jc w:val="both"/>
        <w:rPr>
          <w:rFonts w:ascii="Arial" w:hAnsi="Arial" w:cs="Arial"/>
          <w:lang w:val="es"/>
        </w:rPr>
      </w:pPr>
    </w:p>
    <w:p w14:paraId="1B0BD908" w14:textId="6EE9DD99" w:rsidR="007E26DE" w:rsidRPr="005E24AF" w:rsidRDefault="008348B5" w:rsidP="007E26DE">
      <w:pPr>
        <w:jc w:val="both"/>
        <w:rPr>
          <w:rFonts w:ascii="Arial" w:hAnsi="Arial" w:cs="Arial"/>
          <w:lang w:val="es-419"/>
        </w:rPr>
      </w:pPr>
      <w:r>
        <w:rPr>
          <w:rFonts w:ascii="Arial" w:hAnsi="Arial" w:cs="Arial"/>
          <w:lang w:val="es"/>
        </w:rPr>
        <w:t xml:space="preserve">Si usted desea aceptar la oferta con base en </w:t>
      </w:r>
      <w:r w:rsidR="001577BB">
        <w:rPr>
          <w:rFonts w:ascii="Arial" w:hAnsi="Arial" w:cs="Arial"/>
          <w:lang w:val="es"/>
        </w:rPr>
        <w:t xml:space="preserve">este </w:t>
      </w:r>
      <w:r w:rsidR="00485E49">
        <w:rPr>
          <w:rFonts w:ascii="Arial" w:hAnsi="Arial" w:cs="Arial"/>
          <w:lang w:val="es"/>
        </w:rPr>
        <w:t>avalúo</w:t>
      </w:r>
      <w:r>
        <w:rPr>
          <w:rFonts w:ascii="Arial" w:hAnsi="Arial" w:cs="Arial"/>
          <w:lang w:val="es"/>
        </w:rPr>
        <w:t xml:space="preserve">, comuníquese con </w:t>
      </w:r>
      <w:r>
        <w:rPr>
          <w:rFonts w:ascii="Arial" w:hAnsi="Arial" w:cs="Arial"/>
          <w:lang w:val="es"/>
        </w:rPr>
        <w:fldChar w:fldCharType="begin">
          <w:ffData>
            <w:name w:val="Text8"/>
            <w:enabled/>
            <w:calcOnExit w:val="0"/>
            <w:textInput/>
          </w:ffData>
        </w:fldChar>
      </w:r>
      <w:bookmarkStart w:id="2" w:name="Text8"/>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bookmarkEnd w:id="2"/>
      <w:r>
        <w:rPr>
          <w:rFonts w:ascii="Arial" w:hAnsi="Arial" w:cs="Arial"/>
          <w:lang w:val="es"/>
        </w:rPr>
        <w:t xml:space="preserve"> tan pronto como sea posible, al </w:t>
      </w:r>
      <w:r>
        <w:rPr>
          <w:rFonts w:ascii="Arial" w:hAnsi="Arial" w:cs="Arial"/>
          <w:b/>
          <w:bCs/>
          <w:lang w:val="es"/>
        </w:rPr>
        <w:t>(</w:t>
      </w:r>
      <w:bookmarkStart w:id="3" w:name="Text9"/>
      <w:r>
        <w:rPr>
          <w:rFonts w:ascii="Arial" w:hAnsi="Arial" w:cs="Arial"/>
          <w:b/>
          <w:bCs/>
          <w:lang w:val="es"/>
        </w:rPr>
        <w:fldChar w:fldCharType="begin">
          <w:ffData>
            <w:name w:val="Text9"/>
            <w:enabled/>
            <w:calcOnExit w:val="0"/>
            <w:textInput>
              <w:maxLength w:val="3"/>
            </w:textInput>
          </w:ffData>
        </w:fldChar>
      </w:r>
      <w:r>
        <w:rPr>
          <w:rFonts w:ascii="Arial" w:hAnsi="Arial" w:cs="Arial"/>
          <w:b/>
          <w:bCs/>
          <w:lang w:val="es"/>
        </w:rPr>
        <w:instrText xml:space="preserve"> FORMTEXT </w:instrText>
      </w:r>
      <w:r>
        <w:rPr>
          <w:rFonts w:ascii="Arial" w:hAnsi="Arial" w:cs="Arial"/>
          <w:b/>
          <w:bCs/>
          <w:lang w:val="es"/>
        </w:rPr>
      </w:r>
      <w:r>
        <w:rPr>
          <w:rFonts w:ascii="Arial" w:hAnsi="Arial" w:cs="Arial"/>
          <w:b/>
          <w:bCs/>
          <w:lang w:val="es"/>
        </w:rPr>
        <w:fldChar w:fldCharType="separate"/>
      </w:r>
      <w:r>
        <w:rPr>
          <w:rFonts w:ascii="Arial" w:hAnsi="Arial" w:cs="Arial"/>
          <w:b/>
          <w:bCs/>
          <w:noProof/>
          <w:lang w:val="es"/>
        </w:rPr>
        <w:t>   </w:t>
      </w:r>
      <w:r>
        <w:rPr>
          <w:rFonts w:ascii="Arial" w:hAnsi="Arial" w:cs="Arial"/>
          <w:lang w:val="es"/>
        </w:rPr>
        <w:fldChar w:fldCharType="end"/>
      </w:r>
      <w:bookmarkEnd w:id="3"/>
      <w:r>
        <w:rPr>
          <w:rFonts w:ascii="Arial" w:hAnsi="Arial" w:cs="Arial"/>
          <w:lang w:val="es"/>
        </w:rPr>
        <w:t xml:space="preserve">) </w:t>
      </w:r>
      <w:bookmarkStart w:id="4" w:name="Text10"/>
      <w:r>
        <w:rPr>
          <w:rFonts w:ascii="Arial" w:hAnsi="Arial" w:cs="Arial"/>
          <w:lang w:val="es"/>
        </w:rPr>
        <w:fldChar w:fldCharType="begin">
          <w:ffData>
            <w:name w:val="Text10"/>
            <w:enabled/>
            <w:calcOnExit w:val="0"/>
            <w:textInput>
              <w:maxLength w:val="3"/>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b/>
          <w:bCs/>
          <w:noProof/>
          <w:lang w:val="es"/>
        </w:rPr>
        <w:t>   </w:t>
      </w:r>
      <w:r>
        <w:rPr>
          <w:rFonts w:ascii="Arial" w:hAnsi="Arial" w:cs="Arial"/>
          <w:b/>
          <w:bCs/>
          <w:lang w:val="es"/>
        </w:rPr>
        <w:fldChar w:fldCharType="end"/>
      </w:r>
      <w:bookmarkEnd w:id="4"/>
      <w:r>
        <w:rPr>
          <w:rFonts w:ascii="Arial" w:hAnsi="Arial" w:cs="Arial"/>
          <w:b/>
          <w:bCs/>
          <w:lang w:val="es"/>
        </w:rPr>
        <w:t>-</w:t>
      </w:r>
      <w:bookmarkStart w:id="5" w:name="Text11"/>
      <w:r>
        <w:rPr>
          <w:rFonts w:ascii="Arial" w:hAnsi="Arial" w:cs="Arial"/>
          <w:b/>
          <w:bCs/>
          <w:lang w:val="es"/>
        </w:rPr>
        <w:fldChar w:fldCharType="begin">
          <w:ffData>
            <w:name w:val="Text11"/>
            <w:enabled/>
            <w:calcOnExit w:val="0"/>
            <w:textInput/>
          </w:ffData>
        </w:fldChar>
      </w:r>
      <w:r>
        <w:rPr>
          <w:rFonts w:ascii="Arial" w:hAnsi="Arial" w:cs="Arial"/>
          <w:b/>
          <w:bCs/>
          <w:lang w:val="es"/>
        </w:rPr>
        <w:instrText xml:space="preserve"> FORMTEXT </w:instrText>
      </w:r>
      <w:r>
        <w:rPr>
          <w:rFonts w:ascii="Arial" w:hAnsi="Arial" w:cs="Arial"/>
          <w:b/>
          <w:bCs/>
          <w:lang w:val="es"/>
        </w:rPr>
      </w:r>
      <w:r>
        <w:rPr>
          <w:rFonts w:ascii="Arial" w:hAnsi="Arial" w:cs="Arial"/>
          <w:b/>
          <w:bCs/>
          <w:lang w:val="es"/>
        </w:rPr>
        <w:fldChar w:fldCharType="separate"/>
      </w:r>
      <w:r>
        <w:rPr>
          <w:rFonts w:ascii="Arial" w:hAnsi="Arial" w:cs="Arial"/>
          <w:b/>
          <w:bCs/>
          <w:noProof/>
          <w:lang w:val="es"/>
        </w:rPr>
        <w:t>     </w:t>
      </w:r>
      <w:r>
        <w:rPr>
          <w:rFonts w:ascii="Arial" w:hAnsi="Arial" w:cs="Arial"/>
          <w:lang w:val="es"/>
        </w:rPr>
        <w:fldChar w:fldCharType="end"/>
      </w:r>
      <w:bookmarkEnd w:id="5"/>
      <w:r>
        <w:rPr>
          <w:rFonts w:ascii="Arial" w:hAnsi="Arial" w:cs="Arial"/>
          <w:lang w:val="es"/>
        </w:rPr>
        <w:t xml:space="preserve">, </w:t>
      </w:r>
      <w:r w:rsidR="001577BB">
        <w:rPr>
          <w:rFonts w:ascii="Arial" w:hAnsi="Arial" w:cs="Arial"/>
          <w:lang w:val="es"/>
        </w:rPr>
        <w:t>para iniciar</w:t>
      </w:r>
      <w:r>
        <w:rPr>
          <w:rFonts w:ascii="Arial" w:hAnsi="Arial" w:cs="Arial"/>
          <w:lang w:val="es"/>
        </w:rPr>
        <w:t xml:space="preserve"> el proceso de emisión de su pago.  Si no está dispuesto a aceptar esta oferta, puede presentar una solicitud</w:t>
      </w:r>
      <w:r w:rsidR="001577BB">
        <w:rPr>
          <w:rFonts w:ascii="Arial" w:hAnsi="Arial" w:cs="Arial"/>
          <w:lang w:val="es"/>
        </w:rPr>
        <w:t>,</w:t>
      </w:r>
      <w:r>
        <w:rPr>
          <w:rFonts w:ascii="Arial" w:hAnsi="Arial" w:cs="Arial"/>
          <w:lang w:val="es"/>
        </w:rPr>
        <w:t xml:space="preserve"> por escrito</w:t>
      </w:r>
      <w:r w:rsidR="001577BB">
        <w:rPr>
          <w:rFonts w:ascii="Arial" w:hAnsi="Arial" w:cs="Arial"/>
          <w:lang w:val="es"/>
        </w:rPr>
        <w:t>,</w:t>
      </w:r>
      <w:r>
        <w:rPr>
          <w:rFonts w:ascii="Arial" w:hAnsi="Arial" w:cs="Arial"/>
          <w:lang w:val="es"/>
        </w:rPr>
        <w:t xml:space="preserve"> </w:t>
      </w:r>
      <w:r w:rsidR="00485E49">
        <w:rPr>
          <w:rFonts w:ascii="Arial" w:hAnsi="Arial" w:cs="Arial"/>
          <w:lang w:val="es"/>
        </w:rPr>
        <w:t>de</w:t>
      </w:r>
      <w:r>
        <w:rPr>
          <w:rFonts w:ascii="Arial" w:hAnsi="Arial" w:cs="Arial"/>
          <w:lang w:val="es"/>
        </w:rPr>
        <w:t xml:space="preserve"> </w:t>
      </w:r>
      <w:r w:rsidR="00485E49">
        <w:rPr>
          <w:rFonts w:ascii="Arial" w:hAnsi="Arial" w:cs="Arial"/>
          <w:lang w:val="es"/>
        </w:rPr>
        <w:t>negociación</w:t>
      </w:r>
      <w:r>
        <w:rPr>
          <w:rFonts w:ascii="Arial" w:hAnsi="Arial" w:cs="Arial"/>
          <w:lang w:val="es"/>
        </w:rPr>
        <w:t xml:space="preserve">/contraoferta administrativa, </w:t>
      </w:r>
      <w:r w:rsidR="00485E49">
        <w:rPr>
          <w:rFonts w:ascii="Arial" w:hAnsi="Arial" w:cs="Arial"/>
          <w:lang w:val="es"/>
        </w:rPr>
        <w:t xml:space="preserve">presentando el monto de una contraoferta, </w:t>
      </w:r>
      <w:r w:rsidR="00F56D24">
        <w:rPr>
          <w:rFonts w:ascii="Arial" w:hAnsi="Arial" w:cs="Arial"/>
          <w:lang w:val="es"/>
        </w:rPr>
        <w:t>así</w:t>
      </w:r>
      <w:r w:rsidR="00485E49">
        <w:rPr>
          <w:rFonts w:ascii="Arial" w:hAnsi="Arial" w:cs="Arial"/>
          <w:lang w:val="es"/>
        </w:rPr>
        <w:t xml:space="preserve"> como los </w:t>
      </w:r>
      <w:r>
        <w:rPr>
          <w:rFonts w:ascii="Arial" w:hAnsi="Arial" w:cs="Arial"/>
          <w:lang w:val="es"/>
        </w:rPr>
        <w:t>fundamento</w:t>
      </w:r>
      <w:r w:rsidR="00485E49">
        <w:rPr>
          <w:rFonts w:ascii="Arial" w:hAnsi="Arial" w:cs="Arial"/>
          <w:lang w:val="es"/>
        </w:rPr>
        <w:t>s</w:t>
      </w:r>
      <w:r>
        <w:rPr>
          <w:rFonts w:ascii="Arial" w:hAnsi="Arial" w:cs="Arial"/>
          <w:lang w:val="es"/>
        </w:rPr>
        <w:t xml:space="preserve"> </w:t>
      </w:r>
      <w:r w:rsidR="00485E49">
        <w:rPr>
          <w:rFonts w:ascii="Arial" w:hAnsi="Arial" w:cs="Arial"/>
          <w:lang w:val="es"/>
        </w:rPr>
        <w:t xml:space="preserve">de </w:t>
      </w:r>
      <w:r>
        <w:rPr>
          <w:rFonts w:ascii="Arial" w:hAnsi="Arial" w:cs="Arial"/>
          <w:lang w:val="es"/>
        </w:rPr>
        <w:t xml:space="preserve">dicho monto, </w:t>
      </w:r>
      <w:r>
        <w:rPr>
          <w:rFonts w:ascii="Arial" w:hAnsi="Arial" w:cs="Arial"/>
          <w:u w:val="single"/>
          <w:lang w:val="es"/>
        </w:rPr>
        <w:t xml:space="preserve">siempre que dicha solicitud de </w:t>
      </w:r>
      <w:r w:rsidR="00485E49">
        <w:rPr>
          <w:rFonts w:ascii="Arial" w:hAnsi="Arial" w:cs="Arial"/>
          <w:u w:val="single"/>
          <w:lang w:val="es"/>
        </w:rPr>
        <w:t xml:space="preserve">negociación </w:t>
      </w:r>
      <w:r>
        <w:rPr>
          <w:rFonts w:ascii="Arial" w:hAnsi="Arial" w:cs="Arial"/>
          <w:u w:val="single"/>
          <w:lang w:val="es"/>
        </w:rPr>
        <w:t>se reciba por escrito</w:t>
      </w:r>
      <w:r w:rsidR="00F56D24">
        <w:rPr>
          <w:rFonts w:ascii="Arial" w:hAnsi="Arial" w:cs="Arial"/>
          <w:u w:val="single"/>
          <w:lang w:val="es"/>
        </w:rPr>
        <w:t>,</w:t>
      </w:r>
      <w:r>
        <w:rPr>
          <w:rFonts w:ascii="Arial" w:hAnsi="Arial" w:cs="Arial"/>
          <w:u w:val="single"/>
          <w:lang w:val="es"/>
        </w:rPr>
        <w:t xml:space="preserve"> dentro de </w:t>
      </w:r>
      <w:r w:rsidR="00485E49">
        <w:rPr>
          <w:rFonts w:ascii="Arial" w:hAnsi="Arial" w:cs="Arial"/>
          <w:u w:val="single"/>
          <w:lang w:val="es"/>
        </w:rPr>
        <w:t xml:space="preserve">los </w:t>
      </w:r>
      <w:r>
        <w:rPr>
          <w:rFonts w:ascii="Arial" w:hAnsi="Arial" w:cs="Arial"/>
          <w:u w:val="single"/>
          <w:lang w:val="es"/>
        </w:rPr>
        <w:t>30 días a partir de la fecha de esta carta</w:t>
      </w:r>
      <w:r>
        <w:rPr>
          <w:rFonts w:ascii="Arial" w:hAnsi="Arial" w:cs="Arial"/>
          <w:lang w:val="es"/>
        </w:rPr>
        <w:t xml:space="preserve">.  </w:t>
      </w:r>
      <w:r w:rsidR="00485E49">
        <w:rPr>
          <w:rFonts w:ascii="Arial" w:hAnsi="Arial" w:cs="Arial"/>
          <w:i/>
          <w:iCs/>
          <w:lang w:val="es"/>
        </w:rPr>
        <w:t xml:space="preserve">Tome </w:t>
      </w:r>
      <w:r>
        <w:rPr>
          <w:rFonts w:ascii="Arial" w:hAnsi="Arial" w:cs="Arial"/>
          <w:i/>
          <w:iCs/>
          <w:lang w:val="es"/>
        </w:rPr>
        <w:t xml:space="preserve">en cuenta que su oportunidad de presentar una </w:t>
      </w:r>
      <w:r w:rsidR="00485E49">
        <w:rPr>
          <w:rFonts w:ascii="Arial" w:hAnsi="Arial" w:cs="Arial"/>
          <w:i/>
          <w:iCs/>
          <w:lang w:val="es"/>
        </w:rPr>
        <w:t xml:space="preserve">negociación </w:t>
      </w:r>
      <w:r>
        <w:rPr>
          <w:rFonts w:ascii="Arial" w:hAnsi="Arial" w:cs="Arial"/>
          <w:i/>
          <w:iCs/>
          <w:lang w:val="es"/>
        </w:rPr>
        <w:t xml:space="preserve">administrativa se perderá si el Departamento no recibe dicha solicitud de </w:t>
      </w:r>
      <w:r w:rsidR="00485E49">
        <w:rPr>
          <w:rFonts w:ascii="Arial" w:hAnsi="Arial" w:cs="Arial"/>
          <w:i/>
          <w:iCs/>
          <w:lang w:val="es"/>
        </w:rPr>
        <w:t xml:space="preserve">negociación </w:t>
      </w:r>
      <w:r>
        <w:rPr>
          <w:rFonts w:ascii="Arial" w:hAnsi="Arial" w:cs="Arial"/>
          <w:i/>
          <w:iCs/>
          <w:lang w:val="es"/>
        </w:rPr>
        <w:t xml:space="preserve">dentro del </w:t>
      </w:r>
      <w:r w:rsidR="00485E49">
        <w:rPr>
          <w:rFonts w:ascii="Arial" w:hAnsi="Arial" w:cs="Arial"/>
          <w:i/>
          <w:iCs/>
          <w:lang w:val="es"/>
        </w:rPr>
        <w:t xml:space="preserve">límite </w:t>
      </w:r>
      <w:r>
        <w:rPr>
          <w:rFonts w:ascii="Arial" w:hAnsi="Arial" w:cs="Arial"/>
          <w:i/>
          <w:iCs/>
          <w:lang w:val="es"/>
        </w:rPr>
        <w:t>de 30 días.</w:t>
      </w:r>
    </w:p>
    <w:p w14:paraId="3091C5B9" w14:textId="77777777" w:rsidR="007E26DE" w:rsidRPr="005E24AF" w:rsidRDefault="007E26DE">
      <w:pPr>
        <w:jc w:val="both"/>
        <w:rPr>
          <w:rFonts w:ascii="Arial" w:hAnsi="Arial" w:cs="Arial"/>
          <w:lang w:val="es-419"/>
        </w:rPr>
      </w:pPr>
    </w:p>
    <w:p w14:paraId="635B1E6D" w14:textId="1CE7251B" w:rsidR="008348B5" w:rsidRPr="005E24AF" w:rsidRDefault="008348B5">
      <w:pPr>
        <w:jc w:val="both"/>
        <w:rPr>
          <w:rFonts w:ascii="Arial" w:hAnsi="Arial" w:cs="Arial"/>
          <w:lang w:val="es-419"/>
        </w:rPr>
      </w:pPr>
      <w:r>
        <w:rPr>
          <w:rFonts w:ascii="Arial" w:hAnsi="Arial" w:cs="Arial"/>
          <w:lang w:val="es"/>
        </w:rPr>
        <w:t xml:space="preserve">En caso de que la condición de la propiedad cambie por cualquier </w:t>
      </w:r>
      <w:r w:rsidR="00485E49">
        <w:rPr>
          <w:rFonts w:ascii="Arial" w:hAnsi="Arial" w:cs="Arial"/>
          <w:lang w:val="es"/>
        </w:rPr>
        <w:t>razón</w:t>
      </w:r>
      <w:r>
        <w:rPr>
          <w:rFonts w:ascii="Arial" w:hAnsi="Arial" w:cs="Arial"/>
          <w:lang w:val="es"/>
        </w:rPr>
        <w:t>, el Estado tendrá derecho a retirar o modificar esta oferta.</w:t>
      </w:r>
    </w:p>
    <w:p w14:paraId="39AB1BBB" w14:textId="77777777" w:rsidR="008348B5" w:rsidRPr="005E24AF" w:rsidRDefault="008348B5">
      <w:pPr>
        <w:tabs>
          <w:tab w:val="right" w:pos="9540"/>
        </w:tabs>
        <w:ind w:right="-8"/>
        <w:jc w:val="both"/>
        <w:rPr>
          <w:rFonts w:ascii="Arial" w:hAnsi="Arial" w:cs="Arial"/>
          <w:lang w:val="es-419"/>
        </w:rPr>
      </w:pPr>
    </w:p>
    <w:p w14:paraId="7453B07E" w14:textId="06AFFC4D" w:rsidR="008348B5" w:rsidRPr="005E24AF" w:rsidRDefault="008348B5">
      <w:pPr>
        <w:tabs>
          <w:tab w:val="right" w:pos="9620"/>
        </w:tabs>
        <w:ind w:right="-8"/>
        <w:jc w:val="both"/>
        <w:rPr>
          <w:rFonts w:ascii="Arial" w:hAnsi="Arial" w:cs="Arial"/>
          <w:lang w:val="es-419"/>
        </w:rPr>
      </w:pPr>
      <w:r>
        <w:rPr>
          <w:rFonts w:ascii="Arial" w:hAnsi="Arial" w:cs="Arial"/>
          <w:lang w:val="es"/>
        </w:rPr>
        <w:t xml:space="preserve">Después de la fecha de pago del precio de compra, o la fecha de depósito en </w:t>
      </w:r>
      <w:r w:rsidR="00485E49">
        <w:rPr>
          <w:rFonts w:ascii="Arial" w:hAnsi="Arial" w:cs="Arial"/>
          <w:lang w:val="es"/>
        </w:rPr>
        <w:t>la corte</w:t>
      </w:r>
      <w:r>
        <w:rPr>
          <w:rFonts w:ascii="Arial" w:hAnsi="Arial" w:cs="Arial"/>
          <w:lang w:val="es"/>
        </w:rPr>
        <w:t xml:space="preserve"> de los fondos para cu</w:t>
      </w:r>
      <w:r w:rsidR="00485E49">
        <w:rPr>
          <w:rFonts w:ascii="Arial" w:hAnsi="Arial" w:cs="Arial"/>
          <w:lang w:val="es"/>
        </w:rPr>
        <w:t>mplir con</w:t>
      </w:r>
      <w:r>
        <w:rPr>
          <w:rFonts w:ascii="Arial" w:hAnsi="Arial" w:cs="Arial"/>
          <w:lang w:val="es"/>
        </w:rPr>
        <w:t xml:space="preserve"> la adjudicación de compensación</w:t>
      </w:r>
      <w:r w:rsidR="00F56D24">
        <w:rPr>
          <w:rFonts w:ascii="Arial" w:hAnsi="Arial" w:cs="Arial"/>
          <w:lang w:val="es"/>
        </w:rPr>
        <w:t>,</w:t>
      </w:r>
      <w:r>
        <w:rPr>
          <w:rFonts w:ascii="Arial" w:hAnsi="Arial" w:cs="Arial"/>
          <w:lang w:val="es"/>
        </w:rPr>
        <w:t xml:space="preserve"> </w:t>
      </w:r>
      <w:r w:rsidR="00485E49">
        <w:rPr>
          <w:rFonts w:ascii="Arial" w:hAnsi="Arial" w:cs="Arial"/>
          <w:lang w:val="es"/>
        </w:rPr>
        <w:t>como lo determinen los</w:t>
      </w:r>
      <w:r>
        <w:rPr>
          <w:rFonts w:ascii="Arial" w:hAnsi="Arial" w:cs="Arial"/>
          <w:lang w:val="es"/>
        </w:rPr>
        <w:t xml:space="preserve"> procedimientos de expropiación para adquirir bienes inmuebles, se le reembolsará cualquier gasto justo y razonable en que haya incurrido</w:t>
      </w:r>
      <w:r w:rsidR="00485E49">
        <w:rPr>
          <w:rFonts w:ascii="Arial" w:hAnsi="Arial" w:cs="Arial"/>
          <w:lang w:val="es"/>
        </w:rPr>
        <w:t>, que sean incidentales a, y necesarios con</w:t>
      </w:r>
      <w:r>
        <w:rPr>
          <w:rFonts w:ascii="Arial" w:hAnsi="Arial" w:cs="Arial"/>
          <w:lang w:val="es"/>
        </w:rPr>
        <w:t xml:space="preserve"> la transferencia del título de la propiedad para el uso del Departamento de Transporte de Texas. Los gastos elegibles para </w:t>
      </w:r>
      <w:r w:rsidR="00485E49">
        <w:rPr>
          <w:rFonts w:ascii="Arial" w:hAnsi="Arial" w:cs="Arial"/>
          <w:lang w:val="es"/>
        </w:rPr>
        <w:t xml:space="preserve">su </w:t>
      </w:r>
      <w:r>
        <w:rPr>
          <w:rFonts w:ascii="Arial" w:hAnsi="Arial" w:cs="Arial"/>
          <w:lang w:val="es"/>
        </w:rPr>
        <w:t xml:space="preserve">reembolso pueden incluir (1) </w:t>
      </w:r>
      <w:r w:rsidR="00485E49">
        <w:rPr>
          <w:rFonts w:ascii="Arial" w:hAnsi="Arial" w:cs="Arial"/>
          <w:lang w:val="es"/>
        </w:rPr>
        <w:t xml:space="preserve">costos </w:t>
      </w:r>
      <w:r>
        <w:rPr>
          <w:rFonts w:ascii="Arial" w:hAnsi="Arial" w:cs="Arial"/>
          <w:lang w:val="es"/>
        </w:rPr>
        <w:t xml:space="preserve">de registro, impuestos de transferencia y gastos similares </w:t>
      </w:r>
      <w:r w:rsidR="00485E49">
        <w:rPr>
          <w:rFonts w:ascii="Arial" w:hAnsi="Arial" w:cs="Arial"/>
          <w:lang w:val="es"/>
        </w:rPr>
        <w:t>derivados de</w:t>
      </w:r>
      <w:r>
        <w:rPr>
          <w:rFonts w:ascii="Arial" w:hAnsi="Arial" w:cs="Arial"/>
          <w:lang w:val="es"/>
        </w:rPr>
        <w:t xml:space="preserve"> la transferencia del bien inmueble al Departamento y (2) </w:t>
      </w:r>
      <w:r w:rsidR="00485E49">
        <w:rPr>
          <w:rFonts w:ascii="Arial" w:hAnsi="Arial" w:cs="Arial"/>
          <w:lang w:val="es"/>
        </w:rPr>
        <w:t>penalidades</w:t>
      </w:r>
      <w:r>
        <w:rPr>
          <w:rFonts w:ascii="Arial" w:hAnsi="Arial" w:cs="Arial"/>
          <w:lang w:val="es"/>
        </w:rPr>
        <w:t xml:space="preserve"> por pago anticipado de cualquier hipoteca</w:t>
      </w:r>
      <w:r w:rsidR="008916F1">
        <w:rPr>
          <w:rFonts w:ascii="Arial" w:hAnsi="Arial" w:cs="Arial"/>
          <w:lang w:val="es"/>
        </w:rPr>
        <w:t xml:space="preserve"> </w:t>
      </w:r>
      <w:r>
        <w:rPr>
          <w:rFonts w:ascii="Arial" w:hAnsi="Arial" w:cs="Arial"/>
          <w:lang w:val="es"/>
        </w:rPr>
        <w:t>preexistente</w:t>
      </w:r>
      <w:r w:rsidR="008916F1">
        <w:rPr>
          <w:rFonts w:ascii="Arial" w:hAnsi="Arial" w:cs="Arial"/>
          <w:lang w:val="es"/>
        </w:rPr>
        <w:t xml:space="preserve"> y registrada</w:t>
      </w:r>
      <w:r>
        <w:rPr>
          <w:rFonts w:ascii="Arial" w:hAnsi="Arial" w:cs="Arial"/>
          <w:lang w:val="es"/>
        </w:rPr>
        <w:t xml:space="preserve"> que se haya </w:t>
      </w:r>
      <w:r w:rsidR="008916F1">
        <w:rPr>
          <w:rFonts w:ascii="Arial" w:hAnsi="Arial" w:cs="Arial"/>
          <w:lang w:val="es"/>
        </w:rPr>
        <w:t xml:space="preserve">contratado </w:t>
      </w:r>
      <w:r>
        <w:rPr>
          <w:rFonts w:ascii="Arial" w:hAnsi="Arial" w:cs="Arial"/>
          <w:lang w:val="es"/>
        </w:rPr>
        <w:t xml:space="preserve">de buena fe y que </w:t>
      </w:r>
      <w:r w:rsidR="008916F1">
        <w:rPr>
          <w:rFonts w:ascii="Arial" w:hAnsi="Arial" w:cs="Arial"/>
          <w:lang w:val="es"/>
        </w:rPr>
        <w:t>afecte a</w:t>
      </w:r>
      <w:r>
        <w:rPr>
          <w:rFonts w:ascii="Arial" w:hAnsi="Arial" w:cs="Arial"/>
          <w:lang w:val="es"/>
        </w:rPr>
        <w:t xml:space="preserve">l bien inmueble. No serán elegibles para </w:t>
      </w:r>
      <w:r w:rsidR="008916F1">
        <w:rPr>
          <w:rFonts w:ascii="Arial" w:hAnsi="Arial" w:cs="Arial"/>
          <w:lang w:val="es"/>
        </w:rPr>
        <w:t xml:space="preserve">su </w:t>
      </w:r>
      <w:r>
        <w:rPr>
          <w:rFonts w:ascii="Arial" w:hAnsi="Arial" w:cs="Arial"/>
          <w:lang w:val="es"/>
        </w:rPr>
        <w:t xml:space="preserve">reembolso los gastos voluntarios </w:t>
      </w:r>
      <w:r w:rsidR="008916F1">
        <w:rPr>
          <w:rFonts w:ascii="Arial" w:hAnsi="Arial" w:cs="Arial"/>
          <w:lang w:val="es"/>
        </w:rPr>
        <w:t xml:space="preserve">e </w:t>
      </w:r>
      <w:r>
        <w:rPr>
          <w:rFonts w:ascii="Arial" w:hAnsi="Arial" w:cs="Arial"/>
          <w:lang w:val="es"/>
        </w:rPr>
        <w:t xml:space="preserve">innecesarios o los gastos incurridos en el saneamiento de </w:t>
      </w:r>
      <w:r w:rsidR="008916F1">
        <w:rPr>
          <w:rFonts w:ascii="Arial" w:hAnsi="Arial" w:cs="Arial"/>
          <w:lang w:val="es"/>
        </w:rPr>
        <w:t xml:space="preserve">los vicios de su </w:t>
      </w:r>
      <w:r>
        <w:rPr>
          <w:rFonts w:ascii="Arial" w:hAnsi="Arial" w:cs="Arial"/>
          <w:lang w:val="es"/>
        </w:rPr>
        <w:t xml:space="preserve">título. Los gastos imprevistos </w:t>
      </w:r>
      <w:r w:rsidR="008916F1">
        <w:rPr>
          <w:rFonts w:ascii="Arial" w:hAnsi="Arial" w:cs="Arial"/>
          <w:lang w:val="es"/>
        </w:rPr>
        <w:t xml:space="preserve">y </w:t>
      </w:r>
      <w:r>
        <w:rPr>
          <w:rFonts w:ascii="Arial" w:hAnsi="Arial" w:cs="Arial"/>
          <w:lang w:val="es"/>
        </w:rPr>
        <w:t xml:space="preserve">elegibles se reembolsarán </w:t>
      </w:r>
      <w:r w:rsidR="008916F1">
        <w:rPr>
          <w:rFonts w:ascii="Arial" w:hAnsi="Arial" w:cs="Arial"/>
          <w:lang w:val="es"/>
        </w:rPr>
        <w:t xml:space="preserve">contra la presentación de </w:t>
      </w:r>
      <w:r>
        <w:rPr>
          <w:rFonts w:ascii="Arial" w:hAnsi="Arial" w:cs="Arial"/>
          <w:lang w:val="es"/>
        </w:rPr>
        <w:t>un</w:t>
      </w:r>
      <w:r w:rsidR="008916F1">
        <w:rPr>
          <w:rFonts w:ascii="Arial" w:hAnsi="Arial" w:cs="Arial"/>
          <w:lang w:val="es"/>
        </w:rPr>
        <w:t>a solicitud de reembolso</w:t>
      </w:r>
      <w:r>
        <w:rPr>
          <w:rFonts w:ascii="Arial" w:hAnsi="Arial" w:cs="Arial"/>
          <w:lang w:val="es"/>
        </w:rPr>
        <w:t xml:space="preserve"> </w:t>
      </w:r>
      <w:r w:rsidR="008916F1">
        <w:rPr>
          <w:rFonts w:ascii="Arial" w:hAnsi="Arial" w:cs="Arial"/>
          <w:lang w:val="es"/>
        </w:rPr>
        <w:t>respaldada por los recibos</w:t>
      </w:r>
      <w:r>
        <w:rPr>
          <w:rFonts w:ascii="Arial" w:hAnsi="Arial" w:cs="Arial"/>
          <w:lang w:val="es"/>
        </w:rPr>
        <w:t xml:space="preserve"> u otros comprobantes de los gastos </w:t>
      </w:r>
      <w:r w:rsidR="008916F1">
        <w:rPr>
          <w:rFonts w:ascii="Arial" w:hAnsi="Arial" w:cs="Arial"/>
          <w:lang w:val="es"/>
        </w:rPr>
        <w:t xml:space="preserve">efectivamente realizados e </w:t>
      </w:r>
      <w:r>
        <w:rPr>
          <w:rFonts w:ascii="Arial" w:hAnsi="Arial" w:cs="Arial"/>
          <w:lang w:val="es"/>
        </w:rPr>
        <w:t xml:space="preserve">incurridos. Usted puede presentar una solicitud por escrito para una </w:t>
      </w:r>
      <w:r w:rsidR="008916F1">
        <w:rPr>
          <w:rFonts w:ascii="Arial" w:hAnsi="Arial" w:cs="Arial"/>
          <w:lang w:val="es"/>
        </w:rPr>
        <w:t xml:space="preserve">apelación administrativa </w:t>
      </w:r>
      <w:r>
        <w:rPr>
          <w:rFonts w:ascii="Arial" w:hAnsi="Arial" w:cs="Arial"/>
          <w:lang w:val="es"/>
        </w:rPr>
        <w:t xml:space="preserve">si cree que el Departamento no determinó de forma adecuada la elegibilidad </w:t>
      </w:r>
      <w:r w:rsidR="008916F1">
        <w:rPr>
          <w:rFonts w:ascii="Arial" w:hAnsi="Arial" w:cs="Arial"/>
          <w:lang w:val="es"/>
        </w:rPr>
        <w:t xml:space="preserve">o la cantidad de </w:t>
      </w:r>
      <w:r>
        <w:rPr>
          <w:rFonts w:ascii="Arial" w:hAnsi="Arial" w:cs="Arial"/>
          <w:lang w:val="es"/>
        </w:rPr>
        <w:t xml:space="preserve">los gastos </w:t>
      </w:r>
      <w:r w:rsidR="008916F1">
        <w:rPr>
          <w:rFonts w:ascii="Arial" w:hAnsi="Arial" w:cs="Arial"/>
          <w:lang w:val="es"/>
        </w:rPr>
        <w:t xml:space="preserve">incidentales </w:t>
      </w:r>
      <w:r>
        <w:rPr>
          <w:rFonts w:ascii="Arial" w:hAnsi="Arial" w:cs="Arial"/>
          <w:lang w:val="es"/>
        </w:rPr>
        <w:t>que se deb</w:t>
      </w:r>
      <w:r w:rsidR="008916F1">
        <w:rPr>
          <w:rFonts w:ascii="Arial" w:hAnsi="Arial" w:cs="Arial"/>
          <w:lang w:val="es"/>
        </w:rPr>
        <w:t>a</w:t>
      </w:r>
      <w:r>
        <w:rPr>
          <w:rFonts w:ascii="Arial" w:hAnsi="Arial" w:cs="Arial"/>
          <w:lang w:val="es"/>
        </w:rPr>
        <w:t>n reembolsar. No existe un</w:t>
      </w:r>
      <w:r w:rsidR="008916F1">
        <w:rPr>
          <w:rFonts w:ascii="Arial" w:hAnsi="Arial" w:cs="Arial"/>
          <w:lang w:val="es"/>
        </w:rPr>
        <w:t>a</w:t>
      </w:r>
      <w:r>
        <w:rPr>
          <w:rFonts w:ascii="Arial" w:hAnsi="Arial" w:cs="Arial"/>
          <w:lang w:val="es"/>
        </w:rPr>
        <w:t xml:space="preserve"> </w:t>
      </w:r>
      <w:r w:rsidR="008916F1">
        <w:rPr>
          <w:rFonts w:ascii="Arial" w:hAnsi="Arial" w:cs="Arial"/>
          <w:lang w:val="es"/>
        </w:rPr>
        <w:t xml:space="preserve">forma </w:t>
      </w:r>
      <w:r>
        <w:rPr>
          <w:rFonts w:ascii="Arial" w:hAnsi="Arial" w:cs="Arial"/>
          <w:lang w:val="es"/>
        </w:rPr>
        <w:t xml:space="preserve">estándar </w:t>
      </w:r>
      <w:r w:rsidR="008916F1">
        <w:rPr>
          <w:rFonts w:ascii="Arial" w:hAnsi="Arial" w:cs="Arial"/>
          <w:lang w:val="es"/>
        </w:rPr>
        <w:t>para</w:t>
      </w:r>
      <w:r>
        <w:rPr>
          <w:rFonts w:ascii="Arial" w:hAnsi="Arial" w:cs="Arial"/>
          <w:lang w:val="es"/>
        </w:rPr>
        <w:t xml:space="preserve"> solicitar la </w:t>
      </w:r>
      <w:r w:rsidR="008916F1">
        <w:rPr>
          <w:rFonts w:ascii="Arial" w:hAnsi="Arial" w:cs="Arial"/>
          <w:lang w:val="es"/>
        </w:rPr>
        <w:t>apelación administrativa</w:t>
      </w:r>
      <w:r>
        <w:rPr>
          <w:rFonts w:ascii="Arial" w:hAnsi="Arial" w:cs="Arial"/>
          <w:lang w:val="es"/>
        </w:rPr>
        <w:t xml:space="preserve">; sin embargo, se debe presentar </w:t>
      </w:r>
      <w:r w:rsidR="008916F1">
        <w:rPr>
          <w:rFonts w:ascii="Arial" w:hAnsi="Arial" w:cs="Arial"/>
          <w:lang w:val="es"/>
        </w:rPr>
        <w:t>ante</w:t>
      </w:r>
      <w:r>
        <w:rPr>
          <w:rFonts w:ascii="Arial" w:hAnsi="Arial" w:cs="Arial"/>
          <w:lang w:val="es"/>
        </w:rPr>
        <w:t xml:space="preserve"> esta oficina dentro de </w:t>
      </w:r>
      <w:r w:rsidR="008916F1">
        <w:rPr>
          <w:rFonts w:ascii="Arial" w:hAnsi="Arial" w:cs="Arial"/>
          <w:lang w:val="es"/>
        </w:rPr>
        <w:t xml:space="preserve">los </w:t>
      </w:r>
      <w:r>
        <w:rPr>
          <w:rFonts w:ascii="Arial" w:hAnsi="Arial" w:cs="Arial"/>
          <w:lang w:val="es"/>
        </w:rPr>
        <w:t xml:space="preserve">seis meses </w:t>
      </w:r>
      <w:r w:rsidR="008916F1">
        <w:rPr>
          <w:rFonts w:ascii="Arial" w:hAnsi="Arial" w:cs="Arial"/>
          <w:lang w:val="es"/>
        </w:rPr>
        <w:t>siguientes</w:t>
      </w:r>
      <w:r w:rsidR="00C64DD5">
        <w:rPr>
          <w:rFonts w:ascii="Arial" w:hAnsi="Arial" w:cs="Arial"/>
          <w:lang w:val="es"/>
        </w:rPr>
        <w:t xml:space="preserve"> </w:t>
      </w:r>
      <w:r>
        <w:rPr>
          <w:rFonts w:ascii="Arial" w:hAnsi="Arial" w:cs="Arial"/>
          <w:lang w:val="es"/>
        </w:rPr>
        <w:t xml:space="preserve">a partir del momento en que se le notifique la decisión del Departamento sobre cualquier </w:t>
      </w:r>
      <w:r w:rsidR="008916F1">
        <w:rPr>
          <w:rFonts w:ascii="Arial" w:hAnsi="Arial" w:cs="Arial"/>
          <w:lang w:val="es"/>
        </w:rPr>
        <w:t xml:space="preserve">solicitud </w:t>
      </w:r>
      <w:r>
        <w:rPr>
          <w:rFonts w:ascii="Arial" w:hAnsi="Arial" w:cs="Arial"/>
          <w:lang w:val="es"/>
        </w:rPr>
        <w:t>de reembolso.</w:t>
      </w:r>
    </w:p>
    <w:p w14:paraId="49A6D0A0" w14:textId="77777777" w:rsidR="008348B5" w:rsidRPr="005E24AF" w:rsidRDefault="008348B5">
      <w:pPr>
        <w:tabs>
          <w:tab w:val="right" w:pos="9620"/>
        </w:tabs>
        <w:ind w:right="-8"/>
        <w:jc w:val="both"/>
        <w:rPr>
          <w:rFonts w:ascii="Arial" w:hAnsi="Arial" w:cs="Arial"/>
          <w:lang w:val="es-419"/>
        </w:rPr>
      </w:pPr>
    </w:p>
    <w:p w14:paraId="1F9E77E6" w14:textId="218F9152" w:rsidR="008348B5" w:rsidRPr="005E24AF" w:rsidRDefault="008348B5">
      <w:pPr>
        <w:tabs>
          <w:tab w:val="right" w:pos="9660"/>
        </w:tabs>
        <w:ind w:right="-8"/>
        <w:jc w:val="both"/>
        <w:rPr>
          <w:rFonts w:ascii="Arial" w:hAnsi="Arial" w:cs="Arial"/>
          <w:lang w:val="es-419"/>
        </w:rPr>
      </w:pPr>
      <w:r>
        <w:rPr>
          <w:rFonts w:ascii="Arial" w:hAnsi="Arial" w:cs="Arial"/>
          <w:lang w:val="es"/>
        </w:rPr>
        <w:t xml:space="preserve">Usted puede tener derecho a pagos y servicios adicionales </w:t>
      </w:r>
      <w:r w:rsidR="008916F1">
        <w:rPr>
          <w:rFonts w:ascii="Arial" w:hAnsi="Arial" w:cs="Arial"/>
          <w:lang w:val="es"/>
        </w:rPr>
        <w:t xml:space="preserve">bajo </w:t>
      </w:r>
      <w:r>
        <w:rPr>
          <w:rFonts w:ascii="Arial" w:hAnsi="Arial" w:cs="Arial"/>
          <w:lang w:val="es"/>
        </w:rPr>
        <w:t xml:space="preserve">al Programa de Asistencia para Reubicación del Estado. Sin embargo, se enfatiza que cualquier beneficio al cual pueda tener derecho conforme a este programa se manejará </w:t>
      </w:r>
      <w:r w:rsidR="008916F1">
        <w:rPr>
          <w:rFonts w:ascii="Arial" w:hAnsi="Arial" w:cs="Arial"/>
          <w:lang w:val="es"/>
        </w:rPr>
        <w:t xml:space="preserve">enteramente </w:t>
      </w:r>
      <w:r>
        <w:rPr>
          <w:rFonts w:ascii="Arial" w:hAnsi="Arial" w:cs="Arial"/>
          <w:lang w:val="es"/>
        </w:rPr>
        <w:t xml:space="preserve">de manera </w:t>
      </w:r>
      <w:r w:rsidR="008916F1">
        <w:rPr>
          <w:rFonts w:ascii="Arial" w:hAnsi="Arial" w:cs="Arial"/>
          <w:lang w:val="es"/>
        </w:rPr>
        <w:t xml:space="preserve">separada </w:t>
      </w:r>
      <w:r>
        <w:rPr>
          <w:rFonts w:ascii="Arial" w:hAnsi="Arial" w:cs="Arial"/>
          <w:lang w:val="es"/>
        </w:rPr>
        <w:t xml:space="preserve">y </w:t>
      </w:r>
      <w:r w:rsidR="008916F1">
        <w:rPr>
          <w:rFonts w:ascii="Arial" w:hAnsi="Arial" w:cs="Arial"/>
          <w:lang w:val="es"/>
        </w:rPr>
        <w:t xml:space="preserve">de forma </w:t>
      </w:r>
      <w:r>
        <w:rPr>
          <w:rFonts w:ascii="Arial" w:hAnsi="Arial" w:cs="Arial"/>
          <w:lang w:val="es"/>
        </w:rPr>
        <w:t xml:space="preserve">adicional a esta </w:t>
      </w:r>
      <w:r w:rsidR="008916F1">
        <w:rPr>
          <w:rFonts w:ascii="Arial" w:hAnsi="Arial" w:cs="Arial"/>
          <w:lang w:val="es"/>
        </w:rPr>
        <w:t>operación</w:t>
      </w:r>
      <w:r>
        <w:rPr>
          <w:rFonts w:ascii="Arial" w:hAnsi="Arial" w:cs="Arial"/>
          <w:lang w:val="es"/>
        </w:rPr>
        <w:t xml:space="preserve">. </w:t>
      </w:r>
      <w:r w:rsidR="008916F1">
        <w:rPr>
          <w:rFonts w:ascii="Arial" w:hAnsi="Arial" w:cs="Arial"/>
          <w:lang w:val="es"/>
        </w:rPr>
        <w:t xml:space="preserve">Usted recibirá </w:t>
      </w:r>
      <w:r>
        <w:rPr>
          <w:rFonts w:ascii="Arial" w:hAnsi="Arial" w:cs="Arial"/>
          <w:lang w:val="es"/>
        </w:rPr>
        <w:t>un folleto titulado “</w:t>
      </w:r>
      <w:r w:rsidR="00394153">
        <w:rPr>
          <w:rFonts w:ascii="Arial" w:hAnsi="Arial" w:cs="Arial"/>
          <w:i/>
          <w:iCs/>
          <w:lang w:val="es"/>
        </w:rPr>
        <w:t>Asistencia para</w:t>
      </w:r>
      <w:r>
        <w:rPr>
          <w:rFonts w:ascii="Arial" w:hAnsi="Arial" w:cs="Arial"/>
          <w:i/>
          <w:iCs/>
          <w:lang w:val="es"/>
        </w:rPr>
        <w:t xml:space="preserve"> Re</w:t>
      </w:r>
      <w:r w:rsidR="00394153">
        <w:rPr>
          <w:rFonts w:ascii="Arial" w:hAnsi="Arial" w:cs="Arial"/>
          <w:i/>
          <w:iCs/>
          <w:lang w:val="es"/>
        </w:rPr>
        <w:t>localiza</w:t>
      </w:r>
      <w:r>
        <w:rPr>
          <w:rFonts w:ascii="Arial" w:hAnsi="Arial" w:cs="Arial"/>
          <w:i/>
          <w:iCs/>
          <w:lang w:val="es"/>
        </w:rPr>
        <w:t>ción</w:t>
      </w:r>
      <w:r>
        <w:rPr>
          <w:rFonts w:ascii="Arial" w:hAnsi="Arial" w:cs="Arial"/>
          <w:lang w:val="es"/>
        </w:rPr>
        <w:t xml:space="preserve">” que le informará acerca de los requisitos de elegibilidad, pagos </w:t>
      </w:r>
      <w:r w:rsidR="008916F1">
        <w:rPr>
          <w:rFonts w:ascii="Arial" w:hAnsi="Arial" w:cs="Arial"/>
          <w:lang w:val="es"/>
        </w:rPr>
        <w:t xml:space="preserve">otros </w:t>
      </w:r>
      <w:r>
        <w:rPr>
          <w:rFonts w:ascii="Arial" w:hAnsi="Arial" w:cs="Arial"/>
          <w:lang w:val="es"/>
        </w:rPr>
        <w:t xml:space="preserve">y servicios </w:t>
      </w:r>
      <w:r w:rsidR="008916F1">
        <w:rPr>
          <w:rFonts w:ascii="Arial" w:hAnsi="Arial" w:cs="Arial"/>
          <w:lang w:val="es"/>
        </w:rPr>
        <w:t xml:space="preserve">que están </w:t>
      </w:r>
      <w:r>
        <w:rPr>
          <w:rFonts w:ascii="Arial" w:hAnsi="Arial" w:cs="Arial"/>
          <w:lang w:val="es"/>
        </w:rPr>
        <w:t>disponibles.</w:t>
      </w:r>
    </w:p>
    <w:p w14:paraId="1D6A6A01" w14:textId="77777777" w:rsidR="00B04EBF" w:rsidRPr="005E24AF" w:rsidRDefault="00B04EBF">
      <w:pPr>
        <w:tabs>
          <w:tab w:val="right" w:pos="9660"/>
        </w:tabs>
        <w:ind w:right="-8"/>
        <w:jc w:val="both"/>
        <w:rPr>
          <w:rFonts w:ascii="Arial" w:hAnsi="Arial" w:cs="Arial"/>
          <w:b/>
          <w:lang w:val="es-419"/>
        </w:rPr>
      </w:pPr>
    </w:p>
    <w:p w14:paraId="16716BBA" w14:textId="03FB73A0" w:rsidR="006924F9" w:rsidRPr="005E24AF" w:rsidRDefault="008916F1">
      <w:pPr>
        <w:tabs>
          <w:tab w:val="right" w:pos="9660"/>
        </w:tabs>
        <w:ind w:right="-8"/>
        <w:jc w:val="both"/>
        <w:rPr>
          <w:rFonts w:ascii="Arial" w:hAnsi="Arial" w:cs="Arial"/>
          <w:lang w:val="es-419"/>
        </w:rPr>
      </w:pPr>
      <w:r>
        <w:rPr>
          <w:rFonts w:ascii="Arial" w:hAnsi="Arial" w:cs="Arial"/>
          <w:lang w:val="es"/>
        </w:rPr>
        <w:t xml:space="preserve">Usted tiene el </w:t>
      </w:r>
      <w:r w:rsidR="00B04EBF">
        <w:rPr>
          <w:rFonts w:ascii="Arial" w:hAnsi="Arial" w:cs="Arial"/>
          <w:lang w:val="es"/>
        </w:rPr>
        <w:t xml:space="preserve">derecho </w:t>
      </w:r>
      <w:r>
        <w:rPr>
          <w:rFonts w:ascii="Arial" w:hAnsi="Arial" w:cs="Arial"/>
          <w:lang w:val="es"/>
        </w:rPr>
        <w:t xml:space="preserve">de </w:t>
      </w:r>
      <w:r w:rsidR="00B04EBF">
        <w:rPr>
          <w:rFonts w:ascii="Arial" w:hAnsi="Arial" w:cs="Arial"/>
          <w:lang w:val="es"/>
        </w:rPr>
        <w:t xml:space="preserve">analizar con otras personas cualquier oferta o acuerdo con respecto a la adquisición de la propiedad en cuestión por parte del Departamento, o puede (pero no </w:t>
      </w:r>
      <w:r w:rsidR="00EE12E5">
        <w:rPr>
          <w:rFonts w:ascii="Arial" w:hAnsi="Arial" w:cs="Arial"/>
          <w:lang w:val="es"/>
        </w:rPr>
        <w:t>está obligado a</w:t>
      </w:r>
      <w:r w:rsidR="00B04EBF">
        <w:rPr>
          <w:rFonts w:ascii="Arial" w:hAnsi="Arial" w:cs="Arial"/>
          <w:lang w:val="es"/>
        </w:rPr>
        <w:t xml:space="preserve">) mantener la oferta </w:t>
      </w:r>
      <w:r w:rsidR="00EE12E5">
        <w:rPr>
          <w:rFonts w:ascii="Arial" w:hAnsi="Arial" w:cs="Arial"/>
          <w:lang w:val="es"/>
        </w:rPr>
        <w:t xml:space="preserve">y </w:t>
      </w:r>
      <w:r w:rsidR="00B04EBF">
        <w:rPr>
          <w:rFonts w:ascii="Arial" w:hAnsi="Arial" w:cs="Arial"/>
          <w:lang w:val="es"/>
        </w:rPr>
        <w:t xml:space="preserve">el acuerdo </w:t>
      </w:r>
      <w:r w:rsidR="00EE12E5">
        <w:rPr>
          <w:rFonts w:ascii="Arial" w:hAnsi="Arial" w:cs="Arial"/>
          <w:lang w:val="es"/>
        </w:rPr>
        <w:t xml:space="preserve">confidencial </w:t>
      </w:r>
      <w:r w:rsidR="00B04EBF">
        <w:rPr>
          <w:rFonts w:ascii="Arial" w:hAnsi="Arial" w:cs="Arial"/>
          <w:lang w:val="es"/>
        </w:rPr>
        <w:t xml:space="preserve">de </w:t>
      </w:r>
      <w:r w:rsidR="00EE12E5">
        <w:rPr>
          <w:rFonts w:ascii="Arial" w:hAnsi="Arial" w:cs="Arial"/>
          <w:lang w:val="es"/>
        </w:rPr>
        <w:t xml:space="preserve">otras personas. Lo anterior, </w:t>
      </w:r>
      <w:r w:rsidR="00B04EBF">
        <w:rPr>
          <w:rFonts w:ascii="Arial" w:hAnsi="Arial" w:cs="Arial"/>
          <w:lang w:val="es"/>
        </w:rPr>
        <w:t xml:space="preserve">sujeto a las disposiciones del Capítulo 552 del Código de Gobierno (la Ley de </w:t>
      </w:r>
      <w:r w:rsidR="00EE12E5">
        <w:rPr>
          <w:rFonts w:ascii="Arial" w:hAnsi="Arial" w:cs="Arial"/>
          <w:lang w:val="es"/>
        </w:rPr>
        <w:t xml:space="preserve">Transparencia en los Archivos </w:t>
      </w:r>
      <w:r w:rsidR="00B04EBF">
        <w:rPr>
          <w:rFonts w:ascii="Arial" w:hAnsi="Arial" w:cs="Arial"/>
          <w:lang w:val="es"/>
        </w:rPr>
        <w:t xml:space="preserve">Públicos) </w:t>
      </w:r>
      <w:r w:rsidR="00EE12E5">
        <w:rPr>
          <w:rFonts w:ascii="Arial" w:hAnsi="Arial" w:cs="Arial"/>
          <w:lang w:val="es"/>
        </w:rPr>
        <w:t xml:space="preserve">que </w:t>
      </w:r>
      <w:r w:rsidR="00B04EBF">
        <w:rPr>
          <w:rFonts w:ascii="Arial" w:hAnsi="Arial" w:cs="Arial"/>
          <w:lang w:val="es"/>
        </w:rPr>
        <w:t xml:space="preserve">pueda </w:t>
      </w:r>
      <w:r w:rsidR="00EE12E5">
        <w:rPr>
          <w:rFonts w:ascii="Arial" w:hAnsi="Arial" w:cs="Arial"/>
          <w:lang w:val="es"/>
        </w:rPr>
        <w:t xml:space="preserve">ser aplicable </w:t>
      </w:r>
      <w:r w:rsidR="00B04EBF">
        <w:rPr>
          <w:rFonts w:ascii="Arial" w:hAnsi="Arial" w:cs="Arial"/>
          <w:lang w:val="es"/>
        </w:rPr>
        <w:t>al Departamento.</w:t>
      </w:r>
    </w:p>
    <w:p w14:paraId="183E7D5D" w14:textId="77777777" w:rsidR="003A4884" w:rsidRPr="005E24AF" w:rsidRDefault="003A4884">
      <w:pPr>
        <w:tabs>
          <w:tab w:val="right" w:pos="9420"/>
        </w:tabs>
        <w:ind w:right="-8"/>
        <w:jc w:val="both"/>
        <w:rPr>
          <w:rFonts w:ascii="Arial" w:hAnsi="Arial" w:cs="Arial"/>
          <w:lang w:val="es-419"/>
        </w:rPr>
      </w:pPr>
    </w:p>
    <w:p w14:paraId="305C1481" w14:textId="74C75427" w:rsidR="003A4884" w:rsidRPr="005E24AF" w:rsidRDefault="003A4884" w:rsidP="003A4884">
      <w:pPr>
        <w:tabs>
          <w:tab w:val="right" w:pos="9420"/>
        </w:tabs>
        <w:ind w:right="-8"/>
        <w:jc w:val="both"/>
        <w:rPr>
          <w:rFonts w:ascii="Arial" w:hAnsi="Arial" w:cs="Arial"/>
          <w:lang w:val="es-419"/>
        </w:rPr>
      </w:pPr>
      <w:r>
        <w:rPr>
          <w:rFonts w:ascii="Arial" w:hAnsi="Arial" w:cs="Arial"/>
          <w:lang w:val="es"/>
        </w:rPr>
        <w:t>Se adjunta una copia del folleto del Departamento de Transporte de Texas titulado “</w:t>
      </w:r>
      <w:r w:rsidR="00394153">
        <w:rPr>
          <w:rFonts w:ascii="Arial" w:hAnsi="Arial" w:cs="Arial"/>
          <w:i/>
          <w:iCs/>
          <w:lang w:val="es"/>
        </w:rPr>
        <w:t>Compra de</w:t>
      </w:r>
      <w:r>
        <w:rPr>
          <w:rFonts w:ascii="Arial" w:hAnsi="Arial" w:cs="Arial"/>
          <w:i/>
          <w:iCs/>
          <w:lang w:val="es"/>
        </w:rPr>
        <w:t xml:space="preserve"> Derecho de </w:t>
      </w:r>
      <w:r w:rsidR="00EE12E5">
        <w:rPr>
          <w:rFonts w:ascii="Arial" w:hAnsi="Arial" w:cs="Arial"/>
          <w:i/>
          <w:iCs/>
          <w:lang w:val="es"/>
        </w:rPr>
        <w:t>Vía</w:t>
      </w:r>
      <w:r>
        <w:rPr>
          <w:rFonts w:ascii="Arial" w:hAnsi="Arial" w:cs="Arial"/>
          <w:lang w:val="es"/>
        </w:rPr>
        <w:t xml:space="preserve">”, el cual confiamos le </w:t>
      </w:r>
      <w:r w:rsidR="00EE12E5">
        <w:rPr>
          <w:rFonts w:ascii="Arial" w:hAnsi="Arial" w:cs="Arial"/>
          <w:lang w:val="es"/>
        </w:rPr>
        <w:t>ayudara a entender mejor</w:t>
      </w:r>
      <w:r>
        <w:rPr>
          <w:rFonts w:ascii="Arial" w:hAnsi="Arial" w:cs="Arial"/>
          <w:lang w:val="es"/>
        </w:rPr>
        <w:t xml:space="preserve"> los procedimientos que sigue el Departamento para la compra de</w:t>
      </w:r>
      <w:r w:rsidR="00EE12E5">
        <w:rPr>
          <w:rFonts w:ascii="Arial" w:hAnsi="Arial" w:cs="Arial"/>
          <w:lang w:val="es"/>
        </w:rPr>
        <w:t xml:space="preserve"> </w:t>
      </w:r>
      <w:r>
        <w:rPr>
          <w:rFonts w:ascii="Arial" w:hAnsi="Arial" w:cs="Arial"/>
          <w:lang w:val="es"/>
        </w:rPr>
        <w:t>propiedad</w:t>
      </w:r>
      <w:r w:rsidR="00EE12E5">
        <w:rPr>
          <w:rFonts w:ascii="Arial" w:hAnsi="Arial" w:cs="Arial"/>
          <w:lang w:val="es"/>
        </w:rPr>
        <w:t>es</w:t>
      </w:r>
      <w:r>
        <w:rPr>
          <w:rFonts w:ascii="Arial" w:hAnsi="Arial" w:cs="Arial"/>
          <w:lang w:val="es"/>
        </w:rPr>
        <w:t>.</w:t>
      </w:r>
      <w:r>
        <w:rPr>
          <w:rFonts w:ascii="Arial" w:hAnsi="Arial" w:cs="Arial"/>
          <w:b/>
          <w:bCs/>
          <w:lang w:val="es"/>
        </w:rPr>
        <w:t xml:space="preserve"> </w:t>
      </w:r>
      <w:r>
        <w:rPr>
          <w:rFonts w:ascii="Arial" w:hAnsi="Arial" w:cs="Arial"/>
          <w:lang w:val="es"/>
        </w:rPr>
        <w:t xml:space="preserve"> </w:t>
      </w:r>
      <w:r w:rsidR="00EE12E5">
        <w:rPr>
          <w:rFonts w:ascii="Arial" w:hAnsi="Arial" w:cs="Arial"/>
          <w:lang w:val="es"/>
        </w:rPr>
        <w:t xml:space="preserve">Le solicitamos muy </w:t>
      </w:r>
      <w:r>
        <w:rPr>
          <w:rFonts w:ascii="Arial" w:hAnsi="Arial" w:cs="Arial"/>
          <w:lang w:val="es"/>
        </w:rPr>
        <w:t xml:space="preserve">respetuosamente la oportunidad de reunirnos con </w:t>
      </w:r>
      <w:r w:rsidR="00EE12E5">
        <w:rPr>
          <w:rFonts w:ascii="Arial" w:hAnsi="Arial" w:cs="Arial"/>
          <w:lang w:val="es"/>
        </w:rPr>
        <w:t xml:space="preserve">Usted </w:t>
      </w:r>
      <w:r>
        <w:rPr>
          <w:rFonts w:ascii="Arial" w:hAnsi="Arial" w:cs="Arial"/>
          <w:lang w:val="es"/>
        </w:rPr>
        <w:t>o, de otr</w:t>
      </w:r>
      <w:r w:rsidR="00EE12E5">
        <w:rPr>
          <w:rFonts w:ascii="Arial" w:hAnsi="Arial" w:cs="Arial"/>
          <w:lang w:val="es"/>
        </w:rPr>
        <w:t>a manera</w:t>
      </w:r>
      <w:r>
        <w:rPr>
          <w:rFonts w:ascii="Arial" w:hAnsi="Arial" w:cs="Arial"/>
          <w:lang w:val="es"/>
        </w:rPr>
        <w:t xml:space="preserve">, </w:t>
      </w:r>
      <w:r w:rsidR="00EE12E5">
        <w:rPr>
          <w:rFonts w:ascii="Arial" w:hAnsi="Arial" w:cs="Arial"/>
          <w:lang w:val="es"/>
        </w:rPr>
        <w:t xml:space="preserve">discutir </w:t>
      </w:r>
      <w:r>
        <w:rPr>
          <w:rFonts w:ascii="Arial" w:hAnsi="Arial" w:cs="Arial"/>
          <w:lang w:val="es"/>
        </w:rPr>
        <w:t xml:space="preserve">y responder cualquier pregunta que pueda tener con respecto a los detalles del tipo de </w:t>
      </w:r>
      <w:r w:rsidR="00EE12E5">
        <w:rPr>
          <w:rFonts w:ascii="Arial" w:hAnsi="Arial" w:cs="Arial"/>
          <w:lang w:val="es"/>
        </w:rPr>
        <w:t>instalaciones que se construirán</w:t>
      </w:r>
      <w:r>
        <w:rPr>
          <w:rFonts w:ascii="Arial" w:hAnsi="Arial" w:cs="Arial"/>
          <w:lang w:val="es"/>
        </w:rPr>
        <w:t xml:space="preserve">, o en relación con la oferta del Departamento o la </w:t>
      </w:r>
      <w:r w:rsidR="00EE12E5">
        <w:rPr>
          <w:rFonts w:ascii="Arial" w:hAnsi="Arial" w:cs="Arial"/>
          <w:lang w:val="es"/>
        </w:rPr>
        <w:t xml:space="preserve">operación </w:t>
      </w:r>
      <w:r>
        <w:rPr>
          <w:rFonts w:ascii="Arial" w:hAnsi="Arial" w:cs="Arial"/>
          <w:lang w:val="es"/>
        </w:rPr>
        <w:t xml:space="preserve">de compra que se </w:t>
      </w:r>
      <w:r w:rsidR="00EE12E5">
        <w:rPr>
          <w:rFonts w:ascii="Arial" w:hAnsi="Arial" w:cs="Arial"/>
          <w:lang w:val="es"/>
        </w:rPr>
        <w:t>propone</w:t>
      </w:r>
      <w:r>
        <w:rPr>
          <w:rFonts w:ascii="Arial" w:hAnsi="Arial" w:cs="Arial"/>
          <w:lang w:val="es"/>
        </w:rPr>
        <w:t xml:space="preserve">.  Además, no dude en comunicarse con </w:t>
      </w:r>
      <w:r>
        <w:rPr>
          <w:rFonts w:cs="Arial"/>
          <w:lang w:val="es"/>
        </w:rPr>
        <w:fldChar w:fldCharType="begin">
          <w:ffData>
            <w:name w:val="Text1"/>
            <w:enabled/>
            <w:calcOnExit w:val="0"/>
            <w:textInput/>
          </w:ffData>
        </w:fldChar>
      </w:r>
      <w:r>
        <w:rPr>
          <w:rFonts w:ascii="Arial" w:hAnsi="Arial" w:cs="Arial"/>
          <w:lang w:val="es"/>
        </w:rPr>
        <w:instrText xml:space="preserve"> FORMTEXT </w:instrText>
      </w:r>
      <w:r>
        <w:rPr>
          <w:rFonts w:cs="Arial"/>
          <w:lang w:val="es"/>
        </w:rPr>
      </w:r>
      <w:r>
        <w:rPr>
          <w:rFonts w:cs="Arial"/>
          <w:lang w:val="es"/>
        </w:rPr>
        <w:fldChar w:fldCharType="separate"/>
      </w:r>
      <w:r>
        <w:rPr>
          <w:rFonts w:cs="Arial"/>
          <w:noProof/>
          <w:lang w:val="es"/>
        </w:rPr>
        <w:t>     </w:t>
      </w:r>
      <w:r>
        <w:rPr>
          <w:rFonts w:cs="Arial"/>
          <w:lang w:val="es"/>
        </w:rPr>
        <w:fldChar w:fldCharType="end"/>
      </w:r>
      <w:r>
        <w:rPr>
          <w:rFonts w:ascii="Arial" w:hAnsi="Arial" w:cs="Arial"/>
          <w:lang w:val="es"/>
        </w:rPr>
        <w:t xml:space="preserve"> al número de teléfono que se proporcionó </w:t>
      </w:r>
      <w:r w:rsidR="00EE12E5">
        <w:rPr>
          <w:rFonts w:ascii="Arial" w:hAnsi="Arial" w:cs="Arial"/>
          <w:lang w:val="es"/>
        </w:rPr>
        <w:t xml:space="preserve">arriba </w:t>
      </w:r>
      <w:r>
        <w:rPr>
          <w:rFonts w:ascii="Arial" w:hAnsi="Arial" w:cs="Arial"/>
          <w:lang w:val="es"/>
        </w:rPr>
        <w:t>con respecto a cualquier pregunta que pueda tener.</w:t>
      </w:r>
    </w:p>
    <w:p w14:paraId="578B69C9" w14:textId="77777777" w:rsidR="002C5FAC" w:rsidRPr="005E24AF" w:rsidRDefault="002C5FAC" w:rsidP="003A4884">
      <w:pPr>
        <w:tabs>
          <w:tab w:val="right" w:pos="9420"/>
        </w:tabs>
        <w:ind w:right="-8"/>
        <w:jc w:val="both"/>
        <w:rPr>
          <w:rFonts w:ascii="Arial" w:hAnsi="Arial" w:cs="Arial"/>
          <w:lang w:val="es-419"/>
        </w:rPr>
      </w:pPr>
    </w:p>
    <w:p w14:paraId="1A662474" w14:textId="1C057455" w:rsidR="00BC0115" w:rsidRPr="005E24AF" w:rsidRDefault="00EE12E5" w:rsidP="003A4884">
      <w:pPr>
        <w:tabs>
          <w:tab w:val="right" w:pos="9420"/>
        </w:tabs>
        <w:ind w:right="-8"/>
        <w:jc w:val="both"/>
        <w:rPr>
          <w:rFonts w:ascii="Arial" w:hAnsi="Arial" w:cs="Arial"/>
          <w:lang w:val="es-419"/>
        </w:rPr>
      </w:pPr>
      <w:r>
        <w:rPr>
          <w:rFonts w:ascii="Arial" w:hAnsi="Arial" w:cs="Arial"/>
          <w:lang w:val="es"/>
        </w:rPr>
        <w:t>Le pedimos que por favor lea la</w:t>
      </w:r>
      <w:r w:rsidR="00BC0115">
        <w:rPr>
          <w:rFonts w:ascii="Arial" w:hAnsi="Arial" w:cs="Arial"/>
          <w:lang w:val="es"/>
        </w:rPr>
        <w:t xml:space="preserve"> copia adjunta de la Declaración de Derechos de</w:t>
      </w:r>
      <w:r>
        <w:rPr>
          <w:rFonts w:ascii="Arial" w:hAnsi="Arial" w:cs="Arial"/>
          <w:lang w:val="es"/>
        </w:rPr>
        <w:t xml:space="preserve"> </w:t>
      </w:r>
      <w:r w:rsidR="00BC0115">
        <w:rPr>
          <w:rFonts w:ascii="Arial" w:hAnsi="Arial" w:cs="Arial"/>
          <w:lang w:val="es"/>
        </w:rPr>
        <w:t>l</w:t>
      </w:r>
      <w:r>
        <w:rPr>
          <w:rFonts w:ascii="Arial" w:hAnsi="Arial" w:cs="Arial"/>
          <w:lang w:val="es"/>
        </w:rPr>
        <w:t>os</w:t>
      </w:r>
      <w:r w:rsidR="00BC0115">
        <w:rPr>
          <w:rFonts w:ascii="Arial" w:hAnsi="Arial" w:cs="Arial"/>
          <w:lang w:val="es"/>
        </w:rPr>
        <w:t xml:space="preserve"> </w:t>
      </w:r>
      <w:r>
        <w:rPr>
          <w:rFonts w:ascii="Arial" w:hAnsi="Arial" w:cs="Arial"/>
          <w:lang w:val="es"/>
        </w:rPr>
        <w:t>Propietarios en</w:t>
      </w:r>
      <w:r w:rsidR="00BC0115">
        <w:rPr>
          <w:rFonts w:ascii="Arial" w:hAnsi="Arial" w:cs="Arial"/>
          <w:lang w:val="es"/>
        </w:rPr>
        <w:t xml:space="preserve"> Texas.</w:t>
      </w:r>
    </w:p>
    <w:p w14:paraId="5B914736" w14:textId="77777777" w:rsidR="00BC0115" w:rsidRPr="005E24AF" w:rsidRDefault="00BC0115" w:rsidP="003A4884">
      <w:pPr>
        <w:tabs>
          <w:tab w:val="right" w:pos="9420"/>
        </w:tabs>
        <w:ind w:right="-8"/>
        <w:jc w:val="both"/>
        <w:rPr>
          <w:rFonts w:ascii="Arial" w:hAnsi="Arial" w:cs="Arial"/>
          <w:lang w:val="es-419"/>
        </w:rPr>
      </w:pPr>
    </w:p>
    <w:p w14:paraId="6F65D0FC" w14:textId="1D5C9417" w:rsidR="002C5FAC" w:rsidRPr="005E24AF" w:rsidRDefault="00BC0115" w:rsidP="003A4884">
      <w:pPr>
        <w:tabs>
          <w:tab w:val="right" w:pos="9420"/>
        </w:tabs>
        <w:ind w:right="-8"/>
        <w:jc w:val="both"/>
        <w:rPr>
          <w:rFonts w:ascii="Arial" w:hAnsi="Arial" w:cs="Arial"/>
          <w:lang w:val="es-419"/>
        </w:rPr>
      </w:pPr>
      <w:r>
        <w:rPr>
          <w:rFonts w:ascii="Arial" w:hAnsi="Arial" w:cs="Arial"/>
          <w:lang w:val="es"/>
        </w:rPr>
        <w:t xml:space="preserve">Finalmente, adjuntamos copias de todos los </w:t>
      </w:r>
      <w:r w:rsidR="00EE12E5">
        <w:rPr>
          <w:rFonts w:ascii="Arial" w:hAnsi="Arial" w:cs="Arial"/>
          <w:lang w:val="es"/>
        </w:rPr>
        <w:t xml:space="preserve"> </w:t>
      </w:r>
      <w:r w:rsidR="00AA22CF">
        <w:rPr>
          <w:rFonts w:ascii="Arial" w:hAnsi="Arial" w:cs="Arial"/>
          <w:lang w:val="es"/>
        </w:rPr>
        <w:t>avalúos</w:t>
      </w:r>
      <w:r>
        <w:rPr>
          <w:rFonts w:ascii="Arial" w:hAnsi="Arial" w:cs="Arial"/>
          <w:lang w:val="es"/>
        </w:rPr>
        <w:t xml:space="preserve"> de su propiedad que se </w:t>
      </w:r>
      <w:r w:rsidR="00EE12E5">
        <w:rPr>
          <w:rFonts w:ascii="Arial" w:hAnsi="Arial" w:cs="Arial"/>
          <w:lang w:val="es"/>
        </w:rPr>
        <w:t xml:space="preserve">pretende adquirir, preparados </w:t>
      </w:r>
      <w:r>
        <w:rPr>
          <w:rFonts w:ascii="Arial" w:hAnsi="Arial" w:cs="Arial"/>
          <w:lang w:val="es"/>
        </w:rPr>
        <w:t xml:space="preserve">en los diez (10) años anteriores a la fecha de esta oferta y </w:t>
      </w:r>
      <w:r w:rsidR="00EE12E5">
        <w:rPr>
          <w:rFonts w:ascii="Arial" w:hAnsi="Arial" w:cs="Arial"/>
          <w:lang w:val="es"/>
        </w:rPr>
        <w:t xml:space="preserve">que </w:t>
      </w:r>
      <w:r>
        <w:rPr>
          <w:rFonts w:ascii="Arial" w:hAnsi="Arial" w:cs="Arial"/>
          <w:lang w:val="es"/>
        </w:rPr>
        <w:t xml:space="preserve">fueron producidos o adquiridos por parte del Departamento, </w:t>
      </w:r>
      <w:r w:rsidR="00EE12E5">
        <w:rPr>
          <w:rFonts w:ascii="Arial" w:hAnsi="Arial" w:cs="Arial"/>
          <w:lang w:val="es"/>
        </w:rPr>
        <w:t>incluido el avalúo</w:t>
      </w:r>
      <w:r>
        <w:rPr>
          <w:rFonts w:ascii="Arial" w:hAnsi="Arial" w:cs="Arial"/>
          <w:lang w:val="es"/>
        </w:rPr>
        <w:t xml:space="preserve"> en </w:t>
      </w:r>
      <w:r w:rsidR="00EE12E5">
        <w:rPr>
          <w:rFonts w:ascii="Arial" w:hAnsi="Arial" w:cs="Arial"/>
          <w:lang w:val="es"/>
        </w:rPr>
        <w:t xml:space="preserve">el </w:t>
      </w:r>
      <w:r>
        <w:rPr>
          <w:rFonts w:ascii="Arial" w:hAnsi="Arial" w:cs="Arial"/>
          <w:lang w:val="es"/>
        </w:rPr>
        <w:t xml:space="preserve">que se basa esta oferta.  </w:t>
      </w:r>
    </w:p>
    <w:p w14:paraId="300F42BE" w14:textId="77777777" w:rsidR="003A4884" w:rsidRPr="005E24AF" w:rsidRDefault="003A4884">
      <w:pPr>
        <w:tabs>
          <w:tab w:val="right" w:pos="9420"/>
        </w:tabs>
        <w:ind w:right="-8"/>
        <w:jc w:val="both"/>
        <w:rPr>
          <w:rFonts w:ascii="Arial" w:hAnsi="Arial" w:cs="Arial"/>
          <w:lang w:val="es-419"/>
        </w:rPr>
      </w:pPr>
    </w:p>
    <w:p w14:paraId="54803BC7" w14:textId="5E9BC856" w:rsidR="006F3E10" w:rsidRDefault="008348B5" w:rsidP="006F3E10">
      <w:pPr>
        <w:pStyle w:val="BodyTextIndent"/>
        <w:ind w:firstLine="0"/>
        <w:rPr>
          <w:rFonts w:ascii="Arial" w:hAnsi="Arial" w:cs="Arial"/>
          <w:sz w:val="20"/>
          <w:lang w:val="es"/>
        </w:rPr>
      </w:pPr>
      <w:r>
        <w:rPr>
          <w:rFonts w:ascii="Arial" w:hAnsi="Arial" w:cs="Arial"/>
          <w:sz w:val="20"/>
          <w:lang w:val="es"/>
        </w:rPr>
        <w:tab/>
      </w:r>
      <w:r>
        <w:rPr>
          <w:rFonts w:ascii="Arial" w:hAnsi="Arial" w:cs="Arial"/>
          <w:sz w:val="20"/>
          <w:lang w:val="es"/>
        </w:rPr>
        <w:tab/>
      </w:r>
      <w:r>
        <w:rPr>
          <w:rFonts w:ascii="Arial" w:hAnsi="Arial" w:cs="Arial"/>
          <w:sz w:val="20"/>
          <w:lang w:val="es"/>
        </w:rPr>
        <w:tab/>
      </w:r>
      <w:r>
        <w:rPr>
          <w:rFonts w:ascii="Arial" w:hAnsi="Arial" w:cs="Arial"/>
          <w:sz w:val="20"/>
          <w:lang w:val="es"/>
        </w:rPr>
        <w:tab/>
      </w:r>
      <w:r>
        <w:rPr>
          <w:rFonts w:ascii="Arial" w:hAnsi="Arial" w:cs="Arial"/>
          <w:sz w:val="20"/>
          <w:lang w:val="es"/>
        </w:rPr>
        <w:tab/>
      </w:r>
      <w:r>
        <w:rPr>
          <w:rFonts w:ascii="Arial" w:hAnsi="Arial" w:cs="Arial"/>
          <w:sz w:val="20"/>
          <w:lang w:val="es"/>
        </w:rPr>
        <w:tab/>
      </w:r>
      <w:r>
        <w:rPr>
          <w:rFonts w:ascii="Arial" w:hAnsi="Arial" w:cs="Arial"/>
          <w:sz w:val="20"/>
          <w:lang w:val="es"/>
        </w:rPr>
        <w:tab/>
        <w:t>Atentamente,</w:t>
      </w:r>
    </w:p>
    <w:p w14:paraId="1961787E" w14:textId="1121638E" w:rsidR="00AA22CF" w:rsidRDefault="00AA22CF" w:rsidP="006F3E10">
      <w:pPr>
        <w:pStyle w:val="BodyTextIndent"/>
        <w:ind w:firstLine="0"/>
        <w:rPr>
          <w:rFonts w:ascii="Arial" w:hAnsi="Arial" w:cs="Arial"/>
          <w:sz w:val="20"/>
          <w:lang w:val="es"/>
        </w:rPr>
      </w:pPr>
    </w:p>
    <w:p w14:paraId="48F50791" w14:textId="585A638B" w:rsidR="00AA22CF" w:rsidRDefault="00AA22CF" w:rsidP="006F3E10">
      <w:pPr>
        <w:pStyle w:val="BodyTextIndent"/>
        <w:ind w:firstLine="0"/>
        <w:rPr>
          <w:rFonts w:ascii="Arial" w:hAnsi="Arial" w:cs="Arial"/>
          <w:sz w:val="20"/>
          <w:lang w:val="es"/>
        </w:rPr>
      </w:pPr>
    </w:p>
    <w:p w14:paraId="1EA9C375" w14:textId="1A1EE65C" w:rsidR="00AA22CF" w:rsidRDefault="00AA22CF" w:rsidP="006F3E10">
      <w:pPr>
        <w:pStyle w:val="BodyTextIndent"/>
        <w:ind w:firstLine="0"/>
        <w:rPr>
          <w:rFonts w:ascii="Arial" w:hAnsi="Arial" w:cs="Arial"/>
          <w:sz w:val="20"/>
          <w:lang w:val="es"/>
        </w:rPr>
      </w:pPr>
      <w:r w:rsidRPr="00941008">
        <w:rPr>
          <w:noProof/>
          <w:sz w:val="20"/>
          <w:lang w:val="es-US"/>
        </w:rPr>
        <w:drawing>
          <wp:anchor distT="0" distB="0" distL="114300" distR="114300" simplePos="0" relativeHeight="251659264" behindDoc="1" locked="0" layoutInCell="1" allowOverlap="1" wp14:anchorId="2E782161" wp14:editId="51A5446E">
            <wp:simplePos x="0" y="0"/>
            <wp:positionH relativeFrom="margin">
              <wp:posOffset>0</wp:posOffset>
            </wp:positionH>
            <wp:positionV relativeFrom="paragraph">
              <wp:posOffset>-635</wp:posOffset>
            </wp:positionV>
            <wp:extent cx="6119390" cy="1211685"/>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7">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anchor>
        </w:drawing>
      </w:r>
    </w:p>
    <w:p w14:paraId="40E2435D" w14:textId="3F2D3D96" w:rsidR="00AA22CF" w:rsidRDefault="00AA22CF" w:rsidP="006F3E10">
      <w:pPr>
        <w:pStyle w:val="BodyTextIndent"/>
        <w:ind w:firstLine="0"/>
        <w:rPr>
          <w:rFonts w:ascii="Arial" w:hAnsi="Arial" w:cs="Arial"/>
          <w:sz w:val="20"/>
          <w:lang w:val="es"/>
        </w:rPr>
      </w:pPr>
    </w:p>
    <w:p w14:paraId="45A08280" w14:textId="069128F1" w:rsidR="00AA22CF" w:rsidRDefault="00AA22CF" w:rsidP="006F3E10">
      <w:pPr>
        <w:pStyle w:val="BodyTextIndent"/>
        <w:ind w:firstLine="0"/>
        <w:rPr>
          <w:rFonts w:ascii="Arial" w:hAnsi="Arial" w:cs="Arial"/>
          <w:sz w:val="20"/>
          <w:lang w:val="es"/>
        </w:rPr>
      </w:pPr>
    </w:p>
    <w:p w14:paraId="09DC5EA6" w14:textId="23550590" w:rsidR="00AA22CF" w:rsidRDefault="00AA22CF" w:rsidP="006F3E10">
      <w:pPr>
        <w:pStyle w:val="BodyTextIndent"/>
        <w:ind w:firstLine="0"/>
        <w:rPr>
          <w:rFonts w:ascii="Arial" w:hAnsi="Arial" w:cs="Arial"/>
          <w:sz w:val="20"/>
          <w:lang w:val="es"/>
        </w:rPr>
      </w:pPr>
    </w:p>
    <w:p w14:paraId="0FC32E85" w14:textId="3A2E83DD" w:rsidR="00AA22CF" w:rsidRDefault="00AA22CF" w:rsidP="006F3E10">
      <w:pPr>
        <w:pStyle w:val="BodyTextIndent"/>
        <w:ind w:firstLine="0"/>
        <w:rPr>
          <w:rFonts w:ascii="Arial" w:hAnsi="Arial" w:cs="Arial"/>
          <w:sz w:val="20"/>
          <w:lang w:val="es"/>
        </w:rPr>
      </w:pPr>
    </w:p>
    <w:p w14:paraId="25859126" w14:textId="17D4EEA7" w:rsidR="00AA22CF" w:rsidRDefault="00AA22CF" w:rsidP="006F3E10">
      <w:pPr>
        <w:pStyle w:val="BodyTextIndent"/>
        <w:ind w:firstLine="0"/>
        <w:rPr>
          <w:rFonts w:ascii="Arial" w:hAnsi="Arial" w:cs="Arial"/>
          <w:sz w:val="20"/>
          <w:lang w:val="es"/>
        </w:rPr>
      </w:pPr>
    </w:p>
    <w:p w14:paraId="5ED43E61" w14:textId="74D783AD" w:rsidR="00AA22CF" w:rsidRDefault="00AA22CF" w:rsidP="006F3E10">
      <w:pPr>
        <w:pStyle w:val="BodyTextIndent"/>
        <w:ind w:firstLine="0"/>
        <w:rPr>
          <w:rFonts w:ascii="Arial" w:hAnsi="Arial" w:cs="Arial"/>
          <w:sz w:val="20"/>
          <w:lang w:val="es"/>
        </w:rPr>
      </w:pPr>
    </w:p>
    <w:p w14:paraId="0AE38241" w14:textId="31A7F0C8" w:rsidR="00AA22CF" w:rsidRDefault="00AA22CF" w:rsidP="006F3E10">
      <w:pPr>
        <w:pStyle w:val="BodyTextIndent"/>
        <w:ind w:firstLine="0"/>
        <w:rPr>
          <w:rFonts w:ascii="Arial" w:hAnsi="Arial" w:cs="Arial"/>
          <w:sz w:val="20"/>
          <w:lang w:val="es"/>
        </w:rPr>
      </w:pPr>
    </w:p>
    <w:p w14:paraId="16E029FF" w14:textId="77777777" w:rsidR="006F3E10" w:rsidRPr="005E24AF" w:rsidRDefault="006F3E10" w:rsidP="006F3E10">
      <w:pPr>
        <w:ind w:left="5040"/>
        <w:rPr>
          <w:rFonts w:ascii="Arial" w:hAnsi="Arial" w:cs="Arial"/>
          <w:u w:val="single"/>
          <w:lang w:val="es-419"/>
        </w:rPr>
      </w:pPr>
      <w:r>
        <w:rPr>
          <w:rFonts w:ascii="Arial" w:hAnsi="Arial" w:cs="Arial"/>
          <w:u w:val="single"/>
          <w:lang w:val="es"/>
        </w:rPr>
        <w:tab/>
      </w:r>
      <w:r>
        <w:rPr>
          <w:rFonts w:ascii="Arial" w:hAnsi="Arial" w:cs="Arial"/>
          <w:u w:val="single"/>
          <w:lang w:val="es"/>
        </w:rPr>
        <w:tab/>
      </w:r>
      <w:r>
        <w:rPr>
          <w:rFonts w:ascii="Arial" w:hAnsi="Arial" w:cs="Arial"/>
          <w:u w:val="single"/>
          <w:lang w:val="es"/>
        </w:rPr>
        <w:tab/>
      </w:r>
      <w:r>
        <w:rPr>
          <w:rFonts w:ascii="Arial" w:hAnsi="Arial" w:cs="Arial"/>
          <w:u w:val="single"/>
          <w:lang w:val="es"/>
        </w:rPr>
        <w:tab/>
      </w:r>
      <w:r>
        <w:rPr>
          <w:rFonts w:ascii="Arial" w:hAnsi="Arial" w:cs="Arial"/>
          <w:u w:val="single"/>
          <w:lang w:val="es"/>
        </w:rPr>
        <w:tab/>
      </w:r>
      <w:r>
        <w:rPr>
          <w:rFonts w:ascii="Arial" w:hAnsi="Arial" w:cs="Arial"/>
          <w:u w:val="single"/>
          <w:lang w:val="es"/>
        </w:rPr>
        <w:tab/>
      </w:r>
    </w:p>
    <w:p w14:paraId="30B7D303" w14:textId="7D1737F7" w:rsidR="00C75171" w:rsidRPr="005E24AF" w:rsidRDefault="006F3E10" w:rsidP="006F3E10">
      <w:pPr>
        <w:ind w:left="5040"/>
        <w:rPr>
          <w:rFonts w:ascii="Arial" w:hAnsi="Arial" w:cs="Arial"/>
          <w:lang w:val="es-419"/>
        </w:rPr>
      </w:pPr>
      <w:r>
        <w:rPr>
          <w:rFonts w:ascii="Arial" w:hAnsi="Arial" w:cs="Arial"/>
          <w:lang w:val="es"/>
        </w:rPr>
        <w:t xml:space="preserve">Gerente de Derecho de </w:t>
      </w:r>
      <w:r w:rsidR="00AA22CF">
        <w:rPr>
          <w:rFonts w:ascii="Arial" w:hAnsi="Arial" w:cs="Arial"/>
          <w:lang w:val="es"/>
        </w:rPr>
        <w:t>Vía</w:t>
      </w:r>
      <w:r w:rsidR="00EE12E5">
        <w:rPr>
          <w:rFonts w:ascii="Arial" w:hAnsi="Arial" w:cs="Arial"/>
          <w:lang w:val="es"/>
        </w:rPr>
        <w:t xml:space="preserve"> </w:t>
      </w:r>
      <w:r>
        <w:rPr>
          <w:rFonts w:ascii="Arial" w:hAnsi="Arial" w:cs="Arial"/>
          <w:lang w:val="es"/>
        </w:rPr>
        <w:t>u otro firmante</w:t>
      </w:r>
      <w:r>
        <w:rPr>
          <w:rFonts w:ascii="Arial" w:hAnsi="Arial" w:cs="Arial"/>
          <w:lang w:val="es"/>
        </w:rPr>
        <w:tab/>
      </w:r>
      <w:r>
        <w:rPr>
          <w:rFonts w:ascii="Arial" w:hAnsi="Arial" w:cs="Arial"/>
          <w:lang w:val="es"/>
        </w:rPr>
        <w:tab/>
      </w:r>
      <w:r>
        <w:rPr>
          <w:rFonts w:ascii="Arial" w:hAnsi="Arial" w:cs="Arial"/>
          <w:lang w:val="es"/>
        </w:rPr>
        <w:tab/>
      </w:r>
      <w:r>
        <w:rPr>
          <w:rFonts w:ascii="Arial" w:hAnsi="Arial" w:cs="Arial"/>
          <w:lang w:val="es"/>
        </w:rPr>
        <w:tab/>
      </w:r>
      <w:r>
        <w:rPr>
          <w:rFonts w:ascii="Arial" w:hAnsi="Arial" w:cs="Arial"/>
          <w:lang w:val="es"/>
        </w:rPr>
        <w:tab/>
      </w:r>
      <w:r>
        <w:rPr>
          <w:rFonts w:ascii="Arial" w:hAnsi="Arial" w:cs="Arial"/>
          <w:lang w:val="es"/>
        </w:rPr>
        <w:tab/>
      </w:r>
    </w:p>
    <w:p w14:paraId="1726D67C" w14:textId="77777777" w:rsidR="00760443" w:rsidRPr="005E24AF" w:rsidRDefault="00760443" w:rsidP="00760443">
      <w:pPr>
        <w:ind w:left="5040"/>
        <w:rPr>
          <w:rFonts w:ascii="Arial" w:hAnsi="Arial" w:cs="Arial"/>
          <w:lang w:val="es-419"/>
        </w:rPr>
      </w:pPr>
    </w:p>
    <w:p w14:paraId="47FF15F5" w14:textId="77777777" w:rsidR="00760443" w:rsidRPr="005E24AF" w:rsidRDefault="00760443" w:rsidP="00760443">
      <w:pPr>
        <w:jc w:val="both"/>
        <w:rPr>
          <w:rFonts w:ascii="Arial" w:hAnsi="Arial" w:cs="Arial"/>
          <w:lang w:val="es-419"/>
        </w:rPr>
      </w:pPr>
      <w:r>
        <w:rPr>
          <w:rFonts w:ascii="Arial" w:hAnsi="Arial" w:cs="Arial"/>
          <w:lang w:val="es"/>
        </w:rPr>
        <w:t>DOCUMENTOS ADJUNTOS:</w:t>
      </w:r>
    </w:p>
    <w:p w14:paraId="1FFA39B6" w14:textId="4CE225BA" w:rsidR="00760443" w:rsidRPr="005E24AF" w:rsidRDefault="00EE12E5" w:rsidP="00760443">
      <w:pPr>
        <w:jc w:val="both"/>
        <w:rPr>
          <w:rFonts w:ascii="Arial" w:hAnsi="Arial" w:cs="Arial"/>
          <w:lang w:val="es-419"/>
        </w:rPr>
      </w:pPr>
      <w:r>
        <w:rPr>
          <w:rFonts w:ascii="Arial" w:hAnsi="Arial" w:cs="Arial"/>
          <w:lang w:val="es"/>
        </w:rPr>
        <w:t>Avalúo</w:t>
      </w:r>
      <w:r w:rsidR="00760443">
        <w:rPr>
          <w:rFonts w:ascii="Arial" w:hAnsi="Arial" w:cs="Arial"/>
          <w:lang w:val="es"/>
        </w:rPr>
        <w:t>(s)</w:t>
      </w:r>
    </w:p>
    <w:p w14:paraId="5D84CF8F" w14:textId="1ACE2312" w:rsidR="00760443" w:rsidRPr="005E24AF" w:rsidRDefault="00760443" w:rsidP="00760443">
      <w:pPr>
        <w:jc w:val="both"/>
        <w:rPr>
          <w:rFonts w:ascii="Arial" w:hAnsi="Arial" w:cs="Arial"/>
          <w:lang w:val="es-419"/>
        </w:rPr>
      </w:pPr>
      <w:r>
        <w:rPr>
          <w:rFonts w:ascii="Arial" w:hAnsi="Arial" w:cs="Arial"/>
          <w:lang w:val="es"/>
        </w:rPr>
        <w:t xml:space="preserve">Declaración de </w:t>
      </w:r>
      <w:r w:rsidR="00EE12E5">
        <w:rPr>
          <w:rFonts w:ascii="Arial" w:hAnsi="Arial" w:cs="Arial"/>
          <w:lang w:val="es"/>
        </w:rPr>
        <w:t xml:space="preserve">los </w:t>
      </w:r>
      <w:r>
        <w:rPr>
          <w:rFonts w:ascii="Arial" w:hAnsi="Arial" w:cs="Arial"/>
          <w:lang w:val="es"/>
        </w:rPr>
        <w:t>Derechos de</w:t>
      </w:r>
      <w:r w:rsidR="00EE12E5">
        <w:rPr>
          <w:rFonts w:ascii="Arial" w:hAnsi="Arial" w:cs="Arial"/>
          <w:lang w:val="es"/>
        </w:rPr>
        <w:t xml:space="preserve"> </w:t>
      </w:r>
      <w:r>
        <w:rPr>
          <w:rFonts w:ascii="Arial" w:hAnsi="Arial" w:cs="Arial"/>
          <w:lang w:val="es"/>
        </w:rPr>
        <w:t>l</w:t>
      </w:r>
      <w:r w:rsidR="00EE12E5">
        <w:rPr>
          <w:rFonts w:ascii="Arial" w:hAnsi="Arial" w:cs="Arial"/>
          <w:lang w:val="es"/>
        </w:rPr>
        <w:t>os</w:t>
      </w:r>
      <w:r>
        <w:rPr>
          <w:rFonts w:ascii="Arial" w:hAnsi="Arial" w:cs="Arial"/>
          <w:lang w:val="es"/>
        </w:rPr>
        <w:t xml:space="preserve"> </w:t>
      </w:r>
      <w:r w:rsidR="00EE12E5">
        <w:rPr>
          <w:rFonts w:ascii="Arial" w:hAnsi="Arial" w:cs="Arial"/>
          <w:lang w:val="es"/>
        </w:rPr>
        <w:t>Propietarios en Texas</w:t>
      </w:r>
    </w:p>
    <w:p w14:paraId="4B1B95FD" w14:textId="4B834B6E" w:rsidR="00760443" w:rsidRPr="005E24AF" w:rsidRDefault="00760443" w:rsidP="00760443">
      <w:pPr>
        <w:jc w:val="both"/>
        <w:rPr>
          <w:rFonts w:ascii="Arial" w:hAnsi="Arial" w:cs="Arial"/>
          <w:lang w:val="es-419"/>
        </w:rPr>
      </w:pPr>
      <w:r>
        <w:rPr>
          <w:rFonts w:ascii="Arial" w:hAnsi="Arial" w:cs="Arial"/>
          <w:lang w:val="es"/>
        </w:rPr>
        <w:t>Folleto (“</w:t>
      </w:r>
      <w:r w:rsidR="000365B0">
        <w:rPr>
          <w:rFonts w:ascii="Arial" w:hAnsi="Arial" w:cs="Arial"/>
          <w:lang w:val="es"/>
        </w:rPr>
        <w:t>Compra de</w:t>
      </w:r>
      <w:r>
        <w:rPr>
          <w:rFonts w:ascii="Arial" w:hAnsi="Arial" w:cs="Arial"/>
          <w:lang w:val="es"/>
        </w:rPr>
        <w:t xml:space="preserve"> Derecho de </w:t>
      </w:r>
      <w:r w:rsidR="00EE12E5">
        <w:rPr>
          <w:rFonts w:ascii="Arial" w:hAnsi="Arial" w:cs="Arial"/>
          <w:lang w:val="es"/>
        </w:rPr>
        <w:t>Vía</w:t>
      </w:r>
      <w:r>
        <w:rPr>
          <w:rFonts w:ascii="Arial" w:hAnsi="Arial" w:cs="Arial"/>
          <w:lang w:val="es"/>
        </w:rPr>
        <w:t>”)</w:t>
      </w:r>
    </w:p>
    <w:sectPr w:rsidR="00760443" w:rsidRPr="005E24AF" w:rsidSect="0043105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71B6" w14:textId="77777777" w:rsidR="001214D4" w:rsidRDefault="001214D4">
      <w:r>
        <w:separator/>
      </w:r>
    </w:p>
  </w:endnote>
  <w:endnote w:type="continuationSeparator" w:id="0">
    <w:p w14:paraId="4B39D56E" w14:textId="77777777" w:rsidR="001214D4" w:rsidRDefault="0012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9B2C" w14:textId="77777777" w:rsidR="00394153" w:rsidRDefault="00394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5331" w14:textId="620CAC81" w:rsidR="000247A8" w:rsidRPr="005E24AF" w:rsidRDefault="001577BB" w:rsidP="00BB1540">
    <w:pPr>
      <w:rPr>
        <w:rFonts w:ascii="Arial" w:hAnsi="Arial" w:cs="Arial"/>
        <w:sz w:val="14"/>
        <w:szCs w:val="14"/>
        <w:lang w:val="pt-BR"/>
      </w:rPr>
    </w:pPr>
    <w:r>
      <w:rPr>
        <w:rFonts w:ascii="Arial" w:hAnsi="Arial" w:cs="Arial"/>
        <w:sz w:val="14"/>
        <w:szCs w:val="14"/>
        <w:lang w:val="pt-BR"/>
      </w:rPr>
      <w:t>Traduccion de la Forma</w:t>
    </w:r>
    <w:r w:rsidRPr="005E24AF">
      <w:rPr>
        <w:rFonts w:ascii="Arial" w:hAnsi="Arial" w:cs="Arial"/>
        <w:sz w:val="14"/>
        <w:szCs w:val="14"/>
        <w:lang w:val="pt-BR"/>
      </w:rPr>
      <w:t xml:space="preserve"> </w:t>
    </w:r>
    <w:r w:rsidR="000247A8" w:rsidRPr="005E24AF">
      <w:rPr>
        <w:rFonts w:ascii="Arial" w:hAnsi="Arial" w:cs="Arial"/>
        <w:sz w:val="14"/>
        <w:szCs w:val="14"/>
        <w:lang w:val="pt-BR"/>
      </w:rPr>
      <w:t>ROW-N-IOLWT</w:t>
    </w:r>
    <w:r w:rsidR="00A65373">
      <w:rPr>
        <w:rFonts w:ascii="Arial" w:hAnsi="Arial" w:cs="Arial"/>
        <w:sz w:val="14"/>
        <w:szCs w:val="14"/>
        <w:lang w:val="pt-BR"/>
      </w:rPr>
      <w:t>SP</w:t>
    </w:r>
    <w:r w:rsidR="000247A8" w:rsidRPr="005E24AF">
      <w:rPr>
        <w:rFonts w:ascii="Arial" w:hAnsi="Arial" w:cs="Arial"/>
        <w:sz w:val="14"/>
        <w:szCs w:val="14"/>
        <w:lang w:val="pt-BR"/>
      </w:rPr>
      <w:t xml:space="preserve">     </w:t>
    </w:r>
    <w:r w:rsidR="00A65373">
      <w:rPr>
        <w:rFonts w:ascii="Arial" w:hAnsi="Arial" w:cs="Arial"/>
        <w:sz w:val="14"/>
        <w:szCs w:val="14"/>
        <w:lang w:val="pt-BR"/>
      </w:rPr>
      <w:t>(Rev. 11</w:t>
    </w:r>
    <w:r w:rsidR="000247A8" w:rsidRPr="005E24AF">
      <w:rPr>
        <w:rFonts w:ascii="Arial" w:hAnsi="Arial" w:cs="Arial"/>
        <w:sz w:val="14"/>
        <w:szCs w:val="14"/>
        <w:lang w:val="pt-BR"/>
      </w:rPr>
      <w:t xml:space="preserve">/20)     Página </w:t>
    </w:r>
    <w:r w:rsidR="000247A8">
      <w:rPr>
        <w:rStyle w:val="PageNumber"/>
        <w:rFonts w:ascii="Arial" w:hAnsi="Arial" w:cs="Arial"/>
        <w:sz w:val="14"/>
        <w:szCs w:val="14"/>
        <w:lang w:val="es"/>
      </w:rPr>
      <w:fldChar w:fldCharType="begin"/>
    </w:r>
    <w:r w:rsidR="000247A8" w:rsidRPr="005E24AF">
      <w:rPr>
        <w:rStyle w:val="PageNumber"/>
        <w:rFonts w:ascii="Arial" w:hAnsi="Arial" w:cs="Arial"/>
        <w:sz w:val="14"/>
        <w:szCs w:val="14"/>
        <w:lang w:val="pt-BR"/>
      </w:rPr>
      <w:instrText xml:space="preserve"> PAGE </w:instrText>
    </w:r>
    <w:r w:rsidR="000247A8">
      <w:rPr>
        <w:rStyle w:val="PageNumber"/>
        <w:rFonts w:ascii="Arial" w:hAnsi="Arial" w:cs="Arial"/>
        <w:sz w:val="14"/>
        <w:szCs w:val="14"/>
        <w:lang w:val="es"/>
      </w:rPr>
      <w:fldChar w:fldCharType="separate"/>
    </w:r>
    <w:r w:rsidR="000365B0">
      <w:rPr>
        <w:rStyle w:val="PageNumber"/>
        <w:rFonts w:ascii="Arial" w:hAnsi="Arial" w:cs="Arial"/>
        <w:noProof/>
        <w:sz w:val="14"/>
        <w:szCs w:val="14"/>
        <w:lang w:val="pt-BR"/>
      </w:rPr>
      <w:t>2</w:t>
    </w:r>
    <w:r w:rsidR="000247A8">
      <w:rPr>
        <w:rStyle w:val="PageNumber"/>
        <w:rFonts w:ascii="Arial" w:hAnsi="Arial" w:cs="Arial"/>
        <w:sz w:val="14"/>
        <w:szCs w:val="14"/>
        <w:lang w:val="es"/>
      </w:rPr>
      <w:fldChar w:fldCharType="end"/>
    </w:r>
    <w:r w:rsidR="000247A8" w:rsidRPr="005E24AF">
      <w:rPr>
        <w:rFonts w:ascii="Arial" w:hAnsi="Arial" w:cs="Arial"/>
        <w:sz w:val="14"/>
        <w:szCs w:val="14"/>
        <w:lang w:val="pt-BR"/>
      </w:rPr>
      <w:t xml:space="preserve"> de </w:t>
    </w:r>
    <w:r w:rsidR="000247A8">
      <w:rPr>
        <w:rStyle w:val="PageNumber"/>
        <w:rFonts w:ascii="Arial" w:hAnsi="Arial" w:cs="Arial"/>
        <w:sz w:val="14"/>
        <w:szCs w:val="14"/>
        <w:lang w:val="es"/>
      </w:rPr>
      <w:fldChar w:fldCharType="begin"/>
    </w:r>
    <w:r w:rsidR="000247A8" w:rsidRPr="005E24AF">
      <w:rPr>
        <w:rStyle w:val="PageNumber"/>
        <w:rFonts w:ascii="Arial" w:hAnsi="Arial" w:cs="Arial"/>
        <w:sz w:val="14"/>
        <w:szCs w:val="14"/>
        <w:lang w:val="pt-BR"/>
      </w:rPr>
      <w:instrText xml:space="preserve"> NUMPAGES </w:instrText>
    </w:r>
    <w:r w:rsidR="000247A8">
      <w:rPr>
        <w:rStyle w:val="PageNumber"/>
        <w:rFonts w:ascii="Arial" w:hAnsi="Arial" w:cs="Arial"/>
        <w:sz w:val="14"/>
        <w:szCs w:val="14"/>
        <w:lang w:val="es"/>
      </w:rPr>
      <w:fldChar w:fldCharType="separate"/>
    </w:r>
    <w:r w:rsidR="000365B0">
      <w:rPr>
        <w:rStyle w:val="PageNumber"/>
        <w:rFonts w:ascii="Arial" w:hAnsi="Arial" w:cs="Arial"/>
        <w:noProof/>
        <w:sz w:val="14"/>
        <w:szCs w:val="14"/>
        <w:lang w:val="pt-BR"/>
      </w:rPr>
      <w:t>3</w:t>
    </w:r>
    <w:r w:rsidR="000247A8">
      <w:rPr>
        <w:rStyle w:val="PageNumber"/>
        <w:rFonts w:ascii="Arial" w:hAnsi="Arial" w:cs="Arial"/>
        <w:sz w:val="14"/>
        <w:szCs w:val="14"/>
        <w:lang w:val="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EC6D" w14:textId="279BBBFD" w:rsidR="000247A8" w:rsidRPr="005E24AF" w:rsidRDefault="001577BB" w:rsidP="00383046">
    <w:pPr>
      <w:rPr>
        <w:rFonts w:ascii="Arial" w:hAnsi="Arial"/>
        <w:sz w:val="14"/>
        <w:szCs w:val="14"/>
        <w:lang w:val="pt-BR"/>
      </w:rPr>
    </w:pPr>
    <w:r>
      <w:rPr>
        <w:rFonts w:ascii="Arial" w:hAnsi="Arial"/>
        <w:sz w:val="14"/>
        <w:szCs w:val="14"/>
        <w:lang w:val="pt-BR"/>
      </w:rPr>
      <w:t>Traduccion de la Forma</w:t>
    </w:r>
    <w:r w:rsidRPr="005E24AF">
      <w:rPr>
        <w:rFonts w:ascii="Arial" w:hAnsi="Arial"/>
        <w:sz w:val="14"/>
        <w:szCs w:val="14"/>
        <w:lang w:val="pt-BR"/>
      </w:rPr>
      <w:t xml:space="preserve"> </w:t>
    </w:r>
    <w:r w:rsidR="000247A8" w:rsidRPr="005E24AF">
      <w:rPr>
        <w:rFonts w:ascii="Arial" w:hAnsi="Arial"/>
        <w:sz w:val="14"/>
        <w:szCs w:val="14"/>
        <w:lang w:val="pt-BR"/>
      </w:rPr>
      <w:t>ROW-N-IOLWT</w:t>
    </w:r>
    <w:r w:rsidR="00A65373">
      <w:rPr>
        <w:rFonts w:ascii="Arial" w:hAnsi="Arial"/>
        <w:sz w:val="14"/>
        <w:szCs w:val="14"/>
        <w:lang w:val="pt-BR"/>
      </w:rPr>
      <w:t>SP</w:t>
    </w:r>
    <w:r w:rsidR="000247A8" w:rsidRPr="005E24AF">
      <w:rPr>
        <w:rFonts w:ascii="Arial" w:hAnsi="Arial"/>
        <w:sz w:val="14"/>
        <w:szCs w:val="14"/>
        <w:lang w:val="pt-BR"/>
      </w:rPr>
      <w:t xml:space="preserve">     </w:t>
    </w:r>
    <w:r w:rsidR="00A65373">
      <w:rPr>
        <w:rFonts w:ascii="Arial" w:hAnsi="Arial"/>
        <w:sz w:val="14"/>
        <w:szCs w:val="14"/>
        <w:lang w:val="pt-BR"/>
      </w:rPr>
      <w:t>(Rev. 11</w:t>
    </w:r>
    <w:r w:rsidR="000247A8" w:rsidRPr="005E24AF">
      <w:rPr>
        <w:rFonts w:ascii="Arial" w:hAnsi="Arial"/>
        <w:sz w:val="14"/>
        <w:szCs w:val="14"/>
        <w:lang w:val="pt-BR"/>
      </w:rPr>
      <w:t xml:space="preserve">/20)     Página </w:t>
    </w:r>
    <w:r w:rsidR="000247A8">
      <w:rPr>
        <w:rStyle w:val="PageNumber"/>
        <w:rFonts w:ascii="Arial" w:hAnsi="Arial"/>
        <w:sz w:val="14"/>
        <w:szCs w:val="14"/>
        <w:lang w:val="es"/>
      </w:rPr>
      <w:fldChar w:fldCharType="begin"/>
    </w:r>
    <w:r w:rsidR="000247A8" w:rsidRPr="005E24AF">
      <w:rPr>
        <w:rStyle w:val="PageNumber"/>
        <w:rFonts w:ascii="Arial" w:hAnsi="Arial"/>
        <w:sz w:val="14"/>
        <w:szCs w:val="14"/>
        <w:lang w:val="pt-BR"/>
      </w:rPr>
      <w:instrText xml:space="preserve"> PAGE </w:instrText>
    </w:r>
    <w:r w:rsidR="000247A8">
      <w:rPr>
        <w:rStyle w:val="PageNumber"/>
        <w:rFonts w:ascii="Arial" w:hAnsi="Arial"/>
        <w:sz w:val="14"/>
        <w:szCs w:val="14"/>
        <w:lang w:val="es"/>
      </w:rPr>
      <w:fldChar w:fldCharType="separate"/>
    </w:r>
    <w:r w:rsidR="000365B0">
      <w:rPr>
        <w:rStyle w:val="PageNumber"/>
        <w:rFonts w:ascii="Arial" w:hAnsi="Arial"/>
        <w:noProof/>
        <w:sz w:val="14"/>
        <w:szCs w:val="14"/>
        <w:lang w:val="pt-BR"/>
      </w:rPr>
      <w:t>1</w:t>
    </w:r>
    <w:r w:rsidR="000247A8">
      <w:rPr>
        <w:rStyle w:val="PageNumber"/>
        <w:rFonts w:ascii="Arial" w:hAnsi="Arial"/>
        <w:sz w:val="14"/>
        <w:szCs w:val="14"/>
        <w:lang w:val="es"/>
      </w:rPr>
      <w:fldChar w:fldCharType="end"/>
    </w:r>
    <w:r w:rsidR="000247A8" w:rsidRPr="005E24AF">
      <w:rPr>
        <w:rFonts w:ascii="Arial" w:hAnsi="Arial"/>
        <w:sz w:val="14"/>
        <w:szCs w:val="14"/>
        <w:lang w:val="pt-BR"/>
      </w:rPr>
      <w:t xml:space="preserve"> de </w:t>
    </w:r>
    <w:r w:rsidR="000247A8">
      <w:rPr>
        <w:rStyle w:val="PageNumber"/>
        <w:rFonts w:ascii="Arial" w:hAnsi="Arial"/>
        <w:sz w:val="14"/>
        <w:szCs w:val="14"/>
        <w:lang w:val="es"/>
      </w:rPr>
      <w:fldChar w:fldCharType="begin"/>
    </w:r>
    <w:r w:rsidR="000247A8" w:rsidRPr="005E24AF">
      <w:rPr>
        <w:rStyle w:val="PageNumber"/>
        <w:rFonts w:ascii="Arial" w:hAnsi="Arial"/>
        <w:sz w:val="14"/>
        <w:szCs w:val="14"/>
        <w:lang w:val="pt-BR"/>
      </w:rPr>
      <w:instrText xml:space="preserve"> NUMPAGES </w:instrText>
    </w:r>
    <w:r w:rsidR="000247A8">
      <w:rPr>
        <w:rStyle w:val="PageNumber"/>
        <w:rFonts w:ascii="Arial" w:hAnsi="Arial"/>
        <w:sz w:val="14"/>
        <w:szCs w:val="14"/>
        <w:lang w:val="es"/>
      </w:rPr>
      <w:fldChar w:fldCharType="separate"/>
    </w:r>
    <w:r w:rsidR="000365B0">
      <w:rPr>
        <w:rStyle w:val="PageNumber"/>
        <w:rFonts w:ascii="Arial" w:hAnsi="Arial"/>
        <w:noProof/>
        <w:sz w:val="14"/>
        <w:szCs w:val="14"/>
        <w:lang w:val="pt-BR"/>
      </w:rPr>
      <w:t>3</w:t>
    </w:r>
    <w:r w:rsidR="000247A8">
      <w:rPr>
        <w:rStyle w:val="PageNumber"/>
        <w:rFonts w:ascii="Arial" w:hAnsi="Arial"/>
        <w:sz w:val="14"/>
        <w:szCs w:val="14"/>
        <w:lang w:val="es"/>
      </w:rPr>
      <w:fldChar w:fldCharType="end"/>
    </w:r>
    <w:r w:rsidR="000247A8" w:rsidRPr="005E24AF">
      <w:rPr>
        <w:rStyle w:val="PageNumber"/>
        <w:rFonts w:ascii="Arial" w:hAnsi="Arial"/>
        <w:sz w:val="14"/>
        <w:szCs w:val="14"/>
        <w:lang w:val="pt-BR"/>
      </w:rPr>
      <w:tab/>
    </w:r>
    <w:r w:rsidR="000247A8" w:rsidRPr="005E24AF">
      <w:rPr>
        <w:rStyle w:val="PageNumber"/>
        <w:rFonts w:ascii="Arial" w:hAnsi="Arial"/>
        <w:sz w:val="14"/>
        <w:szCs w:val="14"/>
        <w:lang w:val="pt-BR"/>
      </w:rPr>
      <w:tab/>
    </w:r>
    <w:r w:rsidR="000247A8" w:rsidRPr="005E24AF">
      <w:rPr>
        <w:rStyle w:val="PageNumber"/>
        <w:rFonts w:ascii="Arial" w:hAnsi="Arial"/>
        <w:sz w:val="14"/>
        <w:szCs w:val="14"/>
        <w:lang w:val="pt-BR"/>
      </w:rPr>
      <w:tab/>
    </w:r>
    <w:r w:rsidR="000247A8" w:rsidRPr="005E24AF">
      <w:rPr>
        <w:rStyle w:val="PageNumber"/>
        <w:rFonts w:ascii="Arial" w:hAnsi="Arial"/>
        <w:sz w:val="14"/>
        <w:szCs w:val="14"/>
        <w:lang w:val="pt-BR"/>
      </w:rPr>
      <w:tab/>
    </w:r>
    <w:r w:rsidR="000247A8" w:rsidRPr="005E24AF">
      <w:rPr>
        <w:rStyle w:val="PageNumber"/>
        <w:rFonts w:ascii="Arial" w:hAnsi="Arial"/>
        <w:sz w:val="14"/>
        <w:szCs w:val="14"/>
        <w:lang w:val="pt-BR"/>
      </w:rPr>
      <w:tab/>
    </w:r>
    <w:r w:rsidR="000247A8" w:rsidRPr="005E24AF">
      <w:rPr>
        <w:rStyle w:val="PageNumber"/>
        <w:rFonts w:ascii="Arial" w:hAnsi="Arial"/>
        <w:sz w:val="14"/>
        <w:szCs w:val="14"/>
        <w:lang w:val="pt-BR"/>
      </w:rPr>
      <w:tab/>
    </w:r>
    <w:r w:rsidR="000247A8" w:rsidRPr="005E24AF">
      <w:rPr>
        <w:rStyle w:val="PageNumber"/>
        <w:rFonts w:ascii="Arial" w:hAnsi="Arial"/>
        <w:sz w:val="14"/>
        <w:szCs w:val="14"/>
        <w:lang w:val="pt-BR"/>
      </w:rPr>
      <w:tab/>
    </w:r>
    <w:r w:rsidR="000247A8" w:rsidRPr="005E24AF">
      <w:rPr>
        <w:rStyle w:val="PageNumber"/>
        <w:rFonts w:ascii="Arial" w:hAnsi="Arial"/>
        <w:sz w:val="14"/>
        <w:szCs w:val="14"/>
        <w:lang w:val="pt-B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473E" w14:textId="77777777" w:rsidR="001214D4" w:rsidRDefault="001214D4">
      <w:r>
        <w:separator/>
      </w:r>
    </w:p>
  </w:footnote>
  <w:footnote w:type="continuationSeparator" w:id="0">
    <w:p w14:paraId="7372D3AE" w14:textId="77777777" w:rsidR="001214D4" w:rsidRDefault="0012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460C" w14:textId="25D9F86F" w:rsidR="00AA22CF" w:rsidRDefault="001214D4">
    <w:pPr>
      <w:pStyle w:val="Header"/>
    </w:pPr>
    <w:r>
      <w:rPr>
        <w:noProof/>
      </w:rPr>
      <w:pict w14:anchorId="3BA43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1657"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AF7D" w14:textId="153F7551" w:rsidR="000247A8" w:rsidRDefault="001214D4">
    <w:pPr>
      <w:pStyle w:val="Header"/>
    </w:pPr>
    <w:r>
      <w:rPr>
        <w:noProof/>
      </w:rPr>
      <w:pict w14:anchorId="5459D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1658" o:spid="_x0000_s2051" type="#_x0000_t136" style="position:absolute;margin-left:0;margin-top:0;width:691.2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7C442DA4" w14:textId="77777777" w:rsidR="000247A8" w:rsidRDefault="000247A8">
    <w:pPr>
      <w:pStyle w:val="Header"/>
    </w:pPr>
  </w:p>
  <w:p w14:paraId="5E97E79C" w14:textId="77777777" w:rsidR="000247A8" w:rsidRDefault="00024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7C2F32" w:rsidRPr="007C2F32" w14:paraId="61576165" w14:textId="77777777" w:rsidTr="00B41FEF">
      <w:tc>
        <w:tcPr>
          <w:tcW w:w="5388" w:type="dxa"/>
        </w:tcPr>
        <w:p w14:paraId="5017C23D" w14:textId="77777777" w:rsidR="007C2F32" w:rsidRPr="007C2F32" w:rsidRDefault="007C2F32" w:rsidP="007C2F32">
          <w:pPr>
            <w:jc w:val="center"/>
            <w:rPr>
              <w:rFonts w:ascii="Courier New" w:hAnsi="Courier New" w:cs="Courier New"/>
              <w:b/>
              <w:bCs/>
              <w:sz w:val="24"/>
              <w:szCs w:val="24"/>
              <w:lang w:val="es"/>
            </w:rPr>
          </w:pPr>
          <w:r w:rsidRPr="007C2F32">
            <w:rPr>
              <w:rFonts w:ascii="Courier New" w:hAnsi="Courier New" w:cs="Courier New"/>
              <w:b/>
              <w:bCs/>
              <w:sz w:val="24"/>
              <w:szCs w:val="24"/>
              <w:lang w:val="es"/>
            </w:rPr>
            <w:t>IMPORTANT NOTICE</w:t>
          </w:r>
        </w:p>
      </w:tc>
      <w:tc>
        <w:tcPr>
          <w:tcW w:w="4682" w:type="dxa"/>
        </w:tcPr>
        <w:p w14:paraId="3A837CCC" w14:textId="77777777" w:rsidR="007C2F32" w:rsidRPr="007C2F32" w:rsidRDefault="007C2F32" w:rsidP="007C2F32">
          <w:pPr>
            <w:jc w:val="center"/>
            <w:rPr>
              <w:rFonts w:ascii="Courier New" w:hAnsi="Courier New" w:cs="Courier New"/>
              <w:b/>
              <w:bCs/>
              <w:sz w:val="24"/>
              <w:szCs w:val="24"/>
              <w:lang w:val="es"/>
            </w:rPr>
          </w:pPr>
          <w:r w:rsidRPr="007C2F32">
            <w:rPr>
              <w:rFonts w:ascii="Courier New" w:hAnsi="Courier New" w:cs="Courier New"/>
              <w:b/>
              <w:bCs/>
              <w:sz w:val="24"/>
              <w:szCs w:val="24"/>
              <w:lang w:val="es"/>
            </w:rPr>
            <w:t>AVISO IMPORTANTE</w:t>
          </w:r>
        </w:p>
      </w:tc>
    </w:tr>
    <w:tr w:rsidR="007C2F32" w:rsidRPr="007C2F32" w14:paraId="73271E50" w14:textId="77777777" w:rsidTr="00B41FEF">
      <w:tc>
        <w:tcPr>
          <w:tcW w:w="5388" w:type="dxa"/>
        </w:tcPr>
        <w:p w14:paraId="70403DE0" w14:textId="050BFE70" w:rsidR="007C2F32" w:rsidRPr="007C2F32" w:rsidRDefault="007C2F32" w:rsidP="007C2F32">
          <w:pPr>
            <w:jc w:val="center"/>
            <w:rPr>
              <w:rFonts w:ascii="Courier New" w:hAnsi="Courier New" w:cs="Courier New"/>
              <w:b/>
              <w:bCs/>
              <w:sz w:val="24"/>
              <w:szCs w:val="24"/>
            </w:rPr>
          </w:pPr>
          <w:r w:rsidRPr="007C2F32">
            <w:rPr>
              <w:rFonts w:ascii="Courier New" w:hAnsi="Courier New" w:cs="Courier New"/>
              <w:b/>
              <w:bCs/>
              <w:sz w:val="24"/>
              <w:szCs w:val="24"/>
            </w:rPr>
            <w:t>THIS TRANSLATION IS PROVIDED AS A COURTESY FOR INFORMATIONAL PURPOSES ONLY. IT IS NOT THE PARTIES</w:t>
          </w:r>
          <w:r w:rsidR="00394153">
            <w:rPr>
              <w:rFonts w:ascii="Courier New" w:hAnsi="Courier New" w:cs="Courier New"/>
              <w:b/>
              <w:bCs/>
              <w:sz w:val="24"/>
              <w:szCs w:val="24"/>
            </w:rPr>
            <w:t>’</w:t>
          </w:r>
          <w:r w:rsidRPr="007C2F32">
            <w:rPr>
              <w:rFonts w:ascii="Courier New" w:hAnsi="Courier New" w:cs="Courier New"/>
              <w:b/>
              <w:bCs/>
              <w:sz w:val="24"/>
              <w:szCs w:val="24"/>
            </w:rPr>
            <w:t xml:space="preserve"> INTENTION FOR THIS DOCUMENT TO HAVE ANY LEGAL E</w:t>
          </w:r>
          <w:r w:rsidR="00A65373">
            <w:rPr>
              <w:rFonts w:ascii="Courier New" w:hAnsi="Courier New" w:cs="Courier New"/>
              <w:b/>
              <w:bCs/>
              <w:sz w:val="24"/>
              <w:szCs w:val="24"/>
            </w:rPr>
            <w:t>F</w:t>
          </w:r>
          <w:r w:rsidRPr="007C2F32">
            <w:rPr>
              <w:rFonts w:ascii="Courier New" w:hAnsi="Courier New" w:cs="Courier New"/>
              <w:b/>
              <w:bCs/>
              <w:sz w:val="24"/>
              <w:szCs w:val="24"/>
            </w:rPr>
            <w:t>FECTS.IF THERE IS ANY DISCREPANCY BETWEEN THE ENGLISH AND SPANISH VERSIONS OF THIS DOCUMENT, THE ENGLISH VERSION SHALL PREVAIL</w:t>
          </w:r>
          <w:r w:rsidR="00394153">
            <w:rPr>
              <w:rFonts w:ascii="Courier New" w:hAnsi="Courier New" w:cs="Courier New"/>
              <w:b/>
              <w:bCs/>
              <w:sz w:val="24"/>
              <w:szCs w:val="24"/>
            </w:rPr>
            <w:t>.</w:t>
          </w:r>
        </w:p>
      </w:tc>
      <w:tc>
        <w:tcPr>
          <w:tcW w:w="4682" w:type="dxa"/>
        </w:tcPr>
        <w:p w14:paraId="6B92A093" w14:textId="77777777" w:rsidR="007C2F32" w:rsidRPr="007C2F32" w:rsidRDefault="007C2F32" w:rsidP="007C2F32">
          <w:pPr>
            <w:jc w:val="center"/>
            <w:rPr>
              <w:rFonts w:ascii="Courier New" w:hAnsi="Courier New" w:cs="Courier New"/>
              <w:b/>
              <w:bCs/>
              <w:sz w:val="24"/>
              <w:szCs w:val="24"/>
              <w:lang w:val="es-US"/>
            </w:rPr>
          </w:pPr>
          <w:r w:rsidRPr="007C2F32">
            <w:rPr>
              <w:rFonts w:ascii="Courier New" w:hAnsi="Courier New" w:cs="Courier New"/>
              <w:b/>
              <w:bCs/>
              <w:sz w:val="24"/>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74DFA9EC" w14:textId="32B24F6C" w:rsidR="000247A8" w:rsidRPr="00941008" w:rsidRDefault="001214D4">
    <w:pPr>
      <w:pStyle w:val="Header"/>
      <w:rPr>
        <w:lang w:val="es-US"/>
      </w:rPr>
    </w:pPr>
    <w:r>
      <w:rPr>
        <w:noProof/>
      </w:rPr>
      <w:pict w14:anchorId="7E44D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1656" o:spid="_x0000_s2049" type="#_x0000_t136" style="position:absolute;margin-left:0;margin-top:0;width:691.2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4386B05B" w14:textId="77777777" w:rsidR="000247A8" w:rsidRPr="00941008" w:rsidRDefault="000247A8">
    <w:pPr>
      <w:pStyle w:val="Header"/>
      <w:rPr>
        <w:lang w:val="es-US"/>
      </w:rPr>
    </w:pPr>
  </w:p>
  <w:p w14:paraId="21286302" w14:textId="77777777" w:rsidR="000247A8" w:rsidRPr="00941008" w:rsidRDefault="000247A8">
    <w:pPr>
      <w:pStyle w:val="Header"/>
      <w:rPr>
        <w:lang w:val="es-US"/>
      </w:rPr>
    </w:pPr>
  </w:p>
  <w:p w14:paraId="256B164D" w14:textId="77777777" w:rsidR="000247A8" w:rsidRPr="00941008" w:rsidRDefault="000247A8">
    <w:pPr>
      <w:pStyle w:val="Header"/>
      <w:rPr>
        <w:lang w:val="es-US"/>
      </w:rPr>
    </w:pPr>
  </w:p>
  <w:p w14:paraId="184341E5" w14:textId="77777777" w:rsidR="000247A8" w:rsidRPr="00941008" w:rsidRDefault="000247A8">
    <w:pPr>
      <w:pStyle w:val="Header"/>
      <w:rPr>
        <w:lang w:val="es-US"/>
      </w:rPr>
    </w:pPr>
  </w:p>
  <w:p w14:paraId="6743B153" w14:textId="77777777" w:rsidR="000247A8" w:rsidRPr="00941008" w:rsidRDefault="000247A8">
    <w:pPr>
      <w:pStyle w:val="Header"/>
      <w:rPr>
        <w:lang w:val="es-US"/>
      </w:rPr>
    </w:pPr>
  </w:p>
  <w:p w14:paraId="2AF6B3C4" w14:textId="77777777" w:rsidR="000247A8" w:rsidRPr="00941008" w:rsidRDefault="000247A8">
    <w:pPr>
      <w:pStyle w:val="Header"/>
      <w:rPr>
        <w:lang w:val="es-US"/>
      </w:rPr>
    </w:pPr>
  </w:p>
  <w:p w14:paraId="555B2E48" w14:textId="77777777" w:rsidR="000247A8" w:rsidRPr="00941008" w:rsidRDefault="000247A8">
    <w:pPr>
      <w:pStyle w:val="Header"/>
      <w:rPr>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6uLPcaAW21sav/4oPTf3Vubz8YzS77jSF2ImNlUegCbx9Shn03uD+8TVtI9jXtecu0JvzQObUMFVmjT1YmGWA==" w:salt="WShFYCTjIXmnousoRLtKJ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5"/>
    <w:rsid w:val="000247A8"/>
    <w:rsid w:val="0003101C"/>
    <w:rsid w:val="0003349E"/>
    <w:rsid w:val="000365B0"/>
    <w:rsid w:val="00057C70"/>
    <w:rsid w:val="00092F1C"/>
    <w:rsid w:val="000A3061"/>
    <w:rsid w:val="000B1901"/>
    <w:rsid w:val="000B1ADC"/>
    <w:rsid w:val="000D414A"/>
    <w:rsid w:val="0010582C"/>
    <w:rsid w:val="0011020D"/>
    <w:rsid w:val="001214D4"/>
    <w:rsid w:val="00153335"/>
    <w:rsid w:val="001577BB"/>
    <w:rsid w:val="001612EB"/>
    <w:rsid w:val="001A28B4"/>
    <w:rsid w:val="001D0289"/>
    <w:rsid w:val="001E39A4"/>
    <w:rsid w:val="002268E0"/>
    <w:rsid w:val="00252826"/>
    <w:rsid w:val="00261661"/>
    <w:rsid w:val="00275A65"/>
    <w:rsid w:val="00280482"/>
    <w:rsid w:val="00291F00"/>
    <w:rsid w:val="00296D48"/>
    <w:rsid w:val="002C185C"/>
    <w:rsid w:val="002C5FAC"/>
    <w:rsid w:val="002D5BC4"/>
    <w:rsid w:val="00345C55"/>
    <w:rsid w:val="00361498"/>
    <w:rsid w:val="00361CD4"/>
    <w:rsid w:val="003653B8"/>
    <w:rsid w:val="00367A43"/>
    <w:rsid w:val="00376FD9"/>
    <w:rsid w:val="0038208E"/>
    <w:rsid w:val="00383046"/>
    <w:rsid w:val="00394153"/>
    <w:rsid w:val="003A4884"/>
    <w:rsid w:val="004007C7"/>
    <w:rsid w:val="00411904"/>
    <w:rsid w:val="00411A3E"/>
    <w:rsid w:val="00431057"/>
    <w:rsid w:val="00485E49"/>
    <w:rsid w:val="00494569"/>
    <w:rsid w:val="004D1B11"/>
    <w:rsid w:val="004E1351"/>
    <w:rsid w:val="004F3700"/>
    <w:rsid w:val="00513554"/>
    <w:rsid w:val="0056333F"/>
    <w:rsid w:val="00577687"/>
    <w:rsid w:val="005866CF"/>
    <w:rsid w:val="005954CF"/>
    <w:rsid w:val="005C16C3"/>
    <w:rsid w:val="005E24AF"/>
    <w:rsid w:val="005E7D09"/>
    <w:rsid w:val="006779A9"/>
    <w:rsid w:val="00680B19"/>
    <w:rsid w:val="006924F9"/>
    <w:rsid w:val="006B142B"/>
    <w:rsid w:val="006D0D91"/>
    <w:rsid w:val="006F3E10"/>
    <w:rsid w:val="00711D71"/>
    <w:rsid w:val="007175C8"/>
    <w:rsid w:val="0074710F"/>
    <w:rsid w:val="00760443"/>
    <w:rsid w:val="00761401"/>
    <w:rsid w:val="007C2F32"/>
    <w:rsid w:val="007E26DE"/>
    <w:rsid w:val="008053D4"/>
    <w:rsid w:val="0082290B"/>
    <w:rsid w:val="008348B5"/>
    <w:rsid w:val="008576DA"/>
    <w:rsid w:val="0086213C"/>
    <w:rsid w:val="00882CEA"/>
    <w:rsid w:val="0088365E"/>
    <w:rsid w:val="008903EA"/>
    <w:rsid w:val="008916F1"/>
    <w:rsid w:val="00896A35"/>
    <w:rsid w:val="008A0089"/>
    <w:rsid w:val="008E7792"/>
    <w:rsid w:val="00906819"/>
    <w:rsid w:val="00941008"/>
    <w:rsid w:val="00971271"/>
    <w:rsid w:val="009E06BD"/>
    <w:rsid w:val="00A061BE"/>
    <w:rsid w:val="00A509CB"/>
    <w:rsid w:val="00A65373"/>
    <w:rsid w:val="00A85F66"/>
    <w:rsid w:val="00AA22CF"/>
    <w:rsid w:val="00AC7BC1"/>
    <w:rsid w:val="00B04EBF"/>
    <w:rsid w:val="00B849CC"/>
    <w:rsid w:val="00B85035"/>
    <w:rsid w:val="00B961A9"/>
    <w:rsid w:val="00BA420B"/>
    <w:rsid w:val="00BB1540"/>
    <w:rsid w:val="00BB4C26"/>
    <w:rsid w:val="00BB5D1C"/>
    <w:rsid w:val="00BC0115"/>
    <w:rsid w:val="00BE488D"/>
    <w:rsid w:val="00C64DD5"/>
    <w:rsid w:val="00C75171"/>
    <w:rsid w:val="00C85E33"/>
    <w:rsid w:val="00CA4737"/>
    <w:rsid w:val="00CB331E"/>
    <w:rsid w:val="00CC62C2"/>
    <w:rsid w:val="00CF6F95"/>
    <w:rsid w:val="00D33734"/>
    <w:rsid w:val="00D4167E"/>
    <w:rsid w:val="00D4603D"/>
    <w:rsid w:val="00D5733B"/>
    <w:rsid w:val="00D87987"/>
    <w:rsid w:val="00D900AB"/>
    <w:rsid w:val="00DC0AF2"/>
    <w:rsid w:val="00DC526A"/>
    <w:rsid w:val="00E121FB"/>
    <w:rsid w:val="00E56A13"/>
    <w:rsid w:val="00E71B55"/>
    <w:rsid w:val="00E7443F"/>
    <w:rsid w:val="00E83C1A"/>
    <w:rsid w:val="00EC67FE"/>
    <w:rsid w:val="00ED4061"/>
    <w:rsid w:val="00EE12E5"/>
    <w:rsid w:val="00EF526A"/>
    <w:rsid w:val="00F55398"/>
    <w:rsid w:val="00F56D24"/>
    <w:rsid w:val="00F65936"/>
    <w:rsid w:val="00FA37A8"/>
    <w:rsid w:val="00FB25BA"/>
    <w:rsid w:val="00FC0111"/>
    <w:rsid w:val="00FC0E4D"/>
    <w:rsid w:val="00FD143A"/>
    <w:rsid w:val="00FD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D4654CA"/>
  <w15:chartTrackingRefBased/>
  <w15:docId w15:val="{E8589BF6-C4A3-4247-BBE2-E89693E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ascii="Tahoma" w:hAnsi="Tahoma" w:cs="Tahoma"/>
      <w:sz w:val="16"/>
      <w:szCs w:val="16"/>
    </w:rPr>
  </w:style>
  <w:style w:type="table" w:styleId="TableGrid">
    <w:name w:val="Table Grid"/>
    <w:basedOn w:val="TableNormal"/>
    <w:rsid w:val="007C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dc:creator>
  <cp:keywords/>
  <dc:description/>
  <cp:lastModifiedBy>Nancy Romero</cp:lastModifiedBy>
  <cp:revision>6</cp:revision>
  <cp:lastPrinted>2011-12-06T16:27:00Z</cp:lastPrinted>
  <dcterms:created xsi:type="dcterms:W3CDTF">2020-11-18T16:47:00Z</dcterms:created>
  <dcterms:modified xsi:type="dcterms:W3CDTF">2020-11-23T20:05:00Z</dcterms:modified>
</cp:coreProperties>
</file>