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B3C1" w14:textId="5443F3D5" w:rsidR="007C6D53" w:rsidRPr="00EC090B" w:rsidRDefault="00000000" w:rsidP="00EC090B">
      <w:pPr>
        <w:spacing w:after="120" w:line="240" w:lineRule="auto"/>
        <w:rPr>
          <w:b/>
          <w:bCs/>
        </w:rPr>
      </w:pPr>
      <w:bookmarkStart w:id="0" w:name="_Hlk119583503"/>
      <w:r>
        <w:rPr>
          <w:noProof/>
        </w:rPr>
        <w:pict w14:anchorId="53D61CE7">
          <v:group id="Group 24" o:spid="_x0000_s2050" style="position:absolute;margin-left:3925.6pt;margin-top:0;width:612pt;height:108.7pt;z-index:251658240;mso-position-horizontal:right;mso-position-horizontal-relative:page;mso-position-vertical-relative:page" coordsize="77724,13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">
            <v:rect id="Rectangle 12" o:spid="_x0000_s2051" style="position:absolute;width:77724;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" fillcolor="#0c375b [3208]" stroked="f" strokeweight="1pt">
              <v:path arrowok="t"/>
            </v:rect>
            <v:shapetype id="_x0000_t202" coordsize="21600,21600" o:spt="202" path="m,l,21600r21600,l21600,xe">
              <v:stroke joinstyle="miter"/>
              <v:path gradientshapeok="t" o:connecttype="rect"/>
            </v:shapetype>
            <v:shape id="Text Box 2" o:spid="_x0000_s2052" type="#_x0000_t202" style="position:absolute;left:14192;top:95;width:57677;height:1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" filled="f" stroked="f">
              <v:path arrowok="t"/>
              <v:textbox>
                <w:txbxContent>
                  <w:p w14:paraId="082A568E" w14:textId="77777777" w:rsidR="00F17141" w:rsidRPr="00E4108D" w:rsidRDefault="00F17141" w:rsidP="00F17141">
                    <w:pPr>
                      <w:spacing w:after="120" w:line="240" w:lineRule="auto"/>
                      <w:rPr>
                        <w:b/>
                        <w:bCs/>
                        <w:color w:val="FFFFFF" w:themeColor="background1"/>
                        <w:sz w:val="28"/>
                        <w:szCs w:val="28"/>
                      </w:rPr>
                    </w:pPr>
                    <w:r>
                      <w:rPr>
                        <w:b/>
                        <w:bCs/>
                        <w:color w:val="FFFFFF" w:themeColor="background1"/>
                        <w:sz w:val="28"/>
                        <w:szCs w:val="28"/>
                      </w:rPr>
                      <w:t xml:space="preserve">Texas Technology Task Force Meeting </w:t>
                    </w:r>
                  </w:p>
                  <w:p w14:paraId="5B473BC2" w14:textId="10947D9F" w:rsidR="00F17141" w:rsidRPr="00E4108D" w:rsidRDefault="008B094E" w:rsidP="00F17141">
                    <w:pPr>
                      <w:spacing w:after="0" w:line="240" w:lineRule="auto"/>
                      <w:rPr>
                        <w:color w:val="FFFFFF" w:themeColor="background1"/>
                      </w:rPr>
                    </w:pPr>
                    <w:r>
                      <w:rPr>
                        <w:color w:val="FFFFFF" w:themeColor="background1"/>
                      </w:rPr>
                      <w:t>February</w:t>
                    </w:r>
                    <w:r w:rsidR="00F17141">
                      <w:rPr>
                        <w:color w:val="FFFFFF" w:themeColor="background1"/>
                      </w:rPr>
                      <w:t xml:space="preserve"> </w:t>
                    </w:r>
                    <w:r>
                      <w:rPr>
                        <w:color w:val="FFFFFF" w:themeColor="background1"/>
                      </w:rPr>
                      <w:t>2</w:t>
                    </w:r>
                    <w:r w:rsidR="00E73DB1">
                      <w:rPr>
                        <w:color w:val="FFFFFF" w:themeColor="background1"/>
                      </w:rPr>
                      <w:t>7</w:t>
                    </w:r>
                    <w:r w:rsidR="00F17141" w:rsidRPr="00E4108D">
                      <w:rPr>
                        <w:color w:val="FFFFFF" w:themeColor="background1"/>
                      </w:rPr>
                      <w:t xml:space="preserve"> | </w:t>
                    </w:r>
                    <w:r>
                      <w:rPr>
                        <w:color w:val="FFFFFF" w:themeColor="background1"/>
                      </w:rPr>
                      <w:t>9</w:t>
                    </w:r>
                    <w:r w:rsidR="00F17141">
                      <w:rPr>
                        <w:color w:val="FFFFFF" w:themeColor="background1"/>
                      </w:rPr>
                      <w:t>:00</w:t>
                    </w:r>
                    <w:r w:rsidR="001071E7">
                      <w:rPr>
                        <w:color w:val="FFFFFF" w:themeColor="background1"/>
                      </w:rPr>
                      <w:t>a</w:t>
                    </w:r>
                    <w:r w:rsidR="00F17141">
                      <w:rPr>
                        <w:color w:val="FFFFFF" w:themeColor="background1"/>
                      </w:rPr>
                      <w:t xml:space="preserve">m – </w:t>
                    </w:r>
                    <w:r w:rsidR="00DD1DAC">
                      <w:rPr>
                        <w:color w:val="FFFFFF" w:themeColor="background1"/>
                      </w:rPr>
                      <w:t>12</w:t>
                    </w:r>
                    <w:r w:rsidR="00F17141">
                      <w:rPr>
                        <w:color w:val="FFFFFF" w:themeColor="background1"/>
                      </w:rPr>
                      <w:t>:</w:t>
                    </w:r>
                    <w:r w:rsidR="00DD1DAC">
                      <w:rPr>
                        <w:color w:val="FFFFFF" w:themeColor="background1"/>
                      </w:rPr>
                      <w:t>3</w:t>
                    </w:r>
                    <w:r w:rsidR="00F17141">
                      <w:rPr>
                        <w:color w:val="FFFFFF" w:themeColor="background1"/>
                      </w:rPr>
                      <w:t>0pm CT</w:t>
                    </w:r>
                  </w:p>
                  <w:p w14:paraId="56CC67D4" w14:textId="44730BDF" w:rsidR="00F17141" w:rsidRPr="00E4108D" w:rsidRDefault="00F17141" w:rsidP="00C819C3">
                    <w:pPr>
                      <w:spacing w:after="0" w:line="240" w:lineRule="auto"/>
                      <w:rPr>
                        <w:color w:val="FFFFFF" w:themeColor="background1"/>
                      </w:rPr>
                    </w:pPr>
                    <w:r>
                      <w:rPr>
                        <w:color w:val="FFFFFF" w:themeColor="background1"/>
                      </w:rPr>
                      <w:t xml:space="preserve">Location: </w:t>
                    </w:r>
                    <w:r w:rsidR="001064CB">
                      <w:rPr>
                        <w:color w:val="FFFFFF" w:themeColor="background1"/>
                      </w:rPr>
                      <w:t>Ortiz Center</w:t>
                    </w:r>
                    <w:r>
                      <w:rPr>
                        <w:color w:val="FFFFFF" w:themeColor="background1"/>
                      </w:rPr>
                      <w:t xml:space="preserve"> </w:t>
                    </w:r>
                    <w:r w:rsidR="008B094E">
                      <w:rPr>
                        <w:color w:val="FFFFFF" w:themeColor="background1"/>
                      </w:rPr>
                      <w:t>–</w:t>
                    </w:r>
                    <w:r>
                      <w:rPr>
                        <w:color w:val="FFFFFF" w:themeColor="background1"/>
                      </w:rPr>
                      <w:t xml:space="preserve"> </w:t>
                    </w:r>
                    <w:r w:rsidR="008B094E">
                      <w:rPr>
                        <w:color w:val="FFFFFF" w:themeColor="background1"/>
                      </w:rPr>
                      <w:t>40</w:t>
                    </w:r>
                    <w:r w:rsidR="001064CB">
                      <w:rPr>
                        <w:color w:val="FFFFFF" w:themeColor="background1"/>
                      </w:rPr>
                      <w:t>2</w:t>
                    </w:r>
                    <w:r w:rsidR="008B094E">
                      <w:rPr>
                        <w:color w:val="FFFFFF" w:themeColor="background1"/>
                      </w:rPr>
                      <w:t xml:space="preserve"> Harbor Dr</w:t>
                    </w:r>
                    <w:r w:rsidRPr="00BD3E3A">
                      <w:rPr>
                        <w:color w:val="FFFFFF" w:themeColor="background1"/>
                      </w:rPr>
                      <w:t>.</w:t>
                    </w:r>
                    <w:r>
                      <w:rPr>
                        <w:color w:val="FFFFFF" w:themeColor="background1"/>
                      </w:rPr>
                      <w:t xml:space="preserve"> </w:t>
                    </w:r>
                    <w:r w:rsidR="008B094E">
                      <w:rPr>
                        <w:color w:val="FFFFFF" w:themeColor="background1"/>
                      </w:rPr>
                      <w:t>Corpus Christi</w:t>
                    </w:r>
                    <w:r>
                      <w:rPr>
                        <w:color w:val="FFFFFF" w:themeColor="background1"/>
                      </w:rPr>
                      <w:t>, TX 78</w:t>
                    </w:r>
                    <w:r w:rsidR="008B094E">
                      <w:rPr>
                        <w:color w:val="FFFFFF" w:themeColor="background1"/>
                      </w:rPr>
                      <w:t>401</w:t>
                    </w:r>
                    <w:r>
                      <w:rPr>
                        <w:color w:val="FFFFFF" w:themeColor="background1"/>
                      </w:rPr>
                      <w:br/>
                      <w:t xml:space="preserve">Room: </w:t>
                    </w:r>
                    <w:r w:rsidR="00963B57">
                      <w:rPr>
                        <w:color w:val="FFFFFF" w:themeColor="background1"/>
                      </w:rPr>
                      <w:t>Nueces Room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54;p13" o:spid="_x0000_s2053" type="#_x0000_t75" style="position:absolute;left:4572;top:5429;width:9144;height:2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">
              <v:imagedata r:id="rId8" o:title="" croptop="7008f" cropbottom="35050f" cropleft="4929f" cropright="23665f"/>
              <o:lock v:ext="edit" aspectratio="f"/>
            </v:shape>
            <w10:wrap anchorx="page" anchory="page"/>
            <w10:anchorlock/>
          </v:group>
        </w:pict>
      </w:r>
      <w:r w:rsidR="007C6D53" w:rsidRPr="00DE29A5">
        <w:rPr>
          <w:b/>
          <w:bCs/>
          <w:noProof/>
        </w:rPr>
        <w:t>Objectives</w:t>
      </w:r>
    </w:p>
    <w:p w14:paraId="4E5636C1" w14:textId="7592EE30" w:rsidR="00EC090B" w:rsidRPr="00DD1DAC" w:rsidRDefault="00C938A8" w:rsidP="008F4678">
      <w:pPr>
        <w:pStyle w:val="ListParagraph"/>
        <w:numPr>
          <w:ilvl w:val="0"/>
          <w:numId w:val="5"/>
        </w:numPr>
        <w:spacing w:after="120" w:line="240" w:lineRule="auto"/>
        <w:rPr>
          <w:b/>
          <w:bCs/>
        </w:rPr>
      </w:pPr>
      <w:r w:rsidRPr="00DD1DAC">
        <w:t xml:space="preserve">Outline </w:t>
      </w:r>
      <w:r w:rsidR="008E607F">
        <w:t xml:space="preserve">TxDOT’s role within the Texas port ecosystem and </w:t>
      </w:r>
      <w:r w:rsidR="008238D6">
        <w:t>the vision for future innovation</w:t>
      </w:r>
      <w:r w:rsidR="007C6D53" w:rsidRPr="00DD1DAC">
        <w:t>.</w:t>
      </w:r>
      <w:r w:rsidR="00EC090B" w:rsidRPr="00DD1DAC">
        <w:t xml:space="preserve"> </w:t>
      </w:r>
    </w:p>
    <w:p w14:paraId="65227699" w14:textId="6B1357A5" w:rsidR="008E607F" w:rsidRPr="008E607F" w:rsidRDefault="008E607F" w:rsidP="008E607F">
      <w:pPr>
        <w:pStyle w:val="ListParagraph"/>
        <w:numPr>
          <w:ilvl w:val="0"/>
          <w:numId w:val="5"/>
        </w:numPr>
        <w:spacing w:after="120" w:line="240" w:lineRule="auto"/>
        <w:rPr>
          <w:b/>
          <w:bCs/>
        </w:rPr>
      </w:pPr>
      <w:r w:rsidRPr="00DD1DAC">
        <w:t xml:space="preserve">Identify </w:t>
      </w:r>
      <w:r>
        <w:t>emerging federal freight priorities</w:t>
      </w:r>
      <w:r w:rsidRPr="00DD1DAC">
        <w:t xml:space="preserve"> and </w:t>
      </w:r>
      <w:r>
        <w:t>opportunities to harness data for improved freight operations.</w:t>
      </w:r>
    </w:p>
    <w:p w14:paraId="4497D2A6" w14:textId="48D106D5" w:rsidR="007C6D53" w:rsidRPr="00D6582B" w:rsidRDefault="00EC090B" w:rsidP="008F4678">
      <w:pPr>
        <w:pStyle w:val="ListParagraph"/>
        <w:numPr>
          <w:ilvl w:val="0"/>
          <w:numId w:val="5"/>
        </w:numPr>
        <w:spacing w:after="120" w:line="240" w:lineRule="auto"/>
        <w:rPr>
          <w:b/>
          <w:bCs/>
        </w:rPr>
      </w:pPr>
      <w:r w:rsidRPr="00D6582B">
        <w:t xml:space="preserve">Consider the </w:t>
      </w:r>
      <w:r w:rsidR="008238D6">
        <w:t xml:space="preserve">roles and opportunities emerging technology </w:t>
      </w:r>
      <w:proofErr w:type="gramStart"/>
      <w:r w:rsidR="008238D6">
        <w:t>play</w:t>
      </w:r>
      <w:proofErr w:type="gramEnd"/>
      <w:r w:rsidR="008238D6">
        <w:t xml:space="preserve"> amongst agencies across the supply chain</w:t>
      </w:r>
      <w:r w:rsidR="0099295F" w:rsidRPr="00D6582B">
        <w:t>.</w:t>
      </w:r>
    </w:p>
    <w:p w14:paraId="4C27E897" w14:textId="24B3CE81" w:rsidR="00B42F28" w:rsidRDefault="008B094E" w:rsidP="008F4678">
      <w:pPr>
        <w:spacing w:after="120" w:line="240" w:lineRule="auto"/>
        <w:jc w:val="both"/>
        <w:rPr>
          <w:rFonts w:ascii="Calibri" w:eastAsia="Calibri" w:hAnsi="Calibri" w:cs="Calibri"/>
          <w:b/>
        </w:rPr>
      </w:pPr>
      <w:r>
        <w:rPr>
          <w:rFonts w:ascii="Calibri" w:eastAsia="Calibri" w:hAnsi="Calibri" w:cs="Calibri"/>
          <w:b/>
        </w:rPr>
        <w:t>8</w:t>
      </w:r>
      <w:r w:rsidR="000651BD" w:rsidRPr="00620F52">
        <w:rPr>
          <w:rFonts w:ascii="Calibri" w:eastAsia="Calibri" w:hAnsi="Calibri" w:cs="Calibri"/>
          <w:b/>
        </w:rPr>
        <w:t>:3</w:t>
      </w:r>
      <w:r w:rsidR="00B42F28" w:rsidRPr="00620F52">
        <w:rPr>
          <w:rFonts w:ascii="Calibri" w:eastAsia="Calibri" w:hAnsi="Calibri" w:cs="Calibri"/>
          <w:b/>
        </w:rPr>
        <w:t xml:space="preserve">0 </w:t>
      </w:r>
      <w:r w:rsidR="00C819C3">
        <w:rPr>
          <w:rFonts w:ascii="Calibri" w:eastAsia="Calibri" w:hAnsi="Calibri" w:cs="Calibri"/>
          <w:b/>
        </w:rPr>
        <w:t>A</w:t>
      </w:r>
      <w:r w:rsidR="00B42F28" w:rsidRPr="00620F52">
        <w:rPr>
          <w:rFonts w:ascii="Calibri" w:eastAsia="Calibri" w:hAnsi="Calibri" w:cs="Calibri"/>
          <w:b/>
        </w:rPr>
        <w:t xml:space="preserve">M | </w:t>
      </w:r>
      <w:r w:rsidR="000651BD" w:rsidRPr="00620F52">
        <w:rPr>
          <w:rFonts w:ascii="Calibri" w:eastAsia="Calibri" w:hAnsi="Calibri" w:cs="Calibri"/>
          <w:b/>
        </w:rPr>
        <w:t>Tech Check</w:t>
      </w:r>
    </w:p>
    <w:p w14:paraId="294DD191" w14:textId="013D1957" w:rsidR="002F2F1D" w:rsidRPr="002F2F1D" w:rsidRDefault="0021171A" w:rsidP="000651BD">
      <w:pPr>
        <w:spacing w:after="120" w:line="240" w:lineRule="auto"/>
        <w:jc w:val="both"/>
        <w:rPr>
          <w:rFonts w:ascii="Calibri" w:eastAsia="Calibri" w:hAnsi="Calibri" w:cs="Calibri"/>
          <w:bCs/>
          <w:i/>
          <w:iCs/>
        </w:rPr>
      </w:pPr>
      <w:r w:rsidRPr="00172659">
        <w:rPr>
          <w:rFonts w:ascii="Calibri" w:eastAsia="Calibri" w:hAnsi="Calibri" w:cs="Calibri"/>
          <w:b/>
        </w:rPr>
        <w:t>9</w:t>
      </w:r>
      <w:r w:rsidR="000651BD" w:rsidRPr="00172659">
        <w:rPr>
          <w:rFonts w:ascii="Calibri" w:eastAsia="Calibri" w:hAnsi="Calibri" w:cs="Calibri"/>
          <w:b/>
        </w:rPr>
        <w:t xml:space="preserve">:00 </w:t>
      </w:r>
      <w:r w:rsidR="001D7574" w:rsidRPr="00172659">
        <w:rPr>
          <w:rFonts w:ascii="Calibri" w:eastAsia="Calibri" w:hAnsi="Calibri" w:cs="Calibri"/>
          <w:b/>
        </w:rPr>
        <w:t>A</w:t>
      </w:r>
      <w:r w:rsidR="000651BD" w:rsidRPr="00172659">
        <w:rPr>
          <w:rFonts w:ascii="Calibri" w:eastAsia="Calibri" w:hAnsi="Calibri" w:cs="Calibri"/>
          <w:b/>
        </w:rPr>
        <w:t xml:space="preserve">M | </w:t>
      </w:r>
      <w:r w:rsidR="002F2F1D">
        <w:rPr>
          <w:rFonts w:ascii="Calibri" w:eastAsia="Calibri" w:hAnsi="Calibri" w:cs="Calibri"/>
          <w:b/>
        </w:rPr>
        <w:t xml:space="preserve">Welcome &amp; Introductions – </w:t>
      </w:r>
      <w:r w:rsidR="002F2F1D" w:rsidRPr="002F2F1D">
        <w:rPr>
          <w:rFonts w:ascii="Calibri" w:eastAsia="Calibri" w:hAnsi="Calibri" w:cs="Calibri"/>
          <w:bCs/>
          <w:i/>
          <w:iCs/>
        </w:rPr>
        <w:t xml:space="preserve">Darran Anderson, TxDOT and </w:t>
      </w:r>
      <w:r w:rsidR="00EB22D5">
        <w:rPr>
          <w:rFonts w:ascii="Calibri" w:eastAsia="Calibri" w:hAnsi="Calibri" w:cs="Calibri"/>
          <w:bCs/>
          <w:i/>
          <w:iCs/>
        </w:rPr>
        <w:t>Kent Britton, CEO –</w:t>
      </w:r>
      <w:r w:rsidR="002F2F1D" w:rsidRPr="002F2F1D">
        <w:rPr>
          <w:rFonts w:ascii="Calibri" w:eastAsia="Calibri" w:hAnsi="Calibri" w:cs="Calibri"/>
          <w:bCs/>
          <w:i/>
          <w:iCs/>
        </w:rPr>
        <w:t xml:space="preserve"> Port of Corpus Christi</w:t>
      </w:r>
    </w:p>
    <w:p w14:paraId="738FBFA2" w14:textId="65BCE331" w:rsidR="000651BD" w:rsidRPr="00172659" w:rsidRDefault="002F2F1D" w:rsidP="000651BD">
      <w:pPr>
        <w:spacing w:after="120" w:line="240" w:lineRule="auto"/>
        <w:jc w:val="both"/>
        <w:rPr>
          <w:rFonts w:ascii="Calibri" w:eastAsia="Calibri" w:hAnsi="Calibri" w:cs="Calibri"/>
          <w:b/>
        </w:rPr>
      </w:pPr>
      <w:r>
        <w:rPr>
          <w:rFonts w:ascii="Calibri" w:eastAsia="Calibri" w:hAnsi="Calibri" w:cs="Calibri"/>
          <w:b/>
        </w:rPr>
        <w:t>9:05 AM | Texas Technology Task Force</w:t>
      </w:r>
      <w:r w:rsidR="00620F52" w:rsidRPr="00172659">
        <w:rPr>
          <w:rFonts w:ascii="Calibri" w:eastAsia="Calibri" w:hAnsi="Calibri" w:cs="Calibri"/>
          <w:b/>
        </w:rPr>
        <w:t xml:space="preserve"> Updates</w:t>
      </w:r>
      <w:r w:rsidR="000651BD" w:rsidRPr="00172659">
        <w:rPr>
          <w:rFonts w:ascii="Calibri" w:eastAsia="Calibri" w:hAnsi="Calibri" w:cs="Calibri"/>
          <w:b/>
        </w:rPr>
        <w:t xml:space="preserve"> </w:t>
      </w:r>
      <w:r>
        <w:rPr>
          <w:rFonts w:ascii="Calibri" w:eastAsia="Calibri" w:hAnsi="Calibri" w:cs="Calibri"/>
          <w:b/>
        </w:rPr>
        <w:t xml:space="preserve">and Meeting Objectives </w:t>
      </w:r>
      <w:r w:rsidR="000651BD" w:rsidRPr="00172659">
        <w:rPr>
          <w:rFonts w:ascii="Calibri" w:eastAsia="Calibri" w:hAnsi="Calibri" w:cs="Calibri"/>
          <w:bCs/>
        </w:rPr>
        <w:t>–</w:t>
      </w:r>
      <w:r>
        <w:rPr>
          <w:rFonts w:ascii="Calibri" w:eastAsia="Calibri" w:hAnsi="Calibri" w:cs="Calibri"/>
          <w:bCs/>
          <w:i/>
          <w:iCs/>
        </w:rPr>
        <w:t xml:space="preserve"> </w:t>
      </w:r>
      <w:r w:rsidR="00172659" w:rsidRPr="00172659">
        <w:rPr>
          <w:rFonts w:ascii="Calibri" w:eastAsia="Calibri" w:hAnsi="Calibri" w:cs="Calibri"/>
          <w:bCs/>
          <w:i/>
          <w:iCs/>
        </w:rPr>
        <w:t>Andrea Gold</w:t>
      </w:r>
      <w:r w:rsidR="00620F52" w:rsidRPr="00172659">
        <w:rPr>
          <w:rFonts w:ascii="Calibri" w:eastAsia="Calibri" w:hAnsi="Calibri" w:cs="Calibri"/>
          <w:bCs/>
          <w:i/>
          <w:iCs/>
        </w:rPr>
        <w:t>, UT Austin</w:t>
      </w:r>
    </w:p>
    <w:p w14:paraId="6CB79A64" w14:textId="0A645504" w:rsidR="000651BD" w:rsidRPr="00172659" w:rsidRDefault="00620F52" w:rsidP="000651BD">
      <w:pPr>
        <w:spacing w:after="120" w:line="240" w:lineRule="auto"/>
        <w:ind w:left="994"/>
        <w:jc w:val="both"/>
        <w:rPr>
          <w:rFonts w:ascii="Calibri" w:eastAsia="Calibri" w:hAnsi="Calibri" w:cs="Calibri"/>
          <w:bCs/>
        </w:rPr>
      </w:pPr>
      <w:r w:rsidRPr="00172659">
        <w:rPr>
          <w:rFonts w:ascii="Calibri" w:eastAsia="Calibri" w:hAnsi="Calibri" w:cs="Calibri"/>
          <w:bCs/>
        </w:rPr>
        <w:t>TxDOT kicks off the meeting with an update to ongoing innovation within Texas mobility</w:t>
      </w:r>
      <w:r w:rsidR="00172659" w:rsidRPr="00172659">
        <w:rPr>
          <w:rFonts w:ascii="Calibri" w:eastAsia="Calibri" w:hAnsi="Calibri" w:cs="Calibri"/>
          <w:bCs/>
        </w:rPr>
        <w:t xml:space="preserve"> and </w:t>
      </w:r>
      <w:r w:rsidR="0099295F">
        <w:rPr>
          <w:rFonts w:ascii="Calibri" w:eastAsia="Calibri" w:hAnsi="Calibri" w:cs="Calibri"/>
          <w:bCs/>
        </w:rPr>
        <w:t>frames</w:t>
      </w:r>
      <w:r w:rsidR="00172659" w:rsidRPr="00172659">
        <w:rPr>
          <w:rFonts w:ascii="Calibri" w:eastAsia="Calibri" w:hAnsi="Calibri" w:cs="Calibri"/>
          <w:bCs/>
        </w:rPr>
        <w:t xml:space="preserve"> goals for the first off</w:t>
      </w:r>
      <w:r w:rsidR="00810775">
        <w:rPr>
          <w:rFonts w:ascii="Calibri" w:eastAsia="Calibri" w:hAnsi="Calibri" w:cs="Calibri"/>
          <w:bCs/>
        </w:rPr>
        <w:t>-</w:t>
      </w:r>
      <w:r w:rsidR="00172659" w:rsidRPr="00172659">
        <w:rPr>
          <w:rFonts w:ascii="Calibri" w:eastAsia="Calibri" w:hAnsi="Calibri" w:cs="Calibri"/>
          <w:bCs/>
        </w:rPr>
        <w:t xml:space="preserve">site Texas Technology Task Force meeting. </w:t>
      </w:r>
      <w:r w:rsidR="000651BD" w:rsidRPr="00172659">
        <w:rPr>
          <w:rFonts w:ascii="Calibri" w:eastAsia="Calibri" w:hAnsi="Calibri" w:cs="Calibri"/>
          <w:bCs/>
        </w:rPr>
        <w:t xml:space="preserve">UT Austin </w:t>
      </w:r>
      <w:r w:rsidRPr="00172659">
        <w:rPr>
          <w:rFonts w:ascii="Calibri" w:eastAsia="Calibri" w:hAnsi="Calibri" w:cs="Calibri"/>
          <w:bCs/>
        </w:rPr>
        <w:t>provides</w:t>
      </w:r>
      <w:r w:rsidR="000651BD" w:rsidRPr="00172659">
        <w:rPr>
          <w:rFonts w:ascii="Calibri" w:eastAsia="Calibri" w:hAnsi="Calibri" w:cs="Calibri"/>
          <w:bCs/>
        </w:rPr>
        <w:t xml:space="preserve"> an overview of the Texas Technology Task Force priority topics</w:t>
      </w:r>
      <w:r w:rsidR="008E607F">
        <w:rPr>
          <w:rFonts w:ascii="Calibri" w:eastAsia="Calibri" w:hAnsi="Calibri" w:cs="Calibri"/>
          <w:bCs/>
        </w:rPr>
        <w:t xml:space="preserve"> and upcoming efforts.</w:t>
      </w:r>
    </w:p>
    <w:p w14:paraId="5892A6CB" w14:textId="68378418" w:rsidR="00CA1F92" w:rsidRPr="00A26BB5" w:rsidRDefault="00CA1F92" w:rsidP="00CA1F92">
      <w:pPr>
        <w:spacing w:after="120" w:line="240" w:lineRule="auto"/>
        <w:jc w:val="both"/>
        <w:rPr>
          <w:rFonts w:ascii="Calibri" w:eastAsia="Calibri" w:hAnsi="Calibri" w:cs="Calibri"/>
          <w:b/>
        </w:rPr>
      </w:pPr>
      <w:r w:rsidRPr="00A26BB5">
        <w:rPr>
          <w:rFonts w:ascii="Calibri" w:eastAsia="Calibri" w:hAnsi="Calibri" w:cs="Calibri"/>
          <w:b/>
        </w:rPr>
        <w:t>9:</w:t>
      </w:r>
      <w:r>
        <w:rPr>
          <w:rFonts w:ascii="Calibri" w:eastAsia="Calibri" w:hAnsi="Calibri" w:cs="Calibri"/>
          <w:b/>
        </w:rPr>
        <w:t>15</w:t>
      </w:r>
      <w:r w:rsidRPr="00A26BB5">
        <w:rPr>
          <w:rFonts w:ascii="Calibri" w:eastAsia="Calibri" w:hAnsi="Calibri" w:cs="Calibri"/>
          <w:b/>
        </w:rPr>
        <w:t xml:space="preserve"> AM | </w:t>
      </w:r>
      <w:r>
        <w:rPr>
          <w:rFonts w:ascii="Calibri" w:eastAsia="Calibri" w:hAnsi="Calibri" w:cs="Calibri"/>
          <w:b/>
        </w:rPr>
        <w:t>TxDOT and a Vision for Texas’ Sea</w:t>
      </w:r>
      <w:r w:rsidR="00C51AA8">
        <w:rPr>
          <w:rFonts w:ascii="Calibri" w:eastAsia="Calibri" w:hAnsi="Calibri" w:cs="Calibri"/>
          <w:b/>
        </w:rPr>
        <w:t>p</w:t>
      </w:r>
      <w:r>
        <w:rPr>
          <w:rFonts w:ascii="Calibri" w:eastAsia="Calibri" w:hAnsi="Calibri" w:cs="Calibri"/>
          <w:b/>
        </w:rPr>
        <w:t>orts</w:t>
      </w:r>
    </w:p>
    <w:p w14:paraId="0D15947D" w14:textId="626FA9B5" w:rsidR="00CA1F92" w:rsidRPr="0063070F" w:rsidRDefault="00CA1F92" w:rsidP="00CA1F92">
      <w:pPr>
        <w:tabs>
          <w:tab w:val="left" w:pos="4670"/>
        </w:tabs>
        <w:spacing w:after="120" w:line="240" w:lineRule="auto"/>
        <w:ind w:left="994"/>
        <w:jc w:val="both"/>
        <w:rPr>
          <w:rFonts w:ascii="Calibri" w:eastAsia="Calibri" w:hAnsi="Calibri" w:cs="Calibri"/>
          <w:bCs/>
        </w:rPr>
      </w:pPr>
      <w:r>
        <w:rPr>
          <w:rFonts w:ascii="Calibri" w:eastAsia="Calibri" w:hAnsi="Calibri" w:cs="Calibri"/>
          <w:b/>
        </w:rPr>
        <w:t>Presenter</w:t>
      </w:r>
      <w:r w:rsidRPr="0063070F">
        <w:rPr>
          <w:rFonts w:ascii="Calibri" w:eastAsia="Calibri" w:hAnsi="Calibri" w:cs="Calibri"/>
          <w:b/>
        </w:rPr>
        <w:t xml:space="preserve">: </w:t>
      </w:r>
      <w:r>
        <w:rPr>
          <w:rFonts w:ascii="Calibri" w:eastAsia="Calibri" w:hAnsi="Calibri" w:cs="Calibri"/>
          <w:bCs/>
        </w:rPr>
        <w:t xml:space="preserve">Geir-Eilif </w:t>
      </w:r>
      <w:proofErr w:type="spellStart"/>
      <w:r>
        <w:rPr>
          <w:rFonts w:ascii="Calibri" w:eastAsia="Calibri" w:hAnsi="Calibri" w:cs="Calibri"/>
          <w:bCs/>
        </w:rPr>
        <w:t>Kalhagen</w:t>
      </w:r>
      <w:proofErr w:type="spellEnd"/>
      <w:r w:rsidRPr="0063070F">
        <w:rPr>
          <w:rFonts w:ascii="Calibri" w:eastAsia="Calibri" w:hAnsi="Calibri" w:cs="Calibri"/>
          <w:bCs/>
        </w:rPr>
        <w:t xml:space="preserve">, </w:t>
      </w:r>
      <w:r>
        <w:rPr>
          <w:rFonts w:ascii="Calibri" w:eastAsia="Calibri" w:hAnsi="Calibri" w:cs="Calibri"/>
          <w:bCs/>
        </w:rPr>
        <w:t>Director</w:t>
      </w:r>
      <w:r w:rsidRPr="0063070F">
        <w:rPr>
          <w:rFonts w:ascii="Calibri" w:eastAsia="Calibri" w:hAnsi="Calibri" w:cs="Calibri"/>
          <w:bCs/>
        </w:rPr>
        <w:t xml:space="preserve"> – </w:t>
      </w:r>
      <w:r>
        <w:rPr>
          <w:rFonts w:ascii="Calibri" w:eastAsia="Calibri" w:hAnsi="Calibri" w:cs="Calibri"/>
          <w:bCs/>
        </w:rPr>
        <w:t>TxDOT Maritime Division</w:t>
      </w:r>
    </w:p>
    <w:p w14:paraId="771DE82A" w14:textId="655D1C2B" w:rsidR="00CA1F92" w:rsidRDefault="00CA1F92" w:rsidP="00CA1F92">
      <w:pPr>
        <w:spacing w:after="120" w:line="240" w:lineRule="auto"/>
        <w:ind w:left="994"/>
        <w:jc w:val="both"/>
        <w:rPr>
          <w:rFonts w:ascii="Calibri" w:eastAsia="Calibri" w:hAnsi="Calibri" w:cs="Calibri"/>
          <w:b/>
        </w:rPr>
      </w:pPr>
      <w:r>
        <w:rPr>
          <w:rFonts w:ascii="Calibri" w:eastAsia="Calibri" w:hAnsi="Calibri" w:cs="Calibri"/>
          <w:bCs/>
        </w:rPr>
        <w:t xml:space="preserve">In this presentation, Geir-Eilif </w:t>
      </w:r>
      <w:proofErr w:type="spellStart"/>
      <w:r>
        <w:rPr>
          <w:rFonts w:ascii="Calibri" w:eastAsia="Calibri" w:hAnsi="Calibri" w:cs="Calibri"/>
          <w:bCs/>
        </w:rPr>
        <w:t>Kalhagen</w:t>
      </w:r>
      <w:proofErr w:type="spellEnd"/>
      <w:r>
        <w:rPr>
          <w:rFonts w:ascii="Calibri" w:eastAsia="Calibri" w:hAnsi="Calibri" w:cs="Calibri"/>
          <w:bCs/>
        </w:rPr>
        <w:t>, of TxDOT, will highlight the scope and goals of TxDOT’s maritime port economy.</w:t>
      </w:r>
    </w:p>
    <w:p w14:paraId="109B87A4" w14:textId="1BD77C2B" w:rsidR="00642215" w:rsidRPr="00A26BB5" w:rsidRDefault="00642215" w:rsidP="00642215">
      <w:pPr>
        <w:spacing w:after="120" w:line="240" w:lineRule="auto"/>
        <w:jc w:val="both"/>
        <w:rPr>
          <w:rFonts w:ascii="Calibri" w:eastAsia="Calibri" w:hAnsi="Calibri" w:cs="Calibri"/>
          <w:b/>
        </w:rPr>
      </w:pPr>
      <w:r w:rsidRPr="00A26BB5">
        <w:rPr>
          <w:rFonts w:ascii="Calibri" w:eastAsia="Calibri" w:hAnsi="Calibri" w:cs="Calibri"/>
          <w:b/>
        </w:rPr>
        <w:t>9:</w:t>
      </w:r>
      <w:r w:rsidR="00CA1F92">
        <w:rPr>
          <w:rFonts w:ascii="Calibri" w:eastAsia="Calibri" w:hAnsi="Calibri" w:cs="Calibri"/>
          <w:b/>
        </w:rPr>
        <w:t>30</w:t>
      </w:r>
      <w:r w:rsidRPr="00A26BB5">
        <w:rPr>
          <w:rFonts w:ascii="Calibri" w:eastAsia="Calibri" w:hAnsi="Calibri" w:cs="Calibri"/>
          <w:b/>
        </w:rPr>
        <w:t xml:space="preserve"> AM | </w:t>
      </w:r>
      <w:r>
        <w:rPr>
          <w:rFonts w:ascii="Calibri" w:eastAsia="Calibri" w:hAnsi="Calibri" w:cs="Calibri"/>
          <w:b/>
        </w:rPr>
        <w:t xml:space="preserve">Meet the Texas </w:t>
      </w:r>
      <w:r w:rsidR="008238D6">
        <w:rPr>
          <w:rFonts w:ascii="Calibri" w:eastAsia="Calibri" w:hAnsi="Calibri" w:cs="Calibri"/>
          <w:b/>
        </w:rPr>
        <w:t>Sea</w:t>
      </w:r>
      <w:r w:rsidR="00C51AA8">
        <w:rPr>
          <w:rFonts w:ascii="Calibri" w:eastAsia="Calibri" w:hAnsi="Calibri" w:cs="Calibri"/>
          <w:b/>
        </w:rPr>
        <w:t>p</w:t>
      </w:r>
      <w:r>
        <w:rPr>
          <w:rFonts w:ascii="Calibri" w:eastAsia="Calibri" w:hAnsi="Calibri" w:cs="Calibri"/>
          <w:b/>
        </w:rPr>
        <w:t xml:space="preserve">orts: </w:t>
      </w:r>
      <w:r w:rsidR="008238D6">
        <w:rPr>
          <w:rFonts w:ascii="Calibri" w:eastAsia="Calibri" w:hAnsi="Calibri" w:cs="Calibri"/>
          <w:b/>
        </w:rPr>
        <w:t>Anchors of</w:t>
      </w:r>
      <w:r w:rsidRPr="00A26BB5">
        <w:rPr>
          <w:rFonts w:ascii="Calibri" w:eastAsia="Calibri" w:hAnsi="Calibri" w:cs="Calibri"/>
          <w:b/>
        </w:rPr>
        <w:t xml:space="preserve"> the Supply Chain System</w:t>
      </w:r>
    </w:p>
    <w:p w14:paraId="39AF52EB" w14:textId="77777777" w:rsidR="00642215" w:rsidRPr="0063070F" w:rsidRDefault="00642215" w:rsidP="00642215">
      <w:pPr>
        <w:tabs>
          <w:tab w:val="left" w:pos="4670"/>
        </w:tabs>
        <w:spacing w:after="120" w:line="240" w:lineRule="auto"/>
        <w:ind w:left="994"/>
        <w:jc w:val="both"/>
        <w:rPr>
          <w:rFonts w:ascii="Calibri" w:eastAsia="Calibri" w:hAnsi="Calibri" w:cs="Calibri"/>
          <w:bCs/>
        </w:rPr>
      </w:pPr>
      <w:r w:rsidRPr="0063070F">
        <w:rPr>
          <w:rFonts w:ascii="Calibri" w:eastAsia="Calibri" w:hAnsi="Calibri" w:cs="Calibri"/>
          <w:b/>
        </w:rPr>
        <w:t xml:space="preserve">Moderator: </w:t>
      </w:r>
      <w:bookmarkStart w:id="1" w:name="_Hlk157072689"/>
      <w:r>
        <w:rPr>
          <w:rFonts w:ascii="Calibri" w:eastAsia="Calibri" w:hAnsi="Calibri" w:cs="Calibri"/>
          <w:bCs/>
        </w:rPr>
        <w:t xml:space="preserve">Geir-Eilif </w:t>
      </w:r>
      <w:proofErr w:type="spellStart"/>
      <w:r>
        <w:rPr>
          <w:rFonts w:ascii="Calibri" w:eastAsia="Calibri" w:hAnsi="Calibri" w:cs="Calibri"/>
          <w:bCs/>
        </w:rPr>
        <w:t>Kalhagen</w:t>
      </w:r>
      <w:proofErr w:type="spellEnd"/>
      <w:r w:rsidRPr="0063070F">
        <w:rPr>
          <w:rFonts w:ascii="Calibri" w:eastAsia="Calibri" w:hAnsi="Calibri" w:cs="Calibri"/>
          <w:bCs/>
        </w:rPr>
        <w:t xml:space="preserve">, </w:t>
      </w:r>
      <w:r>
        <w:rPr>
          <w:rFonts w:ascii="Calibri" w:eastAsia="Calibri" w:hAnsi="Calibri" w:cs="Calibri"/>
          <w:bCs/>
        </w:rPr>
        <w:t>Director</w:t>
      </w:r>
      <w:r w:rsidRPr="0063070F">
        <w:rPr>
          <w:rFonts w:ascii="Calibri" w:eastAsia="Calibri" w:hAnsi="Calibri" w:cs="Calibri"/>
          <w:bCs/>
        </w:rPr>
        <w:t xml:space="preserve"> – </w:t>
      </w:r>
      <w:r>
        <w:rPr>
          <w:rFonts w:ascii="Calibri" w:eastAsia="Calibri" w:hAnsi="Calibri" w:cs="Calibri"/>
          <w:bCs/>
        </w:rPr>
        <w:t>TxDOT Maritime Division</w:t>
      </w:r>
      <w:bookmarkEnd w:id="1"/>
    </w:p>
    <w:p w14:paraId="160CC346" w14:textId="34C34242" w:rsidR="00642215" w:rsidRDefault="008238D6" w:rsidP="00642215">
      <w:pPr>
        <w:spacing w:after="120" w:line="240" w:lineRule="auto"/>
        <w:ind w:left="994"/>
        <w:jc w:val="both"/>
        <w:rPr>
          <w:rFonts w:ascii="Calibri" w:eastAsia="Calibri" w:hAnsi="Calibri" w:cs="Calibri"/>
          <w:bCs/>
        </w:rPr>
      </w:pPr>
      <w:bookmarkStart w:id="2" w:name="_Hlk157072046"/>
      <w:r>
        <w:rPr>
          <w:rFonts w:ascii="Calibri" w:eastAsia="Calibri" w:hAnsi="Calibri" w:cs="Calibri"/>
          <w:bCs/>
        </w:rPr>
        <w:t xml:space="preserve">Industry leaders across </w:t>
      </w:r>
      <w:r w:rsidR="00642215">
        <w:rPr>
          <w:rFonts w:ascii="Calibri" w:eastAsia="Calibri" w:hAnsi="Calibri" w:cs="Calibri"/>
          <w:bCs/>
        </w:rPr>
        <w:t>Texas</w:t>
      </w:r>
      <w:r>
        <w:rPr>
          <w:rFonts w:ascii="Calibri" w:eastAsia="Calibri" w:hAnsi="Calibri" w:cs="Calibri"/>
          <w:bCs/>
        </w:rPr>
        <w:t>’</w:t>
      </w:r>
      <w:r w:rsidR="00642215">
        <w:rPr>
          <w:rFonts w:ascii="Calibri" w:eastAsia="Calibri" w:hAnsi="Calibri" w:cs="Calibri"/>
          <w:bCs/>
        </w:rPr>
        <w:t xml:space="preserve"> </w:t>
      </w:r>
      <w:r>
        <w:rPr>
          <w:rFonts w:ascii="Calibri" w:eastAsia="Calibri" w:hAnsi="Calibri" w:cs="Calibri"/>
          <w:bCs/>
        </w:rPr>
        <w:t>sea</w:t>
      </w:r>
      <w:r w:rsidR="00642215">
        <w:rPr>
          <w:rFonts w:ascii="Calibri" w:eastAsia="Calibri" w:hAnsi="Calibri" w:cs="Calibri"/>
          <w:bCs/>
        </w:rPr>
        <w:t xml:space="preserve">ports provide updates and outline unique challenges facing each agency, noting </w:t>
      </w:r>
      <w:r>
        <w:rPr>
          <w:rFonts w:ascii="Calibri" w:eastAsia="Calibri" w:hAnsi="Calibri" w:cs="Calibri"/>
          <w:bCs/>
        </w:rPr>
        <w:t xml:space="preserve">the </w:t>
      </w:r>
      <w:r w:rsidR="00642215">
        <w:rPr>
          <w:rFonts w:ascii="Calibri" w:eastAsia="Calibri" w:hAnsi="Calibri" w:cs="Calibri"/>
          <w:bCs/>
        </w:rPr>
        <w:t>marked growth and importance of the Texas supply chain.</w:t>
      </w:r>
    </w:p>
    <w:bookmarkEnd w:id="2"/>
    <w:p w14:paraId="02AC1193" w14:textId="2B2BD082" w:rsidR="00642215" w:rsidRDefault="00D64FBD" w:rsidP="00642215">
      <w:pPr>
        <w:spacing w:after="0" w:line="240" w:lineRule="auto"/>
        <w:ind w:left="994"/>
        <w:jc w:val="both"/>
        <w:rPr>
          <w:rFonts w:ascii="Calibri" w:eastAsia="Calibri" w:hAnsi="Calibri" w:cs="Calibri"/>
          <w:bCs/>
        </w:rPr>
      </w:pPr>
      <w:r>
        <w:rPr>
          <w:rFonts w:ascii="Calibri" w:eastAsia="Calibri" w:hAnsi="Calibri" w:cs="Calibri"/>
          <w:bCs/>
        </w:rPr>
        <w:t>Rohit Saxena</w:t>
      </w:r>
      <w:r w:rsidR="00642215">
        <w:rPr>
          <w:rFonts w:ascii="Calibri" w:eastAsia="Calibri" w:hAnsi="Calibri" w:cs="Calibri"/>
          <w:bCs/>
        </w:rPr>
        <w:t xml:space="preserve">, </w:t>
      </w:r>
      <w:r>
        <w:rPr>
          <w:rFonts w:ascii="Calibri" w:eastAsia="Calibri" w:hAnsi="Calibri" w:cs="Calibri"/>
          <w:bCs/>
        </w:rPr>
        <w:t>Director of Port Planning and Development</w:t>
      </w:r>
      <w:r w:rsidR="00642215">
        <w:rPr>
          <w:rFonts w:ascii="Calibri" w:eastAsia="Calibri" w:hAnsi="Calibri" w:cs="Calibri"/>
          <w:bCs/>
        </w:rPr>
        <w:t xml:space="preserve"> – Port Houston</w:t>
      </w:r>
    </w:p>
    <w:p w14:paraId="1E2AF046" w14:textId="5DE241A3" w:rsidR="00642215" w:rsidRDefault="001322DA" w:rsidP="00642215">
      <w:pPr>
        <w:spacing w:after="0" w:line="240" w:lineRule="auto"/>
        <w:ind w:left="994"/>
        <w:jc w:val="both"/>
        <w:rPr>
          <w:rFonts w:ascii="Calibri" w:eastAsia="Calibri" w:hAnsi="Calibri" w:cs="Calibri"/>
          <w:bCs/>
        </w:rPr>
      </w:pPr>
      <w:r>
        <w:rPr>
          <w:rFonts w:ascii="Calibri" w:eastAsia="Calibri" w:hAnsi="Calibri" w:cs="Calibri"/>
          <w:bCs/>
        </w:rPr>
        <w:t>Phyllis Saathoff</w:t>
      </w:r>
      <w:r w:rsidRPr="0063070F">
        <w:rPr>
          <w:rFonts w:ascii="Calibri" w:eastAsia="Calibri" w:hAnsi="Calibri" w:cs="Calibri"/>
          <w:bCs/>
        </w:rPr>
        <w:t xml:space="preserve">, </w:t>
      </w:r>
      <w:r>
        <w:rPr>
          <w:rFonts w:ascii="Calibri" w:eastAsia="Calibri" w:hAnsi="Calibri" w:cs="Calibri"/>
          <w:bCs/>
        </w:rPr>
        <w:t xml:space="preserve">Executive </w:t>
      </w:r>
      <w:proofErr w:type="gramStart"/>
      <w:r>
        <w:rPr>
          <w:rFonts w:ascii="Calibri" w:eastAsia="Calibri" w:hAnsi="Calibri" w:cs="Calibri"/>
          <w:bCs/>
        </w:rPr>
        <w:t>Director</w:t>
      </w:r>
      <w:proofErr w:type="gramEnd"/>
      <w:r>
        <w:rPr>
          <w:rFonts w:ascii="Calibri" w:eastAsia="Calibri" w:hAnsi="Calibri" w:cs="Calibri"/>
          <w:bCs/>
        </w:rPr>
        <w:t xml:space="preserve"> and CEO</w:t>
      </w:r>
      <w:r w:rsidRPr="0063070F">
        <w:rPr>
          <w:rFonts w:ascii="Calibri" w:eastAsia="Calibri" w:hAnsi="Calibri" w:cs="Calibri"/>
          <w:bCs/>
        </w:rPr>
        <w:t xml:space="preserve"> – </w:t>
      </w:r>
      <w:r>
        <w:rPr>
          <w:rFonts w:ascii="Calibri" w:eastAsia="Calibri" w:hAnsi="Calibri" w:cs="Calibri"/>
          <w:bCs/>
        </w:rPr>
        <w:t>Port Freeport</w:t>
      </w:r>
    </w:p>
    <w:p w14:paraId="705065ED" w14:textId="77777777" w:rsidR="00642215" w:rsidRDefault="00642215" w:rsidP="00642215">
      <w:pPr>
        <w:spacing w:after="0" w:line="240" w:lineRule="auto"/>
        <w:ind w:left="994"/>
        <w:jc w:val="both"/>
        <w:rPr>
          <w:rFonts w:ascii="Calibri" w:eastAsia="Calibri" w:hAnsi="Calibri" w:cs="Calibri"/>
          <w:bCs/>
        </w:rPr>
      </w:pPr>
      <w:r>
        <w:rPr>
          <w:rFonts w:ascii="Calibri" w:eastAsia="Calibri" w:hAnsi="Calibri" w:cs="Calibri"/>
          <w:bCs/>
        </w:rPr>
        <w:t>Jason JonMichael, Senior Researcher – USDOT Research and Technology</w:t>
      </w:r>
    </w:p>
    <w:p w14:paraId="115F2861" w14:textId="699795D8" w:rsidR="00642215" w:rsidRDefault="0052098D" w:rsidP="00642215">
      <w:pPr>
        <w:spacing w:after="120" w:line="240" w:lineRule="auto"/>
        <w:ind w:left="274" w:firstLine="720"/>
        <w:jc w:val="both"/>
        <w:rPr>
          <w:rFonts w:ascii="Calibri" w:eastAsia="Calibri" w:hAnsi="Calibri" w:cs="Calibri"/>
          <w:b/>
        </w:rPr>
      </w:pPr>
      <w:r>
        <w:rPr>
          <w:rFonts w:ascii="Calibri" w:eastAsia="Calibri" w:hAnsi="Calibri" w:cs="Calibri"/>
          <w:bCs/>
        </w:rPr>
        <w:t>Omar Garcia</w:t>
      </w:r>
      <w:r w:rsidR="001322DA">
        <w:rPr>
          <w:rFonts w:ascii="Calibri" w:eastAsia="Calibri" w:hAnsi="Calibri" w:cs="Calibri"/>
          <w:bCs/>
        </w:rPr>
        <w:t xml:space="preserve">, </w:t>
      </w:r>
      <w:r>
        <w:rPr>
          <w:rFonts w:ascii="Calibri" w:eastAsia="Calibri" w:hAnsi="Calibri" w:cs="Calibri"/>
          <w:bCs/>
        </w:rPr>
        <w:t>Chief External Affairs Officer</w:t>
      </w:r>
      <w:r w:rsidR="001322DA">
        <w:rPr>
          <w:rFonts w:ascii="Calibri" w:eastAsia="Calibri" w:hAnsi="Calibri" w:cs="Calibri"/>
          <w:bCs/>
        </w:rPr>
        <w:t xml:space="preserve"> – </w:t>
      </w:r>
      <w:r w:rsidR="001322DA" w:rsidRPr="00A26BB5">
        <w:rPr>
          <w:rFonts w:ascii="Calibri" w:eastAsia="Calibri" w:hAnsi="Calibri" w:cs="Calibri"/>
          <w:bCs/>
        </w:rPr>
        <w:t>Port of Corpus Christi</w:t>
      </w:r>
    </w:p>
    <w:p w14:paraId="09D23B52" w14:textId="6B8AC375" w:rsidR="001D7574" w:rsidRPr="00F173CC" w:rsidRDefault="00642215" w:rsidP="001D7574">
      <w:pPr>
        <w:spacing w:after="120" w:line="240" w:lineRule="auto"/>
        <w:jc w:val="both"/>
        <w:rPr>
          <w:rFonts w:ascii="Calibri" w:eastAsia="Calibri" w:hAnsi="Calibri" w:cs="Calibri"/>
          <w:b/>
        </w:rPr>
      </w:pPr>
      <w:r>
        <w:rPr>
          <w:rFonts w:ascii="Calibri" w:eastAsia="Calibri" w:hAnsi="Calibri" w:cs="Calibri"/>
          <w:b/>
        </w:rPr>
        <w:t>10</w:t>
      </w:r>
      <w:r w:rsidR="001D7574" w:rsidRPr="00F173CC">
        <w:rPr>
          <w:rFonts w:ascii="Calibri" w:eastAsia="Calibri" w:hAnsi="Calibri" w:cs="Calibri"/>
          <w:b/>
        </w:rPr>
        <w:t>:</w:t>
      </w:r>
      <w:r w:rsidR="008E607F">
        <w:rPr>
          <w:rFonts w:ascii="Calibri" w:eastAsia="Calibri" w:hAnsi="Calibri" w:cs="Calibri"/>
          <w:b/>
        </w:rPr>
        <w:t>15</w:t>
      </w:r>
      <w:r w:rsidR="001D7574" w:rsidRPr="00F173CC">
        <w:rPr>
          <w:rFonts w:ascii="Calibri" w:eastAsia="Calibri" w:hAnsi="Calibri" w:cs="Calibri"/>
          <w:b/>
        </w:rPr>
        <w:t xml:space="preserve"> AM | </w:t>
      </w:r>
      <w:r w:rsidR="008920C8">
        <w:rPr>
          <w:rFonts w:ascii="Calibri" w:eastAsia="Calibri" w:hAnsi="Calibri" w:cs="Calibri"/>
          <w:b/>
        </w:rPr>
        <w:t>Data as a Driver of Port Innovation</w:t>
      </w:r>
      <w:r w:rsidR="00112E56">
        <w:rPr>
          <w:rFonts w:ascii="Calibri" w:eastAsia="Calibri" w:hAnsi="Calibri" w:cs="Calibri"/>
          <w:b/>
        </w:rPr>
        <w:t xml:space="preserve"> (Virtual)</w:t>
      </w:r>
    </w:p>
    <w:p w14:paraId="71D7BA46" w14:textId="77777777" w:rsidR="00043078" w:rsidRDefault="00F173CC" w:rsidP="00043078">
      <w:pPr>
        <w:tabs>
          <w:tab w:val="left" w:pos="4670"/>
        </w:tabs>
        <w:spacing w:after="0" w:line="240" w:lineRule="auto"/>
        <w:ind w:left="990"/>
        <w:jc w:val="both"/>
        <w:rPr>
          <w:rFonts w:ascii="Calibri" w:eastAsia="Calibri" w:hAnsi="Calibri" w:cs="Calibri"/>
          <w:bCs/>
        </w:rPr>
      </w:pPr>
      <w:r w:rsidRPr="00F173CC">
        <w:rPr>
          <w:rFonts w:ascii="Calibri" w:eastAsia="Calibri" w:hAnsi="Calibri" w:cs="Calibri"/>
          <w:b/>
        </w:rPr>
        <w:t>Presenter</w:t>
      </w:r>
      <w:r w:rsidR="00043078">
        <w:rPr>
          <w:rFonts w:ascii="Calibri" w:eastAsia="Calibri" w:hAnsi="Calibri" w:cs="Calibri"/>
          <w:b/>
        </w:rPr>
        <w:t>s</w:t>
      </w:r>
      <w:r w:rsidR="001D7574" w:rsidRPr="00F173CC">
        <w:rPr>
          <w:rFonts w:ascii="Calibri" w:eastAsia="Calibri" w:hAnsi="Calibri" w:cs="Calibri"/>
          <w:b/>
        </w:rPr>
        <w:t>:</w:t>
      </w:r>
    </w:p>
    <w:p w14:paraId="5AFD1676" w14:textId="69694F0D" w:rsidR="00043078" w:rsidRDefault="008920C8" w:rsidP="00043078">
      <w:pPr>
        <w:tabs>
          <w:tab w:val="left" w:pos="4670"/>
        </w:tabs>
        <w:spacing w:after="0" w:line="240" w:lineRule="auto"/>
        <w:ind w:left="990"/>
        <w:jc w:val="both"/>
        <w:rPr>
          <w:rFonts w:ascii="Calibri" w:eastAsia="Calibri" w:hAnsi="Calibri" w:cs="Calibri"/>
          <w:bCs/>
        </w:rPr>
      </w:pPr>
      <w:r>
        <w:rPr>
          <w:rFonts w:ascii="Calibri" w:eastAsia="Calibri" w:hAnsi="Calibri" w:cs="Calibri"/>
          <w:bCs/>
        </w:rPr>
        <w:t>Allison Dane Camden</w:t>
      </w:r>
      <w:r w:rsidR="006607E6">
        <w:rPr>
          <w:rFonts w:ascii="Calibri" w:eastAsia="Calibri" w:hAnsi="Calibri" w:cs="Calibri"/>
          <w:bCs/>
        </w:rPr>
        <w:t xml:space="preserve"> –</w:t>
      </w:r>
      <w:r w:rsidR="00A6748D">
        <w:rPr>
          <w:rFonts w:ascii="Calibri" w:eastAsia="Calibri" w:hAnsi="Calibri" w:cs="Calibri"/>
          <w:bCs/>
        </w:rPr>
        <w:t xml:space="preserve"> </w:t>
      </w:r>
      <w:r>
        <w:rPr>
          <w:rFonts w:ascii="Calibri" w:eastAsia="Calibri" w:hAnsi="Calibri" w:cs="Calibri"/>
          <w:bCs/>
        </w:rPr>
        <w:t>Deputy Assistant Secretary for Multimodal Freight Infrastructure, USDOT</w:t>
      </w:r>
    </w:p>
    <w:p w14:paraId="19AC3C5F" w14:textId="43453218" w:rsidR="00043078" w:rsidRPr="00F173CC" w:rsidRDefault="00043078" w:rsidP="00043078">
      <w:pPr>
        <w:tabs>
          <w:tab w:val="left" w:pos="4670"/>
        </w:tabs>
        <w:spacing w:line="240" w:lineRule="auto"/>
        <w:ind w:left="990"/>
        <w:jc w:val="both"/>
        <w:rPr>
          <w:rFonts w:ascii="Calibri" w:eastAsia="Calibri" w:hAnsi="Calibri" w:cs="Calibri"/>
          <w:bCs/>
        </w:rPr>
      </w:pPr>
      <w:r>
        <w:rPr>
          <w:rFonts w:ascii="Calibri" w:eastAsia="Calibri" w:hAnsi="Calibri" w:cs="Calibri"/>
          <w:bCs/>
        </w:rPr>
        <w:t xml:space="preserve">Chandra </w:t>
      </w:r>
      <w:proofErr w:type="spellStart"/>
      <w:r>
        <w:rPr>
          <w:rFonts w:ascii="Calibri" w:eastAsia="Calibri" w:hAnsi="Calibri" w:cs="Calibri"/>
          <w:bCs/>
        </w:rPr>
        <w:t>Bondzie</w:t>
      </w:r>
      <w:proofErr w:type="spellEnd"/>
      <w:r>
        <w:rPr>
          <w:rFonts w:ascii="Calibri" w:eastAsia="Calibri" w:hAnsi="Calibri" w:cs="Calibri"/>
          <w:bCs/>
        </w:rPr>
        <w:t xml:space="preserve"> – Industry Engagement Lead for FLOW, USDOT</w:t>
      </w:r>
    </w:p>
    <w:p w14:paraId="7EEE0E14" w14:textId="77777777" w:rsidR="00345065" w:rsidRDefault="00794678" w:rsidP="008238D6">
      <w:pPr>
        <w:spacing w:after="120" w:line="240" w:lineRule="auto"/>
        <w:ind w:left="994"/>
        <w:jc w:val="both"/>
        <w:rPr>
          <w:rFonts w:ascii="Calibri" w:eastAsia="Calibri" w:hAnsi="Calibri" w:cs="Calibri"/>
          <w:bCs/>
        </w:rPr>
      </w:pPr>
      <w:r>
        <w:rPr>
          <w:rFonts w:ascii="Calibri" w:eastAsia="Calibri" w:hAnsi="Calibri" w:cs="Calibri"/>
          <w:bCs/>
        </w:rPr>
        <w:t>Operating the</w:t>
      </w:r>
      <w:r w:rsidR="008920C8">
        <w:rPr>
          <w:rFonts w:ascii="Calibri" w:eastAsia="Calibri" w:hAnsi="Calibri" w:cs="Calibri"/>
          <w:bCs/>
        </w:rPr>
        <w:t xml:space="preserve"> supply chain </w:t>
      </w:r>
      <w:r>
        <w:rPr>
          <w:rFonts w:ascii="Calibri" w:eastAsia="Calibri" w:hAnsi="Calibri" w:cs="Calibri"/>
          <w:bCs/>
        </w:rPr>
        <w:t>requires</w:t>
      </w:r>
      <w:r w:rsidR="008920C8">
        <w:rPr>
          <w:rFonts w:ascii="Calibri" w:eastAsia="Calibri" w:hAnsi="Calibri" w:cs="Calibri"/>
          <w:bCs/>
        </w:rPr>
        <w:t xml:space="preserve"> </w:t>
      </w:r>
      <w:r>
        <w:rPr>
          <w:rFonts w:ascii="Calibri" w:eastAsia="Calibri" w:hAnsi="Calibri" w:cs="Calibri"/>
          <w:bCs/>
        </w:rPr>
        <w:t xml:space="preserve">ongoing </w:t>
      </w:r>
      <w:r w:rsidR="008920C8">
        <w:rPr>
          <w:rFonts w:ascii="Calibri" w:eastAsia="Calibri" w:hAnsi="Calibri" w:cs="Calibri"/>
          <w:bCs/>
        </w:rPr>
        <w:t xml:space="preserve">coordination across industries and </w:t>
      </w:r>
      <w:r>
        <w:rPr>
          <w:rFonts w:ascii="Calibri" w:eastAsia="Calibri" w:hAnsi="Calibri" w:cs="Calibri"/>
          <w:bCs/>
        </w:rPr>
        <w:t xml:space="preserve">across </w:t>
      </w:r>
      <w:r w:rsidR="0056131A">
        <w:rPr>
          <w:rFonts w:ascii="Calibri" w:eastAsia="Calibri" w:hAnsi="Calibri" w:cs="Calibri"/>
          <w:bCs/>
        </w:rPr>
        <w:t>travel modes</w:t>
      </w:r>
      <w:r>
        <w:rPr>
          <w:rFonts w:ascii="Calibri" w:eastAsia="Calibri" w:hAnsi="Calibri" w:cs="Calibri"/>
          <w:bCs/>
        </w:rPr>
        <w:t xml:space="preserve">, it is a </w:t>
      </w:r>
      <w:r w:rsidR="0056131A">
        <w:rPr>
          <w:rFonts w:ascii="Calibri" w:eastAsia="Calibri" w:hAnsi="Calibri" w:cs="Calibri"/>
          <w:bCs/>
        </w:rPr>
        <w:t>dynamic</w:t>
      </w:r>
      <w:r>
        <w:rPr>
          <w:rFonts w:ascii="Calibri" w:eastAsia="Calibri" w:hAnsi="Calibri" w:cs="Calibri"/>
          <w:bCs/>
        </w:rPr>
        <w:t xml:space="preserve"> system</w:t>
      </w:r>
      <w:r w:rsidR="0056131A">
        <w:rPr>
          <w:rFonts w:ascii="Calibri" w:eastAsia="Calibri" w:hAnsi="Calibri" w:cs="Calibri"/>
          <w:bCs/>
        </w:rPr>
        <w:t xml:space="preserve"> </w:t>
      </w:r>
      <w:r>
        <w:rPr>
          <w:rFonts w:ascii="Calibri" w:eastAsia="Calibri" w:hAnsi="Calibri" w:cs="Calibri"/>
          <w:bCs/>
        </w:rPr>
        <w:t xml:space="preserve">that </w:t>
      </w:r>
      <w:r w:rsidR="0056131A">
        <w:rPr>
          <w:rFonts w:ascii="Calibri" w:eastAsia="Calibri" w:hAnsi="Calibri" w:cs="Calibri"/>
          <w:bCs/>
        </w:rPr>
        <w:t>requires fluidity and resiliency. Data analysis and knowledge transfer play a major role in streamlining operations and easing challenges brought by system disruptions</w:t>
      </w:r>
      <w:r>
        <w:rPr>
          <w:rFonts w:ascii="Calibri" w:eastAsia="Calibri" w:hAnsi="Calibri" w:cs="Calibri"/>
          <w:bCs/>
        </w:rPr>
        <w:t xml:space="preserve"> and strains</w:t>
      </w:r>
      <w:r w:rsidR="0056131A">
        <w:rPr>
          <w:rFonts w:ascii="Calibri" w:eastAsia="Calibri" w:hAnsi="Calibri" w:cs="Calibri"/>
          <w:bCs/>
        </w:rPr>
        <w:t>. This presentation will consider federal</w:t>
      </w:r>
      <w:r>
        <w:rPr>
          <w:rFonts w:ascii="Calibri" w:eastAsia="Calibri" w:hAnsi="Calibri" w:cs="Calibri"/>
          <w:bCs/>
        </w:rPr>
        <w:t xml:space="preserve"> freight</w:t>
      </w:r>
      <w:r w:rsidR="0056131A">
        <w:rPr>
          <w:rFonts w:ascii="Calibri" w:eastAsia="Calibri" w:hAnsi="Calibri" w:cs="Calibri"/>
          <w:bCs/>
        </w:rPr>
        <w:t xml:space="preserve"> priorities and </w:t>
      </w:r>
      <w:r w:rsidR="00951717">
        <w:rPr>
          <w:rFonts w:ascii="Calibri" w:eastAsia="Calibri" w:hAnsi="Calibri" w:cs="Calibri"/>
          <w:bCs/>
        </w:rPr>
        <w:t xml:space="preserve">opportunities </w:t>
      </w:r>
      <w:r w:rsidR="0056131A">
        <w:rPr>
          <w:rFonts w:ascii="Calibri" w:eastAsia="Calibri" w:hAnsi="Calibri" w:cs="Calibri"/>
          <w:bCs/>
        </w:rPr>
        <w:t>to harness data to deploy a</w:t>
      </w:r>
      <w:r w:rsidR="00951717">
        <w:rPr>
          <w:rFonts w:ascii="Calibri" w:eastAsia="Calibri" w:hAnsi="Calibri" w:cs="Calibri"/>
          <w:bCs/>
        </w:rPr>
        <w:t xml:space="preserve">n end-to-end </w:t>
      </w:r>
      <w:r w:rsidR="0056131A">
        <w:rPr>
          <w:rFonts w:ascii="Calibri" w:eastAsia="Calibri" w:hAnsi="Calibri" w:cs="Calibri"/>
          <w:bCs/>
        </w:rPr>
        <w:t>dashboard for use by ports and the freight industry.</w:t>
      </w:r>
    </w:p>
    <w:p w14:paraId="7894670D" w14:textId="1692F3A9" w:rsidR="008238D6" w:rsidRPr="00963B57" w:rsidRDefault="008238D6" w:rsidP="008238D6">
      <w:pPr>
        <w:spacing w:after="120" w:line="240" w:lineRule="auto"/>
        <w:ind w:left="994"/>
        <w:jc w:val="both"/>
        <w:rPr>
          <w:rFonts w:ascii="Calibri" w:eastAsia="Calibri" w:hAnsi="Calibri" w:cs="Calibri"/>
          <w:bCs/>
        </w:rPr>
        <w:sectPr w:rsidR="008238D6" w:rsidRPr="00963B57" w:rsidSect="00C262BC">
          <w:headerReference w:type="even" r:id="rId9"/>
          <w:pgSz w:w="12240" w:h="15840"/>
          <w:pgMar w:top="2304" w:right="720" w:bottom="806" w:left="720" w:header="720" w:footer="86" w:gutter="0"/>
          <w:cols w:space="720"/>
          <w:docGrid w:linePitch="360"/>
        </w:sectPr>
      </w:pPr>
    </w:p>
    <w:p w14:paraId="74D16B03" w14:textId="7DB2DF0C" w:rsidR="0021171A" w:rsidRPr="006C6B02" w:rsidRDefault="00A0135D" w:rsidP="001D7574">
      <w:pPr>
        <w:spacing w:after="120" w:line="240" w:lineRule="auto"/>
        <w:jc w:val="both"/>
        <w:rPr>
          <w:rFonts w:ascii="Calibri" w:eastAsia="Calibri" w:hAnsi="Calibri" w:cs="Calibri"/>
          <w:b/>
        </w:rPr>
      </w:pPr>
      <w:r w:rsidRPr="006C6B02">
        <w:rPr>
          <w:rFonts w:ascii="Calibri" w:eastAsia="Calibri" w:hAnsi="Calibri" w:cs="Calibri"/>
          <w:b/>
        </w:rPr>
        <w:lastRenderedPageBreak/>
        <w:t>10:</w:t>
      </w:r>
      <w:r w:rsidR="008E607F">
        <w:rPr>
          <w:rFonts w:ascii="Calibri" w:eastAsia="Calibri" w:hAnsi="Calibri" w:cs="Calibri"/>
          <w:b/>
        </w:rPr>
        <w:t>30</w:t>
      </w:r>
      <w:r w:rsidRPr="006C6B02">
        <w:rPr>
          <w:rFonts w:ascii="Calibri" w:eastAsia="Calibri" w:hAnsi="Calibri" w:cs="Calibri"/>
          <w:b/>
        </w:rPr>
        <w:t xml:space="preserve"> AM </w:t>
      </w:r>
      <w:r w:rsidR="006C6B02" w:rsidRPr="006C6B02">
        <w:rPr>
          <w:rFonts w:ascii="Calibri" w:eastAsia="Calibri" w:hAnsi="Calibri" w:cs="Calibri"/>
          <w:b/>
        </w:rPr>
        <w:t xml:space="preserve">| </w:t>
      </w:r>
      <w:r w:rsidR="001322DA">
        <w:rPr>
          <w:rFonts w:ascii="Calibri" w:eastAsia="Calibri" w:hAnsi="Calibri" w:cs="Calibri"/>
          <w:b/>
        </w:rPr>
        <w:t>Alternative Energy and t</w:t>
      </w:r>
      <w:r w:rsidR="002F2F1D">
        <w:rPr>
          <w:rFonts w:ascii="Calibri" w:eastAsia="Calibri" w:hAnsi="Calibri" w:cs="Calibri"/>
          <w:b/>
        </w:rPr>
        <w:t>he Future of Ports</w:t>
      </w:r>
    </w:p>
    <w:p w14:paraId="112D58F3" w14:textId="7AD37B5D" w:rsidR="006C6B02" w:rsidRPr="0063070F" w:rsidRDefault="006C6B02" w:rsidP="003A77E5">
      <w:pPr>
        <w:tabs>
          <w:tab w:val="left" w:pos="4670"/>
        </w:tabs>
        <w:spacing w:after="120" w:line="240" w:lineRule="auto"/>
        <w:ind w:left="994"/>
        <w:jc w:val="both"/>
        <w:rPr>
          <w:rFonts w:ascii="Calibri" w:eastAsia="Calibri" w:hAnsi="Calibri" w:cs="Calibri"/>
          <w:bCs/>
        </w:rPr>
      </w:pPr>
      <w:r w:rsidRPr="0063070F">
        <w:rPr>
          <w:rFonts w:ascii="Calibri" w:eastAsia="Calibri" w:hAnsi="Calibri" w:cs="Calibri"/>
          <w:b/>
        </w:rPr>
        <w:t xml:space="preserve">Moderator: </w:t>
      </w:r>
      <w:r w:rsidR="001E0EBA" w:rsidRPr="001E0EBA">
        <w:rPr>
          <w:rFonts w:ascii="Calibri" w:eastAsia="Calibri" w:hAnsi="Calibri" w:cs="Calibri"/>
          <w:bCs/>
        </w:rPr>
        <w:t>Steve Dellenback, VP of Research and Development – SwRI</w:t>
      </w:r>
    </w:p>
    <w:p w14:paraId="14AA7106" w14:textId="3483AAEE" w:rsidR="00803602" w:rsidRDefault="00803602" w:rsidP="0063070F">
      <w:pPr>
        <w:spacing w:after="120" w:line="240" w:lineRule="auto"/>
        <w:ind w:left="994"/>
        <w:jc w:val="both"/>
        <w:rPr>
          <w:rFonts w:ascii="Calibri" w:eastAsia="Calibri" w:hAnsi="Calibri" w:cs="Calibri"/>
          <w:bCs/>
        </w:rPr>
      </w:pPr>
      <w:bookmarkStart w:id="3" w:name="_Hlk157073458"/>
      <w:r>
        <w:rPr>
          <w:rFonts w:ascii="Calibri" w:eastAsia="Calibri" w:hAnsi="Calibri" w:cs="Calibri"/>
          <w:bCs/>
        </w:rPr>
        <w:t xml:space="preserve">Alternative energy sources are increasingly integrated into facets of the mobility system, as small as personal electric vehicles, to hydrogen powered heavy machinery. Texas is well positioned to harness these alternative energy sources to develop a </w:t>
      </w:r>
      <w:r w:rsidR="00EB628F">
        <w:rPr>
          <w:rFonts w:ascii="Calibri" w:eastAsia="Calibri" w:hAnsi="Calibri" w:cs="Calibri"/>
          <w:bCs/>
        </w:rPr>
        <w:t>resilient and dynamic port and supply chain economy. This panel will discuss the opportunities of supporting alternative energy sources, and the major infrastructural needs to create the foundation of this model.</w:t>
      </w:r>
    </w:p>
    <w:p w14:paraId="53AC808C" w14:textId="61E4265A" w:rsidR="0063070F" w:rsidRDefault="004A7483" w:rsidP="00EB628F">
      <w:pPr>
        <w:spacing w:after="0" w:line="240" w:lineRule="auto"/>
        <w:ind w:left="720" w:firstLine="274"/>
        <w:jc w:val="both"/>
        <w:rPr>
          <w:rFonts w:ascii="Calibri" w:eastAsia="Calibri" w:hAnsi="Calibri" w:cs="Calibri"/>
          <w:bCs/>
        </w:rPr>
      </w:pPr>
      <w:bookmarkStart w:id="4" w:name="_Hlk157073585"/>
      <w:bookmarkEnd w:id="3"/>
      <w:r>
        <w:rPr>
          <w:rFonts w:ascii="Calibri" w:eastAsia="Calibri" w:hAnsi="Calibri" w:cs="Calibri"/>
          <w:bCs/>
        </w:rPr>
        <w:t>Emily Spath</w:t>
      </w:r>
      <w:r w:rsidR="00EE63BB">
        <w:rPr>
          <w:rFonts w:ascii="Calibri" w:eastAsia="Calibri" w:hAnsi="Calibri" w:cs="Calibri"/>
          <w:bCs/>
        </w:rPr>
        <w:t xml:space="preserve">, </w:t>
      </w:r>
      <w:r w:rsidR="00AD3091">
        <w:rPr>
          <w:rFonts w:ascii="Calibri" w:eastAsia="Calibri" w:hAnsi="Calibri" w:cs="Calibri"/>
          <w:bCs/>
        </w:rPr>
        <w:t xml:space="preserve">Lead Project Manager – </w:t>
      </w:r>
      <w:r>
        <w:rPr>
          <w:rFonts w:ascii="Calibri" w:eastAsia="Calibri" w:hAnsi="Calibri" w:cs="Calibri"/>
          <w:bCs/>
        </w:rPr>
        <w:t>CALSTART</w:t>
      </w:r>
    </w:p>
    <w:p w14:paraId="5921BD18" w14:textId="56D0E1A4" w:rsidR="0063070F" w:rsidRDefault="005755DC" w:rsidP="00EB628F">
      <w:pPr>
        <w:spacing w:after="0" w:line="240" w:lineRule="auto"/>
        <w:ind w:left="720" w:firstLine="274"/>
        <w:jc w:val="both"/>
        <w:rPr>
          <w:rFonts w:ascii="Calibri" w:eastAsia="Calibri" w:hAnsi="Calibri" w:cs="Calibri"/>
          <w:bCs/>
        </w:rPr>
      </w:pPr>
      <w:r>
        <w:rPr>
          <w:rFonts w:ascii="Calibri" w:eastAsia="Calibri" w:hAnsi="Calibri" w:cs="Calibri"/>
          <w:bCs/>
        </w:rPr>
        <w:t>L</w:t>
      </w:r>
      <w:r w:rsidR="00504D3B">
        <w:rPr>
          <w:rFonts w:ascii="Calibri" w:eastAsia="Calibri" w:hAnsi="Calibri" w:cs="Calibri"/>
          <w:bCs/>
        </w:rPr>
        <w:t>a</w:t>
      </w:r>
      <w:r>
        <w:rPr>
          <w:rFonts w:ascii="Calibri" w:eastAsia="Calibri" w:hAnsi="Calibri" w:cs="Calibri"/>
          <w:bCs/>
        </w:rPr>
        <w:t>u</w:t>
      </w:r>
      <w:r w:rsidR="00504D3B">
        <w:rPr>
          <w:rFonts w:ascii="Calibri" w:eastAsia="Calibri" w:hAnsi="Calibri" w:cs="Calibri"/>
          <w:bCs/>
        </w:rPr>
        <w:t>ra Goldberg</w:t>
      </w:r>
      <w:r w:rsidR="00EE63BB">
        <w:rPr>
          <w:rFonts w:ascii="Calibri" w:eastAsia="Calibri" w:hAnsi="Calibri" w:cs="Calibri"/>
          <w:bCs/>
        </w:rPr>
        <w:t xml:space="preserve">, </w:t>
      </w:r>
      <w:r w:rsidR="00AD3091">
        <w:rPr>
          <w:rFonts w:ascii="Calibri" w:eastAsia="Calibri" w:hAnsi="Calibri" w:cs="Calibri"/>
          <w:bCs/>
        </w:rPr>
        <w:t xml:space="preserve">SVP, Strat. Initiatives, Comm. &amp; Community Engagement – </w:t>
      </w:r>
      <w:r w:rsidR="0063070F" w:rsidRPr="0063070F">
        <w:rPr>
          <w:rFonts w:ascii="Calibri" w:eastAsia="Calibri" w:hAnsi="Calibri" w:cs="Calibri"/>
          <w:bCs/>
        </w:rPr>
        <w:t>Center for Houston’s Future</w:t>
      </w:r>
    </w:p>
    <w:p w14:paraId="457562BC" w14:textId="77777777" w:rsidR="00405AAB" w:rsidRDefault="005373AC" w:rsidP="00405AAB">
      <w:pPr>
        <w:spacing w:after="0" w:line="240" w:lineRule="auto"/>
        <w:ind w:left="720" w:firstLine="274"/>
        <w:jc w:val="both"/>
        <w:rPr>
          <w:rFonts w:ascii="Calibri" w:eastAsia="Calibri" w:hAnsi="Calibri" w:cs="Calibri"/>
          <w:bCs/>
        </w:rPr>
      </w:pPr>
      <w:proofErr w:type="spellStart"/>
      <w:r>
        <w:rPr>
          <w:rFonts w:ascii="Calibri" w:eastAsia="Calibri" w:hAnsi="Calibri" w:cs="Calibri"/>
          <w:bCs/>
        </w:rPr>
        <w:t>Iga</w:t>
      </w:r>
      <w:proofErr w:type="spellEnd"/>
      <w:r>
        <w:rPr>
          <w:rFonts w:ascii="Calibri" w:eastAsia="Calibri" w:hAnsi="Calibri" w:cs="Calibri"/>
          <w:bCs/>
        </w:rPr>
        <w:t xml:space="preserve"> Hallberg</w:t>
      </w:r>
      <w:r w:rsidR="00EE63BB">
        <w:rPr>
          <w:rFonts w:ascii="Calibri" w:eastAsia="Calibri" w:hAnsi="Calibri" w:cs="Calibri"/>
          <w:bCs/>
        </w:rPr>
        <w:t xml:space="preserve">, </w:t>
      </w:r>
      <w:r w:rsidR="00AD3091">
        <w:rPr>
          <w:rFonts w:ascii="Calibri" w:eastAsia="Calibri" w:hAnsi="Calibri" w:cs="Calibri"/>
          <w:bCs/>
        </w:rPr>
        <w:t xml:space="preserve">VP of Business Development &amp; Partnerships – </w:t>
      </w:r>
      <w:r>
        <w:rPr>
          <w:rFonts w:ascii="Calibri" w:eastAsia="Calibri" w:hAnsi="Calibri" w:cs="Calibri"/>
          <w:bCs/>
        </w:rPr>
        <w:t>Gage Zero</w:t>
      </w:r>
      <w:bookmarkStart w:id="5" w:name="_Hlk157073888"/>
      <w:bookmarkEnd w:id="4"/>
    </w:p>
    <w:p w14:paraId="27386A95" w14:textId="7AE8864E" w:rsidR="00C93486" w:rsidRDefault="00405AAB" w:rsidP="008E607F">
      <w:pPr>
        <w:spacing w:after="120" w:line="240" w:lineRule="auto"/>
        <w:ind w:left="720" w:firstLine="274"/>
        <w:jc w:val="both"/>
        <w:rPr>
          <w:rFonts w:ascii="Calibri" w:eastAsia="Calibri" w:hAnsi="Calibri" w:cs="Calibri"/>
          <w:bCs/>
        </w:rPr>
      </w:pPr>
      <w:r>
        <w:rPr>
          <w:rFonts w:ascii="Calibri" w:eastAsia="Calibri" w:hAnsi="Calibri" w:cs="Calibri"/>
          <w:bCs/>
        </w:rPr>
        <w:t xml:space="preserve">Jeff Pollack, Chief Strategy and Sustainability Officer – </w:t>
      </w:r>
      <w:r w:rsidRPr="00A26BB5">
        <w:rPr>
          <w:rFonts w:ascii="Calibri" w:eastAsia="Calibri" w:hAnsi="Calibri" w:cs="Calibri"/>
          <w:bCs/>
        </w:rPr>
        <w:t>Port of Corpus Christi</w:t>
      </w:r>
    </w:p>
    <w:p w14:paraId="2634DCDA" w14:textId="57E9E933" w:rsidR="007E1675" w:rsidRDefault="001E0EBA" w:rsidP="001322DA">
      <w:pPr>
        <w:spacing w:after="120" w:line="240" w:lineRule="auto"/>
        <w:jc w:val="both"/>
        <w:rPr>
          <w:rFonts w:ascii="Calibri" w:eastAsia="Calibri" w:hAnsi="Calibri" w:cs="Calibri"/>
          <w:b/>
        </w:rPr>
      </w:pPr>
      <w:bookmarkStart w:id="6" w:name="_Hlk157074148"/>
      <w:bookmarkEnd w:id="5"/>
      <w:r>
        <w:rPr>
          <w:rFonts w:ascii="Calibri" w:eastAsia="Calibri" w:hAnsi="Calibri" w:cs="Calibri"/>
          <w:b/>
        </w:rPr>
        <w:t>11:15 AM | Data and Digitization Driving Solutions</w:t>
      </w:r>
    </w:p>
    <w:p w14:paraId="48D81586" w14:textId="2368B342" w:rsidR="001E0EBA" w:rsidRPr="0063070F" w:rsidRDefault="001E0EBA" w:rsidP="001E0EBA">
      <w:pPr>
        <w:tabs>
          <w:tab w:val="left" w:pos="4670"/>
        </w:tabs>
        <w:spacing w:after="120" w:line="240" w:lineRule="auto"/>
        <w:ind w:left="994"/>
        <w:jc w:val="both"/>
        <w:rPr>
          <w:rFonts w:ascii="Calibri" w:eastAsia="Calibri" w:hAnsi="Calibri" w:cs="Calibri"/>
          <w:bCs/>
        </w:rPr>
      </w:pPr>
      <w:r w:rsidRPr="0063070F">
        <w:rPr>
          <w:rFonts w:ascii="Calibri" w:eastAsia="Calibri" w:hAnsi="Calibri" w:cs="Calibri"/>
          <w:b/>
        </w:rPr>
        <w:t xml:space="preserve">Moderator: </w:t>
      </w:r>
      <w:r>
        <w:rPr>
          <w:rFonts w:ascii="Calibri" w:eastAsia="Calibri" w:hAnsi="Calibri" w:cs="Calibri"/>
          <w:bCs/>
        </w:rPr>
        <w:t>Terry Bills, Transportation Industry Director – ESRI</w:t>
      </w:r>
    </w:p>
    <w:p w14:paraId="0F574C00" w14:textId="05432C18" w:rsidR="001E0EBA" w:rsidRPr="001E0EBA" w:rsidRDefault="001E0EBA" w:rsidP="001E0EBA">
      <w:pPr>
        <w:spacing w:after="120" w:line="240" w:lineRule="auto"/>
        <w:ind w:left="994"/>
        <w:jc w:val="both"/>
        <w:rPr>
          <w:rFonts w:ascii="Calibri" w:eastAsia="Calibri" w:hAnsi="Calibri" w:cs="Calibri"/>
          <w:bCs/>
        </w:rPr>
      </w:pPr>
      <w:r>
        <w:rPr>
          <w:rFonts w:ascii="Calibri" w:eastAsia="Calibri" w:hAnsi="Calibri" w:cs="Calibri"/>
          <w:bCs/>
        </w:rPr>
        <w:t>This presentation will highlight the use of data and infrastructure digitization to</w:t>
      </w:r>
      <w:r w:rsidR="0002751D">
        <w:rPr>
          <w:rFonts w:ascii="Calibri" w:eastAsia="Calibri" w:hAnsi="Calibri" w:cs="Calibri"/>
          <w:bCs/>
        </w:rPr>
        <w:t xml:space="preserve"> support innovative solutions in the face of structural limitations</w:t>
      </w:r>
      <w:r>
        <w:rPr>
          <w:rFonts w:ascii="Calibri" w:eastAsia="Calibri" w:hAnsi="Calibri" w:cs="Calibri"/>
          <w:bCs/>
        </w:rPr>
        <w:t>.</w:t>
      </w:r>
    </w:p>
    <w:p w14:paraId="2A4F8D12" w14:textId="078142B6" w:rsidR="001322DA" w:rsidRPr="006C6B02" w:rsidRDefault="001322DA" w:rsidP="001322DA">
      <w:pPr>
        <w:spacing w:after="120" w:line="240" w:lineRule="auto"/>
        <w:jc w:val="both"/>
        <w:rPr>
          <w:rFonts w:ascii="Calibri" w:eastAsia="Calibri" w:hAnsi="Calibri" w:cs="Calibri"/>
          <w:b/>
        </w:rPr>
      </w:pPr>
      <w:r w:rsidRPr="006C6B02">
        <w:rPr>
          <w:rFonts w:ascii="Calibri" w:eastAsia="Calibri" w:hAnsi="Calibri" w:cs="Calibri"/>
          <w:b/>
        </w:rPr>
        <w:t>1</w:t>
      </w:r>
      <w:r w:rsidR="008E607F">
        <w:rPr>
          <w:rFonts w:ascii="Calibri" w:eastAsia="Calibri" w:hAnsi="Calibri" w:cs="Calibri"/>
          <w:b/>
        </w:rPr>
        <w:t>1</w:t>
      </w:r>
      <w:r w:rsidRPr="006C6B02">
        <w:rPr>
          <w:rFonts w:ascii="Calibri" w:eastAsia="Calibri" w:hAnsi="Calibri" w:cs="Calibri"/>
          <w:b/>
        </w:rPr>
        <w:t>:</w:t>
      </w:r>
      <w:r w:rsidR="00CA1F92">
        <w:rPr>
          <w:rFonts w:ascii="Calibri" w:eastAsia="Calibri" w:hAnsi="Calibri" w:cs="Calibri"/>
          <w:b/>
        </w:rPr>
        <w:t>30</w:t>
      </w:r>
      <w:r w:rsidRPr="006C6B02">
        <w:rPr>
          <w:rFonts w:ascii="Calibri" w:eastAsia="Calibri" w:hAnsi="Calibri" w:cs="Calibri"/>
          <w:b/>
        </w:rPr>
        <w:t xml:space="preserve"> AM | </w:t>
      </w:r>
      <w:r w:rsidR="00803602">
        <w:rPr>
          <w:rFonts w:ascii="Calibri" w:eastAsia="Calibri" w:hAnsi="Calibri" w:cs="Calibri"/>
          <w:b/>
        </w:rPr>
        <w:t>Multimodality and Data Exchange, a Vision for t</w:t>
      </w:r>
      <w:r>
        <w:rPr>
          <w:rFonts w:ascii="Calibri" w:eastAsia="Calibri" w:hAnsi="Calibri" w:cs="Calibri"/>
          <w:b/>
        </w:rPr>
        <w:t>he Future of Ports</w:t>
      </w:r>
    </w:p>
    <w:p w14:paraId="48E3C680" w14:textId="58B33CA9" w:rsidR="001322DA" w:rsidRPr="0063070F" w:rsidRDefault="001322DA" w:rsidP="001322DA">
      <w:pPr>
        <w:tabs>
          <w:tab w:val="left" w:pos="4670"/>
        </w:tabs>
        <w:spacing w:after="120" w:line="240" w:lineRule="auto"/>
        <w:ind w:left="994"/>
        <w:jc w:val="both"/>
        <w:rPr>
          <w:rFonts w:ascii="Calibri" w:eastAsia="Calibri" w:hAnsi="Calibri" w:cs="Calibri"/>
          <w:bCs/>
        </w:rPr>
      </w:pPr>
      <w:r w:rsidRPr="0063070F">
        <w:rPr>
          <w:rFonts w:ascii="Calibri" w:eastAsia="Calibri" w:hAnsi="Calibri" w:cs="Calibri"/>
          <w:b/>
        </w:rPr>
        <w:t xml:space="preserve">Moderator: </w:t>
      </w:r>
      <w:r w:rsidR="00EB628F">
        <w:rPr>
          <w:rFonts w:ascii="Calibri" w:eastAsia="Calibri" w:hAnsi="Calibri" w:cs="Calibri"/>
          <w:bCs/>
        </w:rPr>
        <w:t xml:space="preserve">Russell Laughlin, EVP of Strategic Development &amp; Innovation – </w:t>
      </w:r>
      <w:proofErr w:type="spellStart"/>
      <w:r w:rsidR="00EB628F" w:rsidRPr="00A26BB5">
        <w:rPr>
          <w:rFonts w:ascii="Calibri" w:eastAsia="Calibri" w:hAnsi="Calibri" w:cs="Calibri"/>
          <w:bCs/>
        </w:rPr>
        <w:t>AllianceTexas</w:t>
      </w:r>
      <w:proofErr w:type="spellEnd"/>
    </w:p>
    <w:p w14:paraId="654309F8" w14:textId="518DFA1C" w:rsidR="001322DA" w:rsidRPr="0063070F" w:rsidRDefault="00EB628F" w:rsidP="00EB628F">
      <w:pPr>
        <w:spacing w:after="120" w:line="240" w:lineRule="auto"/>
        <w:ind w:left="994"/>
        <w:jc w:val="both"/>
        <w:rPr>
          <w:rFonts w:ascii="Calibri" w:eastAsia="Calibri" w:hAnsi="Calibri" w:cs="Calibri"/>
          <w:bCs/>
        </w:rPr>
      </w:pPr>
      <w:r>
        <w:rPr>
          <w:rFonts w:ascii="Calibri" w:eastAsia="Calibri" w:hAnsi="Calibri" w:cs="Calibri"/>
          <w:bCs/>
        </w:rPr>
        <w:t xml:space="preserve">The supply chain is a highly dynamic ecosystem that requires cooperation and interoperability across industries and public agencies. These agencies require highly adaptive planning and forecasting models, particularly in the wake of growing consumer demand. This roundtable discussion will </w:t>
      </w:r>
      <w:r w:rsidR="008238D6">
        <w:rPr>
          <w:rFonts w:ascii="Calibri" w:eastAsia="Calibri" w:hAnsi="Calibri" w:cs="Calibri"/>
          <w:bCs/>
        </w:rPr>
        <w:t>investigate</w:t>
      </w:r>
      <w:r>
        <w:rPr>
          <w:rFonts w:ascii="Calibri" w:eastAsia="Calibri" w:hAnsi="Calibri" w:cs="Calibri"/>
          <w:bCs/>
        </w:rPr>
        <w:t xml:space="preserve"> the roles and challenges hubs within the supply chain face, and the opportunities technology and knowledge exchange offer to develop a seamless and resilient supply chain.</w:t>
      </w:r>
    </w:p>
    <w:p w14:paraId="69342D09" w14:textId="11B0AFEB" w:rsidR="00EB628F" w:rsidRDefault="00EB628F" w:rsidP="00EB628F">
      <w:pPr>
        <w:spacing w:after="0" w:line="240" w:lineRule="auto"/>
        <w:ind w:left="720" w:firstLine="274"/>
        <w:jc w:val="both"/>
        <w:rPr>
          <w:rFonts w:ascii="Calibri" w:eastAsia="Calibri" w:hAnsi="Calibri" w:cs="Calibri"/>
          <w:bCs/>
        </w:rPr>
      </w:pPr>
      <w:r>
        <w:rPr>
          <w:rFonts w:ascii="Calibri" w:eastAsia="Calibri" w:hAnsi="Calibri" w:cs="Calibri"/>
          <w:bCs/>
        </w:rPr>
        <w:t>Rodger Horton, Owner – Shea Transportation Consulting</w:t>
      </w:r>
    </w:p>
    <w:p w14:paraId="0AC0378A" w14:textId="77777777" w:rsidR="00EB628F" w:rsidRDefault="00EB628F" w:rsidP="00EB628F">
      <w:pPr>
        <w:spacing w:after="0" w:line="240" w:lineRule="auto"/>
        <w:ind w:left="720" w:firstLine="274"/>
        <w:jc w:val="both"/>
        <w:rPr>
          <w:rFonts w:ascii="Calibri" w:eastAsia="Calibri" w:hAnsi="Calibri" w:cs="Calibri"/>
          <w:bCs/>
        </w:rPr>
      </w:pPr>
      <w:r>
        <w:rPr>
          <w:rFonts w:ascii="Calibri" w:eastAsia="Calibri" w:hAnsi="Calibri" w:cs="Calibri"/>
          <w:bCs/>
        </w:rPr>
        <w:t xml:space="preserve">Kara Hill, Director of Strategic Projects – </w:t>
      </w:r>
      <w:proofErr w:type="spellStart"/>
      <w:r>
        <w:rPr>
          <w:rFonts w:ascii="Calibri" w:eastAsia="Calibri" w:hAnsi="Calibri" w:cs="Calibri"/>
          <w:bCs/>
        </w:rPr>
        <w:t>TechPortSA</w:t>
      </w:r>
      <w:proofErr w:type="spellEnd"/>
    </w:p>
    <w:p w14:paraId="3AC7C909" w14:textId="0B1F70EB" w:rsidR="00EB628F" w:rsidRDefault="00EB628F" w:rsidP="00EB628F">
      <w:pPr>
        <w:spacing w:after="0" w:line="240" w:lineRule="auto"/>
        <w:ind w:left="720" w:firstLine="274"/>
        <w:jc w:val="both"/>
        <w:rPr>
          <w:rFonts w:ascii="Calibri" w:eastAsia="Calibri" w:hAnsi="Calibri" w:cs="Calibri"/>
          <w:bCs/>
        </w:rPr>
      </w:pPr>
      <w:r>
        <w:rPr>
          <w:rFonts w:ascii="Calibri" w:eastAsia="Calibri" w:hAnsi="Calibri" w:cs="Calibri"/>
          <w:bCs/>
        </w:rPr>
        <w:t xml:space="preserve">Andrew Price, Director of Commercial Programs &amp; Network – </w:t>
      </w:r>
      <w:proofErr w:type="spellStart"/>
      <w:r w:rsidRPr="00A26BB5">
        <w:rPr>
          <w:rFonts w:ascii="Calibri" w:eastAsia="Calibri" w:hAnsi="Calibri" w:cs="Calibri"/>
          <w:bCs/>
        </w:rPr>
        <w:t>Waabi</w:t>
      </w:r>
      <w:proofErr w:type="spellEnd"/>
    </w:p>
    <w:p w14:paraId="09D946CF" w14:textId="30846A1A" w:rsidR="00EB628F" w:rsidRPr="00A26BB5" w:rsidRDefault="005D68B2" w:rsidP="008E607F">
      <w:pPr>
        <w:spacing w:after="120" w:line="240" w:lineRule="auto"/>
        <w:ind w:left="720" w:firstLine="274"/>
        <w:jc w:val="both"/>
        <w:rPr>
          <w:rFonts w:ascii="Calibri" w:eastAsia="Calibri" w:hAnsi="Calibri" w:cs="Calibri"/>
          <w:bCs/>
        </w:rPr>
      </w:pPr>
      <w:r>
        <w:rPr>
          <w:rFonts w:ascii="Calibri" w:eastAsia="Calibri" w:hAnsi="Calibri" w:cs="Calibri"/>
          <w:bCs/>
        </w:rPr>
        <w:t>Natalie Littlefield</w:t>
      </w:r>
      <w:r w:rsidR="00EB628F">
        <w:rPr>
          <w:rFonts w:ascii="Calibri" w:eastAsia="Calibri" w:hAnsi="Calibri" w:cs="Calibri"/>
          <w:bCs/>
        </w:rPr>
        <w:t xml:space="preserve">, </w:t>
      </w:r>
      <w:r>
        <w:rPr>
          <w:rFonts w:ascii="Calibri" w:eastAsia="Calibri" w:hAnsi="Calibri" w:cs="Calibri"/>
          <w:bCs/>
        </w:rPr>
        <w:t>Senior VP of Strategy and Business Development</w:t>
      </w:r>
      <w:r w:rsidR="00EB628F">
        <w:rPr>
          <w:rFonts w:ascii="Calibri" w:eastAsia="Calibri" w:hAnsi="Calibri" w:cs="Calibri"/>
          <w:bCs/>
        </w:rPr>
        <w:t xml:space="preserve"> – </w:t>
      </w:r>
      <w:r w:rsidR="001E0EBA">
        <w:rPr>
          <w:rFonts w:ascii="Calibri" w:eastAsia="Calibri" w:hAnsi="Calibri" w:cs="Calibri"/>
          <w:bCs/>
        </w:rPr>
        <w:t>Borderplex Alliance</w:t>
      </w:r>
    </w:p>
    <w:bookmarkEnd w:id="6"/>
    <w:p w14:paraId="3EEE8FD2" w14:textId="1478FD43" w:rsidR="00F9550A" w:rsidRPr="00F9550A" w:rsidRDefault="00F9550A" w:rsidP="00A26BB5">
      <w:pPr>
        <w:spacing w:line="240" w:lineRule="auto"/>
        <w:jc w:val="both"/>
        <w:rPr>
          <w:rFonts w:ascii="Calibri" w:eastAsia="Calibri" w:hAnsi="Calibri" w:cs="Calibri"/>
          <w:bCs/>
        </w:rPr>
      </w:pPr>
      <w:r>
        <w:rPr>
          <w:rFonts w:ascii="Calibri" w:eastAsia="Calibri" w:hAnsi="Calibri" w:cs="Calibri"/>
          <w:b/>
        </w:rPr>
        <w:t xml:space="preserve">12:15 PM | Rapid Reflections from Task Force Members – </w:t>
      </w:r>
      <w:r>
        <w:rPr>
          <w:rFonts w:ascii="Calibri" w:eastAsia="Calibri" w:hAnsi="Calibri" w:cs="Calibri"/>
          <w:bCs/>
        </w:rPr>
        <w:t>Andrea Gold, UT-</w:t>
      </w:r>
      <w:proofErr w:type="gramStart"/>
      <w:r>
        <w:rPr>
          <w:rFonts w:ascii="Calibri" w:eastAsia="Calibri" w:hAnsi="Calibri" w:cs="Calibri"/>
          <w:bCs/>
        </w:rPr>
        <w:t>Austin</w:t>
      </w:r>
      <w:proofErr w:type="gramEnd"/>
      <w:r>
        <w:rPr>
          <w:rFonts w:ascii="Calibri" w:eastAsia="Calibri" w:hAnsi="Calibri" w:cs="Calibri"/>
          <w:bCs/>
        </w:rPr>
        <w:t xml:space="preserve"> and Task Force Members</w:t>
      </w:r>
    </w:p>
    <w:p w14:paraId="334D5CB7" w14:textId="7853B909" w:rsidR="00A26BB5" w:rsidRPr="005C6A49" w:rsidRDefault="00980C95" w:rsidP="00A26BB5">
      <w:pPr>
        <w:spacing w:line="240" w:lineRule="auto"/>
        <w:jc w:val="both"/>
        <w:rPr>
          <w:rFonts w:ascii="Calibri" w:eastAsia="Calibri" w:hAnsi="Calibri" w:cs="Calibri"/>
          <w:bCs/>
          <w:i/>
          <w:iCs/>
        </w:rPr>
      </w:pPr>
      <w:r w:rsidRPr="007D086C">
        <w:rPr>
          <w:rFonts w:ascii="Calibri" w:eastAsia="Calibri" w:hAnsi="Calibri" w:cs="Calibri"/>
          <w:b/>
        </w:rPr>
        <w:t>12:</w:t>
      </w:r>
      <w:r w:rsidR="000203B3">
        <w:rPr>
          <w:rFonts w:ascii="Calibri" w:eastAsia="Calibri" w:hAnsi="Calibri" w:cs="Calibri"/>
          <w:b/>
        </w:rPr>
        <w:t>20</w:t>
      </w:r>
      <w:r w:rsidR="003277B2" w:rsidRPr="007D086C">
        <w:rPr>
          <w:rFonts w:ascii="Calibri" w:eastAsia="Calibri" w:hAnsi="Calibri" w:cs="Calibri"/>
          <w:b/>
        </w:rPr>
        <w:t xml:space="preserve"> PM | </w:t>
      </w:r>
      <w:r w:rsidR="00C916EF" w:rsidRPr="007D086C">
        <w:rPr>
          <w:rFonts w:ascii="Calibri" w:eastAsia="Calibri" w:hAnsi="Calibri" w:cs="Calibri"/>
          <w:b/>
        </w:rPr>
        <w:t xml:space="preserve">Closing Remarks &amp; Adjourn – </w:t>
      </w:r>
      <w:r w:rsidR="00C916EF" w:rsidRPr="005C6A49">
        <w:rPr>
          <w:rFonts w:ascii="Calibri" w:eastAsia="Calibri" w:hAnsi="Calibri" w:cs="Calibri"/>
          <w:bCs/>
          <w:i/>
          <w:iCs/>
        </w:rPr>
        <w:t xml:space="preserve">Darran Anderson, TxDOT </w:t>
      </w:r>
      <w:r w:rsidR="005C6A49" w:rsidRPr="005C6A49">
        <w:rPr>
          <w:rFonts w:ascii="Calibri" w:eastAsia="Calibri" w:hAnsi="Calibri" w:cs="Calibri"/>
          <w:bCs/>
          <w:i/>
          <w:iCs/>
        </w:rPr>
        <w:t>and</w:t>
      </w:r>
      <w:r w:rsidR="00C916EF" w:rsidRPr="005C6A49">
        <w:rPr>
          <w:rFonts w:ascii="Calibri" w:eastAsia="Calibri" w:hAnsi="Calibri" w:cs="Calibri"/>
          <w:bCs/>
          <w:i/>
          <w:iCs/>
        </w:rPr>
        <w:t xml:space="preserve"> Kristie Chin, UT Austin</w:t>
      </w:r>
      <w:bookmarkEnd w:id="0"/>
    </w:p>
    <w:p w14:paraId="3672DF3B" w14:textId="1E1F9D83" w:rsidR="00980C95" w:rsidRDefault="00980C95" w:rsidP="00A76B07">
      <w:pPr>
        <w:spacing w:after="0" w:line="240" w:lineRule="auto"/>
        <w:jc w:val="both"/>
        <w:rPr>
          <w:rFonts w:ascii="Calibri" w:eastAsia="Calibri" w:hAnsi="Calibri" w:cs="Calibri"/>
          <w:b/>
        </w:rPr>
      </w:pPr>
      <w:r w:rsidRPr="00A26BB5">
        <w:rPr>
          <w:rFonts w:ascii="Calibri" w:eastAsia="Calibri" w:hAnsi="Calibri" w:cs="Calibri"/>
          <w:b/>
        </w:rPr>
        <w:t xml:space="preserve">12:30 PM </w:t>
      </w:r>
      <w:r w:rsidR="00A26BB5">
        <w:rPr>
          <w:rFonts w:ascii="Calibri" w:eastAsia="Calibri" w:hAnsi="Calibri" w:cs="Calibri"/>
          <w:b/>
        </w:rPr>
        <w:t xml:space="preserve">| </w:t>
      </w:r>
      <w:r w:rsidRPr="00A26BB5">
        <w:rPr>
          <w:rFonts w:ascii="Calibri" w:eastAsia="Calibri" w:hAnsi="Calibri" w:cs="Calibri"/>
          <w:b/>
        </w:rPr>
        <w:t>Adjourn</w:t>
      </w:r>
      <w:r w:rsidR="006943A1">
        <w:rPr>
          <w:rFonts w:ascii="Calibri" w:eastAsia="Calibri" w:hAnsi="Calibri" w:cs="Calibri"/>
          <w:b/>
        </w:rPr>
        <w:t xml:space="preserve"> to Lunch and Tour</w:t>
      </w:r>
    </w:p>
    <w:p w14:paraId="0C508571" w14:textId="77777777" w:rsidR="00E604A6" w:rsidRPr="00E604A6" w:rsidRDefault="00E604A6" w:rsidP="00E604A6">
      <w:pPr>
        <w:rPr>
          <w:rFonts w:ascii="Calibri" w:eastAsia="Calibri" w:hAnsi="Calibri" w:cs="Calibri"/>
        </w:rPr>
      </w:pPr>
    </w:p>
    <w:p w14:paraId="31E4A487" w14:textId="77777777" w:rsidR="00E604A6" w:rsidRDefault="00E604A6" w:rsidP="00E604A6">
      <w:pPr>
        <w:rPr>
          <w:rFonts w:ascii="Calibri" w:eastAsia="Calibri" w:hAnsi="Calibri" w:cs="Calibri"/>
          <w:b/>
        </w:rPr>
      </w:pPr>
    </w:p>
    <w:p w14:paraId="347EBAE1" w14:textId="7CD412F1" w:rsidR="00E604A6" w:rsidRPr="00E604A6" w:rsidRDefault="00E604A6" w:rsidP="00E604A6">
      <w:pPr>
        <w:tabs>
          <w:tab w:val="left" w:pos="3635"/>
        </w:tabs>
        <w:rPr>
          <w:rFonts w:ascii="Calibri" w:eastAsia="Calibri" w:hAnsi="Calibri" w:cs="Calibri"/>
        </w:rPr>
      </w:pPr>
      <w:r>
        <w:rPr>
          <w:rFonts w:ascii="Calibri" w:eastAsia="Calibri" w:hAnsi="Calibri" w:cs="Calibri"/>
        </w:rPr>
        <w:tab/>
      </w:r>
    </w:p>
    <w:sectPr w:rsidR="00E604A6" w:rsidRPr="00E604A6" w:rsidSect="00C262BC">
      <w:pgSz w:w="12240" w:h="15840"/>
      <w:pgMar w:top="720" w:right="720" w:bottom="720" w:left="720" w:header="720"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D6E5" w14:textId="77777777" w:rsidR="00C262BC" w:rsidRDefault="00C262BC" w:rsidP="009023D5">
      <w:pPr>
        <w:spacing w:after="0" w:line="240" w:lineRule="auto"/>
      </w:pPr>
      <w:r>
        <w:separator/>
      </w:r>
    </w:p>
  </w:endnote>
  <w:endnote w:type="continuationSeparator" w:id="0">
    <w:p w14:paraId="6C651143" w14:textId="77777777" w:rsidR="00C262BC" w:rsidRDefault="00C262BC" w:rsidP="0090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CE39" w14:textId="77777777" w:rsidR="00C262BC" w:rsidRDefault="00C262BC" w:rsidP="009023D5">
      <w:pPr>
        <w:spacing w:after="0" w:line="240" w:lineRule="auto"/>
      </w:pPr>
      <w:r>
        <w:separator/>
      </w:r>
    </w:p>
  </w:footnote>
  <w:footnote w:type="continuationSeparator" w:id="0">
    <w:p w14:paraId="312021C8" w14:textId="77777777" w:rsidR="00C262BC" w:rsidRDefault="00C262BC" w:rsidP="00902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699B" w14:textId="3BE68440" w:rsidR="009023D5" w:rsidRDefault="00000000">
    <w:pPr>
      <w:pStyle w:val="Header"/>
    </w:pPr>
    <w:r>
      <w:rPr>
        <w:noProof/>
      </w:rPr>
      <w:pict w14:anchorId="38837A83">
        <v:shapetype id="_x0000_t202" coordsize="21600,21600" o:spt="202" path="m,l,21600r21600,l21600,xe">
          <v:stroke joinstyle="miter"/>
          <v:path gradientshapeok="t" o:connecttype="rect"/>
        </v:shapetype>
        <v:shape id="Text Box 7" o:spid="_x0000_s1026" type="#_x0000_t202" style="position:absolute;margin-left:0;margin-top:0;width:507.6pt;height:253.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" o:allowincell="f" filled="f" stroked="f">
          <v:textbox>
            <w:txbxContent>
              <w:p w14:paraId="3673CB8A" w14:textId="77777777" w:rsidR="00E534B2" w:rsidRPr="0021234C" w:rsidRDefault="00E534B2" w:rsidP="00E534B2">
                <w:pPr>
                  <w:jc w:val="center"/>
                  <w:rPr>
                    <w:rFonts w:ascii="Calibri" w:hAnsi="Calibri" w:cs="Calibri"/>
                    <w:color w:val="C0C0C0"/>
                    <w:sz w:val="16"/>
                    <w:szCs w:val="16"/>
                  </w:rPr>
                </w:pPr>
                <w:r w:rsidRPr="0021234C">
                  <w:rPr>
                    <w:rFonts w:ascii="Calibri" w:hAnsi="Calibri" w:cs="Calibri"/>
                    <w:color w:val="C0C0C0"/>
                    <w:sz w:val="16"/>
                    <w:szCs w:val="16"/>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E5B0F"/>
    <w:multiLevelType w:val="hybridMultilevel"/>
    <w:tmpl w:val="F3CEB6E8"/>
    <w:lvl w:ilvl="0" w:tplc="7D34D2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33064"/>
    <w:multiLevelType w:val="hybridMultilevel"/>
    <w:tmpl w:val="3DD0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07F23"/>
    <w:multiLevelType w:val="hybridMultilevel"/>
    <w:tmpl w:val="83F8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943E3"/>
    <w:multiLevelType w:val="hybridMultilevel"/>
    <w:tmpl w:val="4D1ED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762CE"/>
    <w:multiLevelType w:val="hybridMultilevel"/>
    <w:tmpl w:val="A6E6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47028"/>
    <w:multiLevelType w:val="hybridMultilevel"/>
    <w:tmpl w:val="96F0F42A"/>
    <w:lvl w:ilvl="0" w:tplc="2074421A">
      <w:numFmt w:val="bullet"/>
      <w:lvlText w:val="-"/>
      <w:lvlJc w:val="left"/>
      <w:pPr>
        <w:ind w:left="720" w:hanging="360"/>
      </w:pPr>
      <w:rPr>
        <w:rFonts w:ascii="Calibri" w:eastAsia="Calibri"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B1675"/>
    <w:multiLevelType w:val="hybridMultilevel"/>
    <w:tmpl w:val="A4724130"/>
    <w:lvl w:ilvl="0" w:tplc="D05CFC2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F30B2"/>
    <w:multiLevelType w:val="hybridMultilevel"/>
    <w:tmpl w:val="A4F861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47831E07"/>
    <w:multiLevelType w:val="hybridMultilevel"/>
    <w:tmpl w:val="2F1A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206DB"/>
    <w:multiLevelType w:val="multilevel"/>
    <w:tmpl w:val="5F28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3902D4"/>
    <w:multiLevelType w:val="hybridMultilevel"/>
    <w:tmpl w:val="6516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B1EB7"/>
    <w:multiLevelType w:val="hybridMultilevel"/>
    <w:tmpl w:val="FF9C8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920371"/>
    <w:multiLevelType w:val="hybridMultilevel"/>
    <w:tmpl w:val="595E017C"/>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3" w15:restartNumberingAfterBreak="0">
    <w:nsid w:val="63CC66CB"/>
    <w:multiLevelType w:val="hybridMultilevel"/>
    <w:tmpl w:val="FC5C1954"/>
    <w:lvl w:ilvl="0" w:tplc="F624598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A661BBF"/>
    <w:multiLevelType w:val="hybridMultilevel"/>
    <w:tmpl w:val="448633FC"/>
    <w:lvl w:ilvl="0" w:tplc="F624598A">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23E0C75"/>
    <w:multiLevelType w:val="hybridMultilevel"/>
    <w:tmpl w:val="38F8E436"/>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6" w15:restartNumberingAfterBreak="0">
    <w:nsid w:val="76446ECD"/>
    <w:multiLevelType w:val="hybridMultilevel"/>
    <w:tmpl w:val="36E2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798222">
    <w:abstractNumId w:val="4"/>
  </w:num>
  <w:num w:numId="2" w16cid:durableId="618530864">
    <w:abstractNumId w:val="14"/>
  </w:num>
  <w:num w:numId="3" w16cid:durableId="1281886196">
    <w:abstractNumId w:val="13"/>
  </w:num>
  <w:num w:numId="4" w16cid:durableId="1126242891">
    <w:abstractNumId w:val="10"/>
  </w:num>
  <w:num w:numId="5" w16cid:durableId="1941374107">
    <w:abstractNumId w:val="1"/>
  </w:num>
  <w:num w:numId="6" w16cid:durableId="1383096061">
    <w:abstractNumId w:val="16"/>
  </w:num>
  <w:num w:numId="7" w16cid:durableId="1194805258">
    <w:abstractNumId w:val="8"/>
  </w:num>
  <w:num w:numId="8" w16cid:durableId="1725058223">
    <w:abstractNumId w:val="15"/>
  </w:num>
  <w:num w:numId="9" w16cid:durableId="1056706998">
    <w:abstractNumId w:val="3"/>
  </w:num>
  <w:num w:numId="10" w16cid:durableId="1076779773">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614436019">
    <w:abstractNumId w:val="0"/>
  </w:num>
  <w:num w:numId="12" w16cid:durableId="603269941">
    <w:abstractNumId w:val="11"/>
  </w:num>
  <w:num w:numId="13" w16cid:durableId="20784176">
    <w:abstractNumId w:val="12"/>
  </w:num>
  <w:num w:numId="14" w16cid:durableId="843589423">
    <w:abstractNumId w:val="6"/>
  </w:num>
  <w:num w:numId="15" w16cid:durableId="970674655">
    <w:abstractNumId w:val="5"/>
  </w:num>
  <w:num w:numId="16" w16cid:durableId="410546645">
    <w:abstractNumId w:val="7"/>
  </w:num>
  <w:num w:numId="17" w16cid:durableId="1987469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A6977"/>
    <w:rsid w:val="00007943"/>
    <w:rsid w:val="0001626C"/>
    <w:rsid w:val="000203B3"/>
    <w:rsid w:val="0002055F"/>
    <w:rsid w:val="0002751D"/>
    <w:rsid w:val="00032BF9"/>
    <w:rsid w:val="000353F2"/>
    <w:rsid w:val="000375CE"/>
    <w:rsid w:val="0004182C"/>
    <w:rsid w:val="00041D11"/>
    <w:rsid w:val="00043078"/>
    <w:rsid w:val="00043F8A"/>
    <w:rsid w:val="00051D42"/>
    <w:rsid w:val="00057488"/>
    <w:rsid w:val="0006086E"/>
    <w:rsid w:val="00062B6F"/>
    <w:rsid w:val="000651BD"/>
    <w:rsid w:val="0007017F"/>
    <w:rsid w:val="00070572"/>
    <w:rsid w:val="0007074D"/>
    <w:rsid w:val="00073983"/>
    <w:rsid w:val="00075E8E"/>
    <w:rsid w:val="00075F8D"/>
    <w:rsid w:val="00076108"/>
    <w:rsid w:val="00077B54"/>
    <w:rsid w:val="00082769"/>
    <w:rsid w:val="000839D9"/>
    <w:rsid w:val="00083FF4"/>
    <w:rsid w:val="00087AEA"/>
    <w:rsid w:val="000905FE"/>
    <w:rsid w:val="00090D6D"/>
    <w:rsid w:val="00091272"/>
    <w:rsid w:val="00092F85"/>
    <w:rsid w:val="000A01F2"/>
    <w:rsid w:val="000A129F"/>
    <w:rsid w:val="000A5803"/>
    <w:rsid w:val="000A6C8D"/>
    <w:rsid w:val="000A74CB"/>
    <w:rsid w:val="000B0D07"/>
    <w:rsid w:val="000C1C9C"/>
    <w:rsid w:val="000C5A24"/>
    <w:rsid w:val="000D19EE"/>
    <w:rsid w:val="000D1EA7"/>
    <w:rsid w:val="000D73B1"/>
    <w:rsid w:val="000E0533"/>
    <w:rsid w:val="000F07A7"/>
    <w:rsid w:val="000F3332"/>
    <w:rsid w:val="000F59E6"/>
    <w:rsid w:val="00102707"/>
    <w:rsid w:val="001064CB"/>
    <w:rsid w:val="001071E7"/>
    <w:rsid w:val="00112A99"/>
    <w:rsid w:val="00112E56"/>
    <w:rsid w:val="00120E41"/>
    <w:rsid w:val="00130944"/>
    <w:rsid w:val="00131AB5"/>
    <w:rsid w:val="001322DA"/>
    <w:rsid w:val="00133865"/>
    <w:rsid w:val="00134406"/>
    <w:rsid w:val="00135CF5"/>
    <w:rsid w:val="00144FBF"/>
    <w:rsid w:val="001505D3"/>
    <w:rsid w:val="00153CE5"/>
    <w:rsid w:val="001546F5"/>
    <w:rsid w:val="001551E2"/>
    <w:rsid w:val="0016571E"/>
    <w:rsid w:val="00167C1B"/>
    <w:rsid w:val="00167E5E"/>
    <w:rsid w:val="00172659"/>
    <w:rsid w:val="00173A5A"/>
    <w:rsid w:val="00181AB9"/>
    <w:rsid w:val="001824D8"/>
    <w:rsid w:val="001830D1"/>
    <w:rsid w:val="001853EB"/>
    <w:rsid w:val="00187352"/>
    <w:rsid w:val="001879C4"/>
    <w:rsid w:val="00193A6D"/>
    <w:rsid w:val="00193E4F"/>
    <w:rsid w:val="001959D0"/>
    <w:rsid w:val="001A17A5"/>
    <w:rsid w:val="001A1949"/>
    <w:rsid w:val="001A3F54"/>
    <w:rsid w:val="001A593E"/>
    <w:rsid w:val="001B64D8"/>
    <w:rsid w:val="001B7575"/>
    <w:rsid w:val="001C4EF1"/>
    <w:rsid w:val="001C6B7D"/>
    <w:rsid w:val="001D0082"/>
    <w:rsid w:val="001D46DA"/>
    <w:rsid w:val="001D7574"/>
    <w:rsid w:val="001E0EBA"/>
    <w:rsid w:val="001E1DD4"/>
    <w:rsid w:val="001E2840"/>
    <w:rsid w:val="001E4ADA"/>
    <w:rsid w:val="001E4BAD"/>
    <w:rsid w:val="001E4C87"/>
    <w:rsid w:val="001E64EF"/>
    <w:rsid w:val="001F3F1F"/>
    <w:rsid w:val="001F5B51"/>
    <w:rsid w:val="001F6061"/>
    <w:rsid w:val="002075FE"/>
    <w:rsid w:val="0021171A"/>
    <w:rsid w:val="0021231A"/>
    <w:rsid w:val="0021234C"/>
    <w:rsid w:val="00224CDB"/>
    <w:rsid w:val="00226F0A"/>
    <w:rsid w:val="00230318"/>
    <w:rsid w:val="00231869"/>
    <w:rsid w:val="00231CCE"/>
    <w:rsid w:val="00234CE6"/>
    <w:rsid w:val="0024366D"/>
    <w:rsid w:val="00247F93"/>
    <w:rsid w:val="00254E2D"/>
    <w:rsid w:val="00256E53"/>
    <w:rsid w:val="00257A8C"/>
    <w:rsid w:val="002624C3"/>
    <w:rsid w:val="00262CE4"/>
    <w:rsid w:val="00265391"/>
    <w:rsid w:val="0026795A"/>
    <w:rsid w:val="00280D62"/>
    <w:rsid w:val="0029272B"/>
    <w:rsid w:val="00293591"/>
    <w:rsid w:val="002A316D"/>
    <w:rsid w:val="002B0FCD"/>
    <w:rsid w:val="002B3D1E"/>
    <w:rsid w:val="002B5549"/>
    <w:rsid w:val="002B61F3"/>
    <w:rsid w:val="002C0092"/>
    <w:rsid w:val="002C0E6B"/>
    <w:rsid w:val="002C1735"/>
    <w:rsid w:val="002C31CE"/>
    <w:rsid w:val="002E08EE"/>
    <w:rsid w:val="002F0534"/>
    <w:rsid w:val="002F21E2"/>
    <w:rsid w:val="002F2DBB"/>
    <w:rsid w:val="002F2F1D"/>
    <w:rsid w:val="00301EA7"/>
    <w:rsid w:val="003038A9"/>
    <w:rsid w:val="00303991"/>
    <w:rsid w:val="0030636A"/>
    <w:rsid w:val="00315A7B"/>
    <w:rsid w:val="00315EEB"/>
    <w:rsid w:val="00320654"/>
    <w:rsid w:val="00321A63"/>
    <w:rsid w:val="003276A3"/>
    <w:rsid w:val="003277B2"/>
    <w:rsid w:val="0033039C"/>
    <w:rsid w:val="003329F5"/>
    <w:rsid w:val="00340589"/>
    <w:rsid w:val="003414DF"/>
    <w:rsid w:val="00345065"/>
    <w:rsid w:val="00350CC2"/>
    <w:rsid w:val="00353E91"/>
    <w:rsid w:val="00354A9D"/>
    <w:rsid w:val="00366B8A"/>
    <w:rsid w:val="003725AA"/>
    <w:rsid w:val="00372670"/>
    <w:rsid w:val="003747DF"/>
    <w:rsid w:val="0037616E"/>
    <w:rsid w:val="0037632E"/>
    <w:rsid w:val="003773BF"/>
    <w:rsid w:val="003803C2"/>
    <w:rsid w:val="003827FC"/>
    <w:rsid w:val="00383C38"/>
    <w:rsid w:val="00385F6E"/>
    <w:rsid w:val="003862F9"/>
    <w:rsid w:val="0039162B"/>
    <w:rsid w:val="00395A7C"/>
    <w:rsid w:val="00395AB2"/>
    <w:rsid w:val="003A36C2"/>
    <w:rsid w:val="003A3FE8"/>
    <w:rsid w:val="003A5AB5"/>
    <w:rsid w:val="003A5AFF"/>
    <w:rsid w:val="003A6977"/>
    <w:rsid w:val="003A77E5"/>
    <w:rsid w:val="003C10FA"/>
    <w:rsid w:val="003C206C"/>
    <w:rsid w:val="003D7159"/>
    <w:rsid w:val="003E009A"/>
    <w:rsid w:val="003E0416"/>
    <w:rsid w:val="003E0B55"/>
    <w:rsid w:val="003E3743"/>
    <w:rsid w:val="003E3848"/>
    <w:rsid w:val="003E7226"/>
    <w:rsid w:val="003F3657"/>
    <w:rsid w:val="003F3BCC"/>
    <w:rsid w:val="003F653D"/>
    <w:rsid w:val="003F6E12"/>
    <w:rsid w:val="00400088"/>
    <w:rsid w:val="00401B84"/>
    <w:rsid w:val="004042F5"/>
    <w:rsid w:val="00405AAB"/>
    <w:rsid w:val="00406596"/>
    <w:rsid w:val="004148F2"/>
    <w:rsid w:val="004156F6"/>
    <w:rsid w:val="00422506"/>
    <w:rsid w:val="00427489"/>
    <w:rsid w:val="0042761B"/>
    <w:rsid w:val="004318DC"/>
    <w:rsid w:val="00432FE4"/>
    <w:rsid w:val="0043621D"/>
    <w:rsid w:val="004442D3"/>
    <w:rsid w:val="004443B8"/>
    <w:rsid w:val="00455591"/>
    <w:rsid w:val="004562A4"/>
    <w:rsid w:val="00463952"/>
    <w:rsid w:val="004663CA"/>
    <w:rsid w:val="004679E2"/>
    <w:rsid w:val="0047279D"/>
    <w:rsid w:val="00475320"/>
    <w:rsid w:val="00480D65"/>
    <w:rsid w:val="00493C3A"/>
    <w:rsid w:val="00497F5D"/>
    <w:rsid w:val="004A0EEB"/>
    <w:rsid w:val="004A4886"/>
    <w:rsid w:val="004A7483"/>
    <w:rsid w:val="004B0646"/>
    <w:rsid w:val="004B07F7"/>
    <w:rsid w:val="004B753C"/>
    <w:rsid w:val="004C2A64"/>
    <w:rsid w:val="004C4476"/>
    <w:rsid w:val="004D4844"/>
    <w:rsid w:val="004D50F3"/>
    <w:rsid w:val="004D6248"/>
    <w:rsid w:val="004D77C2"/>
    <w:rsid w:val="004D7AFD"/>
    <w:rsid w:val="004E0775"/>
    <w:rsid w:val="004E7C27"/>
    <w:rsid w:val="004F3282"/>
    <w:rsid w:val="004F4435"/>
    <w:rsid w:val="004F5FF4"/>
    <w:rsid w:val="004F660B"/>
    <w:rsid w:val="004F797C"/>
    <w:rsid w:val="00500529"/>
    <w:rsid w:val="00504D3B"/>
    <w:rsid w:val="0051269C"/>
    <w:rsid w:val="00516EBC"/>
    <w:rsid w:val="0052098D"/>
    <w:rsid w:val="00532260"/>
    <w:rsid w:val="00534588"/>
    <w:rsid w:val="00535790"/>
    <w:rsid w:val="005373AC"/>
    <w:rsid w:val="00541CB8"/>
    <w:rsid w:val="00547B09"/>
    <w:rsid w:val="00551CC8"/>
    <w:rsid w:val="0056131A"/>
    <w:rsid w:val="00563E9B"/>
    <w:rsid w:val="00567147"/>
    <w:rsid w:val="005704F0"/>
    <w:rsid w:val="00570E5D"/>
    <w:rsid w:val="0057103D"/>
    <w:rsid w:val="00571C28"/>
    <w:rsid w:val="005755DC"/>
    <w:rsid w:val="0058280C"/>
    <w:rsid w:val="00590EAB"/>
    <w:rsid w:val="00591847"/>
    <w:rsid w:val="00597AF2"/>
    <w:rsid w:val="005A49BD"/>
    <w:rsid w:val="005C5C21"/>
    <w:rsid w:val="005C6A49"/>
    <w:rsid w:val="005D1327"/>
    <w:rsid w:val="005D31C2"/>
    <w:rsid w:val="005D396D"/>
    <w:rsid w:val="005D68B2"/>
    <w:rsid w:val="005E0261"/>
    <w:rsid w:val="005E2611"/>
    <w:rsid w:val="005E5724"/>
    <w:rsid w:val="00600CBC"/>
    <w:rsid w:val="00603533"/>
    <w:rsid w:val="00606CB6"/>
    <w:rsid w:val="00614E7A"/>
    <w:rsid w:val="00620F52"/>
    <w:rsid w:val="006213D8"/>
    <w:rsid w:val="00622250"/>
    <w:rsid w:val="00622A5B"/>
    <w:rsid w:val="00624A3B"/>
    <w:rsid w:val="00625104"/>
    <w:rsid w:val="0063070F"/>
    <w:rsid w:val="00631B08"/>
    <w:rsid w:val="00633211"/>
    <w:rsid w:val="00642215"/>
    <w:rsid w:val="0064245C"/>
    <w:rsid w:val="006438E4"/>
    <w:rsid w:val="006458F9"/>
    <w:rsid w:val="00646DD1"/>
    <w:rsid w:val="006471A8"/>
    <w:rsid w:val="006509E7"/>
    <w:rsid w:val="00654F47"/>
    <w:rsid w:val="006550A7"/>
    <w:rsid w:val="006607E6"/>
    <w:rsid w:val="0066379A"/>
    <w:rsid w:val="006674E9"/>
    <w:rsid w:val="00671514"/>
    <w:rsid w:val="00671906"/>
    <w:rsid w:val="00674A82"/>
    <w:rsid w:val="006825AF"/>
    <w:rsid w:val="00682A6D"/>
    <w:rsid w:val="00682C27"/>
    <w:rsid w:val="0068320C"/>
    <w:rsid w:val="00685430"/>
    <w:rsid w:val="00691294"/>
    <w:rsid w:val="00692BEA"/>
    <w:rsid w:val="00692F6E"/>
    <w:rsid w:val="006943A1"/>
    <w:rsid w:val="0069485E"/>
    <w:rsid w:val="006A4C64"/>
    <w:rsid w:val="006A7D6A"/>
    <w:rsid w:val="006B0338"/>
    <w:rsid w:val="006C04BC"/>
    <w:rsid w:val="006C2987"/>
    <w:rsid w:val="006C2FB1"/>
    <w:rsid w:val="006C5509"/>
    <w:rsid w:val="006C6B02"/>
    <w:rsid w:val="006C78D2"/>
    <w:rsid w:val="006C7E75"/>
    <w:rsid w:val="006D32C2"/>
    <w:rsid w:val="006D3573"/>
    <w:rsid w:val="006D449C"/>
    <w:rsid w:val="006D4E42"/>
    <w:rsid w:val="006E57C3"/>
    <w:rsid w:val="006F5093"/>
    <w:rsid w:val="007009B8"/>
    <w:rsid w:val="00702039"/>
    <w:rsid w:val="0070281A"/>
    <w:rsid w:val="007028A5"/>
    <w:rsid w:val="007035DA"/>
    <w:rsid w:val="00706D31"/>
    <w:rsid w:val="00712F9D"/>
    <w:rsid w:val="0071381F"/>
    <w:rsid w:val="007173F2"/>
    <w:rsid w:val="007241A2"/>
    <w:rsid w:val="00727552"/>
    <w:rsid w:val="00727F2C"/>
    <w:rsid w:val="00734FCC"/>
    <w:rsid w:val="0073692F"/>
    <w:rsid w:val="00737C8B"/>
    <w:rsid w:val="0074104E"/>
    <w:rsid w:val="00743D65"/>
    <w:rsid w:val="00745363"/>
    <w:rsid w:val="00764616"/>
    <w:rsid w:val="00765F3C"/>
    <w:rsid w:val="007753C6"/>
    <w:rsid w:val="0077570B"/>
    <w:rsid w:val="00775D72"/>
    <w:rsid w:val="007823E7"/>
    <w:rsid w:val="00786438"/>
    <w:rsid w:val="00786820"/>
    <w:rsid w:val="007924B9"/>
    <w:rsid w:val="00794678"/>
    <w:rsid w:val="007A29F0"/>
    <w:rsid w:val="007A2FA8"/>
    <w:rsid w:val="007B5678"/>
    <w:rsid w:val="007B6E82"/>
    <w:rsid w:val="007B7F9D"/>
    <w:rsid w:val="007C0BBC"/>
    <w:rsid w:val="007C57B1"/>
    <w:rsid w:val="007C5DF4"/>
    <w:rsid w:val="007C6D53"/>
    <w:rsid w:val="007D086C"/>
    <w:rsid w:val="007D3196"/>
    <w:rsid w:val="007D5C1B"/>
    <w:rsid w:val="007E1675"/>
    <w:rsid w:val="007E274B"/>
    <w:rsid w:val="007E6709"/>
    <w:rsid w:val="007F3AD9"/>
    <w:rsid w:val="007F4F51"/>
    <w:rsid w:val="007F519D"/>
    <w:rsid w:val="00801B25"/>
    <w:rsid w:val="0080241D"/>
    <w:rsid w:val="00803602"/>
    <w:rsid w:val="00804223"/>
    <w:rsid w:val="008077F6"/>
    <w:rsid w:val="00807995"/>
    <w:rsid w:val="00810775"/>
    <w:rsid w:val="00812018"/>
    <w:rsid w:val="0081226C"/>
    <w:rsid w:val="00812D92"/>
    <w:rsid w:val="00814373"/>
    <w:rsid w:val="00816E52"/>
    <w:rsid w:val="00820C51"/>
    <w:rsid w:val="008238D6"/>
    <w:rsid w:val="00833895"/>
    <w:rsid w:val="00836A0C"/>
    <w:rsid w:val="00850146"/>
    <w:rsid w:val="00851DD1"/>
    <w:rsid w:val="00860A3E"/>
    <w:rsid w:val="00861F16"/>
    <w:rsid w:val="00864855"/>
    <w:rsid w:val="00871099"/>
    <w:rsid w:val="00883673"/>
    <w:rsid w:val="008920C8"/>
    <w:rsid w:val="00896BCF"/>
    <w:rsid w:val="008A12D0"/>
    <w:rsid w:val="008A483F"/>
    <w:rsid w:val="008B094E"/>
    <w:rsid w:val="008B6085"/>
    <w:rsid w:val="008C6EE8"/>
    <w:rsid w:val="008D51F1"/>
    <w:rsid w:val="008D543B"/>
    <w:rsid w:val="008E607F"/>
    <w:rsid w:val="008F280E"/>
    <w:rsid w:val="008F2D2D"/>
    <w:rsid w:val="008F4678"/>
    <w:rsid w:val="008F7501"/>
    <w:rsid w:val="009023D5"/>
    <w:rsid w:val="009025F1"/>
    <w:rsid w:val="0090348E"/>
    <w:rsid w:val="00912848"/>
    <w:rsid w:val="00916698"/>
    <w:rsid w:val="00920DD2"/>
    <w:rsid w:val="00923616"/>
    <w:rsid w:val="009252DD"/>
    <w:rsid w:val="00930ECD"/>
    <w:rsid w:val="009317CE"/>
    <w:rsid w:val="009333CD"/>
    <w:rsid w:val="009426AD"/>
    <w:rsid w:val="00947CF6"/>
    <w:rsid w:val="00951717"/>
    <w:rsid w:val="0096197F"/>
    <w:rsid w:val="00963917"/>
    <w:rsid w:val="00963B57"/>
    <w:rsid w:val="00966C9D"/>
    <w:rsid w:val="00975261"/>
    <w:rsid w:val="009761F4"/>
    <w:rsid w:val="00980C95"/>
    <w:rsid w:val="009838AA"/>
    <w:rsid w:val="009850C4"/>
    <w:rsid w:val="00985E8B"/>
    <w:rsid w:val="0099295F"/>
    <w:rsid w:val="00994078"/>
    <w:rsid w:val="009A5D46"/>
    <w:rsid w:val="009B0905"/>
    <w:rsid w:val="009B1199"/>
    <w:rsid w:val="009C14A2"/>
    <w:rsid w:val="009C47A9"/>
    <w:rsid w:val="009C76E5"/>
    <w:rsid w:val="009D5F07"/>
    <w:rsid w:val="009D7ABE"/>
    <w:rsid w:val="009F19C8"/>
    <w:rsid w:val="009F3339"/>
    <w:rsid w:val="009F36C8"/>
    <w:rsid w:val="009F45AB"/>
    <w:rsid w:val="009F57C4"/>
    <w:rsid w:val="009F6588"/>
    <w:rsid w:val="009F7D19"/>
    <w:rsid w:val="00A001EE"/>
    <w:rsid w:val="00A0135D"/>
    <w:rsid w:val="00A05277"/>
    <w:rsid w:val="00A12E40"/>
    <w:rsid w:val="00A14175"/>
    <w:rsid w:val="00A21938"/>
    <w:rsid w:val="00A21FE0"/>
    <w:rsid w:val="00A24B69"/>
    <w:rsid w:val="00A25946"/>
    <w:rsid w:val="00A26BB5"/>
    <w:rsid w:val="00A32013"/>
    <w:rsid w:val="00A344FE"/>
    <w:rsid w:val="00A34D0D"/>
    <w:rsid w:val="00A353DA"/>
    <w:rsid w:val="00A35FC9"/>
    <w:rsid w:val="00A40817"/>
    <w:rsid w:val="00A41F8A"/>
    <w:rsid w:val="00A56771"/>
    <w:rsid w:val="00A65632"/>
    <w:rsid w:val="00A6748D"/>
    <w:rsid w:val="00A717A3"/>
    <w:rsid w:val="00A74FC9"/>
    <w:rsid w:val="00A76B07"/>
    <w:rsid w:val="00A773B2"/>
    <w:rsid w:val="00A779E8"/>
    <w:rsid w:val="00A820BE"/>
    <w:rsid w:val="00A8521C"/>
    <w:rsid w:val="00A95AB9"/>
    <w:rsid w:val="00AA009F"/>
    <w:rsid w:val="00AA02E8"/>
    <w:rsid w:val="00AA6BA4"/>
    <w:rsid w:val="00AB33CA"/>
    <w:rsid w:val="00AB3FC8"/>
    <w:rsid w:val="00AB5BD4"/>
    <w:rsid w:val="00AC0B44"/>
    <w:rsid w:val="00AC1E2A"/>
    <w:rsid w:val="00AC4A97"/>
    <w:rsid w:val="00AC4FAD"/>
    <w:rsid w:val="00AC6D46"/>
    <w:rsid w:val="00AD1FE3"/>
    <w:rsid w:val="00AD2662"/>
    <w:rsid w:val="00AD3091"/>
    <w:rsid w:val="00AD417A"/>
    <w:rsid w:val="00AD4C3E"/>
    <w:rsid w:val="00AD55E2"/>
    <w:rsid w:val="00AD57DF"/>
    <w:rsid w:val="00AD684A"/>
    <w:rsid w:val="00AF33AF"/>
    <w:rsid w:val="00AF383D"/>
    <w:rsid w:val="00AF5105"/>
    <w:rsid w:val="00AF6454"/>
    <w:rsid w:val="00AF68A9"/>
    <w:rsid w:val="00B01555"/>
    <w:rsid w:val="00B03BAA"/>
    <w:rsid w:val="00B06111"/>
    <w:rsid w:val="00B10FC3"/>
    <w:rsid w:val="00B12679"/>
    <w:rsid w:val="00B15121"/>
    <w:rsid w:val="00B21CAE"/>
    <w:rsid w:val="00B308B4"/>
    <w:rsid w:val="00B316C2"/>
    <w:rsid w:val="00B34F74"/>
    <w:rsid w:val="00B37684"/>
    <w:rsid w:val="00B403C2"/>
    <w:rsid w:val="00B42834"/>
    <w:rsid w:val="00B42F28"/>
    <w:rsid w:val="00B532B8"/>
    <w:rsid w:val="00B63491"/>
    <w:rsid w:val="00B670C5"/>
    <w:rsid w:val="00B712F3"/>
    <w:rsid w:val="00B80028"/>
    <w:rsid w:val="00B8257F"/>
    <w:rsid w:val="00B82CC7"/>
    <w:rsid w:val="00B87B50"/>
    <w:rsid w:val="00B9448E"/>
    <w:rsid w:val="00B945F8"/>
    <w:rsid w:val="00B973FF"/>
    <w:rsid w:val="00BC0A9A"/>
    <w:rsid w:val="00BC223B"/>
    <w:rsid w:val="00BC3C2A"/>
    <w:rsid w:val="00BD19ED"/>
    <w:rsid w:val="00BD1AB8"/>
    <w:rsid w:val="00BE0B65"/>
    <w:rsid w:val="00BE3DB5"/>
    <w:rsid w:val="00BF79F8"/>
    <w:rsid w:val="00C005F2"/>
    <w:rsid w:val="00C034CC"/>
    <w:rsid w:val="00C050B2"/>
    <w:rsid w:val="00C06D1A"/>
    <w:rsid w:val="00C07F5F"/>
    <w:rsid w:val="00C262BC"/>
    <w:rsid w:val="00C3175D"/>
    <w:rsid w:val="00C35103"/>
    <w:rsid w:val="00C3551D"/>
    <w:rsid w:val="00C43103"/>
    <w:rsid w:val="00C51990"/>
    <w:rsid w:val="00C51AA8"/>
    <w:rsid w:val="00C5207A"/>
    <w:rsid w:val="00C5697C"/>
    <w:rsid w:val="00C56FBE"/>
    <w:rsid w:val="00C60AF5"/>
    <w:rsid w:val="00C60C50"/>
    <w:rsid w:val="00C6159C"/>
    <w:rsid w:val="00C61EE9"/>
    <w:rsid w:val="00C6723D"/>
    <w:rsid w:val="00C706AD"/>
    <w:rsid w:val="00C71223"/>
    <w:rsid w:val="00C80CD6"/>
    <w:rsid w:val="00C819C3"/>
    <w:rsid w:val="00C83FC2"/>
    <w:rsid w:val="00C85391"/>
    <w:rsid w:val="00C9081E"/>
    <w:rsid w:val="00C916EF"/>
    <w:rsid w:val="00C92BDB"/>
    <w:rsid w:val="00C93486"/>
    <w:rsid w:val="00C938A8"/>
    <w:rsid w:val="00C975AC"/>
    <w:rsid w:val="00CA005A"/>
    <w:rsid w:val="00CA1F92"/>
    <w:rsid w:val="00CA7604"/>
    <w:rsid w:val="00CB1357"/>
    <w:rsid w:val="00CC3773"/>
    <w:rsid w:val="00CC52F3"/>
    <w:rsid w:val="00CE7D0E"/>
    <w:rsid w:val="00CE7FDF"/>
    <w:rsid w:val="00CF1D9E"/>
    <w:rsid w:val="00CF6010"/>
    <w:rsid w:val="00CF7F80"/>
    <w:rsid w:val="00D02F5C"/>
    <w:rsid w:val="00D045DE"/>
    <w:rsid w:val="00D143BC"/>
    <w:rsid w:val="00D15CD8"/>
    <w:rsid w:val="00D1775D"/>
    <w:rsid w:val="00D22DD5"/>
    <w:rsid w:val="00D2370E"/>
    <w:rsid w:val="00D249D8"/>
    <w:rsid w:val="00D25E66"/>
    <w:rsid w:val="00D30B7F"/>
    <w:rsid w:val="00D360FB"/>
    <w:rsid w:val="00D402AE"/>
    <w:rsid w:val="00D430D7"/>
    <w:rsid w:val="00D452A8"/>
    <w:rsid w:val="00D51514"/>
    <w:rsid w:val="00D51BC5"/>
    <w:rsid w:val="00D5268E"/>
    <w:rsid w:val="00D605CF"/>
    <w:rsid w:val="00D61CE0"/>
    <w:rsid w:val="00D6316E"/>
    <w:rsid w:val="00D64D58"/>
    <w:rsid w:val="00D64FBD"/>
    <w:rsid w:val="00D652E2"/>
    <w:rsid w:val="00D6582B"/>
    <w:rsid w:val="00D66C12"/>
    <w:rsid w:val="00D72B4D"/>
    <w:rsid w:val="00D824DC"/>
    <w:rsid w:val="00D8342A"/>
    <w:rsid w:val="00D84FD8"/>
    <w:rsid w:val="00D8569D"/>
    <w:rsid w:val="00D85B57"/>
    <w:rsid w:val="00D918ED"/>
    <w:rsid w:val="00D91D86"/>
    <w:rsid w:val="00DA1352"/>
    <w:rsid w:val="00DA1AB4"/>
    <w:rsid w:val="00DA22D9"/>
    <w:rsid w:val="00DA651D"/>
    <w:rsid w:val="00DB5390"/>
    <w:rsid w:val="00DB5E33"/>
    <w:rsid w:val="00DB7270"/>
    <w:rsid w:val="00DC264C"/>
    <w:rsid w:val="00DC529F"/>
    <w:rsid w:val="00DC5991"/>
    <w:rsid w:val="00DD1DAC"/>
    <w:rsid w:val="00DD1EEE"/>
    <w:rsid w:val="00DD5A2A"/>
    <w:rsid w:val="00DE29A5"/>
    <w:rsid w:val="00DE7944"/>
    <w:rsid w:val="00DF2274"/>
    <w:rsid w:val="00DF71E2"/>
    <w:rsid w:val="00E00CDC"/>
    <w:rsid w:val="00E063F3"/>
    <w:rsid w:val="00E070F6"/>
    <w:rsid w:val="00E10A6E"/>
    <w:rsid w:val="00E1795E"/>
    <w:rsid w:val="00E22E84"/>
    <w:rsid w:val="00E309B3"/>
    <w:rsid w:val="00E31CA9"/>
    <w:rsid w:val="00E328E0"/>
    <w:rsid w:val="00E33269"/>
    <w:rsid w:val="00E344C6"/>
    <w:rsid w:val="00E34AC1"/>
    <w:rsid w:val="00E3648F"/>
    <w:rsid w:val="00E37826"/>
    <w:rsid w:val="00E42512"/>
    <w:rsid w:val="00E45A7C"/>
    <w:rsid w:val="00E46E19"/>
    <w:rsid w:val="00E51255"/>
    <w:rsid w:val="00E524A3"/>
    <w:rsid w:val="00E52F18"/>
    <w:rsid w:val="00E534B2"/>
    <w:rsid w:val="00E575BA"/>
    <w:rsid w:val="00E60199"/>
    <w:rsid w:val="00E604A6"/>
    <w:rsid w:val="00E67361"/>
    <w:rsid w:val="00E73C2F"/>
    <w:rsid w:val="00E73DB1"/>
    <w:rsid w:val="00E82D78"/>
    <w:rsid w:val="00E844C1"/>
    <w:rsid w:val="00E90FC3"/>
    <w:rsid w:val="00E93492"/>
    <w:rsid w:val="00E9404A"/>
    <w:rsid w:val="00E94915"/>
    <w:rsid w:val="00E967B9"/>
    <w:rsid w:val="00EA01E6"/>
    <w:rsid w:val="00EA09FC"/>
    <w:rsid w:val="00EB22D5"/>
    <w:rsid w:val="00EB3183"/>
    <w:rsid w:val="00EB628F"/>
    <w:rsid w:val="00EC090B"/>
    <w:rsid w:val="00EC2F4B"/>
    <w:rsid w:val="00EC34DB"/>
    <w:rsid w:val="00ED2FE2"/>
    <w:rsid w:val="00EE3F6D"/>
    <w:rsid w:val="00EE63BB"/>
    <w:rsid w:val="00EE7292"/>
    <w:rsid w:val="00EF128A"/>
    <w:rsid w:val="00EF59A6"/>
    <w:rsid w:val="00F01144"/>
    <w:rsid w:val="00F1097A"/>
    <w:rsid w:val="00F121B7"/>
    <w:rsid w:val="00F14A48"/>
    <w:rsid w:val="00F17141"/>
    <w:rsid w:val="00F173CC"/>
    <w:rsid w:val="00F23682"/>
    <w:rsid w:val="00F2579F"/>
    <w:rsid w:val="00F35A8B"/>
    <w:rsid w:val="00F35BDD"/>
    <w:rsid w:val="00F40CB8"/>
    <w:rsid w:val="00F43668"/>
    <w:rsid w:val="00F46E53"/>
    <w:rsid w:val="00F54D0D"/>
    <w:rsid w:val="00F55EB0"/>
    <w:rsid w:val="00F56C18"/>
    <w:rsid w:val="00F56D36"/>
    <w:rsid w:val="00F67F86"/>
    <w:rsid w:val="00F722A7"/>
    <w:rsid w:val="00F753A1"/>
    <w:rsid w:val="00F77A74"/>
    <w:rsid w:val="00F82E84"/>
    <w:rsid w:val="00F87F94"/>
    <w:rsid w:val="00F9550A"/>
    <w:rsid w:val="00FA7CDA"/>
    <w:rsid w:val="00FB2D80"/>
    <w:rsid w:val="00FB2E4C"/>
    <w:rsid w:val="00FB444A"/>
    <w:rsid w:val="00FB470F"/>
    <w:rsid w:val="00FB6CE1"/>
    <w:rsid w:val="00FB7A7F"/>
    <w:rsid w:val="00FC0D92"/>
    <w:rsid w:val="00FC3AC0"/>
    <w:rsid w:val="00FC5599"/>
    <w:rsid w:val="00FD2CE9"/>
    <w:rsid w:val="00FD423F"/>
    <w:rsid w:val="00FE0130"/>
    <w:rsid w:val="00FF0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90FA003"/>
  <w15:docId w15:val="{321D6268-3BA1-4F4B-BD1A-CF6F6183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977"/>
    <w:pPr>
      <w:ind w:left="720"/>
      <w:contextualSpacing/>
    </w:pPr>
  </w:style>
  <w:style w:type="character" w:styleId="Hyperlink">
    <w:name w:val="Hyperlink"/>
    <w:basedOn w:val="DefaultParagraphFont"/>
    <w:uiPriority w:val="99"/>
    <w:unhideWhenUsed/>
    <w:rsid w:val="00EE7292"/>
    <w:rPr>
      <w:color w:val="0000FF"/>
      <w:u w:val="single"/>
    </w:rPr>
  </w:style>
  <w:style w:type="character" w:styleId="UnresolvedMention">
    <w:name w:val="Unresolved Mention"/>
    <w:basedOn w:val="DefaultParagraphFont"/>
    <w:uiPriority w:val="99"/>
    <w:semiHidden/>
    <w:unhideWhenUsed/>
    <w:rsid w:val="00EE7292"/>
    <w:rPr>
      <w:color w:val="605E5C"/>
      <w:shd w:val="clear" w:color="auto" w:fill="E1DFDD"/>
    </w:rPr>
  </w:style>
  <w:style w:type="paragraph" w:styleId="Header">
    <w:name w:val="header"/>
    <w:basedOn w:val="Normal"/>
    <w:link w:val="HeaderChar"/>
    <w:uiPriority w:val="99"/>
    <w:unhideWhenUsed/>
    <w:rsid w:val="00902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3D5"/>
  </w:style>
  <w:style w:type="paragraph" w:styleId="Footer">
    <w:name w:val="footer"/>
    <w:basedOn w:val="Normal"/>
    <w:link w:val="FooterChar"/>
    <w:uiPriority w:val="99"/>
    <w:unhideWhenUsed/>
    <w:rsid w:val="00902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3D5"/>
  </w:style>
  <w:style w:type="character" w:styleId="CommentReference">
    <w:name w:val="annotation reference"/>
    <w:basedOn w:val="DefaultParagraphFont"/>
    <w:uiPriority w:val="99"/>
    <w:semiHidden/>
    <w:unhideWhenUsed/>
    <w:rsid w:val="0024366D"/>
    <w:rPr>
      <w:sz w:val="16"/>
      <w:szCs w:val="16"/>
    </w:rPr>
  </w:style>
  <w:style w:type="paragraph" w:styleId="CommentText">
    <w:name w:val="annotation text"/>
    <w:basedOn w:val="Normal"/>
    <w:link w:val="CommentTextChar"/>
    <w:uiPriority w:val="99"/>
    <w:semiHidden/>
    <w:unhideWhenUsed/>
    <w:rsid w:val="0024366D"/>
    <w:pPr>
      <w:spacing w:line="240" w:lineRule="auto"/>
    </w:pPr>
    <w:rPr>
      <w:sz w:val="20"/>
      <w:szCs w:val="20"/>
    </w:rPr>
  </w:style>
  <w:style w:type="character" w:customStyle="1" w:styleId="CommentTextChar">
    <w:name w:val="Comment Text Char"/>
    <w:basedOn w:val="DefaultParagraphFont"/>
    <w:link w:val="CommentText"/>
    <w:uiPriority w:val="99"/>
    <w:semiHidden/>
    <w:rsid w:val="0024366D"/>
    <w:rPr>
      <w:sz w:val="20"/>
      <w:szCs w:val="20"/>
    </w:rPr>
  </w:style>
  <w:style w:type="paragraph" w:styleId="CommentSubject">
    <w:name w:val="annotation subject"/>
    <w:basedOn w:val="CommentText"/>
    <w:next w:val="CommentText"/>
    <w:link w:val="CommentSubjectChar"/>
    <w:uiPriority w:val="99"/>
    <w:semiHidden/>
    <w:unhideWhenUsed/>
    <w:rsid w:val="0024366D"/>
    <w:rPr>
      <w:b/>
      <w:bCs/>
    </w:rPr>
  </w:style>
  <w:style w:type="character" w:customStyle="1" w:styleId="CommentSubjectChar">
    <w:name w:val="Comment Subject Char"/>
    <w:basedOn w:val="CommentTextChar"/>
    <w:link w:val="CommentSubject"/>
    <w:uiPriority w:val="99"/>
    <w:semiHidden/>
    <w:rsid w:val="0024366D"/>
    <w:rPr>
      <w:b/>
      <w:bCs/>
      <w:sz w:val="20"/>
      <w:szCs w:val="20"/>
    </w:rPr>
  </w:style>
  <w:style w:type="paragraph" w:styleId="NormalWeb">
    <w:name w:val="Normal (Web)"/>
    <w:basedOn w:val="Normal"/>
    <w:uiPriority w:val="99"/>
    <w:semiHidden/>
    <w:unhideWhenUsed/>
    <w:rsid w:val="008F280E"/>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8F4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068">
      <w:bodyDiv w:val="1"/>
      <w:marLeft w:val="0"/>
      <w:marRight w:val="0"/>
      <w:marTop w:val="0"/>
      <w:marBottom w:val="0"/>
      <w:divBdr>
        <w:top w:val="none" w:sz="0" w:space="0" w:color="auto"/>
        <w:left w:val="none" w:sz="0" w:space="0" w:color="auto"/>
        <w:bottom w:val="none" w:sz="0" w:space="0" w:color="auto"/>
        <w:right w:val="none" w:sz="0" w:space="0" w:color="auto"/>
      </w:divBdr>
    </w:div>
    <w:div w:id="156923653">
      <w:bodyDiv w:val="1"/>
      <w:marLeft w:val="0"/>
      <w:marRight w:val="0"/>
      <w:marTop w:val="0"/>
      <w:marBottom w:val="0"/>
      <w:divBdr>
        <w:top w:val="none" w:sz="0" w:space="0" w:color="auto"/>
        <w:left w:val="none" w:sz="0" w:space="0" w:color="auto"/>
        <w:bottom w:val="none" w:sz="0" w:space="0" w:color="auto"/>
        <w:right w:val="none" w:sz="0" w:space="0" w:color="auto"/>
      </w:divBdr>
    </w:div>
    <w:div w:id="318314119">
      <w:bodyDiv w:val="1"/>
      <w:marLeft w:val="0"/>
      <w:marRight w:val="0"/>
      <w:marTop w:val="0"/>
      <w:marBottom w:val="0"/>
      <w:divBdr>
        <w:top w:val="none" w:sz="0" w:space="0" w:color="auto"/>
        <w:left w:val="none" w:sz="0" w:space="0" w:color="auto"/>
        <w:bottom w:val="none" w:sz="0" w:space="0" w:color="auto"/>
        <w:right w:val="none" w:sz="0" w:space="0" w:color="auto"/>
      </w:divBdr>
    </w:div>
    <w:div w:id="594751555">
      <w:bodyDiv w:val="1"/>
      <w:marLeft w:val="0"/>
      <w:marRight w:val="0"/>
      <w:marTop w:val="0"/>
      <w:marBottom w:val="0"/>
      <w:divBdr>
        <w:top w:val="none" w:sz="0" w:space="0" w:color="auto"/>
        <w:left w:val="none" w:sz="0" w:space="0" w:color="auto"/>
        <w:bottom w:val="none" w:sz="0" w:space="0" w:color="auto"/>
        <w:right w:val="none" w:sz="0" w:space="0" w:color="auto"/>
      </w:divBdr>
    </w:div>
    <w:div w:id="732239920">
      <w:bodyDiv w:val="1"/>
      <w:marLeft w:val="0"/>
      <w:marRight w:val="0"/>
      <w:marTop w:val="0"/>
      <w:marBottom w:val="0"/>
      <w:divBdr>
        <w:top w:val="none" w:sz="0" w:space="0" w:color="auto"/>
        <w:left w:val="none" w:sz="0" w:space="0" w:color="auto"/>
        <w:bottom w:val="none" w:sz="0" w:space="0" w:color="auto"/>
        <w:right w:val="none" w:sz="0" w:space="0" w:color="auto"/>
      </w:divBdr>
    </w:div>
    <w:div w:id="752968643">
      <w:bodyDiv w:val="1"/>
      <w:marLeft w:val="0"/>
      <w:marRight w:val="0"/>
      <w:marTop w:val="0"/>
      <w:marBottom w:val="0"/>
      <w:divBdr>
        <w:top w:val="none" w:sz="0" w:space="0" w:color="auto"/>
        <w:left w:val="none" w:sz="0" w:space="0" w:color="auto"/>
        <w:bottom w:val="none" w:sz="0" w:space="0" w:color="auto"/>
        <w:right w:val="none" w:sz="0" w:space="0" w:color="auto"/>
      </w:divBdr>
    </w:div>
    <w:div w:id="878930883">
      <w:bodyDiv w:val="1"/>
      <w:marLeft w:val="0"/>
      <w:marRight w:val="0"/>
      <w:marTop w:val="0"/>
      <w:marBottom w:val="0"/>
      <w:divBdr>
        <w:top w:val="none" w:sz="0" w:space="0" w:color="auto"/>
        <w:left w:val="none" w:sz="0" w:space="0" w:color="auto"/>
        <w:bottom w:val="none" w:sz="0" w:space="0" w:color="auto"/>
        <w:right w:val="none" w:sz="0" w:space="0" w:color="auto"/>
      </w:divBdr>
    </w:div>
    <w:div w:id="1103185653">
      <w:bodyDiv w:val="1"/>
      <w:marLeft w:val="0"/>
      <w:marRight w:val="0"/>
      <w:marTop w:val="0"/>
      <w:marBottom w:val="0"/>
      <w:divBdr>
        <w:top w:val="none" w:sz="0" w:space="0" w:color="auto"/>
        <w:left w:val="none" w:sz="0" w:space="0" w:color="auto"/>
        <w:bottom w:val="none" w:sz="0" w:space="0" w:color="auto"/>
        <w:right w:val="none" w:sz="0" w:space="0" w:color="auto"/>
      </w:divBdr>
    </w:div>
    <w:div w:id="1656572266">
      <w:bodyDiv w:val="1"/>
      <w:marLeft w:val="0"/>
      <w:marRight w:val="0"/>
      <w:marTop w:val="0"/>
      <w:marBottom w:val="0"/>
      <w:divBdr>
        <w:top w:val="none" w:sz="0" w:space="0" w:color="auto"/>
        <w:left w:val="none" w:sz="0" w:space="0" w:color="auto"/>
        <w:bottom w:val="none" w:sz="0" w:space="0" w:color="auto"/>
        <w:right w:val="none" w:sz="0" w:space="0" w:color="auto"/>
      </w:divBdr>
    </w:div>
    <w:div w:id="1976792417">
      <w:bodyDiv w:val="1"/>
      <w:marLeft w:val="0"/>
      <w:marRight w:val="0"/>
      <w:marTop w:val="0"/>
      <w:marBottom w:val="0"/>
      <w:divBdr>
        <w:top w:val="none" w:sz="0" w:space="0" w:color="auto"/>
        <w:left w:val="none" w:sz="0" w:space="0" w:color="auto"/>
        <w:bottom w:val="none" w:sz="0" w:space="0" w:color="auto"/>
        <w:right w:val="none" w:sz="0" w:space="0" w:color="auto"/>
      </w:divBdr>
    </w:div>
    <w:div w:id="198485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New Alliance">
      <a:dk1>
        <a:sysClr val="windowText" lastClr="000000"/>
      </a:dk1>
      <a:lt1>
        <a:sysClr val="window" lastClr="FFFFFF"/>
      </a:lt1>
      <a:dk2>
        <a:srgbClr val="FF3B00"/>
      </a:dk2>
      <a:lt2>
        <a:srgbClr val="EE892C"/>
      </a:lt2>
      <a:accent1>
        <a:srgbClr val="18A79D"/>
      </a:accent1>
      <a:accent2>
        <a:srgbClr val="ECAC10"/>
      </a:accent2>
      <a:accent3>
        <a:srgbClr val="79A13E"/>
      </a:accent3>
      <a:accent4>
        <a:srgbClr val="3AB7DF"/>
      </a:accent4>
      <a:accent5>
        <a:srgbClr val="0C375B"/>
      </a:accent5>
      <a:accent6>
        <a:srgbClr val="D0D3D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CB529-7DE0-CB4E-BC0D-B12EF2B4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27361</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2024, Texas Technology Task Force meeting agenda</dc:title>
  <dc:subject/>
  <dc:creator>TxDOT</dc:creator>
  <cp:keywords/>
  <dc:description/>
  <cp:lastModifiedBy>Werner, Mark</cp:lastModifiedBy>
  <cp:revision>30</cp:revision>
  <cp:lastPrinted>2022-11-16T15:26:00Z</cp:lastPrinted>
  <dcterms:created xsi:type="dcterms:W3CDTF">2024-01-24T17:05:00Z</dcterms:created>
  <dcterms:modified xsi:type="dcterms:W3CDTF">2024-02-23T20:43:00Z</dcterms:modified>
</cp:coreProperties>
</file>