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73DD" w14:textId="77777777" w:rsidR="00E55EE1" w:rsidRPr="00D36533" w:rsidRDefault="00032B7F" w:rsidP="00E55EE1">
      <w:pPr>
        <w:jc w:val="center"/>
        <w:rPr>
          <w:b/>
          <w:i/>
          <w:color w:val="FF0000"/>
          <w:sz w:val="40"/>
          <w:szCs w:val="40"/>
          <w:u w:val="single"/>
        </w:rPr>
      </w:pPr>
      <w:permStart w:id="995517344" w:edGrp="everyone"/>
      <w:r>
        <w:rPr>
          <w:b/>
          <w:i/>
          <w:color w:val="FF0000"/>
          <w:sz w:val="40"/>
          <w:szCs w:val="40"/>
          <w:u w:val="single"/>
        </w:rPr>
        <w:t xml:space="preserve"> </w:t>
      </w:r>
      <w:permEnd w:id="995517344"/>
      <w:r w:rsidR="001401BB">
        <w:rPr>
          <w:b/>
          <w:i/>
          <w:color w:val="FF0000"/>
          <w:sz w:val="40"/>
          <w:szCs w:val="40"/>
          <w:u w:val="single"/>
        </w:rPr>
        <w:t>IF YOU ARE GOING TO USE THIS DOCUMENT FOR YOUR PARTICULAR PROJECT….PLEASE Open as “</w:t>
      </w:r>
      <w:r w:rsidR="001401BB" w:rsidRPr="001401BB">
        <w:rPr>
          <w:b/>
          <w:color w:val="0000FF"/>
          <w:sz w:val="40"/>
          <w:szCs w:val="40"/>
          <w:u w:val="single"/>
        </w:rPr>
        <w:t>Read Only</w:t>
      </w:r>
      <w:r w:rsidR="001401BB" w:rsidRPr="001401BB">
        <w:rPr>
          <w:b/>
          <w:i/>
          <w:color w:val="FF0000"/>
          <w:sz w:val="40"/>
          <w:szCs w:val="40"/>
          <w:u w:val="single"/>
        </w:rPr>
        <w:t>.</w:t>
      </w:r>
      <w:r w:rsidR="001401BB">
        <w:rPr>
          <w:b/>
          <w:i/>
          <w:color w:val="FF0000"/>
          <w:sz w:val="40"/>
          <w:szCs w:val="40"/>
          <w:u w:val="single"/>
        </w:rPr>
        <w:t xml:space="preserve">”  </w:t>
      </w:r>
    </w:p>
    <w:p w14:paraId="0F99BF47" w14:textId="77777777" w:rsidR="00E55EE1" w:rsidRDefault="00E55EE1" w:rsidP="00FD30A6">
      <w:pPr>
        <w:jc w:val="center"/>
        <w:rPr>
          <w:b/>
          <w:i/>
          <w:color w:val="FF0000"/>
          <w:sz w:val="40"/>
          <w:szCs w:val="40"/>
          <w:u w:val="single"/>
        </w:rPr>
      </w:pPr>
    </w:p>
    <w:p w14:paraId="184BC00A" w14:textId="77777777" w:rsidR="00FD30A6" w:rsidRDefault="00FD30A6" w:rsidP="00FD30A6">
      <w:pPr>
        <w:jc w:val="center"/>
        <w:rPr>
          <w:b/>
          <w:i/>
          <w:color w:val="FF0000"/>
          <w:sz w:val="40"/>
          <w:szCs w:val="40"/>
          <w:u w:val="single"/>
        </w:rPr>
      </w:pPr>
      <w:r>
        <w:rPr>
          <w:b/>
          <w:i/>
          <w:color w:val="FF0000"/>
          <w:sz w:val="40"/>
          <w:szCs w:val="40"/>
          <w:u w:val="single"/>
        </w:rPr>
        <w:t>“</w:t>
      </w:r>
      <w:r w:rsidRPr="001401BB">
        <w:rPr>
          <w:b/>
          <w:color w:val="0000FF"/>
          <w:sz w:val="40"/>
          <w:szCs w:val="40"/>
          <w:u w:val="single"/>
        </w:rPr>
        <w:t>Save As</w:t>
      </w:r>
      <w:r>
        <w:rPr>
          <w:b/>
          <w:i/>
          <w:color w:val="FF0000"/>
          <w:sz w:val="40"/>
          <w:szCs w:val="40"/>
          <w:u w:val="single"/>
        </w:rPr>
        <w:t xml:space="preserve">” TO YOUR PROJECT FILES AND THEN </w:t>
      </w:r>
      <w:r w:rsidR="001401BB" w:rsidRPr="001401BB">
        <w:rPr>
          <w:b/>
          <w:color w:val="0000FF"/>
          <w:sz w:val="40"/>
          <w:szCs w:val="40"/>
          <w:u w:val="single"/>
        </w:rPr>
        <w:t>Modify</w:t>
      </w:r>
      <w:r w:rsidR="001401BB">
        <w:rPr>
          <w:b/>
          <w:i/>
          <w:color w:val="FF0000"/>
          <w:sz w:val="40"/>
          <w:szCs w:val="40"/>
          <w:u w:val="single"/>
        </w:rPr>
        <w:t xml:space="preserve"> </w:t>
      </w:r>
      <w:r>
        <w:rPr>
          <w:b/>
          <w:i/>
          <w:color w:val="FF0000"/>
          <w:sz w:val="40"/>
          <w:szCs w:val="40"/>
          <w:u w:val="single"/>
        </w:rPr>
        <w:t>AS YOU NEED TO DO SO FOR YOUR PARTICULAR PROJECT~!!</w:t>
      </w:r>
    </w:p>
    <w:p w14:paraId="2D1310C8" w14:textId="77777777" w:rsidR="00FD30A6" w:rsidRDefault="00FD30A6" w:rsidP="00FD30A6">
      <w:pPr>
        <w:jc w:val="center"/>
        <w:rPr>
          <w:b/>
          <w:i/>
          <w:color w:val="FF0000"/>
          <w:sz w:val="40"/>
          <w:szCs w:val="40"/>
          <w:u w:val="single"/>
        </w:rPr>
      </w:pPr>
    </w:p>
    <w:p w14:paraId="4F7797A1" w14:textId="77777777" w:rsidR="00FD30A6" w:rsidRPr="00D36533" w:rsidRDefault="00FD30A6" w:rsidP="00476CAD">
      <w:pPr>
        <w:ind w:right="-1440"/>
        <w:jc w:val="center"/>
        <w:rPr>
          <w:b/>
          <w:i/>
          <w:color w:val="FF0000"/>
          <w:sz w:val="40"/>
          <w:szCs w:val="40"/>
          <w:u w:val="single"/>
        </w:rPr>
      </w:pPr>
      <w:r>
        <w:rPr>
          <w:b/>
          <w:i/>
          <w:color w:val="FF0000"/>
          <w:sz w:val="40"/>
          <w:szCs w:val="40"/>
          <w:u w:val="single"/>
        </w:rPr>
        <w:t>THANKS…………………</w:t>
      </w:r>
      <w:r w:rsidR="0040309C">
        <w:rPr>
          <w:b/>
          <w:i/>
          <w:color w:val="FF0000"/>
          <w:sz w:val="40"/>
          <w:szCs w:val="40"/>
          <w:u w:val="single"/>
        </w:rPr>
        <w:t>Kevin</w:t>
      </w:r>
    </w:p>
    <w:p w14:paraId="3A00E690" w14:textId="77777777" w:rsidR="00FD30A6" w:rsidRPr="00D36533" w:rsidRDefault="00FD30A6" w:rsidP="00FD30A6">
      <w:pPr>
        <w:jc w:val="center"/>
        <w:rPr>
          <w:b/>
          <w:i/>
          <w:color w:val="FF0000"/>
          <w:sz w:val="40"/>
          <w:szCs w:val="40"/>
          <w:u w:val="single"/>
        </w:rPr>
      </w:pPr>
    </w:p>
    <w:p w14:paraId="4F99EB71" w14:textId="77777777" w:rsidR="00FD30A6" w:rsidRPr="00F51B1C" w:rsidRDefault="00FD30A6" w:rsidP="00FD30A6">
      <w:pPr>
        <w:jc w:val="center"/>
        <w:rPr>
          <w:b/>
          <w:i/>
          <w:color w:val="0000FF"/>
          <w:sz w:val="40"/>
          <w:szCs w:val="40"/>
          <w:u w:val="single"/>
        </w:rPr>
      </w:pPr>
      <w:r w:rsidRPr="00F51B1C">
        <w:rPr>
          <w:b/>
          <w:i/>
          <w:color w:val="0000FF"/>
          <w:sz w:val="40"/>
          <w:szCs w:val="40"/>
          <w:u w:val="single"/>
        </w:rPr>
        <w:t>Notes</w:t>
      </w:r>
      <w:r>
        <w:rPr>
          <w:b/>
          <w:i/>
          <w:color w:val="0000FF"/>
          <w:sz w:val="40"/>
          <w:szCs w:val="40"/>
          <w:u w:val="single"/>
        </w:rPr>
        <w:t>/Explanations</w:t>
      </w:r>
      <w:r w:rsidRPr="00F51B1C">
        <w:rPr>
          <w:b/>
          <w:i/>
          <w:color w:val="0000FF"/>
          <w:sz w:val="40"/>
          <w:szCs w:val="40"/>
          <w:u w:val="single"/>
        </w:rPr>
        <w:t xml:space="preserve"> to the Designers</w:t>
      </w:r>
    </w:p>
    <w:p w14:paraId="5EEA32AE" w14:textId="77777777" w:rsidR="00FD30A6" w:rsidRDefault="00FD30A6" w:rsidP="00FD30A6"/>
    <w:p w14:paraId="59A714E0" w14:textId="1BAC157E" w:rsidR="00FD30A6" w:rsidRPr="00F51B1C" w:rsidRDefault="00FD30A6" w:rsidP="00EA0EBF">
      <w:pPr>
        <w:spacing w:before="240"/>
        <w:jc w:val="both"/>
        <w:rPr>
          <w:b/>
          <w:i/>
          <w:color w:val="0000FF"/>
        </w:rPr>
      </w:pPr>
      <w:r w:rsidRPr="00A026A4">
        <w:rPr>
          <w:b/>
          <w:color w:val="0000FF"/>
        </w:rPr>
        <w:t>There are several notes throughout the set of Master File General Notes that are in</w:t>
      </w:r>
      <w:r>
        <w:rPr>
          <w:b/>
          <w:i/>
          <w:color w:val="0000FF"/>
        </w:rPr>
        <w:t xml:space="preserve"> Blue, Bold, or Italic.  </w:t>
      </w:r>
      <w:r w:rsidRPr="00A026A4">
        <w:rPr>
          <w:b/>
          <w:color w:val="0000FF"/>
        </w:rPr>
        <w:t xml:space="preserve">Generally, these notes are written for the Designers’ use, </w:t>
      </w:r>
      <w:r w:rsidR="00EA0EBF" w:rsidRPr="00A026A4">
        <w:rPr>
          <w:b/>
          <w:color w:val="0000FF"/>
        </w:rPr>
        <w:t>to</w:t>
      </w:r>
      <w:r w:rsidRPr="00A026A4">
        <w:rPr>
          <w:b/>
          <w:color w:val="0000FF"/>
        </w:rPr>
        <w:t xml:space="preserve"> understand if that particular note is needed or wanted for the particular project that is being designed</w:t>
      </w:r>
      <w:r>
        <w:rPr>
          <w:b/>
          <w:color w:val="0000FF"/>
        </w:rPr>
        <w:t xml:space="preserve"> or it is explaining why a note may want to be used</w:t>
      </w:r>
      <w:r w:rsidRPr="00A026A4">
        <w:rPr>
          <w:b/>
          <w:color w:val="0000FF"/>
        </w:rPr>
        <w:t>.  Most often, they are found inside</w:t>
      </w:r>
      <w:r>
        <w:rPr>
          <w:b/>
          <w:i/>
          <w:color w:val="0000FF"/>
        </w:rPr>
        <w:t xml:space="preserve"> </w:t>
      </w:r>
      <w:r>
        <w:rPr>
          <w:b/>
          <w:i/>
          <w:color w:val="0000FF"/>
          <w:sz w:val="32"/>
          <w:szCs w:val="32"/>
        </w:rPr>
        <w:t>(parenthes</w:t>
      </w:r>
      <w:r w:rsidRPr="00A026A4">
        <w:rPr>
          <w:b/>
          <w:i/>
          <w:color w:val="0000FF"/>
          <w:sz w:val="32"/>
          <w:szCs w:val="32"/>
        </w:rPr>
        <w:t>es)</w:t>
      </w:r>
      <w:r>
        <w:rPr>
          <w:b/>
          <w:i/>
          <w:color w:val="0000FF"/>
        </w:rPr>
        <w:t xml:space="preserve"> </w:t>
      </w:r>
      <w:r w:rsidRPr="00A026A4">
        <w:rPr>
          <w:b/>
          <w:color w:val="0000FF"/>
        </w:rPr>
        <w:t>or they are found inside</w:t>
      </w:r>
      <w:r>
        <w:rPr>
          <w:b/>
          <w:i/>
          <w:color w:val="0000FF"/>
        </w:rPr>
        <w:t xml:space="preserve"> </w:t>
      </w:r>
      <w:r w:rsidRPr="00A026A4">
        <w:rPr>
          <w:b/>
          <w:i/>
          <w:color w:val="0000FF"/>
          <w:sz w:val="32"/>
          <w:szCs w:val="32"/>
        </w:rPr>
        <w:t>[brackets].</w:t>
      </w:r>
      <w:r>
        <w:rPr>
          <w:b/>
          <w:i/>
          <w:color w:val="0000FF"/>
        </w:rPr>
        <w:t xml:space="preserve"> </w:t>
      </w:r>
    </w:p>
    <w:p w14:paraId="0BC34041" w14:textId="77777777" w:rsidR="00FD30A6" w:rsidRDefault="00FD30A6" w:rsidP="00FD30A6"/>
    <w:p w14:paraId="5C84C0F9" w14:textId="77777777" w:rsidR="004A0742" w:rsidRDefault="00FD30A6" w:rsidP="00EA0EBF">
      <w:pPr>
        <w:jc w:val="both"/>
      </w:pPr>
      <w:r w:rsidRPr="005F3B00">
        <w:rPr>
          <w:b/>
          <w:color w:val="0000FF"/>
        </w:rPr>
        <w:t>To eliminate the “</w:t>
      </w:r>
      <w:r w:rsidRPr="005F3B00">
        <w:rPr>
          <w:rFonts w:ascii="Comic Sans MS" w:hAnsi="Comic Sans MS"/>
          <w:b/>
          <w:color w:val="3399FF"/>
        </w:rPr>
        <w:t>Austin Master File General Notes</w:t>
      </w:r>
      <w:r w:rsidRPr="005F3B00">
        <w:rPr>
          <w:b/>
          <w:color w:val="0000FF"/>
        </w:rPr>
        <w:t>” Watermark click</w:t>
      </w:r>
      <w:r w:rsidR="0025076F">
        <w:rPr>
          <w:b/>
          <w:color w:val="0000FF"/>
        </w:rPr>
        <w:t xml:space="preserve"> the</w:t>
      </w:r>
      <w:r>
        <w:rPr>
          <w:b/>
          <w:i/>
          <w:color w:val="0000FF"/>
        </w:rPr>
        <w:t xml:space="preserve"> </w:t>
      </w:r>
      <w:r w:rsidR="0025076F">
        <w:rPr>
          <w:b/>
          <w:color w:val="0000FF"/>
        </w:rPr>
        <w:t>Design tab</w:t>
      </w:r>
      <w:r w:rsidR="00DA47E1">
        <w:rPr>
          <w:b/>
          <w:color w:val="0000FF"/>
        </w:rPr>
        <w:t xml:space="preserve"> and then click on Watermark and then click Remove Watermark and it should be removed</w:t>
      </w:r>
      <w:r w:rsidR="00735CE0">
        <w:rPr>
          <w:b/>
          <w:color w:val="0000FF"/>
        </w:rPr>
        <w:t>.</w:t>
      </w:r>
      <w:r w:rsidR="004A0742">
        <w:br w:type="page"/>
      </w:r>
    </w:p>
    <w:p w14:paraId="6BEBF59C" w14:textId="0F560E94" w:rsidR="00CE635F" w:rsidRPr="00CE635F" w:rsidRDefault="004A0742" w:rsidP="00CE635F">
      <w:pPr>
        <w:pStyle w:val="Heading1"/>
      </w:pPr>
      <w:r>
        <w:lastRenderedPageBreak/>
        <w:t xml:space="preserve">GENERAL NOTES:  </w:t>
      </w:r>
      <w:r w:rsidR="00CB0499">
        <w:t xml:space="preserve"> </w:t>
      </w:r>
      <w:r w:rsidR="00541461">
        <w:t>Version</w:t>
      </w:r>
      <w:r w:rsidR="00CE635F">
        <w:t>:</w:t>
      </w:r>
      <w:r w:rsidR="001977E8">
        <w:t xml:space="preserve"> </w:t>
      </w:r>
      <w:r w:rsidR="00A26CC3">
        <w:t xml:space="preserve">May </w:t>
      </w:r>
      <w:r w:rsidR="00FE2F1E">
        <w:t>13</w:t>
      </w:r>
      <w:r w:rsidR="006D082D">
        <w:t>, 202</w:t>
      </w:r>
      <w:r w:rsidR="00BA07F0">
        <w:t>4</w:t>
      </w:r>
    </w:p>
    <w:p w14:paraId="563A43C1" w14:textId="6A32E003" w:rsidR="001004C3" w:rsidRDefault="001004C3" w:rsidP="001004C3"/>
    <w:tbl>
      <w:tblPr>
        <w:tblW w:w="8126" w:type="dxa"/>
        <w:jc w:val="center"/>
        <w:tblLayout w:type="fixed"/>
        <w:tblCellMar>
          <w:left w:w="72" w:type="dxa"/>
          <w:right w:w="72" w:type="dxa"/>
        </w:tblCellMar>
        <w:tblLook w:val="0000" w:firstRow="0" w:lastRow="0" w:firstColumn="0" w:lastColumn="0" w:noHBand="0" w:noVBand="0"/>
      </w:tblPr>
      <w:tblGrid>
        <w:gridCol w:w="1813"/>
        <w:gridCol w:w="4410"/>
        <w:gridCol w:w="1903"/>
      </w:tblGrid>
      <w:tr w:rsidR="009004F0" w:rsidRPr="00A50F98" w14:paraId="380BBA21" w14:textId="77777777" w:rsidTr="00546D6A">
        <w:trPr>
          <w:cantSplit/>
          <w:tblHeader/>
          <w:jc w:val="center"/>
        </w:trPr>
        <w:tc>
          <w:tcPr>
            <w:tcW w:w="1813" w:type="dxa"/>
            <w:tcBorders>
              <w:top w:val="single" w:sz="2" w:space="0" w:color="auto"/>
              <w:left w:val="single" w:sz="2" w:space="0" w:color="auto"/>
              <w:bottom w:val="single" w:sz="2" w:space="0" w:color="auto"/>
              <w:right w:val="single" w:sz="2" w:space="0" w:color="auto"/>
            </w:tcBorders>
          </w:tcPr>
          <w:p w14:paraId="6C8C9DDC" w14:textId="77777777" w:rsidR="009004F0" w:rsidRPr="00A50F98" w:rsidRDefault="009004F0" w:rsidP="00546D6A">
            <w:pPr>
              <w:pStyle w:val="TBL-ColumnHead"/>
            </w:pPr>
            <w:r w:rsidRPr="00A50F98">
              <w:t>Item</w:t>
            </w:r>
          </w:p>
        </w:tc>
        <w:tc>
          <w:tcPr>
            <w:tcW w:w="4410" w:type="dxa"/>
            <w:tcBorders>
              <w:top w:val="single" w:sz="2" w:space="0" w:color="auto"/>
              <w:left w:val="single" w:sz="2" w:space="0" w:color="auto"/>
              <w:bottom w:val="single" w:sz="2" w:space="0" w:color="auto"/>
              <w:right w:val="single" w:sz="2" w:space="0" w:color="auto"/>
            </w:tcBorders>
          </w:tcPr>
          <w:p w14:paraId="6990EA6B" w14:textId="77777777" w:rsidR="009004F0" w:rsidRPr="00A50F98" w:rsidRDefault="009004F0" w:rsidP="00546D6A">
            <w:pPr>
              <w:pStyle w:val="TBL-ColumnHead"/>
            </w:pPr>
            <w:r w:rsidRPr="00A50F98">
              <w:t>Description</w:t>
            </w:r>
          </w:p>
        </w:tc>
        <w:tc>
          <w:tcPr>
            <w:tcW w:w="1903" w:type="dxa"/>
            <w:tcBorders>
              <w:top w:val="single" w:sz="2" w:space="0" w:color="auto"/>
              <w:left w:val="single" w:sz="2" w:space="0" w:color="auto"/>
              <w:bottom w:val="single" w:sz="2" w:space="0" w:color="auto"/>
              <w:right w:val="single" w:sz="2" w:space="0" w:color="auto"/>
            </w:tcBorders>
          </w:tcPr>
          <w:p w14:paraId="777E017B" w14:textId="77777777" w:rsidR="009004F0" w:rsidRPr="00A50F98" w:rsidRDefault="009004F0" w:rsidP="00546D6A">
            <w:pPr>
              <w:pStyle w:val="TBL-ColumnHead"/>
            </w:pPr>
            <w:r w:rsidRPr="00A50F98">
              <w:t>**Rate</w:t>
            </w:r>
          </w:p>
        </w:tc>
      </w:tr>
      <w:tr w:rsidR="009004F0" w:rsidRPr="00A50F98" w14:paraId="2F9AD2DE"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34F053F0" w14:textId="77777777" w:rsidR="009004F0" w:rsidRPr="00A50F98" w:rsidRDefault="009004F0" w:rsidP="00546D6A">
            <w:pPr>
              <w:pStyle w:val="TBL-Text"/>
              <w:jc w:val="center"/>
            </w:pPr>
            <w:r w:rsidRPr="00A50F98">
              <w:t>**204</w:t>
            </w:r>
          </w:p>
        </w:tc>
        <w:tc>
          <w:tcPr>
            <w:tcW w:w="4410" w:type="dxa"/>
            <w:tcBorders>
              <w:top w:val="single" w:sz="2" w:space="0" w:color="auto"/>
              <w:left w:val="single" w:sz="2" w:space="0" w:color="auto"/>
              <w:bottom w:val="single" w:sz="2" w:space="0" w:color="auto"/>
              <w:right w:val="single" w:sz="2" w:space="0" w:color="auto"/>
            </w:tcBorders>
          </w:tcPr>
          <w:p w14:paraId="02D0F0C3" w14:textId="77777777" w:rsidR="009004F0" w:rsidRPr="00A50F98" w:rsidRDefault="009004F0" w:rsidP="00546D6A">
            <w:pPr>
              <w:pStyle w:val="TBL-Text"/>
              <w:rPr>
                <w:b/>
              </w:rPr>
            </w:pPr>
            <w:r w:rsidRPr="00A50F98">
              <w:rPr>
                <w:b/>
              </w:rPr>
              <w:t>Sprinkling</w:t>
            </w:r>
          </w:p>
          <w:p w14:paraId="24B122C3" w14:textId="77777777" w:rsidR="009004F0" w:rsidRPr="00A50F98" w:rsidRDefault="009004F0" w:rsidP="00546D6A">
            <w:pPr>
              <w:pStyle w:val="TBL-Text"/>
            </w:pPr>
            <w:r w:rsidRPr="00A50F98">
              <w:t xml:space="preserve">(Dust) </w:t>
            </w:r>
          </w:p>
          <w:p w14:paraId="3A8F55FB" w14:textId="77777777" w:rsidR="009004F0" w:rsidRPr="00A50F98" w:rsidRDefault="009004F0" w:rsidP="00546D6A">
            <w:pPr>
              <w:pStyle w:val="TBL-Text"/>
            </w:pPr>
            <w:r w:rsidRPr="00A50F98">
              <w:t>(Item 132)</w:t>
            </w:r>
          </w:p>
          <w:p w14:paraId="27E23F13" w14:textId="77777777" w:rsidR="009004F0" w:rsidRPr="00A50F98" w:rsidRDefault="009004F0" w:rsidP="00546D6A">
            <w:pPr>
              <w:pStyle w:val="TBL-Text"/>
            </w:pPr>
            <w:r w:rsidRPr="00A50F98">
              <w:t>(Item 247)</w:t>
            </w:r>
          </w:p>
        </w:tc>
        <w:tc>
          <w:tcPr>
            <w:tcW w:w="1903" w:type="dxa"/>
            <w:tcBorders>
              <w:top w:val="single" w:sz="2" w:space="0" w:color="auto"/>
              <w:left w:val="single" w:sz="2" w:space="0" w:color="auto"/>
              <w:bottom w:val="single" w:sz="2" w:space="0" w:color="auto"/>
              <w:right w:val="single" w:sz="2" w:space="0" w:color="auto"/>
            </w:tcBorders>
          </w:tcPr>
          <w:p w14:paraId="2D9A7AEB" w14:textId="77777777" w:rsidR="009004F0" w:rsidRPr="00A50F98" w:rsidRDefault="009004F0" w:rsidP="00546D6A">
            <w:pPr>
              <w:pStyle w:val="TBL-Text"/>
              <w:jc w:val="center"/>
            </w:pPr>
          </w:p>
          <w:p w14:paraId="1A6A59FF" w14:textId="77777777" w:rsidR="009004F0" w:rsidRPr="00A50F98" w:rsidRDefault="009004F0" w:rsidP="00546D6A">
            <w:pPr>
              <w:pStyle w:val="TBL-Text"/>
              <w:jc w:val="center"/>
            </w:pPr>
            <w:r w:rsidRPr="00A50F98">
              <w:t>30 GAL/CY</w:t>
            </w:r>
          </w:p>
          <w:p w14:paraId="7D0B5031" w14:textId="77777777" w:rsidR="009004F0" w:rsidRPr="00A50F98" w:rsidRDefault="009004F0" w:rsidP="00546D6A">
            <w:pPr>
              <w:pStyle w:val="TBL-Text"/>
              <w:jc w:val="center"/>
            </w:pPr>
            <w:r w:rsidRPr="00A50F98">
              <w:t>30 GAL/CY</w:t>
            </w:r>
          </w:p>
          <w:p w14:paraId="36106FB9" w14:textId="77777777" w:rsidR="009004F0" w:rsidRPr="00A50F98" w:rsidRDefault="009004F0" w:rsidP="00546D6A">
            <w:pPr>
              <w:pStyle w:val="TBL-Text"/>
              <w:jc w:val="center"/>
            </w:pPr>
            <w:r w:rsidRPr="00A50F98">
              <w:t>30 GAL/CY</w:t>
            </w:r>
          </w:p>
        </w:tc>
      </w:tr>
      <w:tr w:rsidR="009004F0" w:rsidRPr="00A50F98" w14:paraId="21D5C5BB"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61984D23" w14:textId="77777777" w:rsidR="009004F0" w:rsidRPr="00A50F98" w:rsidRDefault="009004F0" w:rsidP="00546D6A">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2AD4244A" w14:textId="77777777" w:rsidR="009004F0" w:rsidRPr="00A50F98" w:rsidRDefault="009004F0" w:rsidP="00546D6A">
            <w:pPr>
              <w:pStyle w:val="TBL-Text"/>
              <w:rPr>
                <w:b/>
              </w:rPr>
            </w:pPr>
            <w:r w:rsidRPr="00A50F98">
              <w:rPr>
                <w:b/>
              </w:rPr>
              <w:t>Roll</w:t>
            </w:r>
            <w:r>
              <w:rPr>
                <w:b/>
              </w:rPr>
              <w:t xml:space="preserve">ing </w:t>
            </w:r>
            <w:r w:rsidRPr="00A50F98">
              <w:rPr>
                <w:b/>
              </w:rPr>
              <w:t>(Flat Wheel)</w:t>
            </w:r>
          </w:p>
          <w:p w14:paraId="2780E5EE" w14:textId="77777777" w:rsidR="009004F0" w:rsidRPr="00A50F98" w:rsidRDefault="009004F0" w:rsidP="00546D6A">
            <w:pPr>
              <w:pStyle w:val="TBL-Text"/>
            </w:pPr>
            <w:r w:rsidRPr="00A50F98">
              <w:t>(Item 247)</w:t>
            </w:r>
          </w:p>
          <w:p w14:paraId="17019409" w14:textId="77777777" w:rsidR="009004F0" w:rsidRPr="00A50F98" w:rsidRDefault="009004F0" w:rsidP="00546D6A">
            <w:pPr>
              <w:pStyle w:val="TBL-Text"/>
            </w:pPr>
            <w:r w:rsidRPr="00A50F98">
              <w:t>(Item 316)</w:t>
            </w:r>
          </w:p>
        </w:tc>
        <w:tc>
          <w:tcPr>
            <w:tcW w:w="1903" w:type="dxa"/>
            <w:tcBorders>
              <w:top w:val="single" w:sz="2" w:space="0" w:color="auto"/>
              <w:left w:val="single" w:sz="2" w:space="0" w:color="auto"/>
              <w:bottom w:val="single" w:sz="2" w:space="0" w:color="auto"/>
              <w:right w:val="single" w:sz="2" w:space="0" w:color="auto"/>
            </w:tcBorders>
          </w:tcPr>
          <w:p w14:paraId="3298D611" w14:textId="77777777" w:rsidR="009004F0" w:rsidRPr="00A50F98" w:rsidRDefault="009004F0" w:rsidP="00546D6A">
            <w:pPr>
              <w:pStyle w:val="TBL-Text"/>
              <w:jc w:val="center"/>
            </w:pPr>
          </w:p>
          <w:p w14:paraId="2C5917E1" w14:textId="77777777" w:rsidR="009004F0" w:rsidRPr="00A50F98" w:rsidRDefault="009004F0" w:rsidP="00546D6A">
            <w:pPr>
              <w:pStyle w:val="TBL-Text"/>
              <w:jc w:val="center"/>
            </w:pPr>
            <w:r w:rsidRPr="00A50F98">
              <w:t>1 HR/200 TON</w:t>
            </w:r>
          </w:p>
          <w:p w14:paraId="70F5D413" w14:textId="77777777" w:rsidR="009004F0" w:rsidRPr="00A50F98" w:rsidRDefault="009004F0" w:rsidP="00546D6A">
            <w:pPr>
              <w:pStyle w:val="TBL-Text"/>
              <w:jc w:val="center"/>
            </w:pPr>
            <w:r w:rsidRPr="00A50F98">
              <w:t>1 HR/6000 SY</w:t>
            </w:r>
          </w:p>
        </w:tc>
      </w:tr>
      <w:tr w:rsidR="009004F0" w:rsidRPr="00A50F98" w14:paraId="740983D0"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210F4EE8" w14:textId="77777777" w:rsidR="009004F0" w:rsidRPr="00A50F98" w:rsidRDefault="009004F0" w:rsidP="00546D6A">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6352E80E" w14:textId="77777777" w:rsidR="009004F0" w:rsidRPr="00A50F98" w:rsidRDefault="009004F0" w:rsidP="00546D6A">
            <w:pPr>
              <w:pStyle w:val="TBL-Text"/>
            </w:pPr>
            <w:r w:rsidRPr="00A50F98">
              <w:rPr>
                <w:b/>
              </w:rPr>
              <w:t>Roll</w:t>
            </w:r>
            <w:r>
              <w:rPr>
                <w:b/>
              </w:rPr>
              <w:t>ing</w:t>
            </w:r>
            <w:r w:rsidRPr="00A50F98">
              <w:rPr>
                <w:b/>
              </w:rPr>
              <w:t xml:space="preserve"> (Tamping</w:t>
            </w:r>
            <w:r>
              <w:rPr>
                <w:b/>
              </w:rPr>
              <w:t xml:space="preserve"> and Heavy Tamping</w:t>
            </w:r>
            <w:r w:rsidRPr="00A50F98">
              <w:rPr>
                <w:b/>
              </w:rPr>
              <w:t>)</w:t>
            </w:r>
          </w:p>
        </w:tc>
        <w:tc>
          <w:tcPr>
            <w:tcW w:w="1903" w:type="dxa"/>
            <w:tcBorders>
              <w:top w:val="single" w:sz="2" w:space="0" w:color="auto"/>
              <w:left w:val="single" w:sz="2" w:space="0" w:color="auto"/>
              <w:bottom w:val="single" w:sz="2" w:space="0" w:color="auto"/>
              <w:right w:val="single" w:sz="2" w:space="0" w:color="auto"/>
            </w:tcBorders>
          </w:tcPr>
          <w:p w14:paraId="7E9D4FC0" w14:textId="77777777" w:rsidR="009004F0" w:rsidRPr="00A50F98" w:rsidRDefault="009004F0" w:rsidP="00546D6A">
            <w:pPr>
              <w:pStyle w:val="TBL-Text"/>
              <w:jc w:val="center"/>
            </w:pPr>
            <w:r w:rsidRPr="00A50F98">
              <w:t>1 HR/200 CY</w:t>
            </w:r>
          </w:p>
        </w:tc>
      </w:tr>
      <w:tr w:rsidR="009004F0" w:rsidRPr="00A50F98" w14:paraId="7F95BD70"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2C12C790" w14:textId="77777777" w:rsidR="009004F0" w:rsidRPr="00A50F98" w:rsidRDefault="009004F0" w:rsidP="00546D6A">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677EA2AC" w14:textId="77777777" w:rsidR="009004F0" w:rsidRPr="00A50F98" w:rsidRDefault="009004F0" w:rsidP="00546D6A">
            <w:pPr>
              <w:pStyle w:val="TBL-Text"/>
              <w:rPr>
                <w:b/>
              </w:rPr>
            </w:pPr>
            <w:r w:rsidRPr="00A50F98">
              <w:rPr>
                <w:b/>
              </w:rPr>
              <w:t>Roll</w:t>
            </w:r>
            <w:r>
              <w:rPr>
                <w:b/>
              </w:rPr>
              <w:t>ing</w:t>
            </w:r>
            <w:r w:rsidRPr="00A50F98">
              <w:rPr>
                <w:b/>
              </w:rPr>
              <w:t xml:space="preserve"> (Lt Pneumatic Tire)</w:t>
            </w:r>
          </w:p>
          <w:p w14:paraId="003385A4" w14:textId="77777777" w:rsidR="009004F0" w:rsidRPr="00A50F98" w:rsidRDefault="009004F0" w:rsidP="00546D6A">
            <w:pPr>
              <w:pStyle w:val="TBL-Text"/>
            </w:pPr>
            <w:r w:rsidRPr="00A50F98">
              <w:t>(Item 132)</w:t>
            </w:r>
          </w:p>
          <w:p w14:paraId="539AA04C" w14:textId="77777777" w:rsidR="009004F0" w:rsidRPr="00A50F98" w:rsidRDefault="009004F0" w:rsidP="00546D6A">
            <w:pPr>
              <w:pStyle w:val="TBL-Text"/>
            </w:pPr>
            <w:r w:rsidRPr="00A50F98">
              <w:t>(Item 247)</w:t>
            </w:r>
          </w:p>
          <w:p w14:paraId="6E045488" w14:textId="77777777" w:rsidR="009004F0" w:rsidRPr="00A50F98" w:rsidRDefault="009004F0" w:rsidP="00546D6A">
            <w:pPr>
              <w:pStyle w:val="TBL-Text"/>
            </w:pPr>
            <w:r>
              <w:t xml:space="preserve">(Item 316 - </w:t>
            </w:r>
            <w:r w:rsidRPr="00A50F98">
              <w:t>Seal Coat)</w:t>
            </w:r>
          </w:p>
          <w:p w14:paraId="372BD43A" w14:textId="77777777" w:rsidR="009004F0" w:rsidRPr="00A50F98" w:rsidRDefault="009004F0" w:rsidP="00546D6A">
            <w:pPr>
              <w:pStyle w:val="TBL-Text"/>
            </w:pPr>
            <w:r>
              <w:t xml:space="preserve">(Item 316 - </w:t>
            </w:r>
            <w:r w:rsidRPr="00A50F98">
              <w:t>Two Course)</w:t>
            </w:r>
          </w:p>
        </w:tc>
        <w:tc>
          <w:tcPr>
            <w:tcW w:w="1903" w:type="dxa"/>
            <w:tcBorders>
              <w:top w:val="single" w:sz="2" w:space="0" w:color="auto"/>
              <w:left w:val="single" w:sz="2" w:space="0" w:color="auto"/>
              <w:bottom w:val="single" w:sz="2" w:space="0" w:color="auto"/>
              <w:right w:val="single" w:sz="2" w:space="0" w:color="auto"/>
            </w:tcBorders>
          </w:tcPr>
          <w:p w14:paraId="2779816D" w14:textId="77777777" w:rsidR="009004F0" w:rsidRPr="00A50F98" w:rsidRDefault="009004F0" w:rsidP="00546D6A">
            <w:pPr>
              <w:pStyle w:val="TBL-Text"/>
              <w:jc w:val="center"/>
            </w:pPr>
          </w:p>
          <w:p w14:paraId="7B66E997" w14:textId="77777777" w:rsidR="009004F0" w:rsidRPr="00A50F98" w:rsidRDefault="009004F0" w:rsidP="00546D6A">
            <w:pPr>
              <w:pStyle w:val="TBL-Text"/>
              <w:jc w:val="center"/>
            </w:pPr>
            <w:r w:rsidRPr="00A50F98">
              <w:t>1 HR/500 CY</w:t>
            </w:r>
          </w:p>
          <w:p w14:paraId="361C527F" w14:textId="77777777" w:rsidR="009004F0" w:rsidRPr="00A50F98" w:rsidRDefault="009004F0" w:rsidP="00546D6A">
            <w:pPr>
              <w:pStyle w:val="TBL-Text"/>
              <w:jc w:val="center"/>
            </w:pPr>
            <w:r w:rsidRPr="00A50F98">
              <w:t>1 HR/200 TON</w:t>
            </w:r>
          </w:p>
          <w:p w14:paraId="7795A9BA" w14:textId="77777777" w:rsidR="009004F0" w:rsidRPr="00A50F98" w:rsidRDefault="009004F0" w:rsidP="00546D6A">
            <w:pPr>
              <w:pStyle w:val="TBL-Text"/>
              <w:jc w:val="center"/>
            </w:pPr>
            <w:r w:rsidRPr="00A50F98">
              <w:t>1 HR/6000 SY</w:t>
            </w:r>
          </w:p>
          <w:p w14:paraId="439D2B5F" w14:textId="77777777" w:rsidR="009004F0" w:rsidRPr="00A50F98" w:rsidRDefault="009004F0" w:rsidP="00546D6A">
            <w:pPr>
              <w:pStyle w:val="TBL-Text"/>
              <w:jc w:val="center"/>
            </w:pPr>
            <w:r w:rsidRPr="00A50F98">
              <w:t>1 HR/3000 SY</w:t>
            </w:r>
          </w:p>
        </w:tc>
      </w:tr>
      <w:tr w:rsidR="009004F0" w:rsidRPr="00A50F98" w14:paraId="762C42CE"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2E918167" w14:textId="77777777" w:rsidR="009004F0" w:rsidRPr="00A50F98" w:rsidRDefault="009004F0" w:rsidP="00546D6A">
            <w:pPr>
              <w:pStyle w:val="TBL-Text"/>
              <w:jc w:val="center"/>
            </w:pPr>
            <w:r w:rsidRPr="00A50F98">
              <w:t>247</w:t>
            </w:r>
          </w:p>
        </w:tc>
        <w:tc>
          <w:tcPr>
            <w:tcW w:w="4410" w:type="dxa"/>
            <w:tcBorders>
              <w:top w:val="single" w:sz="2" w:space="0" w:color="auto"/>
              <w:left w:val="single" w:sz="2" w:space="0" w:color="auto"/>
              <w:bottom w:val="single" w:sz="2" w:space="0" w:color="auto"/>
              <w:right w:val="single" w:sz="2" w:space="0" w:color="auto"/>
            </w:tcBorders>
          </w:tcPr>
          <w:p w14:paraId="1F1E0EE2" w14:textId="77777777" w:rsidR="009004F0" w:rsidRPr="00A50F98" w:rsidRDefault="009004F0" w:rsidP="00546D6A">
            <w:pPr>
              <w:pStyle w:val="TBL-Text"/>
            </w:pPr>
            <w:r w:rsidRPr="00A50F98">
              <w:rPr>
                <w:b/>
              </w:rPr>
              <w:t>F</w:t>
            </w:r>
            <w:r>
              <w:rPr>
                <w:b/>
              </w:rPr>
              <w:t>lexible</w:t>
            </w:r>
            <w:r w:rsidRPr="00A50F98">
              <w:rPr>
                <w:b/>
              </w:rPr>
              <w:t xml:space="preserve"> B</w:t>
            </w:r>
            <w:r>
              <w:rPr>
                <w:b/>
              </w:rPr>
              <w:t>ase</w:t>
            </w:r>
            <w:r w:rsidRPr="00A50F98">
              <w:rPr>
                <w:b/>
              </w:rPr>
              <w:t xml:space="preserve"> (CMP IN PLC)</w:t>
            </w:r>
          </w:p>
        </w:tc>
        <w:tc>
          <w:tcPr>
            <w:tcW w:w="1903" w:type="dxa"/>
            <w:tcBorders>
              <w:top w:val="single" w:sz="2" w:space="0" w:color="auto"/>
              <w:left w:val="single" w:sz="2" w:space="0" w:color="auto"/>
              <w:bottom w:val="single" w:sz="2" w:space="0" w:color="auto"/>
              <w:right w:val="single" w:sz="2" w:space="0" w:color="auto"/>
            </w:tcBorders>
          </w:tcPr>
          <w:p w14:paraId="5F2DABFF" w14:textId="77777777" w:rsidR="009004F0" w:rsidRPr="00A50F98" w:rsidRDefault="009004F0" w:rsidP="00546D6A">
            <w:pPr>
              <w:pStyle w:val="TBL-Text"/>
              <w:jc w:val="center"/>
            </w:pPr>
            <w:r w:rsidRPr="00A50F98">
              <w:t>132 LB/CF</w:t>
            </w:r>
          </w:p>
        </w:tc>
      </w:tr>
      <w:tr w:rsidR="009004F0" w:rsidRPr="00A50F98" w14:paraId="2BDA3480"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1B0BCBA1" w14:textId="77777777" w:rsidR="009004F0" w:rsidRPr="00A50F98" w:rsidRDefault="009004F0" w:rsidP="00546D6A">
            <w:pPr>
              <w:pStyle w:val="TBL-Text"/>
              <w:jc w:val="center"/>
            </w:pPr>
            <w:r w:rsidRPr="00A50F98">
              <w:t>310</w:t>
            </w:r>
          </w:p>
        </w:tc>
        <w:tc>
          <w:tcPr>
            <w:tcW w:w="4410" w:type="dxa"/>
            <w:tcBorders>
              <w:top w:val="single" w:sz="2" w:space="0" w:color="auto"/>
              <w:left w:val="single" w:sz="2" w:space="0" w:color="auto"/>
              <w:bottom w:val="single" w:sz="2" w:space="0" w:color="auto"/>
              <w:right w:val="single" w:sz="2" w:space="0" w:color="auto"/>
            </w:tcBorders>
          </w:tcPr>
          <w:p w14:paraId="2E8F9D75" w14:textId="77777777" w:rsidR="009004F0" w:rsidRPr="00A50F98" w:rsidRDefault="009004F0" w:rsidP="00546D6A">
            <w:pPr>
              <w:pStyle w:val="TBL-Text"/>
              <w:rPr>
                <w:b/>
              </w:rPr>
            </w:pPr>
            <w:r w:rsidRPr="00A50F98">
              <w:rPr>
                <w:b/>
              </w:rPr>
              <w:t xml:space="preserve">Prime Coat </w:t>
            </w:r>
          </w:p>
        </w:tc>
        <w:tc>
          <w:tcPr>
            <w:tcW w:w="1903" w:type="dxa"/>
            <w:tcBorders>
              <w:top w:val="single" w:sz="2" w:space="0" w:color="auto"/>
              <w:left w:val="single" w:sz="2" w:space="0" w:color="auto"/>
              <w:bottom w:val="single" w:sz="2" w:space="0" w:color="auto"/>
              <w:right w:val="single" w:sz="2" w:space="0" w:color="auto"/>
            </w:tcBorders>
          </w:tcPr>
          <w:p w14:paraId="56984D4C" w14:textId="77777777" w:rsidR="009004F0" w:rsidRPr="00A50F98" w:rsidRDefault="009004F0" w:rsidP="00546D6A">
            <w:pPr>
              <w:pStyle w:val="TBL-Text"/>
              <w:jc w:val="center"/>
            </w:pPr>
            <w:r w:rsidRPr="00A50F98">
              <w:t>0.20 GAL/SY</w:t>
            </w:r>
          </w:p>
        </w:tc>
      </w:tr>
      <w:tr w:rsidR="009004F0" w:rsidRPr="00A50F98" w14:paraId="5CF007DC"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6D1CEECF" w14:textId="77777777" w:rsidR="009004F0" w:rsidRPr="00A50F98" w:rsidRDefault="009004F0" w:rsidP="00546D6A">
            <w:pPr>
              <w:pStyle w:val="TBL-Text"/>
              <w:jc w:val="center"/>
            </w:pPr>
            <w:r w:rsidRPr="00A50F98">
              <w:t>314</w:t>
            </w:r>
          </w:p>
        </w:tc>
        <w:tc>
          <w:tcPr>
            <w:tcW w:w="4410" w:type="dxa"/>
            <w:tcBorders>
              <w:top w:val="single" w:sz="2" w:space="0" w:color="auto"/>
              <w:left w:val="single" w:sz="2" w:space="0" w:color="auto"/>
              <w:bottom w:val="single" w:sz="2" w:space="0" w:color="auto"/>
              <w:right w:val="single" w:sz="2" w:space="0" w:color="auto"/>
            </w:tcBorders>
          </w:tcPr>
          <w:p w14:paraId="0A027303" w14:textId="77777777" w:rsidR="009004F0" w:rsidRPr="00A50F98" w:rsidRDefault="009004F0" w:rsidP="00546D6A">
            <w:pPr>
              <w:pStyle w:val="TBL-Text"/>
              <w:rPr>
                <w:b/>
              </w:rPr>
            </w:pPr>
            <w:r w:rsidRPr="00A50F98">
              <w:rPr>
                <w:b/>
              </w:rPr>
              <w:t xml:space="preserve">Emulsified Asphalt </w:t>
            </w:r>
            <w:r>
              <w:rPr>
                <w:b/>
              </w:rPr>
              <w:t>Treatment</w:t>
            </w:r>
            <w:r w:rsidRPr="00A50F98">
              <w:rPr>
                <w:b/>
              </w:rPr>
              <w:t xml:space="preserve"> (SS-1 or MS-2) </w:t>
            </w:r>
          </w:p>
        </w:tc>
        <w:tc>
          <w:tcPr>
            <w:tcW w:w="1903" w:type="dxa"/>
            <w:tcBorders>
              <w:top w:val="single" w:sz="2" w:space="0" w:color="auto"/>
              <w:left w:val="single" w:sz="2" w:space="0" w:color="auto"/>
              <w:bottom w:val="single" w:sz="2" w:space="0" w:color="auto"/>
              <w:right w:val="single" w:sz="2" w:space="0" w:color="auto"/>
            </w:tcBorders>
          </w:tcPr>
          <w:p w14:paraId="1B02FEA7" w14:textId="77777777" w:rsidR="009004F0" w:rsidRPr="00A50F98" w:rsidRDefault="009004F0" w:rsidP="00546D6A">
            <w:pPr>
              <w:pStyle w:val="TBL-Text"/>
              <w:jc w:val="center"/>
            </w:pPr>
            <w:r w:rsidRPr="00A50F98">
              <w:t>0.30 GAL/SY</w:t>
            </w:r>
          </w:p>
        </w:tc>
      </w:tr>
      <w:tr w:rsidR="009004F0" w:rsidRPr="007D63A5" w14:paraId="4A29F6E9" w14:textId="77777777" w:rsidTr="00546D6A">
        <w:tblPrEx>
          <w:tblLook w:val="04A0" w:firstRow="1" w:lastRow="0" w:firstColumn="1" w:lastColumn="0" w:noHBand="0" w:noVBand="1"/>
        </w:tblPrEx>
        <w:trPr>
          <w:cantSplit/>
          <w:jc w:val="center"/>
        </w:trPr>
        <w:tc>
          <w:tcPr>
            <w:tcW w:w="1813" w:type="dxa"/>
            <w:vMerge w:val="restart"/>
            <w:tcBorders>
              <w:top w:val="single" w:sz="2" w:space="0" w:color="auto"/>
              <w:left w:val="single" w:sz="2" w:space="0" w:color="auto"/>
              <w:right w:val="single" w:sz="2" w:space="0" w:color="auto"/>
            </w:tcBorders>
            <w:hideMark/>
          </w:tcPr>
          <w:p w14:paraId="7F6A6FCA" w14:textId="77777777" w:rsidR="009004F0" w:rsidRDefault="009004F0" w:rsidP="00546D6A">
            <w:pPr>
              <w:pStyle w:val="TBL-Text"/>
              <w:jc w:val="center"/>
            </w:pPr>
            <w:r>
              <w:t>316</w:t>
            </w:r>
          </w:p>
        </w:tc>
        <w:tc>
          <w:tcPr>
            <w:tcW w:w="4410" w:type="dxa"/>
            <w:tcBorders>
              <w:top w:val="single" w:sz="2" w:space="0" w:color="auto"/>
              <w:left w:val="single" w:sz="2" w:space="0" w:color="auto"/>
              <w:bottom w:val="single" w:sz="2" w:space="0" w:color="auto"/>
              <w:right w:val="single" w:sz="2" w:space="0" w:color="auto"/>
            </w:tcBorders>
            <w:hideMark/>
          </w:tcPr>
          <w:p w14:paraId="314F95AA" w14:textId="77777777" w:rsidR="009004F0" w:rsidRPr="00C02F09" w:rsidRDefault="009004F0" w:rsidP="00546D6A">
            <w:pPr>
              <w:pStyle w:val="TBL-Text"/>
              <w:rPr>
                <w:b/>
              </w:rPr>
            </w:pPr>
            <w:r w:rsidRPr="00C02F09">
              <w:rPr>
                <w:b/>
              </w:rPr>
              <w:t>Underseals Asphalts (Multi Option)</w:t>
            </w:r>
          </w:p>
        </w:tc>
        <w:tc>
          <w:tcPr>
            <w:tcW w:w="1903" w:type="dxa"/>
            <w:tcBorders>
              <w:top w:val="single" w:sz="2" w:space="0" w:color="auto"/>
              <w:left w:val="single" w:sz="2" w:space="0" w:color="auto"/>
              <w:bottom w:val="single" w:sz="2" w:space="0" w:color="auto"/>
              <w:right w:val="single" w:sz="2" w:space="0" w:color="auto"/>
            </w:tcBorders>
            <w:hideMark/>
          </w:tcPr>
          <w:p w14:paraId="552D6935" w14:textId="77777777" w:rsidR="009004F0" w:rsidRPr="007D63A5" w:rsidRDefault="009004F0" w:rsidP="00546D6A">
            <w:pPr>
              <w:pStyle w:val="TBL-Text"/>
              <w:jc w:val="center"/>
            </w:pPr>
            <w:r>
              <w:t>0.20</w:t>
            </w:r>
            <w:r w:rsidRPr="007D63A5">
              <w:t xml:space="preserve"> GAL/SY</w:t>
            </w:r>
          </w:p>
        </w:tc>
      </w:tr>
      <w:tr w:rsidR="009004F0" w:rsidRPr="007D63A5" w14:paraId="365788DF"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6F22E9F"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53F36BC4" w14:textId="77777777" w:rsidR="009004F0" w:rsidRPr="00C02F09" w:rsidRDefault="009004F0" w:rsidP="00546D6A">
            <w:pPr>
              <w:pStyle w:val="TBL-Text"/>
              <w:rPr>
                <w:b/>
              </w:rPr>
            </w:pPr>
            <w:r w:rsidRPr="00C02F09">
              <w:rPr>
                <w:b/>
              </w:rPr>
              <w:t>Surface Treatments</w:t>
            </w:r>
          </w:p>
        </w:tc>
        <w:tc>
          <w:tcPr>
            <w:tcW w:w="1903" w:type="dxa"/>
            <w:tcBorders>
              <w:top w:val="single" w:sz="2" w:space="0" w:color="auto"/>
              <w:left w:val="single" w:sz="2" w:space="0" w:color="auto"/>
              <w:bottom w:val="single" w:sz="2" w:space="0" w:color="auto"/>
              <w:right w:val="single" w:sz="2" w:space="0" w:color="auto"/>
            </w:tcBorders>
            <w:hideMark/>
          </w:tcPr>
          <w:p w14:paraId="3C7A2E85" w14:textId="77777777" w:rsidR="009004F0" w:rsidRPr="007D63A5" w:rsidRDefault="009004F0" w:rsidP="00546D6A">
            <w:pPr>
              <w:pStyle w:val="TBL-Text"/>
              <w:jc w:val="center"/>
            </w:pPr>
          </w:p>
        </w:tc>
      </w:tr>
      <w:tr w:rsidR="009004F0" w:rsidRPr="007D63A5" w14:paraId="7E5CB31E"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572AA3B5"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19D748A6" w14:textId="77777777" w:rsidR="009004F0" w:rsidRPr="00C02F09" w:rsidRDefault="009004F0" w:rsidP="00546D6A">
            <w:pPr>
              <w:pStyle w:val="TBL-Text"/>
              <w:rPr>
                <w:b/>
              </w:rPr>
            </w:pPr>
            <w:r w:rsidRPr="00C02F09">
              <w:rPr>
                <w:b/>
              </w:rPr>
              <w:t>Seal Coat</w:t>
            </w:r>
          </w:p>
        </w:tc>
        <w:tc>
          <w:tcPr>
            <w:tcW w:w="1903" w:type="dxa"/>
            <w:tcBorders>
              <w:top w:val="single" w:sz="2" w:space="0" w:color="auto"/>
              <w:left w:val="single" w:sz="2" w:space="0" w:color="auto"/>
              <w:bottom w:val="single" w:sz="2" w:space="0" w:color="auto"/>
              <w:right w:val="single" w:sz="2" w:space="0" w:color="auto"/>
            </w:tcBorders>
            <w:hideMark/>
          </w:tcPr>
          <w:p w14:paraId="730ABF60" w14:textId="77777777" w:rsidR="009004F0" w:rsidRPr="007D63A5" w:rsidRDefault="009004F0" w:rsidP="00546D6A">
            <w:pPr>
              <w:pStyle w:val="TBL-Text"/>
              <w:jc w:val="center"/>
            </w:pPr>
          </w:p>
        </w:tc>
      </w:tr>
      <w:tr w:rsidR="009004F0" w:rsidRPr="007D63A5" w14:paraId="322E42F8"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5507FCF"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3C43F00E" w14:textId="77777777" w:rsidR="009004F0" w:rsidRPr="00C02F09" w:rsidRDefault="009004F0" w:rsidP="00546D6A">
            <w:pPr>
              <w:pStyle w:val="TBL-Text"/>
              <w:rPr>
                <w:b/>
              </w:rPr>
            </w:pPr>
            <w:r w:rsidRPr="00C02F09">
              <w:rPr>
                <w:b/>
              </w:rPr>
              <w:t>Grade 4</w:t>
            </w:r>
          </w:p>
        </w:tc>
        <w:tc>
          <w:tcPr>
            <w:tcW w:w="1903" w:type="dxa"/>
            <w:tcBorders>
              <w:top w:val="single" w:sz="2" w:space="0" w:color="auto"/>
              <w:left w:val="single" w:sz="2" w:space="0" w:color="auto"/>
              <w:bottom w:val="single" w:sz="2" w:space="0" w:color="auto"/>
              <w:right w:val="single" w:sz="2" w:space="0" w:color="auto"/>
            </w:tcBorders>
            <w:hideMark/>
          </w:tcPr>
          <w:p w14:paraId="155D2A59" w14:textId="77777777" w:rsidR="009004F0" w:rsidRPr="007D63A5" w:rsidRDefault="009004F0" w:rsidP="00546D6A">
            <w:pPr>
              <w:pStyle w:val="TBL-Text"/>
              <w:jc w:val="center"/>
            </w:pPr>
          </w:p>
        </w:tc>
      </w:tr>
      <w:tr w:rsidR="009004F0" w:rsidRPr="007D63A5" w14:paraId="73DD3626"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33CBE522"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3022164E" w14:textId="77777777" w:rsidR="009004F0" w:rsidRPr="00C02F09" w:rsidRDefault="009004F0" w:rsidP="00546D6A">
            <w:pPr>
              <w:pStyle w:val="TBL-Text"/>
            </w:pPr>
            <w:r w:rsidRPr="00C02F09">
              <w:t xml:space="preserve">Asphalt </w:t>
            </w:r>
          </w:p>
        </w:tc>
        <w:tc>
          <w:tcPr>
            <w:tcW w:w="1903" w:type="dxa"/>
            <w:tcBorders>
              <w:top w:val="single" w:sz="2" w:space="0" w:color="auto"/>
              <w:left w:val="single" w:sz="2" w:space="0" w:color="auto"/>
              <w:bottom w:val="single" w:sz="2" w:space="0" w:color="auto"/>
              <w:right w:val="single" w:sz="2" w:space="0" w:color="auto"/>
            </w:tcBorders>
            <w:hideMark/>
          </w:tcPr>
          <w:p w14:paraId="26BE76B8" w14:textId="77777777" w:rsidR="009004F0" w:rsidRPr="007D63A5" w:rsidRDefault="009004F0" w:rsidP="00546D6A">
            <w:pPr>
              <w:pStyle w:val="TBL-Text"/>
              <w:jc w:val="center"/>
            </w:pPr>
            <w:r w:rsidRPr="007D63A5">
              <w:t>0.38 GAL/SY</w:t>
            </w:r>
          </w:p>
        </w:tc>
      </w:tr>
      <w:tr w:rsidR="009004F0" w:rsidRPr="007D63A5" w14:paraId="3E442D77"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87350AF"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4AEB0D3C" w14:textId="77777777" w:rsidR="009004F0" w:rsidRPr="00C02F09" w:rsidRDefault="009004F0" w:rsidP="00546D6A">
            <w:pPr>
              <w:pStyle w:val="TBL-Text"/>
            </w:pPr>
            <w:r w:rsidRPr="00C02F09">
              <w:t>Aggregate</w:t>
            </w:r>
          </w:p>
        </w:tc>
        <w:tc>
          <w:tcPr>
            <w:tcW w:w="1903" w:type="dxa"/>
            <w:tcBorders>
              <w:top w:val="single" w:sz="2" w:space="0" w:color="auto"/>
              <w:left w:val="single" w:sz="2" w:space="0" w:color="auto"/>
              <w:bottom w:val="single" w:sz="2" w:space="0" w:color="auto"/>
              <w:right w:val="single" w:sz="2" w:space="0" w:color="auto"/>
            </w:tcBorders>
            <w:hideMark/>
          </w:tcPr>
          <w:p w14:paraId="36679176" w14:textId="77777777" w:rsidR="009004F0" w:rsidRPr="007D63A5" w:rsidRDefault="009004F0" w:rsidP="00546D6A">
            <w:pPr>
              <w:pStyle w:val="TBL-Text"/>
              <w:jc w:val="center"/>
            </w:pPr>
            <w:r w:rsidRPr="007D63A5">
              <w:t>1 CY/120 SY</w:t>
            </w:r>
          </w:p>
        </w:tc>
      </w:tr>
      <w:tr w:rsidR="009004F0" w:rsidRPr="007D63A5" w14:paraId="17A36FE1"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589100A7"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4DD2D903" w14:textId="77777777" w:rsidR="009004F0" w:rsidRPr="00C02F09" w:rsidRDefault="009004F0" w:rsidP="00546D6A">
            <w:pPr>
              <w:pStyle w:val="TBL-Text"/>
              <w:rPr>
                <w:b/>
              </w:rPr>
            </w:pPr>
            <w:r w:rsidRPr="00C02F09">
              <w:rPr>
                <w:b/>
              </w:rPr>
              <w:t xml:space="preserve">Grade 5 </w:t>
            </w:r>
          </w:p>
        </w:tc>
        <w:tc>
          <w:tcPr>
            <w:tcW w:w="1903" w:type="dxa"/>
            <w:tcBorders>
              <w:top w:val="single" w:sz="2" w:space="0" w:color="auto"/>
              <w:left w:val="single" w:sz="2" w:space="0" w:color="auto"/>
              <w:bottom w:val="single" w:sz="2" w:space="0" w:color="auto"/>
              <w:right w:val="single" w:sz="2" w:space="0" w:color="auto"/>
            </w:tcBorders>
            <w:hideMark/>
          </w:tcPr>
          <w:p w14:paraId="2CDC39D5" w14:textId="77777777" w:rsidR="009004F0" w:rsidRPr="007D63A5" w:rsidRDefault="009004F0" w:rsidP="00546D6A">
            <w:pPr>
              <w:pStyle w:val="TBL-Text"/>
              <w:jc w:val="center"/>
            </w:pPr>
          </w:p>
        </w:tc>
      </w:tr>
      <w:tr w:rsidR="009004F0" w:rsidRPr="007D63A5" w14:paraId="43466571"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7407D9DC"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6C3DC5EE" w14:textId="77777777" w:rsidR="009004F0" w:rsidRPr="00C02F09" w:rsidRDefault="009004F0" w:rsidP="00546D6A">
            <w:pPr>
              <w:pStyle w:val="TBL-Text"/>
            </w:pPr>
            <w:r w:rsidRPr="00C02F09">
              <w:t>Asphalt</w:t>
            </w:r>
          </w:p>
        </w:tc>
        <w:tc>
          <w:tcPr>
            <w:tcW w:w="1903" w:type="dxa"/>
            <w:tcBorders>
              <w:top w:val="single" w:sz="2" w:space="0" w:color="auto"/>
              <w:left w:val="single" w:sz="2" w:space="0" w:color="auto"/>
              <w:bottom w:val="single" w:sz="2" w:space="0" w:color="auto"/>
              <w:right w:val="single" w:sz="2" w:space="0" w:color="auto"/>
            </w:tcBorders>
            <w:hideMark/>
          </w:tcPr>
          <w:p w14:paraId="18DF22CA" w14:textId="77777777" w:rsidR="009004F0" w:rsidRPr="007D63A5" w:rsidRDefault="009004F0" w:rsidP="00546D6A">
            <w:pPr>
              <w:pStyle w:val="TBL-Text"/>
              <w:jc w:val="center"/>
            </w:pPr>
            <w:r w:rsidRPr="007D63A5">
              <w:t>0.32 GAL/SY</w:t>
            </w:r>
          </w:p>
        </w:tc>
      </w:tr>
      <w:tr w:rsidR="009004F0" w:rsidRPr="007D63A5" w14:paraId="2D67FBB1"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7EAE7384"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5929C7F" w14:textId="77777777" w:rsidR="009004F0" w:rsidRPr="00C02F09" w:rsidRDefault="009004F0" w:rsidP="00546D6A">
            <w:pPr>
              <w:pStyle w:val="TBL-Text"/>
            </w:pPr>
            <w:r w:rsidRPr="00C02F09">
              <w:t xml:space="preserve">Aggregate </w:t>
            </w:r>
          </w:p>
        </w:tc>
        <w:tc>
          <w:tcPr>
            <w:tcW w:w="1903" w:type="dxa"/>
            <w:tcBorders>
              <w:top w:val="single" w:sz="2" w:space="0" w:color="auto"/>
              <w:left w:val="single" w:sz="2" w:space="0" w:color="auto"/>
              <w:bottom w:val="single" w:sz="2" w:space="0" w:color="auto"/>
              <w:right w:val="single" w:sz="2" w:space="0" w:color="auto"/>
            </w:tcBorders>
            <w:hideMark/>
          </w:tcPr>
          <w:p w14:paraId="648A6C42" w14:textId="77777777" w:rsidR="009004F0" w:rsidRPr="007D63A5" w:rsidRDefault="009004F0" w:rsidP="00546D6A">
            <w:pPr>
              <w:pStyle w:val="TBL-Text"/>
              <w:jc w:val="center"/>
            </w:pPr>
            <w:r w:rsidRPr="007D63A5">
              <w:t>1 CY/150 SY</w:t>
            </w:r>
          </w:p>
        </w:tc>
      </w:tr>
      <w:tr w:rsidR="009004F0" w14:paraId="680F61A0"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92F755E"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7CB6563C" w14:textId="77777777" w:rsidR="009004F0" w:rsidRPr="00C02F09" w:rsidRDefault="009004F0" w:rsidP="00546D6A">
            <w:pPr>
              <w:pStyle w:val="TBL-Text"/>
              <w:rPr>
                <w:b/>
              </w:rPr>
            </w:pPr>
            <w:r w:rsidRPr="00C02F09">
              <w:rPr>
                <w:b/>
              </w:rPr>
              <w:t>Two Course Surface Treatment</w:t>
            </w:r>
          </w:p>
        </w:tc>
        <w:tc>
          <w:tcPr>
            <w:tcW w:w="1903" w:type="dxa"/>
            <w:tcBorders>
              <w:top w:val="single" w:sz="2" w:space="0" w:color="auto"/>
              <w:left w:val="single" w:sz="2" w:space="0" w:color="auto"/>
              <w:bottom w:val="single" w:sz="2" w:space="0" w:color="auto"/>
              <w:right w:val="single" w:sz="2" w:space="0" w:color="auto"/>
            </w:tcBorders>
            <w:hideMark/>
          </w:tcPr>
          <w:p w14:paraId="7A1739C0" w14:textId="77777777" w:rsidR="009004F0" w:rsidRDefault="009004F0" w:rsidP="00546D6A">
            <w:pPr>
              <w:pStyle w:val="TBL-Text"/>
              <w:jc w:val="center"/>
            </w:pPr>
          </w:p>
        </w:tc>
      </w:tr>
      <w:tr w:rsidR="009004F0" w:rsidRPr="007D63A5" w14:paraId="4ADFD162"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3121201A"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5ED94B47" w14:textId="77777777" w:rsidR="009004F0" w:rsidRPr="00C02F09" w:rsidRDefault="009004F0" w:rsidP="00546D6A">
            <w:pPr>
              <w:pStyle w:val="TBL-Text"/>
            </w:pPr>
            <w:r w:rsidRPr="00C02F09">
              <w:t>Asphalt 1st Application</w:t>
            </w:r>
          </w:p>
        </w:tc>
        <w:tc>
          <w:tcPr>
            <w:tcW w:w="1903" w:type="dxa"/>
            <w:tcBorders>
              <w:top w:val="single" w:sz="2" w:space="0" w:color="auto"/>
              <w:left w:val="single" w:sz="2" w:space="0" w:color="auto"/>
              <w:bottom w:val="single" w:sz="2" w:space="0" w:color="auto"/>
              <w:right w:val="single" w:sz="2" w:space="0" w:color="auto"/>
            </w:tcBorders>
            <w:hideMark/>
          </w:tcPr>
          <w:p w14:paraId="5129C7B8" w14:textId="77777777" w:rsidR="009004F0" w:rsidRPr="007D63A5" w:rsidRDefault="009004F0" w:rsidP="00546D6A">
            <w:pPr>
              <w:pStyle w:val="TBL-Text"/>
              <w:jc w:val="center"/>
            </w:pPr>
            <w:r w:rsidRPr="007D63A5">
              <w:t>0.28 GAL/SY</w:t>
            </w:r>
          </w:p>
        </w:tc>
      </w:tr>
      <w:tr w:rsidR="009004F0" w:rsidRPr="007D63A5" w14:paraId="5AC13D22"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77079E4"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100D8C7" w14:textId="77777777" w:rsidR="009004F0" w:rsidRPr="00C02F09" w:rsidRDefault="009004F0" w:rsidP="00546D6A">
            <w:pPr>
              <w:pStyle w:val="TBL-Text"/>
            </w:pPr>
            <w:r w:rsidRPr="00C02F09">
              <w:t>Asphalt 2nd Application</w:t>
            </w:r>
          </w:p>
        </w:tc>
        <w:tc>
          <w:tcPr>
            <w:tcW w:w="1903" w:type="dxa"/>
            <w:tcBorders>
              <w:top w:val="single" w:sz="2" w:space="0" w:color="auto"/>
              <w:left w:val="single" w:sz="2" w:space="0" w:color="auto"/>
              <w:bottom w:val="single" w:sz="2" w:space="0" w:color="auto"/>
              <w:right w:val="single" w:sz="2" w:space="0" w:color="auto"/>
            </w:tcBorders>
            <w:hideMark/>
          </w:tcPr>
          <w:p w14:paraId="1888FF92" w14:textId="77777777" w:rsidR="009004F0" w:rsidRPr="007D63A5" w:rsidRDefault="009004F0" w:rsidP="00546D6A">
            <w:pPr>
              <w:pStyle w:val="TBL-Text"/>
              <w:jc w:val="center"/>
            </w:pPr>
            <w:r w:rsidRPr="007D63A5">
              <w:t>0.24 GAL/SY</w:t>
            </w:r>
          </w:p>
        </w:tc>
      </w:tr>
      <w:tr w:rsidR="009004F0" w:rsidRPr="007D63A5" w14:paraId="6A6D2235" w14:textId="77777777" w:rsidTr="00546D6A">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253366D"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D5BD981" w14:textId="77777777" w:rsidR="009004F0" w:rsidRPr="00C02F09" w:rsidRDefault="009004F0" w:rsidP="00546D6A">
            <w:pPr>
              <w:pStyle w:val="TBL-Text"/>
            </w:pPr>
            <w:r w:rsidRPr="00C02F09">
              <w:t xml:space="preserve">Aggregate 1st Application Grade </w:t>
            </w:r>
            <w:r>
              <w:t>4</w:t>
            </w:r>
          </w:p>
        </w:tc>
        <w:tc>
          <w:tcPr>
            <w:tcW w:w="1903" w:type="dxa"/>
            <w:tcBorders>
              <w:top w:val="single" w:sz="2" w:space="0" w:color="auto"/>
              <w:left w:val="single" w:sz="2" w:space="0" w:color="auto"/>
              <w:bottom w:val="single" w:sz="2" w:space="0" w:color="auto"/>
              <w:right w:val="single" w:sz="2" w:space="0" w:color="auto"/>
            </w:tcBorders>
            <w:hideMark/>
          </w:tcPr>
          <w:p w14:paraId="17B3DE8A" w14:textId="77777777" w:rsidR="009004F0" w:rsidRPr="007D63A5" w:rsidRDefault="009004F0" w:rsidP="00546D6A">
            <w:pPr>
              <w:pStyle w:val="TBL-Text"/>
              <w:jc w:val="center"/>
            </w:pPr>
            <w:r w:rsidRPr="007D63A5">
              <w:t>1 CY/110 SY</w:t>
            </w:r>
          </w:p>
        </w:tc>
      </w:tr>
      <w:tr w:rsidR="009004F0" w:rsidRPr="007D63A5" w14:paraId="73F1F10C" w14:textId="77777777" w:rsidTr="00546D6A">
        <w:tblPrEx>
          <w:tblLook w:val="04A0" w:firstRow="1" w:lastRow="0" w:firstColumn="1" w:lastColumn="0" w:noHBand="0" w:noVBand="1"/>
        </w:tblPrEx>
        <w:trPr>
          <w:cantSplit/>
          <w:jc w:val="center"/>
        </w:trPr>
        <w:tc>
          <w:tcPr>
            <w:tcW w:w="1813" w:type="dxa"/>
            <w:vMerge/>
            <w:tcBorders>
              <w:left w:val="single" w:sz="2" w:space="0" w:color="auto"/>
              <w:bottom w:val="single" w:sz="2" w:space="0" w:color="auto"/>
              <w:right w:val="single" w:sz="2" w:space="0" w:color="auto"/>
            </w:tcBorders>
            <w:hideMark/>
          </w:tcPr>
          <w:p w14:paraId="77C62F6E"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916898C" w14:textId="77777777" w:rsidR="009004F0" w:rsidRPr="00C02F09" w:rsidRDefault="009004F0" w:rsidP="00546D6A">
            <w:pPr>
              <w:pStyle w:val="TBL-Text"/>
            </w:pPr>
            <w:r w:rsidRPr="00C02F09">
              <w:t>Aggregate 2nd Application Grade 4</w:t>
            </w:r>
          </w:p>
        </w:tc>
        <w:tc>
          <w:tcPr>
            <w:tcW w:w="1903" w:type="dxa"/>
            <w:tcBorders>
              <w:top w:val="single" w:sz="2" w:space="0" w:color="auto"/>
              <w:left w:val="single" w:sz="2" w:space="0" w:color="auto"/>
              <w:bottom w:val="single" w:sz="2" w:space="0" w:color="auto"/>
              <w:right w:val="single" w:sz="2" w:space="0" w:color="auto"/>
            </w:tcBorders>
            <w:hideMark/>
          </w:tcPr>
          <w:p w14:paraId="40A779A1" w14:textId="77777777" w:rsidR="009004F0" w:rsidRPr="007D63A5" w:rsidRDefault="009004F0" w:rsidP="00546D6A">
            <w:pPr>
              <w:pStyle w:val="TBL-Text"/>
              <w:jc w:val="center"/>
            </w:pPr>
            <w:r w:rsidRPr="007D63A5">
              <w:t>1 CY/130 SY</w:t>
            </w:r>
          </w:p>
        </w:tc>
      </w:tr>
      <w:tr w:rsidR="009004F0" w:rsidRPr="00A50F98" w14:paraId="1B5D41A8"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23B95837" w14:textId="4B86D488" w:rsidR="009004F0" w:rsidRPr="00A50F98" w:rsidRDefault="009004F0" w:rsidP="00546D6A">
            <w:pPr>
              <w:pStyle w:val="TBL-Text"/>
              <w:jc w:val="center"/>
            </w:pPr>
            <w:r>
              <w:t xml:space="preserve"> </w:t>
            </w:r>
            <w:r w:rsidRPr="00A50F98">
              <w:t>341</w:t>
            </w:r>
            <w:r>
              <w:t>/307</w:t>
            </w:r>
            <w:r w:rsidR="0082609C">
              <w:t>6</w:t>
            </w:r>
            <w:r>
              <w:t xml:space="preserve">, </w:t>
            </w:r>
            <w:r w:rsidRPr="00A50F98">
              <w:t>344</w:t>
            </w:r>
            <w:r>
              <w:t>/3077</w:t>
            </w:r>
          </w:p>
        </w:tc>
        <w:tc>
          <w:tcPr>
            <w:tcW w:w="4410" w:type="dxa"/>
            <w:tcBorders>
              <w:top w:val="single" w:sz="2" w:space="0" w:color="auto"/>
              <w:left w:val="single" w:sz="2" w:space="0" w:color="auto"/>
              <w:bottom w:val="single" w:sz="2" w:space="0" w:color="auto"/>
              <w:right w:val="single" w:sz="2" w:space="0" w:color="auto"/>
            </w:tcBorders>
          </w:tcPr>
          <w:p w14:paraId="1879FD64" w14:textId="77777777" w:rsidR="009004F0" w:rsidRPr="00A50F98" w:rsidRDefault="009004F0" w:rsidP="00546D6A">
            <w:pPr>
              <w:pStyle w:val="TBL-Text"/>
            </w:pPr>
            <w:r>
              <w:rPr>
                <w:b/>
              </w:rPr>
              <w:t xml:space="preserve">Dense-Graded Hot-Mix Asphalt and Superpave </w:t>
            </w:r>
          </w:p>
        </w:tc>
        <w:tc>
          <w:tcPr>
            <w:tcW w:w="1903" w:type="dxa"/>
            <w:tcBorders>
              <w:top w:val="single" w:sz="2" w:space="0" w:color="auto"/>
              <w:left w:val="single" w:sz="2" w:space="0" w:color="auto"/>
              <w:bottom w:val="single" w:sz="2" w:space="0" w:color="auto"/>
              <w:right w:val="single" w:sz="2" w:space="0" w:color="auto"/>
            </w:tcBorders>
          </w:tcPr>
          <w:p w14:paraId="1AFA9CC7" w14:textId="77777777" w:rsidR="009004F0" w:rsidRPr="00A50F98" w:rsidRDefault="009004F0" w:rsidP="00546D6A">
            <w:pPr>
              <w:pStyle w:val="TBL-Text"/>
              <w:jc w:val="center"/>
            </w:pPr>
            <w:r w:rsidRPr="00A50F98">
              <w:t>110 LB/SY/IN</w:t>
            </w:r>
          </w:p>
        </w:tc>
      </w:tr>
      <w:tr w:rsidR="009004F0" w:rsidRPr="00A50F98" w14:paraId="06C28DC3"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63AC88D2" w14:textId="77777777" w:rsidR="009004F0" w:rsidRPr="00A50F98" w:rsidRDefault="009004F0" w:rsidP="00546D6A">
            <w:pPr>
              <w:pStyle w:val="TBL-Text"/>
              <w:jc w:val="center"/>
            </w:pPr>
            <w:r w:rsidRPr="00A50F98">
              <w:t>342</w:t>
            </w:r>
            <w:r>
              <w:t>/3079</w:t>
            </w:r>
          </w:p>
        </w:tc>
        <w:tc>
          <w:tcPr>
            <w:tcW w:w="4410" w:type="dxa"/>
            <w:tcBorders>
              <w:top w:val="single" w:sz="2" w:space="0" w:color="auto"/>
              <w:left w:val="single" w:sz="2" w:space="0" w:color="auto"/>
              <w:bottom w:val="single" w:sz="2" w:space="0" w:color="auto"/>
              <w:right w:val="single" w:sz="2" w:space="0" w:color="auto"/>
            </w:tcBorders>
          </w:tcPr>
          <w:p w14:paraId="6D09C25E" w14:textId="77777777" w:rsidR="009004F0" w:rsidRPr="00D67BCB" w:rsidRDefault="009004F0" w:rsidP="00546D6A">
            <w:pPr>
              <w:pStyle w:val="TBL-Text"/>
              <w:rPr>
                <w:b/>
              </w:rPr>
            </w:pPr>
            <w:r w:rsidRPr="00A50F98">
              <w:rPr>
                <w:b/>
              </w:rPr>
              <w:t>Permeable Friction Course (PFC)</w:t>
            </w:r>
          </w:p>
        </w:tc>
        <w:tc>
          <w:tcPr>
            <w:tcW w:w="1903" w:type="dxa"/>
            <w:tcBorders>
              <w:top w:val="single" w:sz="2" w:space="0" w:color="auto"/>
              <w:left w:val="single" w:sz="2" w:space="0" w:color="auto"/>
              <w:bottom w:val="single" w:sz="2" w:space="0" w:color="auto"/>
              <w:right w:val="single" w:sz="2" w:space="0" w:color="auto"/>
            </w:tcBorders>
          </w:tcPr>
          <w:p w14:paraId="2A728770" w14:textId="77777777" w:rsidR="009004F0" w:rsidRPr="00A50F98" w:rsidRDefault="009004F0" w:rsidP="00546D6A">
            <w:pPr>
              <w:pStyle w:val="TBL-Text"/>
              <w:jc w:val="center"/>
            </w:pPr>
            <w:r>
              <w:t>90.0</w:t>
            </w:r>
            <w:r w:rsidRPr="00A50F98">
              <w:t xml:space="preserve"> LB/SY/IN</w:t>
            </w:r>
          </w:p>
        </w:tc>
      </w:tr>
      <w:tr w:rsidR="009004F0" w:rsidRPr="00A50F98" w14:paraId="1B137655"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70C51C8C" w14:textId="77777777" w:rsidR="009004F0" w:rsidRPr="00A50F98" w:rsidRDefault="009004F0" w:rsidP="00546D6A">
            <w:pPr>
              <w:pStyle w:val="TBL-Text"/>
              <w:jc w:val="center"/>
            </w:pPr>
            <w:r w:rsidRPr="00A50F98">
              <w:t>346</w:t>
            </w:r>
            <w:r>
              <w:t>/3080</w:t>
            </w:r>
          </w:p>
        </w:tc>
        <w:tc>
          <w:tcPr>
            <w:tcW w:w="4410" w:type="dxa"/>
            <w:tcBorders>
              <w:top w:val="single" w:sz="2" w:space="0" w:color="auto"/>
              <w:left w:val="single" w:sz="2" w:space="0" w:color="auto"/>
              <w:bottom w:val="single" w:sz="2" w:space="0" w:color="auto"/>
              <w:right w:val="single" w:sz="2" w:space="0" w:color="auto"/>
            </w:tcBorders>
          </w:tcPr>
          <w:p w14:paraId="54E5153A" w14:textId="77777777" w:rsidR="009004F0" w:rsidRPr="00A50F98" w:rsidRDefault="009004F0" w:rsidP="00546D6A">
            <w:pPr>
              <w:pStyle w:val="TBL-Text"/>
              <w:rPr>
                <w:b/>
              </w:rPr>
            </w:pPr>
            <w:r w:rsidRPr="00A50F98">
              <w:rPr>
                <w:b/>
              </w:rPr>
              <w:t>Stone-Matrix Asphalt</w:t>
            </w:r>
          </w:p>
        </w:tc>
        <w:tc>
          <w:tcPr>
            <w:tcW w:w="1903" w:type="dxa"/>
            <w:tcBorders>
              <w:top w:val="single" w:sz="2" w:space="0" w:color="auto"/>
              <w:left w:val="single" w:sz="2" w:space="0" w:color="auto"/>
              <w:bottom w:val="single" w:sz="2" w:space="0" w:color="auto"/>
              <w:right w:val="single" w:sz="2" w:space="0" w:color="auto"/>
            </w:tcBorders>
          </w:tcPr>
          <w:p w14:paraId="736C4156" w14:textId="77777777" w:rsidR="009004F0" w:rsidRPr="00A50F98" w:rsidRDefault="009004F0" w:rsidP="00546D6A">
            <w:pPr>
              <w:pStyle w:val="TBL-Text"/>
              <w:jc w:val="center"/>
            </w:pPr>
            <w:r w:rsidRPr="00A50F98">
              <w:t>113 LB/SY/IN</w:t>
            </w:r>
          </w:p>
        </w:tc>
      </w:tr>
      <w:tr w:rsidR="009004F0" w:rsidRPr="00A50F98" w14:paraId="4E64E829"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54AF588B" w14:textId="77777777" w:rsidR="009004F0" w:rsidRPr="00A50F98" w:rsidRDefault="009004F0" w:rsidP="00546D6A">
            <w:pPr>
              <w:pStyle w:val="TBL-Text"/>
              <w:jc w:val="center"/>
            </w:pPr>
            <w:r w:rsidRPr="00A50F98">
              <w:t>347</w:t>
            </w:r>
            <w:r>
              <w:t>/3081</w:t>
            </w:r>
          </w:p>
          <w:p w14:paraId="65E4B924" w14:textId="77777777" w:rsidR="009004F0" w:rsidRPr="00A50F98"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tcPr>
          <w:p w14:paraId="129F8275" w14:textId="77777777" w:rsidR="009004F0" w:rsidRPr="00D67BCB" w:rsidRDefault="009004F0" w:rsidP="00546D6A">
            <w:pPr>
              <w:pStyle w:val="TBL-Text"/>
              <w:rPr>
                <w:b/>
              </w:rPr>
            </w:pPr>
            <w:r w:rsidRPr="00A50F98">
              <w:rPr>
                <w:b/>
              </w:rPr>
              <w:t xml:space="preserve">Thin </w:t>
            </w:r>
            <w:r>
              <w:rPr>
                <w:b/>
              </w:rPr>
              <w:t>Overlay</w:t>
            </w:r>
            <w:r w:rsidRPr="00A50F98">
              <w:rPr>
                <w:b/>
              </w:rPr>
              <w:t xml:space="preserve"> Mixtures (TOM)</w:t>
            </w:r>
            <w:r>
              <w:rPr>
                <w:b/>
              </w:rPr>
              <w:t xml:space="preserve"> </w:t>
            </w:r>
          </w:p>
          <w:p w14:paraId="0C5C76F5" w14:textId="77777777" w:rsidR="009004F0" w:rsidRDefault="009004F0" w:rsidP="00546D6A">
            <w:pPr>
              <w:pStyle w:val="TBL-Text"/>
            </w:pPr>
            <w:r>
              <w:t>SAC B</w:t>
            </w:r>
          </w:p>
          <w:p w14:paraId="524C4E2C" w14:textId="77777777" w:rsidR="009004F0" w:rsidRPr="00A50F98" w:rsidRDefault="009004F0" w:rsidP="00546D6A">
            <w:pPr>
              <w:pStyle w:val="TBL-Text"/>
              <w:rPr>
                <w:b/>
              </w:rPr>
            </w:pPr>
            <w:r>
              <w:t>SAC A</w:t>
            </w:r>
          </w:p>
        </w:tc>
        <w:tc>
          <w:tcPr>
            <w:tcW w:w="1903" w:type="dxa"/>
            <w:tcBorders>
              <w:top w:val="single" w:sz="2" w:space="0" w:color="auto"/>
              <w:left w:val="single" w:sz="2" w:space="0" w:color="auto"/>
              <w:bottom w:val="single" w:sz="2" w:space="0" w:color="auto"/>
              <w:right w:val="single" w:sz="2" w:space="0" w:color="auto"/>
            </w:tcBorders>
          </w:tcPr>
          <w:p w14:paraId="545FDE87" w14:textId="77777777" w:rsidR="009004F0" w:rsidRPr="00A50F98" w:rsidRDefault="009004F0" w:rsidP="00546D6A">
            <w:pPr>
              <w:pStyle w:val="TBL-Text"/>
              <w:jc w:val="center"/>
            </w:pPr>
          </w:p>
          <w:p w14:paraId="7CE8B423" w14:textId="77777777" w:rsidR="009004F0" w:rsidRDefault="009004F0" w:rsidP="00546D6A">
            <w:pPr>
              <w:pStyle w:val="TBL-Text"/>
              <w:jc w:val="center"/>
            </w:pPr>
            <w:r>
              <w:t>113.0</w:t>
            </w:r>
            <w:r w:rsidRPr="00A50F98">
              <w:t xml:space="preserve"> LB/SY/IN</w:t>
            </w:r>
          </w:p>
          <w:p w14:paraId="06538D6B" w14:textId="77777777" w:rsidR="009004F0" w:rsidRPr="00A50F98" w:rsidRDefault="009004F0" w:rsidP="00546D6A">
            <w:pPr>
              <w:pStyle w:val="TBL-Text"/>
              <w:jc w:val="center"/>
            </w:pPr>
            <w:r>
              <w:t>116.0LB/SY/IN</w:t>
            </w:r>
          </w:p>
        </w:tc>
      </w:tr>
      <w:tr w:rsidR="009004F0" w:rsidRPr="00A50F98" w14:paraId="60835A6A"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102B3FC5" w14:textId="77777777" w:rsidR="009004F0" w:rsidRPr="00A50F98" w:rsidRDefault="009004F0" w:rsidP="00546D6A">
            <w:pPr>
              <w:pStyle w:val="TBL-Text"/>
              <w:jc w:val="center"/>
            </w:pPr>
            <w:r w:rsidRPr="00A50F98">
              <w:t>350</w:t>
            </w:r>
          </w:p>
        </w:tc>
        <w:tc>
          <w:tcPr>
            <w:tcW w:w="4410" w:type="dxa"/>
            <w:tcBorders>
              <w:top w:val="single" w:sz="2" w:space="0" w:color="auto"/>
              <w:left w:val="single" w:sz="2" w:space="0" w:color="auto"/>
              <w:bottom w:val="single" w:sz="2" w:space="0" w:color="auto"/>
              <w:right w:val="single" w:sz="2" w:space="0" w:color="auto"/>
            </w:tcBorders>
          </w:tcPr>
          <w:p w14:paraId="663A17FE" w14:textId="77777777" w:rsidR="009004F0" w:rsidRPr="00A50F98" w:rsidRDefault="009004F0" w:rsidP="00546D6A">
            <w:pPr>
              <w:pStyle w:val="TBL-Text"/>
              <w:rPr>
                <w:b/>
              </w:rPr>
            </w:pPr>
            <w:r w:rsidRPr="00A50F98">
              <w:rPr>
                <w:b/>
              </w:rPr>
              <w:t>Microsurfac</w:t>
            </w:r>
            <w:r>
              <w:rPr>
                <w:b/>
              </w:rPr>
              <w:t>ing</w:t>
            </w:r>
          </w:p>
        </w:tc>
        <w:tc>
          <w:tcPr>
            <w:tcW w:w="1903" w:type="dxa"/>
            <w:tcBorders>
              <w:top w:val="single" w:sz="2" w:space="0" w:color="auto"/>
              <w:left w:val="single" w:sz="2" w:space="0" w:color="auto"/>
              <w:bottom w:val="single" w:sz="2" w:space="0" w:color="auto"/>
              <w:right w:val="single" w:sz="2" w:space="0" w:color="auto"/>
            </w:tcBorders>
          </w:tcPr>
          <w:p w14:paraId="5DB76AA6" w14:textId="77777777" w:rsidR="009004F0" w:rsidRPr="00A50F98" w:rsidRDefault="009004F0" w:rsidP="00546D6A">
            <w:pPr>
              <w:pStyle w:val="TBL-Text"/>
              <w:jc w:val="center"/>
            </w:pPr>
            <w:r w:rsidRPr="00A50F98">
              <w:t>25 LB/SY</w:t>
            </w:r>
          </w:p>
        </w:tc>
      </w:tr>
      <w:tr w:rsidR="009004F0" w:rsidRPr="00A50F98" w14:paraId="3D9F2CFB"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2A3074DE" w14:textId="77777777" w:rsidR="009004F0" w:rsidRPr="00A50F98" w:rsidRDefault="009004F0" w:rsidP="00546D6A">
            <w:pPr>
              <w:pStyle w:val="TBL-Text"/>
              <w:jc w:val="center"/>
            </w:pPr>
            <w:r>
              <w:t>3084</w:t>
            </w:r>
          </w:p>
        </w:tc>
        <w:tc>
          <w:tcPr>
            <w:tcW w:w="4410" w:type="dxa"/>
            <w:tcBorders>
              <w:top w:val="single" w:sz="2" w:space="0" w:color="auto"/>
              <w:left w:val="single" w:sz="2" w:space="0" w:color="auto"/>
              <w:bottom w:val="single" w:sz="2" w:space="0" w:color="auto"/>
              <w:right w:val="single" w:sz="2" w:space="0" w:color="auto"/>
            </w:tcBorders>
          </w:tcPr>
          <w:p w14:paraId="200032C1" w14:textId="77777777" w:rsidR="009004F0" w:rsidRPr="00A50F98" w:rsidRDefault="009004F0" w:rsidP="00546D6A">
            <w:pPr>
              <w:pStyle w:val="TBL-Text"/>
              <w:rPr>
                <w:b/>
              </w:rPr>
            </w:pPr>
            <w:r>
              <w:rPr>
                <w:b/>
              </w:rPr>
              <w:t>Bonding Course</w:t>
            </w:r>
          </w:p>
        </w:tc>
        <w:tc>
          <w:tcPr>
            <w:tcW w:w="1903" w:type="dxa"/>
            <w:tcBorders>
              <w:top w:val="single" w:sz="2" w:space="0" w:color="auto"/>
              <w:left w:val="single" w:sz="2" w:space="0" w:color="auto"/>
              <w:bottom w:val="single" w:sz="2" w:space="0" w:color="auto"/>
              <w:right w:val="single" w:sz="2" w:space="0" w:color="auto"/>
            </w:tcBorders>
          </w:tcPr>
          <w:p w14:paraId="42A7E23E" w14:textId="77777777" w:rsidR="009004F0" w:rsidRPr="00A50F98" w:rsidRDefault="009004F0" w:rsidP="00546D6A">
            <w:pPr>
              <w:pStyle w:val="TBL-Text"/>
              <w:jc w:val="center"/>
            </w:pPr>
            <w:r>
              <w:t>0.09</w:t>
            </w:r>
            <w:r w:rsidRPr="007D63A5">
              <w:t xml:space="preserve"> GAL/SY</w:t>
            </w:r>
          </w:p>
        </w:tc>
      </w:tr>
      <w:tr w:rsidR="009004F0" w:rsidRPr="00A50F98" w14:paraId="31CA7605"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1E8D6577" w14:textId="77777777" w:rsidR="009004F0" w:rsidRPr="00A50F98" w:rsidRDefault="009004F0" w:rsidP="00546D6A">
            <w:pPr>
              <w:pStyle w:val="TBL-Text"/>
              <w:jc w:val="center"/>
            </w:pPr>
            <w:r>
              <w:t>3085</w:t>
            </w:r>
          </w:p>
        </w:tc>
        <w:tc>
          <w:tcPr>
            <w:tcW w:w="4410" w:type="dxa"/>
            <w:tcBorders>
              <w:top w:val="single" w:sz="2" w:space="0" w:color="auto"/>
              <w:left w:val="single" w:sz="2" w:space="0" w:color="auto"/>
              <w:bottom w:val="single" w:sz="2" w:space="0" w:color="auto"/>
              <w:right w:val="single" w:sz="2" w:space="0" w:color="auto"/>
            </w:tcBorders>
          </w:tcPr>
          <w:p w14:paraId="317A3643" w14:textId="77777777" w:rsidR="009004F0" w:rsidRPr="00A50F98" w:rsidRDefault="009004F0" w:rsidP="00546D6A">
            <w:pPr>
              <w:pStyle w:val="TBL-Text"/>
              <w:rPr>
                <w:b/>
              </w:rPr>
            </w:pPr>
            <w:r>
              <w:rPr>
                <w:b/>
              </w:rPr>
              <w:t>UnderSeal Course</w:t>
            </w:r>
          </w:p>
        </w:tc>
        <w:tc>
          <w:tcPr>
            <w:tcW w:w="1903" w:type="dxa"/>
            <w:tcBorders>
              <w:top w:val="single" w:sz="2" w:space="0" w:color="auto"/>
              <w:left w:val="single" w:sz="2" w:space="0" w:color="auto"/>
              <w:bottom w:val="single" w:sz="2" w:space="0" w:color="auto"/>
              <w:right w:val="single" w:sz="2" w:space="0" w:color="auto"/>
            </w:tcBorders>
          </w:tcPr>
          <w:p w14:paraId="38806C60" w14:textId="77777777" w:rsidR="009004F0" w:rsidRPr="00A50F98" w:rsidRDefault="009004F0" w:rsidP="00546D6A">
            <w:pPr>
              <w:pStyle w:val="TBL-Text"/>
              <w:jc w:val="center"/>
            </w:pPr>
            <w:r>
              <w:t>0.20</w:t>
            </w:r>
            <w:r w:rsidRPr="007D63A5">
              <w:t xml:space="preserve"> GAL/SY</w:t>
            </w:r>
          </w:p>
        </w:tc>
      </w:tr>
      <w:tr w:rsidR="009004F0" w:rsidRPr="00A50F98" w14:paraId="68F433D0" w14:textId="77777777" w:rsidTr="00546D6A">
        <w:trPr>
          <w:cantSplit/>
          <w:jc w:val="center"/>
        </w:trPr>
        <w:tc>
          <w:tcPr>
            <w:tcW w:w="1813" w:type="dxa"/>
            <w:tcBorders>
              <w:top w:val="single" w:sz="2" w:space="0" w:color="auto"/>
              <w:left w:val="single" w:sz="2" w:space="0" w:color="auto"/>
              <w:bottom w:val="single" w:sz="2" w:space="0" w:color="auto"/>
              <w:right w:val="single" w:sz="2" w:space="0" w:color="auto"/>
            </w:tcBorders>
          </w:tcPr>
          <w:p w14:paraId="3F1E5ACF" w14:textId="77777777" w:rsidR="009004F0" w:rsidRDefault="009004F0" w:rsidP="00546D6A">
            <w:pPr>
              <w:pStyle w:val="TBL-Text"/>
              <w:jc w:val="center"/>
            </w:pPr>
          </w:p>
        </w:tc>
        <w:tc>
          <w:tcPr>
            <w:tcW w:w="4410" w:type="dxa"/>
            <w:tcBorders>
              <w:top w:val="single" w:sz="2" w:space="0" w:color="auto"/>
              <w:left w:val="single" w:sz="2" w:space="0" w:color="auto"/>
              <w:bottom w:val="single" w:sz="2" w:space="0" w:color="auto"/>
              <w:right w:val="single" w:sz="2" w:space="0" w:color="auto"/>
            </w:tcBorders>
          </w:tcPr>
          <w:p w14:paraId="0A8E8B7F" w14:textId="77777777" w:rsidR="009004F0" w:rsidRDefault="009004F0" w:rsidP="00546D6A">
            <w:pPr>
              <w:pStyle w:val="TBL-Text"/>
              <w:rPr>
                <w:b/>
              </w:rPr>
            </w:pPr>
            <w:r>
              <w:rPr>
                <w:b/>
              </w:rPr>
              <w:t>Tack Coat</w:t>
            </w:r>
          </w:p>
        </w:tc>
        <w:tc>
          <w:tcPr>
            <w:tcW w:w="1903" w:type="dxa"/>
            <w:tcBorders>
              <w:top w:val="single" w:sz="2" w:space="0" w:color="auto"/>
              <w:left w:val="single" w:sz="2" w:space="0" w:color="auto"/>
              <w:bottom w:val="single" w:sz="2" w:space="0" w:color="auto"/>
              <w:right w:val="single" w:sz="2" w:space="0" w:color="auto"/>
            </w:tcBorders>
          </w:tcPr>
          <w:p w14:paraId="198A47E1" w14:textId="77777777" w:rsidR="009004F0" w:rsidRDefault="009004F0" w:rsidP="00546D6A">
            <w:pPr>
              <w:pStyle w:val="TBL-Text"/>
              <w:jc w:val="center"/>
            </w:pPr>
            <w:r>
              <w:t>0.08 GAL/SY</w:t>
            </w:r>
          </w:p>
        </w:tc>
      </w:tr>
    </w:tbl>
    <w:p w14:paraId="6E05F796" w14:textId="77777777" w:rsidR="004A2E21" w:rsidRDefault="004A2E21" w:rsidP="004A2E21">
      <w:r>
        <w:t>** For Informational Purposes Only</w:t>
      </w:r>
    </w:p>
    <w:p w14:paraId="4A4EC1C8" w14:textId="77777777" w:rsidR="00113096" w:rsidRDefault="00113096" w:rsidP="001460E9">
      <w:pPr>
        <w:rPr>
          <w:b/>
        </w:rPr>
      </w:pPr>
    </w:p>
    <w:p w14:paraId="4B6396B8" w14:textId="77777777" w:rsidR="005547D5" w:rsidRDefault="005547D5" w:rsidP="001460E9">
      <w:pPr>
        <w:rPr>
          <w:b/>
        </w:rPr>
      </w:pPr>
    </w:p>
    <w:p w14:paraId="1CAFCC03" w14:textId="77777777" w:rsidR="005547D5" w:rsidRDefault="005547D5" w:rsidP="001460E9">
      <w:pPr>
        <w:rPr>
          <w:b/>
        </w:rPr>
      </w:pPr>
    </w:p>
    <w:p w14:paraId="68610D20" w14:textId="77777777" w:rsidR="005547D5" w:rsidRDefault="005547D5" w:rsidP="001460E9">
      <w:pPr>
        <w:rPr>
          <w:b/>
        </w:rPr>
      </w:pPr>
    </w:p>
    <w:p w14:paraId="62CDE7F8" w14:textId="77777777" w:rsidR="005547D5" w:rsidRDefault="005547D5" w:rsidP="001460E9">
      <w:pPr>
        <w:rPr>
          <w:b/>
        </w:rPr>
      </w:pPr>
    </w:p>
    <w:p w14:paraId="5D3BE7DE" w14:textId="77777777" w:rsidR="005547D5" w:rsidRDefault="005547D5" w:rsidP="001460E9">
      <w:pPr>
        <w:rPr>
          <w:b/>
        </w:rPr>
      </w:pPr>
    </w:p>
    <w:p w14:paraId="1D576A83" w14:textId="77777777" w:rsidR="005547D5" w:rsidRDefault="005547D5" w:rsidP="001460E9">
      <w:pPr>
        <w:rPr>
          <w:b/>
        </w:rPr>
      </w:pPr>
    </w:p>
    <w:p w14:paraId="6BFCF116" w14:textId="77777777" w:rsidR="005547D5" w:rsidRDefault="005547D5" w:rsidP="001460E9">
      <w:pPr>
        <w:rPr>
          <w:b/>
        </w:rPr>
      </w:pPr>
    </w:p>
    <w:p w14:paraId="2F2D832D" w14:textId="77777777" w:rsidR="005547D5" w:rsidRDefault="005547D5" w:rsidP="001460E9">
      <w:pPr>
        <w:rPr>
          <w:b/>
        </w:rPr>
      </w:pPr>
    </w:p>
    <w:p w14:paraId="51A75014" w14:textId="61B9C7A9" w:rsidR="00FD30A6" w:rsidRPr="00BB3CB8" w:rsidRDefault="00FD30A6" w:rsidP="00EA0EBF">
      <w:pPr>
        <w:jc w:val="both"/>
        <w:rPr>
          <w:b/>
        </w:rPr>
      </w:pPr>
      <w:r w:rsidRPr="00BB3CB8">
        <w:rPr>
          <w:b/>
        </w:rPr>
        <w:lastRenderedPageBreak/>
        <w:t>The following standard detail sheet or sheets have been modified:</w:t>
      </w:r>
    </w:p>
    <w:p w14:paraId="1AB7EB48" w14:textId="77777777" w:rsidR="00FD30A6" w:rsidRDefault="00FD30A6" w:rsidP="00FD30A6">
      <w:pPr>
        <w:pStyle w:val="TBL-Title"/>
        <w:rPr>
          <w:sz w:val="24"/>
          <w:szCs w:val="24"/>
        </w:rPr>
      </w:pPr>
    </w:p>
    <w:p w14:paraId="1CC9DEBC" w14:textId="77777777" w:rsidR="00FD30A6" w:rsidRDefault="00FD30A6" w:rsidP="00FD30A6">
      <w:pPr>
        <w:pStyle w:val="TBL-Title"/>
        <w:rPr>
          <w:sz w:val="24"/>
          <w:szCs w:val="24"/>
        </w:rPr>
      </w:pPr>
      <w:r>
        <w:rPr>
          <w:sz w:val="24"/>
          <w:szCs w:val="24"/>
        </w:rPr>
        <w:t>Modified Standards</w:t>
      </w:r>
    </w:p>
    <w:tbl>
      <w:tblPr>
        <w:tblW w:w="0" w:type="auto"/>
        <w:jc w:val="center"/>
        <w:tblLayout w:type="fixed"/>
        <w:tblCellMar>
          <w:left w:w="72" w:type="dxa"/>
          <w:right w:w="72" w:type="dxa"/>
        </w:tblCellMar>
        <w:tblLook w:val="0000" w:firstRow="0" w:lastRow="0" w:firstColumn="0" w:lastColumn="0" w:noHBand="0" w:noVBand="0"/>
      </w:tblPr>
      <w:tblGrid>
        <w:gridCol w:w="7957"/>
      </w:tblGrid>
      <w:tr w:rsidR="00FD30A6" w14:paraId="27BE2B4A" w14:textId="77777777" w:rsidTr="00B73C0D">
        <w:trPr>
          <w:cantSplit/>
          <w:trHeight w:val="1022"/>
          <w:jc w:val="center"/>
        </w:trPr>
        <w:tc>
          <w:tcPr>
            <w:tcW w:w="7957" w:type="dxa"/>
            <w:tcBorders>
              <w:top w:val="nil"/>
              <w:left w:val="nil"/>
              <w:bottom w:val="nil"/>
              <w:right w:val="nil"/>
            </w:tcBorders>
          </w:tcPr>
          <w:p w14:paraId="4EC7F702" w14:textId="77777777" w:rsidR="00476CAD" w:rsidRDefault="00476CAD" w:rsidP="00FD30A6">
            <w:pPr>
              <w:pStyle w:val="TBL-Text"/>
              <w:jc w:val="center"/>
              <w:rPr>
                <w:b/>
                <w:i/>
                <w:color w:val="0000FF"/>
                <w:sz w:val="24"/>
                <w:szCs w:val="24"/>
              </w:rPr>
            </w:pPr>
          </w:p>
          <w:p w14:paraId="685BE071" w14:textId="77777777" w:rsidR="00FD30A6" w:rsidRPr="002B41E8" w:rsidRDefault="00FD30A6" w:rsidP="00FD30A6">
            <w:pPr>
              <w:pStyle w:val="TBL-Text"/>
              <w:jc w:val="center"/>
              <w:rPr>
                <w:b/>
                <w:i/>
                <w:color w:val="0000FF"/>
                <w:sz w:val="24"/>
                <w:szCs w:val="24"/>
              </w:rPr>
            </w:pPr>
            <w:r w:rsidRPr="002B41E8">
              <w:rPr>
                <w:b/>
                <w:i/>
                <w:color w:val="0000FF"/>
                <w:sz w:val="24"/>
                <w:szCs w:val="24"/>
              </w:rPr>
              <w:t xml:space="preserve"> [Blind Note:  List Standards here (To add Rows, “</w:t>
            </w:r>
            <w:r w:rsidRPr="002B41E8">
              <w:rPr>
                <w:b/>
                <w:color w:val="0000FF"/>
                <w:sz w:val="24"/>
                <w:szCs w:val="24"/>
              </w:rPr>
              <w:t>Click a Row</w:t>
            </w:r>
            <w:r w:rsidRPr="002B41E8">
              <w:rPr>
                <w:b/>
                <w:i/>
                <w:color w:val="0000FF"/>
                <w:sz w:val="24"/>
                <w:szCs w:val="24"/>
              </w:rPr>
              <w:t xml:space="preserve">” and then click the </w:t>
            </w:r>
            <w:r w:rsidRPr="002B41E8">
              <w:rPr>
                <w:b/>
                <w:color w:val="0000FF"/>
                <w:sz w:val="24"/>
                <w:szCs w:val="24"/>
              </w:rPr>
              <w:t>T</w:t>
            </w:r>
            <w:r w:rsidRPr="002B41E8">
              <w:rPr>
                <w:b/>
                <w:color w:val="0000FF"/>
                <w:sz w:val="24"/>
                <w:szCs w:val="24"/>
                <w:u w:val="single"/>
              </w:rPr>
              <w:t>a</w:t>
            </w:r>
            <w:r w:rsidRPr="002B41E8">
              <w:rPr>
                <w:b/>
                <w:color w:val="0000FF"/>
                <w:sz w:val="24"/>
                <w:szCs w:val="24"/>
              </w:rPr>
              <w:t>ble</w:t>
            </w:r>
            <w:r w:rsidRPr="002B41E8">
              <w:rPr>
                <w:b/>
                <w:i/>
                <w:color w:val="0000FF"/>
                <w:sz w:val="24"/>
                <w:szCs w:val="24"/>
              </w:rPr>
              <w:t xml:space="preserve"> menu</w:t>
            </w:r>
            <w:r w:rsidRPr="002B41E8">
              <w:rPr>
                <w:b/>
                <w:color w:val="0000FF"/>
                <w:sz w:val="24"/>
                <w:szCs w:val="24"/>
              </w:rPr>
              <w:t xml:space="preserve">, </w:t>
            </w:r>
            <w:r w:rsidRPr="002B41E8">
              <w:rPr>
                <w:b/>
                <w:i/>
                <w:color w:val="0000FF"/>
                <w:sz w:val="24"/>
                <w:szCs w:val="24"/>
              </w:rPr>
              <w:t>and then click</w:t>
            </w:r>
            <w:r w:rsidRPr="002B41E8">
              <w:rPr>
                <w:b/>
                <w:color w:val="0000FF"/>
                <w:sz w:val="24"/>
                <w:szCs w:val="24"/>
              </w:rPr>
              <w:t xml:space="preserve"> </w:t>
            </w:r>
            <w:r w:rsidRPr="002B41E8">
              <w:rPr>
                <w:b/>
                <w:color w:val="0000FF"/>
                <w:sz w:val="24"/>
                <w:szCs w:val="24"/>
                <w:u w:val="single"/>
              </w:rPr>
              <w:t>I</w:t>
            </w:r>
            <w:r w:rsidRPr="002B41E8">
              <w:rPr>
                <w:b/>
                <w:color w:val="0000FF"/>
                <w:sz w:val="24"/>
                <w:szCs w:val="24"/>
              </w:rPr>
              <w:t xml:space="preserve">nsert, </w:t>
            </w:r>
            <w:r w:rsidRPr="002B41E8">
              <w:rPr>
                <w:b/>
                <w:i/>
                <w:color w:val="0000FF"/>
                <w:sz w:val="24"/>
                <w:szCs w:val="24"/>
              </w:rPr>
              <w:t>and then click either</w:t>
            </w:r>
            <w:r w:rsidRPr="002B41E8">
              <w:rPr>
                <w:b/>
                <w:color w:val="0000FF"/>
                <w:sz w:val="24"/>
                <w:szCs w:val="24"/>
              </w:rPr>
              <w:t xml:space="preserve"> Rows </w:t>
            </w:r>
            <w:r w:rsidRPr="002B41E8">
              <w:rPr>
                <w:b/>
                <w:color w:val="0000FF"/>
                <w:sz w:val="24"/>
                <w:szCs w:val="24"/>
                <w:u w:val="single"/>
              </w:rPr>
              <w:t>A</w:t>
            </w:r>
            <w:r w:rsidRPr="002B41E8">
              <w:rPr>
                <w:b/>
                <w:color w:val="0000FF"/>
                <w:sz w:val="24"/>
                <w:szCs w:val="24"/>
              </w:rPr>
              <w:t xml:space="preserve">bove </w:t>
            </w:r>
            <w:r w:rsidRPr="002B41E8">
              <w:rPr>
                <w:b/>
                <w:i/>
                <w:color w:val="0000FF"/>
                <w:sz w:val="24"/>
                <w:szCs w:val="24"/>
              </w:rPr>
              <w:t>or</w:t>
            </w:r>
            <w:r w:rsidRPr="002B41E8">
              <w:rPr>
                <w:b/>
                <w:color w:val="0000FF"/>
                <w:sz w:val="24"/>
                <w:szCs w:val="24"/>
              </w:rPr>
              <w:t xml:space="preserve"> Rows </w:t>
            </w:r>
            <w:r w:rsidRPr="002B41E8">
              <w:rPr>
                <w:b/>
                <w:color w:val="0000FF"/>
                <w:sz w:val="24"/>
                <w:szCs w:val="24"/>
                <w:u w:val="single"/>
              </w:rPr>
              <w:t>B</w:t>
            </w:r>
            <w:r w:rsidRPr="002B41E8">
              <w:rPr>
                <w:b/>
                <w:color w:val="0000FF"/>
                <w:sz w:val="24"/>
                <w:szCs w:val="24"/>
              </w:rPr>
              <w:t>elow.</w:t>
            </w:r>
            <w:r w:rsidRPr="002B41E8">
              <w:rPr>
                <w:b/>
                <w:i/>
                <w:color w:val="0000FF"/>
                <w:sz w:val="24"/>
                <w:szCs w:val="24"/>
              </w:rPr>
              <w:t>)]</w:t>
            </w:r>
          </w:p>
        </w:tc>
      </w:tr>
      <w:tr w:rsidR="00FD30A6" w14:paraId="2D3C3864" w14:textId="77777777" w:rsidTr="00B73C0D">
        <w:trPr>
          <w:cantSplit/>
          <w:trHeight w:val="209"/>
          <w:jc w:val="center"/>
        </w:trPr>
        <w:tc>
          <w:tcPr>
            <w:tcW w:w="7957" w:type="dxa"/>
            <w:tcBorders>
              <w:top w:val="nil"/>
              <w:left w:val="nil"/>
              <w:bottom w:val="nil"/>
              <w:right w:val="nil"/>
            </w:tcBorders>
          </w:tcPr>
          <w:p w14:paraId="458F805D" w14:textId="77777777" w:rsidR="00FD30A6" w:rsidRPr="00EC0AA2" w:rsidRDefault="00FD30A6" w:rsidP="00FD30A6">
            <w:pPr>
              <w:pStyle w:val="TBL-Text"/>
              <w:rPr>
                <w:sz w:val="24"/>
                <w:szCs w:val="24"/>
              </w:rPr>
            </w:pPr>
          </w:p>
        </w:tc>
      </w:tr>
      <w:tr w:rsidR="00FD30A6" w14:paraId="57A258A5" w14:textId="77777777" w:rsidTr="00B73C0D">
        <w:trPr>
          <w:cantSplit/>
          <w:trHeight w:val="221"/>
          <w:jc w:val="center"/>
        </w:trPr>
        <w:tc>
          <w:tcPr>
            <w:tcW w:w="7957" w:type="dxa"/>
            <w:tcBorders>
              <w:top w:val="nil"/>
              <w:left w:val="nil"/>
              <w:bottom w:val="nil"/>
              <w:right w:val="nil"/>
            </w:tcBorders>
          </w:tcPr>
          <w:p w14:paraId="7A4C2E8A" w14:textId="77777777" w:rsidR="00FD30A6" w:rsidRPr="00EC0AA2" w:rsidRDefault="00FD30A6" w:rsidP="00FD30A6">
            <w:pPr>
              <w:pStyle w:val="TBL-Text"/>
              <w:rPr>
                <w:sz w:val="24"/>
                <w:szCs w:val="24"/>
              </w:rPr>
            </w:pPr>
          </w:p>
        </w:tc>
      </w:tr>
    </w:tbl>
    <w:p w14:paraId="0A2F9D2B" w14:textId="77777777" w:rsidR="00541461" w:rsidRDefault="00FD30A6" w:rsidP="00FD30A6">
      <w:pPr>
        <w:jc w:val="both"/>
        <w:rPr>
          <w:b/>
        </w:rPr>
      </w:pPr>
      <w:r>
        <w:rPr>
          <w:b/>
        </w:rPr>
        <w:t>GENERAL</w:t>
      </w:r>
    </w:p>
    <w:p w14:paraId="5FAD2B53" w14:textId="15DBAB62" w:rsidR="00536834" w:rsidRDefault="00536834" w:rsidP="00A34F46">
      <w:pPr>
        <w:jc w:val="both"/>
      </w:pPr>
      <w:r>
        <w:t>Contractor questions</w:t>
      </w:r>
      <w:r w:rsidR="00477EBF">
        <w:t xml:space="preserve"> </w:t>
      </w:r>
      <w:r w:rsidR="00477EBF" w:rsidRPr="00477EBF">
        <w:rPr>
          <w:szCs w:val="24"/>
        </w:rPr>
        <w:t>and request</w:t>
      </w:r>
      <w:r w:rsidR="00477EBF">
        <w:rPr>
          <w:szCs w:val="24"/>
        </w:rPr>
        <w:t>s</w:t>
      </w:r>
      <w:r w:rsidR="00477EBF" w:rsidRPr="00477EBF">
        <w:rPr>
          <w:szCs w:val="24"/>
        </w:rPr>
        <w:t xml:space="preserve"> for documents</w:t>
      </w:r>
      <w:r>
        <w:t xml:space="preserve"> on this project are to be </w:t>
      </w:r>
      <w:r w:rsidR="00FB4676">
        <w:t>addressed</w:t>
      </w:r>
      <w:r>
        <w:t xml:space="preserve"> to the following individual(s):</w:t>
      </w:r>
    </w:p>
    <w:p w14:paraId="1163EB8B" w14:textId="77777777" w:rsidR="00536834" w:rsidRPr="00666803" w:rsidRDefault="00536834" w:rsidP="00536834">
      <w:pPr>
        <w:jc w:val="both"/>
        <w:rPr>
          <w:b/>
          <w:i/>
          <w:color w:val="0000FF"/>
          <w:u w:val="single"/>
        </w:rPr>
      </w:pPr>
      <w:bookmarkStart w:id="0" w:name="_Hlk83189214"/>
      <w:r w:rsidRPr="00666803">
        <w:rPr>
          <w:b/>
          <w:i/>
          <w:color w:val="0000FF"/>
          <w:u w:val="single"/>
        </w:rPr>
        <w:t>(</w:t>
      </w:r>
      <w:r w:rsidR="00975DBB" w:rsidRPr="00666803">
        <w:rPr>
          <w:b/>
          <w:i/>
          <w:color w:val="0000FF"/>
          <w:u w:val="single"/>
        </w:rPr>
        <w:t>Blind N</w:t>
      </w:r>
      <w:r w:rsidRPr="00666803">
        <w:rPr>
          <w:b/>
          <w:i/>
          <w:color w:val="0000FF"/>
          <w:u w:val="single"/>
        </w:rPr>
        <w:t xml:space="preserve">ote: </w:t>
      </w:r>
      <w:r w:rsidR="00975DBB" w:rsidRPr="00666803">
        <w:rPr>
          <w:b/>
          <w:i/>
          <w:color w:val="0000FF"/>
          <w:u w:val="single"/>
        </w:rPr>
        <w:t>D</w:t>
      </w:r>
      <w:r w:rsidRPr="00666803">
        <w:rPr>
          <w:b/>
          <w:i/>
          <w:color w:val="0000FF"/>
          <w:u w:val="single"/>
        </w:rPr>
        <w:t>elete the non-applicable area offices, these are default names and names may be replaced with project specific contact points</w:t>
      </w:r>
      <w:r w:rsidR="00975DBB" w:rsidRPr="00666803">
        <w:rPr>
          <w:b/>
          <w:i/>
          <w:color w:val="0000FF"/>
          <w:u w:val="single"/>
        </w:rPr>
        <w:t>.</w:t>
      </w:r>
      <w:r w:rsidRPr="00666803">
        <w:rPr>
          <w:b/>
          <w:i/>
          <w:color w:val="0000FF"/>
          <w:u w:val="single"/>
        </w:rPr>
        <w:t>)</w:t>
      </w:r>
      <w:bookmarkEnd w:id="0"/>
    </w:p>
    <w:p w14:paraId="414FE58C" w14:textId="3EEB049C" w:rsidR="00536834" w:rsidRDefault="00536834" w:rsidP="00536834">
      <w:pPr>
        <w:jc w:val="both"/>
      </w:pPr>
      <w:r>
        <w:t>Burnet Area       </w:t>
      </w:r>
      <w:r>
        <w:tab/>
      </w:r>
      <w:hyperlink r:id="rId8" w:history="1">
        <w:r>
          <w:rPr>
            <w:rStyle w:val="Hyperlink"/>
            <w:rFonts w:eastAsiaTheme="majorEastAsia"/>
          </w:rPr>
          <w:t>Joe.Muck@txdot.gov</w:t>
        </w:r>
      </w:hyperlink>
      <w:r>
        <w:t xml:space="preserve">  </w:t>
      </w:r>
    </w:p>
    <w:p w14:paraId="31261296" w14:textId="3D653D7E" w:rsidR="00536834" w:rsidRDefault="00536834" w:rsidP="00536834">
      <w:pPr>
        <w:jc w:val="both"/>
      </w:pPr>
      <w:r>
        <w:t>Burnet Area</w:t>
      </w:r>
      <w:r>
        <w:tab/>
      </w:r>
      <w:r>
        <w:tab/>
      </w:r>
      <w:hyperlink r:id="rId9" w:history="1">
        <w:r w:rsidR="00600383" w:rsidRPr="00875A92">
          <w:rPr>
            <w:rStyle w:val="Hyperlink"/>
          </w:rPr>
          <w:t>Tyler.Brudnick@txdot.gov</w:t>
        </w:r>
      </w:hyperlink>
      <w:r w:rsidR="00600383">
        <w:t xml:space="preserve"> </w:t>
      </w:r>
      <w:r>
        <w:tab/>
      </w:r>
    </w:p>
    <w:p w14:paraId="1CA3DF75" w14:textId="222C7E9D" w:rsidR="00536834" w:rsidRDefault="00536834" w:rsidP="00536834">
      <w:pPr>
        <w:jc w:val="both"/>
        <w:rPr>
          <w:rStyle w:val="Hyperlink"/>
        </w:rPr>
      </w:pPr>
      <w:r>
        <w:t>Bastrop Area            </w:t>
      </w:r>
      <w:r>
        <w:tab/>
      </w:r>
      <w:hyperlink r:id="rId10" w:history="1">
        <w:r w:rsidRPr="00A54DD7">
          <w:rPr>
            <w:rStyle w:val="Hyperlink"/>
          </w:rPr>
          <w:t>Diana.Schulze@txdot.gov</w:t>
        </w:r>
      </w:hyperlink>
    </w:p>
    <w:p w14:paraId="55C0529C" w14:textId="097860A4" w:rsidR="009F6363" w:rsidRDefault="009F6363" w:rsidP="00536834">
      <w:pPr>
        <w:jc w:val="both"/>
      </w:pPr>
      <w:r>
        <w:t>Bastrop Area</w:t>
      </w:r>
      <w:r>
        <w:tab/>
      </w:r>
      <w:r>
        <w:tab/>
      </w:r>
      <w:hyperlink r:id="rId11" w:history="1">
        <w:r w:rsidR="00721230" w:rsidRPr="009E56FF">
          <w:rPr>
            <w:rStyle w:val="Hyperlink"/>
          </w:rPr>
          <w:t>Tanli.Sun@txdot.gov</w:t>
        </w:r>
      </w:hyperlink>
      <w:r w:rsidR="00721230">
        <w:t xml:space="preserve"> </w:t>
      </w:r>
    </w:p>
    <w:p w14:paraId="4E2E12F9" w14:textId="7183B35B" w:rsidR="00536834" w:rsidRDefault="00536834" w:rsidP="00536834">
      <w:pPr>
        <w:jc w:val="both"/>
      </w:pPr>
      <w:r>
        <w:t>Georgetown           </w:t>
      </w:r>
      <w:r>
        <w:tab/>
      </w:r>
      <w:hyperlink r:id="rId12" w:history="1">
        <w:r w:rsidR="00721230" w:rsidRPr="009E56FF">
          <w:rPr>
            <w:rStyle w:val="Hyperlink"/>
            <w:rFonts w:eastAsiaTheme="majorEastAsia"/>
          </w:rPr>
          <w:t>Jason.Hudson@txdot.gov</w:t>
        </w:r>
      </w:hyperlink>
      <w:r>
        <w:t xml:space="preserve">           </w:t>
      </w:r>
    </w:p>
    <w:p w14:paraId="589AAE4D" w14:textId="4D2644E2" w:rsidR="00536834" w:rsidRDefault="00536834" w:rsidP="00536834">
      <w:pPr>
        <w:jc w:val="both"/>
      </w:pPr>
      <w:r>
        <w:t>Georgetown</w:t>
      </w:r>
      <w:r w:rsidR="007F0CDC">
        <w:tab/>
      </w:r>
      <w:r w:rsidR="007F0CDC">
        <w:tab/>
      </w:r>
      <w:hyperlink r:id="rId13" w:history="1">
        <w:r w:rsidR="00F4762E" w:rsidRPr="003F2F6F">
          <w:rPr>
            <w:rStyle w:val="Hyperlink"/>
          </w:rPr>
          <w:t>John.Peters@txdot.gov</w:t>
        </w:r>
      </w:hyperlink>
      <w:r w:rsidR="00F4762E">
        <w:t xml:space="preserve"> </w:t>
      </w:r>
    </w:p>
    <w:p w14:paraId="411DA3A1" w14:textId="7BDA53F7" w:rsidR="00536834" w:rsidRDefault="00536834" w:rsidP="00536834">
      <w:pPr>
        <w:autoSpaceDE w:val="0"/>
        <w:autoSpaceDN w:val="0"/>
        <w:jc w:val="both"/>
      </w:pPr>
      <w:r>
        <w:t>North Austin          </w:t>
      </w:r>
      <w:r>
        <w:tab/>
      </w:r>
      <w:hyperlink r:id="rId14" w:history="1">
        <w:r w:rsidR="0087236B" w:rsidRPr="00736F77">
          <w:rPr>
            <w:rStyle w:val="Hyperlink"/>
          </w:rPr>
          <w:t>Matthew.Kelly@txdot.gov</w:t>
        </w:r>
      </w:hyperlink>
      <w:r w:rsidR="0087236B">
        <w:t xml:space="preserve"> </w:t>
      </w:r>
      <w:r>
        <w:t>         </w:t>
      </w:r>
    </w:p>
    <w:p w14:paraId="291B214B" w14:textId="448B3878" w:rsidR="00415ADD" w:rsidRDefault="00536834" w:rsidP="00415ADD">
      <w:pPr>
        <w:autoSpaceDE w:val="0"/>
        <w:autoSpaceDN w:val="0"/>
        <w:jc w:val="both"/>
      </w:pPr>
      <w:r>
        <w:t xml:space="preserve">North Austin           </w:t>
      </w:r>
      <w:r w:rsidR="00C744BD">
        <w:tab/>
      </w:r>
      <w:hyperlink r:id="rId15" w:history="1">
        <w:r w:rsidR="000A615E" w:rsidRPr="00AB46CA">
          <w:rPr>
            <w:rStyle w:val="Hyperlink"/>
          </w:rPr>
          <w:t>Kevin.Mackan@txdot.gov</w:t>
        </w:r>
      </w:hyperlink>
      <w:r w:rsidR="000A615E">
        <w:t xml:space="preserve"> </w:t>
      </w:r>
      <w:r w:rsidR="00415ADD">
        <w:t xml:space="preserve"> </w:t>
      </w:r>
    </w:p>
    <w:p w14:paraId="10D910DE" w14:textId="6A930420" w:rsidR="00536834" w:rsidRDefault="00536834" w:rsidP="00415ADD">
      <w:pPr>
        <w:autoSpaceDE w:val="0"/>
        <w:autoSpaceDN w:val="0"/>
        <w:jc w:val="both"/>
      </w:pPr>
      <w:r>
        <w:t>South Austin           </w:t>
      </w:r>
      <w:r>
        <w:tab/>
      </w:r>
      <w:hyperlink r:id="rId16" w:history="1">
        <w:r w:rsidR="001F2C04" w:rsidRPr="009F211B">
          <w:rPr>
            <w:rStyle w:val="Hyperlink"/>
            <w:rFonts w:eastAsiaTheme="majorEastAsia"/>
          </w:rPr>
          <w:t>Mark.Baumann@txdot.gov</w:t>
        </w:r>
      </w:hyperlink>
      <w:r>
        <w:t xml:space="preserve">           </w:t>
      </w:r>
    </w:p>
    <w:p w14:paraId="08D63F0F" w14:textId="47588300" w:rsidR="008F09F0" w:rsidRDefault="008F09F0" w:rsidP="00536834">
      <w:pPr>
        <w:ind w:right="10"/>
        <w:jc w:val="both"/>
      </w:pPr>
      <w:r>
        <w:t>South Austin</w:t>
      </w:r>
      <w:r>
        <w:tab/>
      </w:r>
      <w:r>
        <w:tab/>
      </w:r>
      <w:hyperlink r:id="rId17" w:history="1">
        <w:r w:rsidR="00375792" w:rsidRPr="0060796C">
          <w:rPr>
            <w:rStyle w:val="Hyperlink"/>
          </w:rPr>
          <w:t>Shane.Swimm@txdot.gov</w:t>
        </w:r>
      </w:hyperlink>
    </w:p>
    <w:p w14:paraId="38AFC6D9" w14:textId="6FAB8C24" w:rsidR="00536834" w:rsidRDefault="00057977" w:rsidP="00536834">
      <w:r>
        <w:t>Traffic</w:t>
      </w:r>
      <w:r>
        <w:tab/>
      </w:r>
      <w:r>
        <w:tab/>
      </w:r>
      <w:r>
        <w:tab/>
      </w:r>
      <w:hyperlink r:id="rId18" w:history="1">
        <w:r w:rsidRPr="000C0FC9">
          <w:rPr>
            <w:rStyle w:val="Hyperlink"/>
          </w:rPr>
          <w:t>Mahendran.Thivakaran@txdot.gov</w:t>
        </w:r>
      </w:hyperlink>
    </w:p>
    <w:p w14:paraId="2094F3DB" w14:textId="6F75EB14" w:rsidR="00057977" w:rsidRDefault="00057977" w:rsidP="00536834">
      <w:r>
        <w:t>Traffic</w:t>
      </w:r>
      <w:r>
        <w:tab/>
      </w:r>
      <w:r>
        <w:tab/>
      </w:r>
      <w:r>
        <w:tab/>
      </w:r>
      <w:hyperlink r:id="rId19" w:history="1">
        <w:r w:rsidRPr="000C0FC9">
          <w:rPr>
            <w:rStyle w:val="Hyperlink"/>
          </w:rPr>
          <w:t>Cory.Jucius@txdot.gov</w:t>
        </w:r>
      </w:hyperlink>
      <w:r>
        <w:t xml:space="preserve"> </w:t>
      </w:r>
    </w:p>
    <w:p w14:paraId="55E9AC96" w14:textId="77777777" w:rsidR="00057977" w:rsidRDefault="00057977" w:rsidP="00057977">
      <w:pPr>
        <w:autoSpaceDE w:val="0"/>
        <w:autoSpaceDN w:val="0"/>
        <w:rPr>
          <w:szCs w:val="24"/>
        </w:rPr>
      </w:pPr>
    </w:p>
    <w:p w14:paraId="00E728B3" w14:textId="15BAD834" w:rsidR="002E2689" w:rsidRDefault="00477EBF" w:rsidP="005E3B6F">
      <w:pPr>
        <w:autoSpaceDE w:val="0"/>
        <w:autoSpaceDN w:val="0"/>
        <w:jc w:val="both"/>
        <w:rPr>
          <w:szCs w:val="24"/>
        </w:rPr>
      </w:pPr>
      <w:r>
        <w:rPr>
          <w:szCs w:val="24"/>
        </w:rPr>
        <w:t xml:space="preserve">Questions </w:t>
      </w:r>
      <w:r w:rsidRPr="00477EBF">
        <w:rPr>
          <w:szCs w:val="24"/>
        </w:rPr>
        <w:t>and request</w:t>
      </w:r>
      <w:r>
        <w:rPr>
          <w:szCs w:val="24"/>
        </w:rPr>
        <w:t>s</w:t>
      </w:r>
      <w:r w:rsidRPr="00477EBF">
        <w:rPr>
          <w:szCs w:val="24"/>
        </w:rPr>
        <w:t xml:space="preserve"> for documents will be accepted </w:t>
      </w:r>
      <w:r>
        <w:rPr>
          <w:szCs w:val="24"/>
        </w:rPr>
        <w:t xml:space="preserve">via the Letting Pre-Bid Q&amp;A web page.  </w:t>
      </w:r>
      <w:r w:rsidRPr="00477EBF">
        <w:rPr>
          <w:szCs w:val="24"/>
        </w:rPr>
        <w:t>All questions and any corresponding responses that are generated will be posted through the same Letting Pre-Bid Q&amp;A web page.</w:t>
      </w:r>
      <w:r>
        <w:rPr>
          <w:color w:val="000000"/>
          <w:szCs w:val="24"/>
        </w:rPr>
        <w:t xml:space="preserve">  </w:t>
      </w:r>
      <w:r>
        <w:rPr>
          <w:szCs w:val="24"/>
        </w:rPr>
        <w:t>This webpage can be accessed from the Notice to Contractors dashboard located at the following Address:</w:t>
      </w:r>
    </w:p>
    <w:p w14:paraId="3C050C19" w14:textId="35FF9D60" w:rsidR="00E82FE9" w:rsidRPr="009670DB" w:rsidRDefault="00000000" w:rsidP="00EA0EBF">
      <w:pPr>
        <w:pStyle w:val="Default"/>
        <w:jc w:val="both"/>
        <w:rPr>
          <w:sz w:val="22"/>
          <w:szCs w:val="22"/>
        </w:rPr>
      </w:pPr>
      <w:hyperlink r:id="rId20" w:history="1">
        <w:r w:rsidR="009670DB" w:rsidRPr="00091614">
          <w:rPr>
            <w:rStyle w:val="Hyperlink"/>
            <w:sz w:val="22"/>
            <w:szCs w:val="22"/>
          </w:rPr>
          <w:t>https://tableau.txdot.gov/views/ProjectInformationDashboard/NoticetoContractors</w:t>
        </w:r>
      </w:hyperlink>
    </w:p>
    <w:p w14:paraId="0E902D2A" w14:textId="77777777" w:rsidR="00477EBF" w:rsidRDefault="00477EBF" w:rsidP="00477EBF">
      <w:pPr>
        <w:pStyle w:val="Default"/>
      </w:pPr>
    </w:p>
    <w:p w14:paraId="4C2152B7" w14:textId="77777777" w:rsidR="00477EBF" w:rsidRDefault="00477EBF" w:rsidP="005E3B6F">
      <w:pPr>
        <w:pStyle w:val="Default"/>
        <w:jc w:val="both"/>
      </w:pPr>
      <w:r>
        <w:t>The Letting Pre-Bid Q&amp;A web page for each project can be accessed by using the dashboard to navigate to the project you are interested in by scrolling or filtering the dashboard using the controls on the left. Hover over the blue hyperlink for the project you want to view the Q&amp;A for and click on the link in the window that pops up.</w:t>
      </w:r>
    </w:p>
    <w:p w14:paraId="276218CB" w14:textId="77777777" w:rsidR="00477EBF" w:rsidRDefault="00477EBF" w:rsidP="003B467B">
      <w:pPr>
        <w:jc w:val="both"/>
      </w:pPr>
    </w:p>
    <w:p w14:paraId="7EBF48BC" w14:textId="708909CE" w:rsidR="00FD30A6" w:rsidRDefault="00FD30A6" w:rsidP="00FD30A6">
      <w:pPr>
        <w:jc w:val="both"/>
      </w:pPr>
      <w:r>
        <w:t>References to manufacturer’s trade name or catalog numbers are for the purpose of identification only.  Similar materials from other manufacturers are permitted if they are of equal quality, comply with the specifications for this project, and are approved.</w:t>
      </w:r>
    </w:p>
    <w:p w14:paraId="0B565BEC" w14:textId="77777777" w:rsidR="00FD30A6" w:rsidRDefault="00FD30A6" w:rsidP="00FD30A6">
      <w:pPr>
        <w:jc w:val="both"/>
      </w:pPr>
    </w:p>
    <w:p w14:paraId="0B111786" w14:textId="77777777" w:rsidR="008C0BFC" w:rsidRPr="00C06A0D" w:rsidRDefault="008C0BFC" w:rsidP="008C0BFC">
      <w:pPr>
        <w:jc w:val="both"/>
        <w:rPr>
          <w:b/>
        </w:rPr>
      </w:pPr>
      <w:r w:rsidRPr="00C06A0D">
        <w:rPr>
          <w:rStyle w:val="Strong"/>
          <w:b w:val="0"/>
        </w:rPr>
        <w:t>If work is performed at Contractor</w:t>
      </w:r>
      <w:r>
        <w:rPr>
          <w:rStyle w:val="Strong"/>
          <w:b w:val="0"/>
        </w:rPr>
        <w:t>’s</w:t>
      </w:r>
      <w:r w:rsidRPr="00C06A0D">
        <w:rPr>
          <w:rStyle w:val="Strong"/>
          <w:b w:val="0"/>
        </w:rPr>
        <w:t xml:space="preserve"> option</w:t>
      </w:r>
      <w:r>
        <w:rPr>
          <w:rStyle w:val="Strong"/>
          <w:b w:val="0"/>
        </w:rPr>
        <w:t>,</w:t>
      </w:r>
      <w:r w:rsidRPr="00C06A0D">
        <w:rPr>
          <w:rStyle w:val="Strong"/>
          <w:b w:val="0"/>
        </w:rPr>
        <w:t xml:space="preserve"> when inclement weather is impending</w:t>
      </w:r>
      <w:r>
        <w:rPr>
          <w:rStyle w:val="Strong"/>
          <w:b w:val="0"/>
        </w:rPr>
        <w:t>,</w:t>
      </w:r>
      <w:r w:rsidRPr="00C06A0D">
        <w:rPr>
          <w:rStyle w:val="Strong"/>
          <w:b w:val="0"/>
        </w:rPr>
        <w:t xml:space="preserve"> and the work is damaged by subsequent precipitation, the Contractor is responsible for all costs associated with replacing the work, if required.</w:t>
      </w:r>
    </w:p>
    <w:p w14:paraId="29C0184B" w14:textId="77777777" w:rsidR="008C0BFC" w:rsidRDefault="008C0BFC" w:rsidP="008C0BFC">
      <w:pPr>
        <w:jc w:val="both"/>
      </w:pPr>
    </w:p>
    <w:p w14:paraId="4970B9F5" w14:textId="77777777" w:rsidR="008C0BFC" w:rsidRPr="00F660D3" w:rsidRDefault="008C0BFC" w:rsidP="008C0BFC">
      <w:pPr>
        <w:jc w:val="both"/>
      </w:pPr>
      <w:r>
        <w:lastRenderedPageBreak/>
        <w:t xml:space="preserve">The roadbed </w:t>
      </w:r>
      <w:r w:rsidR="00FE0986">
        <w:t>will</w:t>
      </w:r>
      <w:r>
        <w:t xml:space="preserve"> be free of organic material prior to placing any section of the pavement structure.</w:t>
      </w:r>
    </w:p>
    <w:p w14:paraId="5A76C988" w14:textId="77777777" w:rsidR="00BA337B" w:rsidRDefault="00BA337B" w:rsidP="00FD30A6">
      <w:pPr>
        <w:jc w:val="both"/>
      </w:pPr>
    </w:p>
    <w:p w14:paraId="049AB523" w14:textId="04AC20E6" w:rsidR="00FD30A6" w:rsidRDefault="00FD30A6" w:rsidP="00FD30A6">
      <w:pPr>
        <w:jc w:val="both"/>
      </w:pPr>
      <w:r>
        <w:t>Contact the supervisor for the passenger facility at Capital Metro and request the relocation of Capital Metro signs.  Contact the supervisor at (512) 385-0190.</w:t>
      </w:r>
    </w:p>
    <w:p w14:paraId="4CA8D97B" w14:textId="77777777" w:rsidR="00BA337B" w:rsidRDefault="00BA337B" w:rsidP="008C0BFC">
      <w:pPr>
        <w:jc w:val="both"/>
      </w:pPr>
    </w:p>
    <w:p w14:paraId="7C3C1DD9" w14:textId="285B2BB7" w:rsidR="008C0BFC" w:rsidRDefault="008C0BFC" w:rsidP="008C0BFC">
      <w:pPr>
        <w:jc w:val="both"/>
      </w:pPr>
      <w:r>
        <w:t>Equip all construction equipment used in roadway work with highly visible omnidirectional flashing warning lights.</w:t>
      </w:r>
    </w:p>
    <w:p w14:paraId="01DDFE6D" w14:textId="77777777" w:rsidR="00057977" w:rsidRDefault="00057977" w:rsidP="00FD30A6">
      <w:pPr>
        <w:adjustRightInd w:val="0"/>
        <w:jc w:val="both"/>
        <w:rPr>
          <w:bCs/>
          <w:szCs w:val="24"/>
        </w:rPr>
      </w:pPr>
    </w:p>
    <w:p w14:paraId="211510F7" w14:textId="04D2D37A" w:rsidR="00057977" w:rsidRDefault="00057977" w:rsidP="00FD30A6">
      <w:pPr>
        <w:adjustRightInd w:val="0"/>
        <w:jc w:val="both"/>
        <w:rPr>
          <w:bCs/>
          <w:szCs w:val="24"/>
        </w:rPr>
      </w:pPr>
      <w:r w:rsidRPr="00057977">
        <w:rPr>
          <w:bCs/>
          <w:szCs w:val="24"/>
        </w:rPr>
        <w:t>Intelligent Transportation Systems (ITS) Infrastructure may exist</w:t>
      </w:r>
      <w:r w:rsidRPr="00057977">
        <w:rPr>
          <w:szCs w:val="24"/>
        </w:rPr>
        <w:t xml:space="preserve"> within the limits of this project and that the system must remain operational throughout construction</w:t>
      </w:r>
      <w:r>
        <w:rPr>
          <w:szCs w:val="24"/>
        </w:rPr>
        <w:t xml:space="preserve">.  </w:t>
      </w:r>
      <w:r>
        <w:rPr>
          <w:bCs/>
          <w:szCs w:val="24"/>
        </w:rPr>
        <w:t>The exact location of ITS Infrastructure is not known.  Contact the TxDOT Area Engineer's or Inspection Team's Office for the location(s) at least 72 hours before commencing any work that might affect present ITS Infrastructure.</w:t>
      </w:r>
      <w:r>
        <w:rPr>
          <w:szCs w:val="24"/>
        </w:rPr>
        <w:t xml:space="preserve"> In the event of system damage, notify TxDOT/CTECC at (512) 974-0883 within one hour of occurrence.    Refer to Item 6000 for additional details.</w:t>
      </w:r>
    </w:p>
    <w:p w14:paraId="5584F875" w14:textId="77777777" w:rsidR="00057977" w:rsidRDefault="00057977" w:rsidP="00FD30A6">
      <w:pPr>
        <w:adjustRightInd w:val="0"/>
        <w:jc w:val="both"/>
        <w:rPr>
          <w:bCs/>
          <w:szCs w:val="24"/>
        </w:rPr>
      </w:pPr>
    </w:p>
    <w:p w14:paraId="001AE1CA" w14:textId="77777777" w:rsidR="00FD30A6" w:rsidRDefault="00FD30A6" w:rsidP="00FD30A6">
      <w:pPr>
        <w:jc w:val="both"/>
      </w:pPr>
      <w:r>
        <w:t xml:space="preserve">Provide a smooth, clean sawcut along the existing asphalt </w:t>
      </w:r>
      <w:r w:rsidRPr="0040309C">
        <w:t>or concrete</w:t>
      </w:r>
      <w:r>
        <w:t xml:space="preserve"> pavement structure, as directed.  Consider subsidiary to the pertinent Items.</w:t>
      </w:r>
    </w:p>
    <w:p w14:paraId="2254BE7A" w14:textId="77777777" w:rsidR="004E41CE" w:rsidRDefault="004E41CE" w:rsidP="00FD30A6">
      <w:pPr>
        <w:jc w:val="both"/>
      </w:pPr>
    </w:p>
    <w:p w14:paraId="281C1BB9" w14:textId="77777777" w:rsidR="00FD30A6" w:rsidRDefault="004E41CE" w:rsidP="00A34F46">
      <w:pPr>
        <w:jc w:val="both"/>
      </w:pPr>
      <w:r>
        <w:rPr>
          <w:szCs w:val="24"/>
        </w:rPr>
        <w:t>Construct all manholes/valves to final pavement elevations prior to the placement of final surface.  If the manholes/valves are going to be exposed to traffic, place temporary asphalt around the manhole/valve to provide a 50:1 taper.  The asphalt taper is subsidiary to the ACP work.</w:t>
      </w:r>
    </w:p>
    <w:p w14:paraId="5960626B" w14:textId="77777777" w:rsidR="00CA2CDA" w:rsidRDefault="00CA2CDA" w:rsidP="00FD30A6">
      <w:pPr>
        <w:jc w:val="both"/>
        <w:rPr>
          <w:szCs w:val="24"/>
        </w:rPr>
      </w:pPr>
    </w:p>
    <w:p w14:paraId="61AC9762" w14:textId="77777777" w:rsidR="00FD30A6" w:rsidRPr="000853CF" w:rsidRDefault="00FD30A6" w:rsidP="00FD30A6">
      <w:pPr>
        <w:jc w:val="both"/>
        <w:rPr>
          <w:i/>
          <w:szCs w:val="24"/>
        </w:rPr>
      </w:pPr>
      <w:r w:rsidRPr="005F2EEF">
        <w:rPr>
          <w:szCs w:val="24"/>
        </w:rPr>
        <w:t xml:space="preserve">Supply litter barrels in enough numbers at locations as directed to control litter within the project.  </w:t>
      </w:r>
      <w:r>
        <w:rPr>
          <w:szCs w:val="24"/>
        </w:rPr>
        <w:t>Consider subsidiary to pertinent Items.</w:t>
      </w:r>
      <w:r w:rsidR="000853CF">
        <w:rPr>
          <w:szCs w:val="24"/>
        </w:rPr>
        <w:t xml:space="preserve"> </w:t>
      </w:r>
      <w:r w:rsidR="007A7656">
        <w:rPr>
          <w:b/>
          <w:i/>
          <w:color w:val="0000FF"/>
        </w:rPr>
        <w:t>(Blind Note: O</w:t>
      </w:r>
      <w:r w:rsidR="000853CF">
        <w:rPr>
          <w:b/>
          <w:i/>
          <w:color w:val="0000FF"/>
        </w:rPr>
        <w:t>nly use for long duration contracts. A pay item maybe needed depending on contract. Federal funds cannot be used to pay for this item of work</w:t>
      </w:r>
      <w:r w:rsidR="00975DBB">
        <w:rPr>
          <w:b/>
          <w:i/>
          <w:color w:val="0000FF"/>
        </w:rPr>
        <w:t>.</w:t>
      </w:r>
      <w:r w:rsidR="000853CF">
        <w:rPr>
          <w:b/>
          <w:i/>
          <w:color w:val="0000FF"/>
        </w:rPr>
        <w:t>)</w:t>
      </w:r>
    </w:p>
    <w:p w14:paraId="353875C0" w14:textId="77777777" w:rsidR="00FD30A6" w:rsidRPr="00F973A1" w:rsidRDefault="00FD30A6" w:rsidP="00FD30A6">
      <w:pPr>
        <w:jc w:val="both"/>
        <w:rPr>
          <w:highlight w:val="yellow"/>
        </w:rPr>
      </w:pPr>
    </w:p>
    <w:p w14:paraId="7640BFE3" w14:textId="77777777" w:rsidR="003B5A16" w:rsidRDefault="003B5A16" w:rsidP="005E3B6F">
      <w:pPr>
        <w:jc w:val="both"/>
      </w:pPr>
      <w:r>
        <w:t>Keep the roadway free of debris and sediment caused by construction activities. Dispose of all material in accordance with federal, state, and local regulations. This work is subsidiary.</w:t>
      </w:r>
    </w:p>
    <w:p w14:paraId="264E8466" w14:textId="77777777" w:rsidR="003B5A16" w:rsidRDefault="003B5A16" w:rsidP="0065776F">
      <w:pPr>
        <w:jc w:val="both"/>
      </w:pPr>
    </w:p>
    <w:p w14:paraId="7DBED8A5" w14:textId="77777777" w:rsidR="00FD30A6" w:rsidRPr="005F2EEF" w:rsidRDefault="00FD30A6" w:rsidP="00FD30A6">
      <w:pPr>
        <w:jc w:val="both"/>
      </w:pPr>
      <w:r>
        <w:t xml:space="preserve">Damage to existing pipes and SET’s due to Contractor operations </w:t>
      </w:r>
      <w:r w:rsidR="00FE0986">
        <w:t>will</w:t>
      </w:r>
      <w:r>
        <w:t xml:space="preserve"> be repaired at Contractor’s expense. </w:t>
      </w:r>
    </w:p>
    <w:p w14:paraId="1D8A1C31" w14:textId="77777777" w:rsidR="00FD30A6" w:rsidRPr="005F2EEF" w:rsidRDefault="00FD30A6" w:rsidP="00FD30A6">
      <w:pPr>
        <w:jc w:val="both"/>
      </w:pPr>
    </w:p>
    <w:p w14:paraId="56684D28" w14:textId="77777777" w:rsidR="00FD30A6" w:rsidRDefault="00FD30A6" w:rsidP="00FD30A6">
      <w:pPr>
        <w:jc w:val="both"/>
      </w:pPr>
      <w:r w:rsidRPr="005F2EEF">
        <w:t>All locations used for storing construction equipment, materials, and stockpiles of any type</w:t>
      </w:r>
      <w:r>
        <w:t>,</w:t>
      </w:r>
      <w:r w:rsidRPr="005F2EEF">
        <w:t xml:space="preserve"> within the right of way</w:t>
      </w:r>
      <w:r>
        <w:t>,</w:t>
      </w:r>
      <w:r w:rsidRPr="005F2EEF">
        <w:t xml:space="preserve"> will be as directed.  Use of right of way for these purposes will be restricted to those locations where driver sight distance to businesses and side street intersections is not obstructed and at other locations where an unsightly appearance will not exist.</w:t>
      </w:r>
      <w:r>
        <w:t xml:space="preserve">  The Contractor will not have exclusive use of right of way but will cooperate in the use of the right of way with the city</w:t>
      </w:r>
      <w:r w:rsidR="00752857">
        <w:t>/county</w:t>
      </w:r>
      <w:r>
        <w:t xml:space="preserve"> and various public utility companies as required.</w:t>
      </w:r>
    </w:p>
    <w:p w14:paraId="7A64CAB3" w14:textId="77777777" w:rsidR="007610A3" w:rsidRDefault="007610A3" w:rsidP="00FD30A6">
      <w:pPr>
        <w:jc w:val="both"/>
      </w:pPr>
    </w:p>
    <w:p w14:paraId="07C126B3" w14:textId="77777777" w:rsidR="00FD30A6" w:rsidRDefault="00FD30A6" w:rsidP="00FD30A6">
      <w:pPr>
        <w:jc w:val="both"/>
      </w:pPr>
      <w:r>
        <w:t>Coordinate and obtain approval for all bridgework over existing roadways.</w:t>
      </w:r>
    </w:p>
    <w:p w14:paraId="456B133A" w14:textId="77777777" w:rsidR="003B5A16" w:rsidRDefault="003B5A16" w:rsidP="00145E05">
      <w:pPr>
        <w:jc w:val="both"/>
        <w:rPr>
          <w:b/>
          <w:bCs/>
        </w:rPr>
      </w:pPr>
    </w:p>
    <w:p w14:paraId="009C0050" w14:textId="49A7CCDD" w:rsidR="00145E05" w:rsidRDefault="00145E05" w:rsidP="00145E05">
      <w:pPr>
        <w:jc w:val="both"/>
        <w:rPr>
          <w:b/>
          <w:bCs/>
        </w:rPr>
      </w:pPr>
      <w:r>
        <w:rPr>
          <w:b/>
          <w:bCs/>
        </w:rPr>
        <w:t>Bridge Vertical Clearance and Traffic Handling</w:t>
      </w:r>
      <w:r w:rsidR="007610A3">
        <w:rPr>
          <w:b/>
          <w:bCs/>
        </w:rPr>
        <w:t>.</w:t>
      </w:r>
    </w:p>
    <w:p w14:paraId="7BC49B7B" w14:textId="3C65881D" w:rsidR="00145E05" w:rsidRDefault="00145E05" w:rsidP="00A34F46">
      <w:pPr>
        <w:jc w:val="both"/>
      </w:pPr>
      <w:r>
        <w:t>Notify TxDOT project staff and the local bridge engineer 10 business days prior to the following:  change in vertical clearance, placing beams/girders over traffic, opening or removing</w:t>
      </w:r>
      <w:r w:rsidR="0081229E">
        <w:t> traffic</w:t>
      </w:r>
      <w:r>
        <w:t xml:space="preserve"> from a bridge or portion of a bridge, and completion of bridge work.  This </w:t>
      </w:r>
      <w:r>
        <w:lastRenderedPageBreak/>
        <w:t xml:space="preserve">requirement includes bridge class culverts.  Provide vertical clearance for all structures (including signal mast arms, span wires, and overhead sign bridge structures) within the project limit.  Submit information and notices to local bridge engineer at </w:t>
      </w:r>
      <w:hyperlink r:id="rId21" w:history="1">
        <w:r>
          <w:rPr>
            <w:rStyle w:val="Hyperlink"/>
          </w:rPr>
          <w:t>AUS_BRG_Notify@txdot.gov</w:t>
        </w:r>
      </w:hyperlink>
      <w:r>
        <w:rPr>
          <w:color w:val="1F497D"/>
        </w:rPr>
        <w:t xml:space="preserve">. </w:t>
      </w:r>
      <w:r>
        <w:t>    </w:t>
      </w:r>
    </w:p>
    <w:p w14:paraId="16769858" w14:textId="77777777" w:rsidR="00BA337B" w:rsidRDefault="00BA337B" w:rsidP="00FD30A6">
      <w:pPr>
        <w:pStyle w:val="PlainText"/>
        <w:jc w:val="both"/>
        <w:rPr>
          <w:rStyle w:val="Strong"/>
          <w:rFonts w:ascii="Times New Roman" w:hAnsi="Times New Roman" w:cs="Times New Roman"/>
          <w:b w:val="0"/>
          <w:sz w:val="24"/>
          <w:szCs w:val="24"/>
        </w:rPr>
      </w:pPr>
    </w:p>
    <w:p w14:paraId="1744DB91" w14:textId="1A1E462B" w:rsidR="00FD30A6" w:rsidRPr="00F50F1E" w:rsidRDefault="00FD30A6" w:rsidP="00FD30A6">
      <w:pPr>
        <w:pStyle w:val="PlainText"/>
        <w:jc w:val="both"/>
        <w:rPr>
          <w:rFonts w:ascii="Times New Roman" w:hAnsi="Times New Roman" w:cs="Times New Roman"/>
          <w:sz w:val="24"/>
          <w:szCs w:val="24"/>
        </w:rPr>
      </w:pPr>
      <w:r w:rsidRPr="001C502C">
        <w:rPr>
          <w:rStyle w:val="Strong"/>
          <w:rFonts w:ascii="Times New Roman" w:hAnsi="Times New Roman" w:cs="Times New Roman"/>
          <w:b w:val="0"/>
          <w:sz w:val="24"/>
          <w:szCs w:val="24"/>
        </w:rPr>
        <w:t xml:space="preserve">During evacuation periods for Hurricane events the Contractor will cooperate with Department for the restricting of Lane Closures and arranging for Traffic Control to facilitate Coastal Evacuation Efforts.  </w:t>
      </w:r>
    </w:p>
    <w:p w14:paraId="47A80146" w14:textId="77777777" w:rsidR="00363716" w:rsidRDefault="00363716" w:rsidP="00FD30A6">
      <w:pPr>
        <w:jc w:val="both"/>
      </w:pPr>
    </w:p>
    <w:p w14:paraId="1345ABBB" w14:textId="77777777" w:rsidR="00D34CAE" w:rsidRPr="001104C3" w:rsidRDefault="00D34CAE" w:rsidP="00D34CAE">
      <w:pPr>
        <w:jc w:val="both"/>
      </w:pPr>
      <w:r w:rsidRPr="007E0C35">
        <w:rPr>
          <w:b/>
        </w:rPr>
        <w:t>ITEM 2</w:t>
      </w:r>
      <w:r>
        <w:rPr>
          <w:b/>
        </w:rPr>
        <w:t xml:space="preserve"> – INSTRUCTIONS TO BIDDERS</w:t>
      </w:r>
    </w:p>
    <w:p w14:paraId="72D9DB7B" w14:textId="77777777" w:rsidR="00D34CAE" w:rsidRPr="0010160B" w:rsidRDefault="00D34CAE" w:rsidP="00D34CAE">
      <w:pPr>
        <w:jc w:val="both"/>
        <w:rPr>
          <w:b/>
          <w:i/>
          <w:color w:val="0000FF"/>
          <w:szCs w:val="24"/>
        </w:rPr>
      </w:pPr>
      <w:r w:rsidRPr="0010160B">
        <w:rPr>
          <w:b/>
          <w:i/>
          <w:color w:val="0000FF"/>
          <w:szCs w:val="24"/>
        </w:rPr>
        <w:t>(Blind Note: Include note for non-site specific contracts.)</w:t>
      </w:r>
    </w:p>
    <w:p w14:paraId="2AC5E084" w14:textId="77777777" w:rsidR="00D34CAE" w:rsidRPr="00A50F49" w:rsidRDefault="00D34CAE" w:rsidP="00D34CAE">
      <w:pPr>
        <w:jc w:val="both"/>
        <w:rPr>
          <w:b/>
          <w:i/>
          <w:color w:val="0000FF"/>
          <w:sz w:val="22"/>
          <w:szCs w:val="22"/>
        </w:rPr>
      </w:pPr>
      <w:r>
        <w:t>This Contract includes non-site specific work.  Multiple work orders will be used to procure work of the type identified in the Contract at locations that have not yet been determined.</w:t>
      </w:r>
    </w:p>
    <w:p w14:paraId="0442F1E9" w14:textId="77777777" w:rsidR="00D34CAE" w:rsidRDefault="00D34CAE" w:rsidP="00FD30A6">
      <w:pPr>
        <w:jc w:val="both"/>
        <w:rPr>
          <w:b/>
        </w:rPr>
      </w:pPr>
    </w:p>
    <w:p w14:paraId="174735D6" w14:textId="77777777" w:rsidR="00FD30A6" w:rsidRDefault="00FD30A6" w:rsidP="00FD30A6">
      <w:pPr>
        <w:jc w:val="both"/>
        <w:rPr>
          <w:b/>
        </w:rPr>
      </w:pPr>
      <w:r w:rsidRPr="005E4474">
        <w:rPr>
          <w:b/>
        </w:rPr>
        <w:t>ITEM 5</w:t>
      </w:r>
      <w:r>
        <w:rPr>
          <w:b/>
        </w:rPr>
        <w:t xml:space="preserve"> – CONTROL OF THE WORK</w:t>
      </w:r>
    </w:p>
    <w:p w14:paraId="21E92371" w14:textId="4146D23C" w:rsidR="008B614B" w:rsidRDefault="008B614B" w:rsidP="008B614B">
      <w:pPr>
        <w:jc w:val="both"/>
      </w:pPr>
      <w:r w:rsidRPr="008B614B">
        <w:t xml:space="preserve">Place construction or silt fence 2 ft. inside TxDOT ROW along the Railroad ROW.  If work is to be performed inside the Railroad ROW, then the Contractor will coordinate with the Railroad for a Railroad Flagger.  This work is subsidiary.  </w:t>
      </w:r>
    </w:p>
    <w:p w14:paraId="54FC2F1F" w14:textId="69A8A49B" w:rsidR="00717A1A" w:rsidRDefault="00717A1A" w:rsidP="008B614B">
      <w:pPr>
        <w:jc w:val="both"/>
      </w:pPr>
    </w:p>
    <w:p w14:paraId="52258DB9" w14:textId="5EBF7777" w:rsidR="00717A1A" w:rsidRDefault="00717A1A" w:rsidP="00717A1A">
      <w:pPr>
        <w:jc w:val="both"/>
        <w:rPr>
          <w:b/>
          <w:bCs/>
          <w:i/>
          <w:iCs/>
          <w:color w:val="0000FF"/>
          <w:szCs w:val="24"/>
        </w:rPr>
      </w:pPr>
      <w:r w:rsidRPr="00717A1A">
        <w:t>Obtain and maintain compliance with additional training requested by UPRR “Property Access Training”.</w:t>
      </w:r>
      <w:r>
        <w:rPr>
          <w:color w:val="4472C4"/>
        </w:rPr>
        <w:t xml:space="preserve"> </w:t>
      </w:r>
      <w:r>
        <w:rPr>
          <w:b/>
          <w:bCs/>
          <w:i/>
          <w:iCs/>
          <w:color w:val="0000FF"/>
        </w:rPr>
        <w:t>(Blind Note: Include note for projects in coordination with UPRR).</w:t>
      </w:r>
    </w:p>
    <w:p w14:paraId="08017195" w14:textId="77777777" w:rsidR="008B614B" w:rsidRPr="008B614B" w:rsidRDefault="008B614B" w:rsidP="008B614B">
      <w:pPr>
        <w:jc w:val="both"/>
        <w:rPr>
          <w:szCs w:val="24"/>
        </w:rPr>
      </w:pPr>
    </w:p>
    <w:p w14:paraId="3A6F1834" w14:textId="77777777" w:rsidR="008B614B" w:rsidRPr="008B614B" w:rsidRDefault="008B614B" w:rsidP="008B614B">
      <w:pPr>
        <w:jc w:val="both"/>
        <w:rPr>
          <w:szCs w:val="24"/>
        </w:rPr>
      </w:pPr>
      <w:r w:rsidRPr="008B614B">
        <w:rPr>
          <w:szCs w:val="24"/>
        </w:rPr>
        <w:t>Place construction stakes at intervals of no more than 100 ft.  This work is subsidiary.</w:t>
      </w:r>
    </w:p>
    <w:p w14:paraId="530049C6" w14:textId="77777777" w:rsidR="008B614B" w:rsidRPr="008B614B" w:rsidRDefault="008B614B" w:rsidP="008B614B">
      <w:pPr>
        <w:jc w:val="both"/>
        <w:rPr>
          <w:szCs w:val="24"/>
        </w:rPr>
      </w:pPr>
    </w:p>
    <w:p w14:paraId="4D1B0453" w14:textId="22F9727B" w:rsidR="00905754" w:rsidRDefault="00905754" w:rsidP="00905754">
      <w:pPr>
        <w:jc w:val="both"/>
      </w:pPr>
      <w:r>
        <w:t xml:space="preserve">Provide a 72 hour advance email notice to </w:t>
      </w:r>
      <w:hyperlink r:id="rId22" w:history="1">
        <w:r>
          <w:rPr>
            <w:rStyle w:val="Hyperlink"/>
          </w:rPr>
          <w:t>AUS_Locate@TxDOT.gov</w:t>
        </w:r>
      </w:hyperlink>
      <w:r>
        <w:t xml:space="preserve"> to request illumination, traffic signal, ITS, or toll equipment utility locates. Provide </w:t>
      </w:r>
      <w:hyperlink r:id="rId23" w:history="1">
        <w:r>
          <w:rPr>
            <w:rStyle w:val="Hyperlink"/>
          </w:rPr>
          <w:t>AUS_Locate@TxDOT.gov</w:t>
        </w:r>
      </w:hyperlink>
      <w:r>
        <w:t xml:space="preserve"> an electronic pdf of as-builts within 21 calendar days of illumination, traffic signal, ITS, or toll equipment being placed into operation.  As-built shall include GPS coordinates of manholes and junction boxes. Include final version of RFI’s and revised plan sheets. </w:t>
      </w:r>
    </w:p>
    <w:p w14:paraId="2081C45D" w14:textId="77777777" w:rsidR="008B614B" w:rsidRPr="008B614B" w:rsidRDefault="008B614B" w:rsidP="008B614B">
      <w:pPr>
        <w:jc w:val="both"/>
        <w:rPr>
          <w:szCs w:val="24"/>
        </w:rPr>
      </w:pPr>
    </w:p>
    <w:p w14:paraId="2D56DFF4" w14:textId="77777777" w:rsidR="00412CB5" w:rsidRDefault="00412CB5" w:rsidP="00EA0EBF">
      <w:pPr>
        <w:jc w:val="both"/>
        <w:rPr>
          <w:b/>
          <w:bCs/>
          <w:sz w:val="22"/>
        </w:rPr>
      </w:pPr>
      <w:r>
        <w:rPr>
          <w:b/>
          <w:bCs/>
        </w:rPr>
        <w:t>Precast Alternate Proposals</w:t>
      </w:r>
      <w:r w:rsidR="007610A3">
        <w:rPr>
          <w:b/>
          <w:bCs/>
        </w:rPr>
        <w:t>.</w:t>
      </w:r>
    </w:p>
    <w:p w14:paraId="78DA6802" w14:textId="45D10042" w:rsidR="00412CB5" w:rsidRPr="00412CB5" w:rsidRDefault="00412CB5" w:rsidP="005870E7">
      <w:pPr>
        <w:jc w:val="both"/>
      </w:pPr>
      <w:r w:rsidRPr="00412CB5">
        <w:t>When a precast or cast-in-place concrete element is included in the plans, a precast concrete alternate may be submitted in accordance with “Standard Operating Procedure for Alternate Precast Proposal Submission” found online at</w:t>
      </w:r>
      <w:r w:rsidR="007B64FD">
        <w:t xml:space="preserve"> </w:t>
      </w:r>
      <w:hyperlink r:id="rId24" w:history="1">
        <w:r w:rsidR="007B64FD" w:rsidRPr="007B64FD">
          <w:rPr>
            <w:color w:val="0000FF"/>
            <w:u w:val="single"/>
          </w:rPr>
          <w:t>Alternate Precast Proposal Submission (txdot.gov)</w:t>
        </w:r>
      </w:hyperlink>
      <w:r w:rsidRPr="00412CB5">
        <w:t>. Acceptance or denial of an alternate is at the sole discretion of the Engineer.  Impacts to the project schedule and any additional costs resulting from the use of alternates are the sole responsibility of the Contractor.</w:t>
      </w:r>
    </w:p>
    <w:p w14:paraId="6DD502CB" w14:textId="55B3EE9C" w:rsidR="00412CB5" w:rsidRDefault="00412CB5" w:rsidP="008B614B">
      <w:pPr>
        <w:jc w:val="both"/>
        <w:rPr>
          <w:b/>
        </w:rPr>
      </w:pPr>
    </w:p>
    <w:p w14:paraId="3BFE12AE" w14:textId="77777777" w:rsidR="005870E7" w:rsidRDefault="005870E7" w:rsidP="00EA0EBF">
      <w:pPr>
        <w:jc w:val="both"/>
        <w:rPr>
          <w:b/>
          <w:bCs/>
          <w:sz w:val="22"/>
        </w:rPr>
      </w:pPr>
      <w:r>
        <w:rPr>
          <w:b/>
          <w:bCs/>
        </w:rPr>
        <w:t>Thermoplastic Pipe Alternate Proposals</w:t>
      </w:r>
    </w:p>
    <w:p w14:paraId="02AD2F06" w14:textId="2B8BB0BC" w:rsidR="007F4FEA" w:rsidRPr="007F4FEA" w:rsidRDefault="007F4FEA" w:rsidP="007F4FEA">
      <w:pPr>
        <w:jc w:val="both"/>
        <w:rPr>
          <w:szCs w:val="24"/>
        </w:rPr>
      </w:pPr>
      <w:r w:rsidRPr="007F4FEA">
        <w:rPr>
          <w:szCs w:val="24"/>
        </w:rPr>
        <w:t xml:space="preserve">When a reinforced concrete or corrugated metal pipe is included in the plans, a thermoplastic polypropylene pipe alternate may be submitted in a 2-phase process.  Acceptance or denial of an alternate is at the sole discretion of the Engineer.  Impacts to the project schedule and any additional costs resulting from the use of alternates are the sole responsibility of the Contractor. </w:t>
      </w:r>
    </w:p>
    <w:p w14:paraId="48F1A7C9" w14:textId="77777777" w:rsidR="007F4FEA" w:rsidRPr="007F4FEA" w:rsidRDefault="007F4FEA" w:rsidP="007F4FEA">
      <w:pPr>
        <w:jc w:val="both"/>
        <w:rPr>
          <w:szCs w:val="24"/>
        </w:rPr>
      </w:pPr>
    </w:p>
    <w:p w14:paraId="79BEA31C" w14:textId="2FB722B1" w:rsidR="007F4FEA" w:rsidRPr="007F4FEA" w:rsidRDefault="007F4FEA" w:rsidP="007F4FEA">
      <w:pPr>
        <w:jc w:val="both"/>
        <w:rPr>
          <w:szCs w:val="24"/>
        </w:rPr>
      </w:pPr>
      <w:r w:rsidRPr="007F4FEA">
        <w:rPr>
          <w:szCs w:val="24"/>
        </w:rPr>
        <w:t xml:space="preserve">Phase 1 submit an official request to TxDOT PM with a summary of proposed locations, max depth of placement for each location, cover depth, and pipe diameters. TxDOT goal is to review and respond within 10 days. Phase 1 approval does not guarantee Phase 2 approval. </w:t>
      </w:r>
    </w:p>
    <w:p w14:paraId="685E3BC9" w14:textId="1FBAB486" w:rsidR="0009738E" w:rsidRDefault="007F4FEA" w:rsidP="007F4FEA">
      <w:pPr>
        <w:jc w:val="both"/>
        <w:rPr>
          <w:sz w:val="22"/>
          <w:szCs w:val="22"/>
        </w:rPr>
      </w:pPr>
      <w:r w:rsidRPr="007F4FEA">
        <w:rPr>
          <w:szCs w:val="24"/>
        </w:rPr>
        <w:lastRenderedPageBreak/>
        <w:t>Phase 2 submit the following documents with all documents signed and sealed by a licensed Engineer in the state of Texas.  1-Provide a redline or revised set of drainage plans reflecting the revised locations. 2-Provide certification that the use of the alternate pipe and proposed bedding are adequate for the proposed application, depth, etc.  3-Provide a completed thermoplastic pipe installation drawing using the following,</w:t>
      </w:r>
    </w:p>
    <w:p w14:paraId="58AC3273" w14:textId="77777777" w:rsidR="007F4FEA" w:rsidRDefault="007F4FEA" w:rsidP="007F4FEA">
      <w:pPr>
        <w:jc w:val="both"/>
      </w:pPr>
    </w:p>
    <w:p w14:paraId="68245B0B" w14:textId="71BDDF46" w:rsidR="0009738E" w:rsidRDefault="00000000" w:rsidP="005870E7">
      <w:pPr>
        <w:jc w:val="both"/>
      </w:pPr>
      <w:hyperlink r:id="rId25" w:history="1">
        <w:r w:rsidR="007B64FD" w:rsidRPr="00286892">
          <w:rPr>
            <w:rStyle w:val="Hyperlink"/>
          </w:rPr>
          <w:t>https://ftp.txdot.gov/pub/txdot/brg/thermoplastic-pipe-installation-drawing.pdf</w:t>
        </w:r>
      </w:hyperlink>
      <w:r w:rsidR="0009738E">
        <w:t xml:space="preserve"> </w:t>
      </w:r>
    </w:p>
    <w:p w14:paraId="1816A422" w14:textId="4B855D83" w:rsidR="0009738E" w:rsidRDefault="00000000" w:rsidP="005870E7">
      <w:pPr>
        <w:jc w:val="both"/>
      </w:pPr>
      <w:hyperlink r:id="rId26" w:history="1">
        <w:r w:rsidR="0009738E" w:rsidRPr="00286892">
          <w:rPr>
            <w:rStyle w:val="Hyperlink"/>
          </w:rPr>
          <w:t>https://ftp.txdot.gov/pub/txdot/brg/thermoplastic-pipe-installation-drawing.dgn</w:t>
        </w:r>
      </w:hyperlink>
      <w:r w:rsidR="0009738E">
        <w:t xml:space="preserve"> </w:t>
      </w:r>
    </w:p>
    <w:p w14:paraId="5CBF2D07" w14:textId="77777777" w:rsidR="005870E7" w:rsidRDefault="005870E7" w:rsidP="005870E7">
      <w:pPr>
        <w:jc w:val="both"/>
      </w:pPr>
    </w:p>
    <w:p w14:paraId="6AE27361" w14:textId="77777777" w:rsidR="007F4FEA" w:rsidRPr="007F4FEA" w:rsidRDefault="007F4FEA" w:rsidP="007F4FEA">
      <w:pPr>
        <w:jc w:val="both"/>
        <w:rPr>
          <w:szCs w:val="24"/>
        </w:rPr>
      </w:pPr>
      <w:r w:rsidRPr="007F4FEA">
        <w:rPr>
          <w:szCs w:val="24"/>
        </w:rPr>
        <w:t>For all uses of thermoplastic pipe as an alternate, furnish, install, and inspect the thermoplastic pipe in accordance with SS4216 or latest thermoplastic pipe special specification at time of letting. Minimum values, such as cover depth, required by the specification, installation drawing, etc. will not be waived. Use granular backfill unless flowable fill or CSB is required by the alternate design. Backfill locations shown in the bid plans using flowable fill or CSB must use the backfill per the bid plans.  </w:t>
      </w:r>
    </w:p>
    <w:p w14:paraId="7A8F7F18" w14:textId="77777777" w:rsidR="007F4FEA" w:rsidRDefault="007F4FEA" w:rsidP="008B614B">
      <w:pPr>
        <w:jc w:val="both"/>
        <w:rPr>
          <w:b/>
        </w:rPr>
      </w:pPr>
    </w:p>
    <w:p w14:paraId="1FD91F82" w14:textId="77777777" w:rsidR="008B614B" w:rsidRPr="008B614B" w:rsidRDefault="008B614B" w:rsidP="008B614B">
      <w:pPr>
        <w:jc w:val="both"/>
        <w:rPr>
          <w:b/>
        </w:rPr>
      </w:pPr>
      <w:r w:rsidRPr="008B614B">
        <w:rPr>
          <w:b/>
        </w:rPr>
        <w:t>Electronic Shop Drawing Submittals</w:t>
      </w:r>
      <w:r w:rsidR="007610A3">
        <w:rPr>
          <w:b/>
        </w:rPr>
        <w:t>.</w:t>
      </w:r>
    </w:p>
    <w:p w14:paraId="4E6B34F7" w14:textId="54B82877" w:rsidR="008F7ED8" w:rsidRDefault="008B614B" w:rsidP="008B614B">
      <w:pPr>
        <w:ind w:right="10"/>
        <w:jc w:val="both"/>
        <w:rPr>
          <w:szCs w:val="24"/>
        </w:rPr>
      </w:pPr>
      <w:r w:rsidRPr="008B614B">
        <w:rPr>
          <w:szCs w:val="24"/>
        </w:rPr>
        <w:t xml:space="preserve">Submit electronic shop drawing submittals according to the current </w:t>
      </w:r>
      <w:r w:rsidRPr="008B614B">
        <w:rPr>
          <w:szCs w:val="24"/>
          <w:u w:val="single"/>
        </w:rPr>
        <w:t>Guide to Electronic Shop Drawing Submittal</w:t>
      </w:r>
      <w:r w:rsidR="00704635">
        <w:rPr>
          <w:szCs w:val="24"/>
        </w:rPr>
        <w:t xml:space="preserve"> </w:t>
      </w:r>
      <w:r w:rsidR="008F7ED8">
        <w:rPr>
          <w:szCs w:val="24"/>
        </w:rPr>
        <w:t>which can be found online at,</w:t>
      </w:r>
    </w:p>
    <w:p w14:paraId="75631B24" w14:textId="6DFDD0F2" w:rsidR="006C6EC9" w:rsidRDefault="00000000" w:rsidP="008B614B">
      <w:pPr>
        <w:ind w:right="10"/>
        <w:jc w:val="both"/>
        <w:rPr>
          <w:color w:val="000000"/>
          <w:szCs w:val="24"/>
        </w:rPr>
      </w:pPr>
      <w:hyperlink r:id="rId27" w:history="1">
        <w:r w:rsidR="008F7ED8" w:rsidRPr="00AF13A3">
          <w:rPr>
            <w:rStyle w:val="Hyperlink"/>
            <w:szCs w:val="24"/>
          </w:rPr>
          <w:t>https://www.txdot.gov/business/resources/highway/bridge/shop-drawing-submittal-cycle.html</w:t>
        </w:r>
      </w:hyperlink>
      <w:r w:rsidR="008B614B" w:rsidRPr="008B614B">
        <w:rPr>
          <w:color w:val="000000"/>
          <w:szCs w:val="24"/>
        </w:rPr>
        <w:t xml:space="preserve">.  </w:t>
      </w:r>
    </w:p>
    <w:p w14:paraId="26E25B90" w14:textId="77777777" w:rsidR="006C6EC9" w:rsidRDefault="006C6EC9" w:rsidP="008B614B">
      <w:pPr>
        <w:ind w:right="10"/>
        <w:jc w:val="both"/>
        <w:rPr>
          <w:color w:val="000000"/>
          <w:szCs w:val="24"/>
        </w:rPr>
      </w:pPr>
    </w:p>
    <w:p w14:paraId="19A0B792" w14:textId="3BA7EC0E" w:rsidR="006C6EC9" w:rsidRDefault="008B614B" w:rsidP="006C6EC9">
      <w:pPr>
        <w:ind w:right="10"/>
        <w:rPr>
          <w:color w:val="000000"/>
          <w:szCs w:val="24"/>
        </w:rPr>
      </w:pPr>
      <w:r w:rsidRPr="008B614B">
        <w:rPr>
          <w:color w:val="000000"/>
          <w:szCs w:val="24"/>
        </w:rPr>
        <w:t>Pre-approved producers can be found online at</w:t>
      </w:r>
      <w:r w:rsidR="006C6EC9">
        <w:rPr>
          <w:color w:val="000000"/>
          <w:szCs w:val="24"/>
        </w:rPr>
        <w:t>,</w:t>
      </w:r>
      <w:r w:rsidR="00A24386">
        <w:rPr>
          <w:color w:val="000000"/>
          <w:szCs w:val="24"/>
        </w:rPr>
        <w:t xml:space="preserve"> </w:t>
      </w:r>
      <w:hyperlink r:id="rId28" w:history="1">
        <w:r w:rsidR="00A24386" w:rsidRPr="004D6212">
          <w:rPr>
            <w:rStyle w:val="Hyperlink"/>
            <w:szCs w:val="24"/>
          </w:rPr>
          <w:t>https://www.txdot.gov/business/resources/materials/material-producer-list.html</w:t>
        </w:r>
      </w:hyperlink>
      <w:r w:rsidRPr="008B614B">
        <w:rPr>
          <w:color w:val="000000"/>
          <w:szCs w:val="24"/>
        </w:rPr>
        <w:t xml:space="preserve">.  </w:t>
      </w:r>
    </w:p>
    <w:p w14:paraId="6ACD2BC6" w14:textId="77777777" w:rsidR="006C6EC9" w:rsidRDefault="006C6EC9" w:rsidP="008B614B">
      <w:pPr>
        <w:ind w:right="10"/>
        <w:jc w:val="both"/>
        <w:rPr>
          <w:color w:val="000000"/>
          <w:szCs w:val="24"/>
        </w:rPr>
      </w:pPr>
    </w:p>
    <w:p w14:paraId="679A7825" w14:textId="45AF228C" w:rsidR="008B614B" w:rsidRDefault="008B614B" w:rsidP="008B614B">
      <w:pPr>
        <w:ind w:right="10"/>
        <w:jc w:val="both"/>
        <w:rPr>
          <w:szCs w:val="24"/>
        </w:rPr>
      </w:pPr>
      <w:r w:rsidRPr="008B614B">
        <w:rPr>
          <w:szCs w:val="24"/>
        </w:rPr>
        <w:t xml:space="preserve">Use the following contact list for all submittals that are not required to be sent to Bridge Division and to copy the Engineer for all submittals to the Bridge Division. </w:t>
      </w:r>
    </w:p>
    <w:p w14:paraId="1E3E72C2" w14:textId="77777777" w:rsidR="0038553B" w:rsidRPr="008B614B" w:rsidRDefault="0038553B" w:rsidP="008B614B">
      <w:pPr>
        <w:ind w:right="10"/>
        <w:jc w:val="both"/>
        <w:rPr>
          <w:color w:val="000000"/>
          <w:szCs w:val="24"/>
        </w:rPr>
      </w:pPr>
    </w:p>
    <w:p w14:paraId="2C000CF1" w14:textId="77777777" w:rsidR="008B614B" w:rsidRPr="008B614B" w:rsidRDefault="008B614B" w:rsidP="008B614B">
      <w:pPr>
        <w:jc w:val="both"/>
        <w:rPr>
          <w:szCs w:val="24"/>
          <w:u w:val="single"/>
        </w:rPr>
      </w:pPr>
      <w:r w:rsidRPr="008B614B">
        <w:rPr>
          <w:szCs w:val="24"/>
          <w:u w:val="single"/>
        </w:rPr>
        <w:t>Submittal Contact List</w:t>
      </w:r>
    </w:p>
    <w:p w14:paraId="18FD49CD" w14:textId="29308E40" w:rsidR="008B614B" w:rsidRPr="008B614B" w:rsidRDefault="008B614B" w:rsidP="008B614B">
      <w:pPr>
        <w:jc w:val="both"/>
        <w:rPr>
          <w:szCs w:val="24"/>
        </w:rPr>
      </w:pPr>
      <w:r w:rsidRPr="008B614B">
        <w:rPr>
          <w:szCs w:val="24"/>
        </w:rPr>
        <w:t>Burnet Area</w:t>
      </w:r>
      <w:r w:rsidRPr="008B614B">
        <w:rPr>
          <w:szCs w:val="24"/>
        </w:rPr>
        <w:tab/>
      </w:r>
      <w:r w:rsidRPr="008B614B">
        <w:rPr>
          <w:szCs w:val="24"/>
        </w:rPr>
        <w:tab/>
      </w:r>
      <w:hyperlink r:id="rId29" w:history="1">
        <w:r w:rsidR="00704635" w:rsidRPr="004D6212">
          <w:rPr>
            <w:rStyle w:val="Hyperlink"/>
          </w:rPr>
          <w:t>Joe.Muck@txdot.gov</w:t>
        </w:r>
      </w:hyperlink>
      <w:r w:rsidRPr="008B614B">
        <w:rPr>
          <w:szCs w:val="24"/>
        </w:rPr>
        <w:tab/>
      </w:r>
      <w:r w:rsidRPr="008B614B">
        <w:rPr>
          <w:szCs w:val="24"/>
        </w:rPr>
        <w:tab/>
      </w:r>
      <w:r w:rsidR="00057977">
        <w:rPr>
          <w:szCs w:val="24"/>
        </w:rPr>
        <w:tab/>
      </w:r>
      <w:hyperlink r:id="rId30" w:history="1">
        <w:r w:rsidR="00057977" w:rsidRPr="000C0FC9">
          <w:rPr>
            <w:rStyle w:val="Hyperlink"/>
            <w:szCs w:val="24"/>
          </w:rPr>
          <w:t>AUS_BU-ShopReview@txdot.gov</w:t>
        </w:r>
      </w:hyperlink>
      <w:r w:rsidRPr="008B614B">
        <w:rPr>
          <w:szCs w:val="24"/>
        </w:rPr>
        <w:t xml:space="preserve"> </w:t>
      </w:r>
    </w:p>
    <w:p w14:paraId="4805058E" w14:textId="043306C7" w:rsidR="008B614B" w:rsidRPr="008B614B" w:rsidRDefault="008B614B" w:rsidP="008B614B">
      <w:pPr>
        <w:jc w:val="both"/>
        <w:rPr>
          <w:szCs w:val="24"/>
        </w:rPr>
      </w:pPr>
      <w:r w:rsidRPr="008B614B">
        <w:rPr>
          <w:szCs w:val="24"/>
        </w:rPr>
        <w:t>Bastrop Area</w:t>
      </w:r>
      <w:r w:rsidRPr="008B614B">
        <w:rPr>
          <w:szCs w:val="24"/>
        </w:rPr>
        <w:tab/>
      </w:r>
      <w:r w:rsidRPr="008B614B">
        <w:rPr>
          <w:szCs w:val="24"/>
        </w:rPr>
        <w:tab/>
      </w:r>
      <w:hyperlink r:id="rId31" w:history="1">
        <w:r w:rsidR="00DF6A07" w:rsidRPr="00CF34DD">
          <w:rPr>
            <w:rStyle w:val="Hyperlink"/>
            <w:szCs w:val="24"/>
          </w:rPr>
          <w:t>Diana.Schulze@txdot.gov</w:t>
        </w:r>
      </w:hyperlink>
      <w:r w:rsidR="00DF6A07">
        <w:rPr>
          <w:szCs w:val="24"/>
        </w:rPr>
        <w:t xml:space="preserve"> </w:t>
      </w:r>
      <w:r w:rsidRPr="008B614B">
        <w:rPr>
          <w:szCs w:val="24"/>
        </w:rPr>
        <w:tab/>
      </w:r>
      <w:r w:rsidR="0028581F">
        <w:rPr>
          <w:szCs w:val="24"/>
        </w:rPr>
        <w:t xml:space="preserve">           </w:t>
      </w:r>
      <w:r w:rsidR="00057977">
        <w:rPr>
          <w:szCs w:val="24"/>
        </w:rPr>
        <w:t xml:space="preserve"> </w:t>
      </w:r>
      <w:hyperlink r:id="rId32" w:history="1">
        <w:r w:rsidR="00057977" w:rsidRPr="000C0FC9">
          <w:rPr>
            <w:rStyle w:val="Hyperlink"/>
            <w:szCs w:val="24"/>
          </w:rPr>
          <w:t>AUS_BA-ShopReview@txdot.gov</w:t>
        </w:r>
      </w:hyperlink>
      <w:r w:rsidR="00057977">
        <w:rPr>
          <w:szCs w:val="24"/>
        </w:rPr>
        <w:t xml:space="preserve"> </w:t>
      </w:r>
    </w:p>
    <w:p w14:paraId="03B2E863" w14:textId="051DBAAC" w:rsidR="008B614B" w:rsidRPr="00240EB1" w:rsidRDefault="008B614B" w:rsidP="008B614B">
      <w:pPr>
        <w:jc w:val="both"/>
      </w:pPr>
      <w:r w:rsidRPr="008B614B">
        <w:rPr>
          <w:szCs w:val="24"/>
        </w:rPr>
        <w:t xml:space="preserve">Georgetown </w:t>
      </w:r>
      <w:r w:rsidRPr="008B614B">
        <w:rPr>
          <w:szCs w:val="24"/>
        </w:rPr>
        <w:tab/>
      </w:r>
      <w:r w:rsidRPr="008B614B">
        <w:rPr>
          <w:szCs w:val="24"/>
        </w:rPr>
        <w:tab/>
      </w:r>
      <w:hyperlink r:id="rId33" w:history="1">
        <w:r w:rsidR="008038D0" w:rsidRPr="003234EC">
          <w:rPr>
            <w:rStyle w:val="Hyperlink"/>
            <w:szCs w:val="24"/>
          </w:rPr>
          <w:t>Jason.Hudson@txdot.gov</w:t>
        </w:r>
      </w:hyperlink>
      <w:r w:rsidR="008038D0">
        <w:rPr>
          <w:szCs w:val="24"/>
        </w:rPr>
        <w:t xml:space="preserve"> </w:t>
      </w:r>
      <w:r w:rsidR="00862729">
        <w:rPr>
          <w:szCs w:val="24"/>
        </w:rPr>
        <w:t xml:space="preserve">  </w:t>
      </w:r>
      <w:r w:rsidR="0028581F">
        <w:rPr>
          <w:szCs w:val="24"/>
        </w:rPr>
        <w:t xml:space="preserve">        </w:t>
      </w:r>
      <w:r w:rsidR="00057977">
        <w:rPr>
          <w:szCs w:val="24"/>
        </w:rPr>
        <w:t xml:space="preserve"> </w:t>
      </w:r>
      <w:r w:rsidR="00057977">
        <w:rPr>
          <w:szCs w:val="24"/>
        </w:rPr>
        <w:tab/>
      </w:r>
      <w:hyperlink r:id="rId34" w:history="1">
        <w:r w:rsidR="00057977" w:rsidRPr="000C0FC9">
          <w:rPr>
            <w:rStyle w:val="Hyperlink"/>
            <w:szCs w:val="24"/>
          </w:rPr>
          <w:t>AUS_GE-ShopReview@txdot.gov</w:t>
        </w:r>
      </w:hyperlink>
      <w:r w:rsidR="00057977">
        <w:rPr>
          <w:szCs w:val="24"/>
        </w:rPr>
        <w:t xml:space="preserve"> </w:t>
      </w:r>
    </w:p>
    <w:p w14:paraId="0189E29A" w14:textId="3EF82D1A" w:rsidR="008B614B" w:rsidRPr="008B614B" w:rsidRDefault="008B614B" w:rsidP="008B614B">
      <w:pPr>
        <w:autoSpaceDE w:val="0"/>
        <w:autoSpaceDN w:val="0"/>
        <w:adjustRightInd w:val="0"/>
        <w:jc w:val="both"/>
        <w:rPr>
          <w:szCs w:val="24"/>
        </w:rPr>
      </w:pPr>
      <w:r w:rsidRPr="008B614B">
        <w:rPr>
          <w:szCs w:val="24"/>
        </w:rPr>
        <w:t>North Austin</w:t>
      </w:r>
      <w:r w:rsidRPr="008B614B">
        <w:rPr>
          <w:szCs w:val="24"/>
        </w:rPr>
        <w:tab/>
      </w:r>
      <w:r w:rsidRPr="008B614B">
        <w:rPr>
          <w:szCs w:val="24"/>
        </w:rPr>
        <w:tab/>
      </w:r>
      <w:hyperlink r:id="rId35" w:history="1">
        <w:r w:rsidR="0087236B" w:rsidRPr="00736F77">
          <w:rPr>
            <w:rStyle w:val="Hyperlink"/>
            <w:szCs w:val="24"/>
          </w:rPr>
          <w:t>Matthew.Kelly@txdot.gov</w:t>
        </w:r>
      </w:hyperlink>
      <w:r w:rsidR="0087236B">
        <w:rPr>
          <w:szCs w:val="24"/>
        </w:rPr>
        <w:tab/>
      </w:r>
      <w:r w:rsidR="00057977">
        <w:rPr>
          <w:szCs w:val="24"/>
        </w:rPr>
        <w:tab/>
      </w:r>
      <w:hyperlink r:id="rId36" w:history="1">
        <w:r w:rsidR="00057977" w:rsidRPr="000C0FC9">
          <w:rPr>
            <w:rStyle w:val="Hyperlink"/>
            <w:szCs w:val="24"/>
          </w:rPr>
          <w:t>AUS_NA-ShopReview@txdot.gov</w:t>
        </w:r>
      </w:hyperlink>
      <w:r w:rsidR="00057977">
        <w:rPr>
          <w:szCs w:val="24"/>
        </w:rPr>
        <w:t xml:space="preserve"> </w:t>
      </w:r>
      <w:r w:rsidR="0087236B">
        <w:rPr>
          <w:szCs w:val="24"/>
        </w:rPr>
        <w:t xml:space="preserve"> </w:t>
      </w:r>
    </w:p>
    <w:p w14:paraId="21C6F01C" w14:textId="2AEA595C" w:rsidR="008B614B" w:rsidRDefault="008B614B" w:rsidP="008B614B">
      <w:pPr>
        <w:jc w:val="both"/>
        <w:rPr>
          <w:szCs w:val="24"/>
        </w:rPr>
      </w:pPr>
      <w:bookmarkStart w:id="1" w:name="_Hlk127445858"/>
      <w:r w:rsidRPr="008B614B">
        <w:rPr>
          <w:szCs w:val="24"/>
        </w:rPr>
        <w:t>South Austin</w:t>
      </w:r>
      <w:bookmarkEnd w:id="1"/>
      <w:r w:rsidRPr="008B614B">
        <w:rPr>
          <w:szCs w:val="24"/>
        </w:rPr>
        <w:tab/>
      </w:r>
      <w:r w:rsidRPr="008B614B">
        <w:rPr>
          <w:szCs w:val="24"/>
        </w:rPr>
        <w:tab/>
      </w:r>
      <w:hyperlink r:id="rId37" w:history="1">
        <w:r w:rsidR="001F2C04" w:rsidRPr="009F211B">
          <w:rPr>
            <w:rStyle w:val="Hyperlink"/>
            <w:sz w:val="22"/>
            <w:szCs w:val="22"/>
          </w:rPr>
          <w:t>Mark.Baumann@txdot.gov</w:t>
        </w:r>
      </w:hyperlink>
      <w:r w:rsidR="004F24D4">
        <w:t xml:space="preserve"> </w:t>
      </w:r>
      <w:r w:rsidRPr="008B614B">
        <w:rPr>
          <w:szCs w:val="24"/>
        </w:rPr>
        <w:tab/>
      </w:r>
      <w:r w:rsidR="001F2C04">
        <w:rPr>
          <w:szCs w:val="24"/>
        </w:rPr>
        <w:tab/>
      </w:r>
      <w:hyperlink r:id="rId38" w:history="1">
        <w:r w:rsidR="001F2C04" w:rsidRPr="009F211B">
          <w:rPr>
            <w:rStyle w:val="Hyperlink"/>
            <w:szCs w:val="24"/>
          </w:rPr>
          <w:t>AUS_SA-ShopReview@txdot.gov</w:t>
        </w:r>
      </w:hyperlink>
    </w:p>
    <w:p w14:paraId="25EC7A96" w14:textId="0201B2AB" w:rsidR="006F6FD3" w:rsidRDefault="006F6FD3" w:rsidP="001156F9">
      <w:pPr>
        <w:jc w:val="both"/>
        <w:rPr>
          <w:szCs w:val="24"/>
        </w:rPr>
      </w:pPr>
      <w:r>
        <w:rPr>
          <w:szCs w:val="24"/>
        </w:rPr>
        <w:t>Traffic Operations</w:t>
      </w:r>
      <w:r>
        <w:rPr>
          <w:szCs w:val="24"/>
        </w:rPr>
        <w:tab/>
      </w:r>
      <w:hyperlink r:id="rId39" w:history="1">
        <w:r w:rsidRPr="00357B17">
          <w:rPr>
            <w:rStyle w:val="Hyperlink"/>
            <w:szCs w:val="24"/>
          </w:rPr>
          <w:t>Cory.Jucius@txdot.gov</w:t>
        </w:r>
      </w:hyperlink>
      <w:r>
        <w:rPr>
          <w:szCs w:val="24"/>
        </w:rPr>
        <w:t xml:space="preserve"> </w:t>
      </w:r>
    </w:p>
    <w:p w14:paraId="781D23FC" w14:textId="46F60CBA" w:rsidR="00057977" w:rsidRDefault="006F6FD3" w:rsidP="001156F9">
      <w:pPr>
        <w:jc w:val="both"/>
        <w:rPr>
          <w:szCs w:val="24"/>
        </w:rPr>
      </w:pPr>
      <w:r>
        <w:rPr>
          <w:szCs w:val="24"/>
        </w:rPr>
        <w:t>Traffic Operations</w:t>
      </w:r>
      <w:r>
        <w:rPr>
          <w:szCs w:val="24"/>
        </w:rPr>
        <w:tab/>
      </w:r>
      <w:hyperlink r:id="rId40" w:history="1">
        <w:r w:rsidRPr="00357B17">
          <w:rPr>
            <w:rStyle w:val="Hyperlink"/>
            <w:szCs w:val="24"/>
          </w:rPr>
          <w:t>Dave.Henry@txdot.gov</w:t>
        </w:r>
      </w:hyperlink>
    </w:p>
    <w:p w14:paraId="6EC1E93B" w14:textId="55B9D6B4" w:rsidR="006F6FD3" w:rsidRDefault="006F6FD3" w:rsidP="001156F9">
      <w:pPr>
        <w:jc w:val="both"/>
        <w:rPr>
          <w:szCs w:val="24"/>
        </w:rPr>
      </w:pPr>
      <w:r>
        <w:rPr>
          <w:szCs w:val="24"/>
        </w:rPr>
        <w:t>Traffic Operations</w:t>
      </w:r>
      <w:r>
        <w:rPr>
          <w:szCs w:val="24"/>
        </w:rPr>
        <w:tab/>
      </w:r>
      <w:hyperlink r:id="rId41" w:history="1">
        <w:r w:rsidRPr="00357B17">
          <w:rPr>
            <w:rStyle w:val="Hyperlink"/>
            <w:szCs w:val="24"/>
          </w:rPr>
          <w:t>David.Goldstein@txdot.gov</w:t>
        </w:r>
      </w:hyperlink>
      <w:r>
        <w:rPr>
          <w:szCs w:val="24"/>
        </w:rPr>
        <w:t xml:space="preserve"> </w:t>
      </w:r>
    </w:p>
    <w:p w14:paraId="72472076" w14:textId="77777777" w:rsidR="00057977" w:rsidRPr="00FD046B" w:rsidRDefault="00057977" w:rsidP="001156F9">
      <w:pPr>
        <w:jc w:val="both"/>
        <w:rPr>
          <w:bCs/>
          <w:iCs/>
          <w:color w:val="0000FF"/>
        </w:rPr>
      </w:pPr>
    </w:p>
    <w:p w14:paraId="68E564BD" w14:textId="36B165CD" w:rsidR="001156F9" w:rsidRPr="0010160B" w:rsidRDefault="001156F9" w:rsidP="001156F9">
      <w:pPr>
        <w:jc w:val="both"/>
        <w:rPr>
          <w:b/>
          <w:i/>
          <w:color w:val="0000FF"/>
        </w:rPr>
      </w:pPr>
      <w:r w:rsidRPr="0010160B">
        <w:rPr>
          <w:b/>
          <w:i/>
          <w:color w:val="0000FF"/>
        </w:rPr>
        <w:t>(Blind Note: Include the following when the project includes joint bid utilities</w:t>
      </w:r>
      <w:r w:rsidR="00A33A33" w:rsidRPr="0010160B">
        <w:rPr>
          <w:b/>
          <w:i/>
          <w:color w:val="0000FF"/>
        </w:rPr>
        <w:t>.</w:t>
      </w:r>
      <w:r w:rsidRPr="0010160B">
        <w:rPr>
          <w:b/>
          <w:i/>
          <w:color w:val="0000FF"/>
        </w:rPr>
        <w:t>)</w:t>
      </w:r>
    </w:p>
    <w:p w14:paraId="4356A6A3" w14:textId="77777777" w:rsidR="001156F9" w:rsidRDefault="001156F9" w:rsidP="001156F9">
      <w:pPr>
        <w:jc w:val="both"/>
        <w:rPr>
          <w:color w:val="00B0F0"/>
          <w:u w:val="single"/>
        </w:rPr>
      </w:pPr>
      <w:r>
        <w:rPr>
          <w:b/>
          <w:bCs/>
        </w:rPr>
        <w:t>Cooperating with Joint Bid Utilities</w:t>
      </w:r>
      <w:r w:rsidR="007610A3">
        <w:rPr>
          <w:b/>
          <w:bCs/>
        </w:rPr>
        <w:t>.</w:t>
      </w:r>
    </w:p>
    <w:p w14:paraId="1C946824" w14:textId="4E768C77" w:rsidR="00587BF8" w:rsidRPr="00587BF8" w:rsidRDefault="007671CC" w:rsidP="00587BF8">
      <w:pPr>
        <w:jc w:val="both"/>
        <w:rPr>
          <w:rFonts w:eastAsiaTheme="minorHAnsi"/>
          <w:szCs w:val="24"/>
        </w:rPr>
      </w:pPr>
      <w:r w:rsidRPr="00A34F46">
        <w:rPr>
          <w:rFonts w:eastAsiaTheme="minorHAnsi"/>
          <w:szCs w:val="24"/>
        </w:rPr>
        <w:t xml:space="preserve">The Engineer will designate a utility inspector at the pre-construction meeting.  </w:t>
      </w:r>
      <w:r w:rsidR="00587BF8" w:rsidRPr="00587BF8">
        <w:rPr>
          <w:rFonts w:eastAsiaTheme="minorHAnsi"/>
          <w:szCs w:val="24"/>
        </w:rPr>
        <w:t xml:space="preserve">Attend a utility preconstruction meeting with the utility owner. </w:t>
      </w:r>
    </w:p>
    <w:p w14:paraId="046BEB46" w14:textId="77777777" w:rsidR="00587BF8" w:rsidRPr="00587BF8" w:rsidRDefault="00587BF8" w:rsidP="00587BF8">
      <w:pPr>
        <w:jc w:val="both"/>
        <w:rPr>
          <w:rFonts w:eastAsiaTheme="minorHAnsi"/>
          <w:szCs w:val="24"/>
        </w:rPr>
      </w:pPr>
    </w:p>
    <w:p w14:paraId="17AA8275" w14:textId="77777777" w:rsidR="00BD58AA" w:rsidRDefault="00BD58AA" w:rsidP="00BD58AA">
      <w:pPr>
        <w:jc w:val="both"/>
        <w:rPr>
          <w:szCs w:val="24"/>
        </w:rPr>
      </w:pPr>
      <w:bookmarkStart w:id="2" w:name="_Hlk126328599"/>
      <w:r>
        <w:t xml:space="preserve">The Engineer will designate a utility inspector at the pre-construction meeting.  Attend a utility preconstruction meeting with the utility owner. All designated safety points of contact, including traffic control, shall be present at the utility preconstruction meeting. </w:t>
      </w:r>
    </w:p>
    <w:p w14:paraId="035B7143" w14:textId="77777777" w:rsidR="00BD58AA" w:rsidRDefault="00BD58AA" w:rsidP="00BD58AA">
      <w:pPr>
        <w:rPr>
          <w:rFonts w:ascii="Calibri" w:hAnsi="Calibri" w:cs="Calibri"/>
          <w:sz w:val="22"/>
          <w:szCs w:val="22"/>
          <w:u w:val="single"/>
        </w:rPr>
      </w:pPr>
    </w:p>
    <w:p w14:paraId="6614D800" w14:textId="014FB08A" w:rsidR="00BD58AA" w:rsidRDefault="00BD58AA" w:rsidP="00BD58AA">
      <w:pPr>
        <w:jc w:val="both"/>
      </w:pPr>
      <w:r>
        <w:lastRenderedPageBreak/>
        <w:t>Utility contractors must provide, for information purposes only unless stated otherwise, the following information 60 calendar days prior to beginning utility work:</w:t>
      </w:r>
    </w:p>
    <w:p w14:paraId="693441B9" w14:textId="77777777" w:rsidR="00D003C8" w:rsidRDefault="00D003C8" w:rsidP="00BD58AA">
      <w:pPr>
        <w:jc w:val="both"/>
      </w:pPr>
    </w:p>
    <w:p w14:paraId="48AF6ED6" w14:textId="1F52A530" w:rsidR="00BD58AA" w:rsidRDefault="00BD58AA" w:rsidP="00BD58AA">
      <w:pPr>
        <w:pStyle w:val="ListParagraph"/>
        <w:numPr>
          <w:ilvl w:val="0"/>
          <w:numId w:val="20"/>
        </w:numPr>
        <w:contextualSpacing w:val="0"/>
        <w:jc w:val="both"/>
        <w:rPr>
          <w:szCs w:val="24"/>
        </w:rPr>
      </w:pPr>
      <w:r>
        <w:t xml:space="preserve">If available, a copy of the contractor’s safety handbook. </w:t>
      </w:r>
    </w:p>
    <w:p w14:paraId="0D3BE4BB" w14:textId="77777777" w:rsidR="00BD58AA" w:rsidRDefault="00BD58AA" w:rsidP="00BD58AA">
      <w:pPr>
        <w:pStyle w:val="ListParagraph"/>
        <w:numPr>
          <w:ilvl w:val="0"/>
          <w:numId w:val="20"/>
        </w:numPr>
        <w:contextualSpacing w:val="0"/>
        <w:jc w:val="both"/>
        <w:rPr>
          <w:szCs w:val="24"/>
        </w:rPr>
      </w:pPr>
      <w:r>
        <w:t xml:space="preserve">Designate a safety point of contact with OSHA 30-hour certification card. </w:t>
      </w:r>
    </w:p>
    <w:p w14:paraId="4DC29D5E" w14:textId="10E29249" w:rsidR="00BD58AA" w:rsidRDefault="00BD58AA" w:rsidP="00BD58AA">
      <w:pPr>
        <w:pStyle w:val="ListParagraph"/>
        <w:numPr>
          <w:ilvl w:val="0"/>
          <w:numId w:val="20"/>
        </w:numPr>
        <w:contextualSpacing w:val="0"/>
        <w:jc w:val="both"/>
        <w:rPr>
          <w:szCs w:val="24"/>
        </w:rPr>
      </w:pPr>
      <w:r>
        <w:t xml:space="preserve">Designate and provide written summary of qualifications for an excavation safety point of contact meeting requirements for a trench and excavation competent person per OSHA </w:t>
      </w:r>
      <w:hyperlink r:id="rId42" w:history="1">
        <w:r w:rsidRPr="00BD58AA">
          <w:rPr>
            <w:color w:val="0000FF"/>
            <w:u w:val="single"/>
          </w:rPr>
          <w:t>eTool : Construction - Trenching and Excavations - Competent Person | Occupational Safety and Health Administration (osha.gov)</w:t>
        </w:r>
      </w:hyperlink>
    </w:p>
    <w:p w14:paraId="3E1C0B45" w14:textId="445EA4FC" w:rsidR="00BD58AA" w:rsidRPr="00BD58AA" w:rsidRDefault="00BD58AA" w:rsidP="00BD58AA">
      <w:pPr>
        <w:pStyle w:val="ListParagraph"/>
        <w:numPr>
          <w:ilvl w:val="0"/>
          <w:numId w:val="20"/>
        </w:numPr>
        <w:contextualSpacing w:val="0"/>
        <w:jc w:val="both"/>
        <w:rPr>
          <w:szCs w:val="24"/>
        </w:rPr>
      </w:pPr>
      <w:r>
        <w:t>Temporary special shoring design in accordance with Item 403 for excavations 5ft. or greater in depth, including bore pits (Department reserves the right to reject designs).</w:t>
      </w:r>
    </w:p>
    <w:p w14:paraId="7DEC3414" w14:textId="67129296" w:rsidR="00BD58AA" w:rsidRDefault="00BD58AA" w:rsidP="00BD58AA">
      <w:pPr>
        <w:pStyle w:val="ListParagraph"/>
        <w:numPr>
          <w:ilvl w:val="0"/>
          <w:numId w:val="20"/>
        </w:numPr>
        <w:contextualSpacing w:val="0"/>
        <w:jc w:val="both"/>
        <w:rPr>
          <w:szCs w:val="24"/>
        </w:rPr>
      </w:pPr>
      <w:r>
        <w:t>Trench excavation protection plans, bearing the seal of a licensed professional engineer, in accordance with Item 402.</w:t>
      </w:r>
    </w:p>
    <w:p w14:paraId="3B2D86C4" w14:textId="21B99194" w:rsidR="00587BF8" w:rsidRPr="00587BF8" w:rsidRDefault="00587BF8" w:rsidP="00BD58AA">
      <w:pPr>
        <w:jc w:val="both"/>
        <w:rPr>
          <w:rFonts w:eastAsiaTheme="minorHAnsi"/>
          <w:szCs w:val="24"/>
        </w:rPr>
      </w:pPr>
    </w:p>
    <w:bookmarkEnd w:id="2"/>
    <w:p w14:paraId="6E439E58" w14:textId="4A65AC16" w:rsidR="007671CC" w:rsidRPr="00A34F46" w:rsidRDefault="007671CC" w:rsidP="007671CC">
      <w:pPr>
        <w:jc w:val="both"/>
        <w:rPr>
          <w:rFonts w:eastAsiaTheme="minorHAnsi"/>
          <w:szCs w:val="24"/>
        </w:rPr>
      </w:pPr>
      <w:r w:rsidRPr="00A34F46">
        <w:rPr>
          <w:rFonts w:eastAsiaTheme="minorHAnsi"/>
          <w:szCs w:val="24"/>
        </w:rPr>
        <w:t xml:space="preserve">All durations exclude utility owner holidays. </w:t>
      </w:r>
    </w:p>
    <w:p w14:paraId="331E7BB9" w14:textId="77777777" w:rsidR="007671CC" w:rsidRPr="00A34F46" w:rsidRDefault="007671CC" w:rsidP="007671CC">
      <w:pPr>
        <w:jc w:val="both"/>
        <w:rPr>
          <w:rFonts w:eastAsiaTheme="minorHAnsi"/>
          <w:szCs w:val="24"/>
        </w:rPr>
      </w:pPr>
    </w:p>
    <w:p w14:paraId="337D3576" w14:textId="77777777" w:rsidR="007671CC" w:rsidRPr="00A34F46" w:rsidRDefault="007671CC" w:rsidP="007671CC">
      <w:pPr>
        <w:jc w:val="both"/>
        <w:rPr>
          <w:rFonts w:eastAsiaTheme="minorHAnsi"/>
          <w:szCs w:val="24"/>
        </w:rPr>
      </w:pPr>
      <w:r w:rsidRPr="00A34F46">
        <w:rPr>
          <w:rFonts w:eastAsiaTheme="minorHAnsi"/>
          <w:szCs w:val="24"/>
        </w:rPr>
        <w:t xml:space="preserve">Provide a complete package of information for all resubmittals. Submit each item and individual components of that item under separate cover.  </w:t>
      </w:r>
    </w:p>
    <w:p w14:paraId="6578ADC2" w14:textId="77777777" w:rsidR="007671CC" w:rsidRPr="00A34F46" w:rsidRDefault="007671CC" w:rsidP="007671CC">
      <w:pPr>
        <w:jc w:val="both"/>
        <w:rPr>
          <w:rFonts w:eastAsiaTheme="minorHAnsi"/>
          <w:b/>
          <w:bCs/>
          <w:szCs w:val="24"/>
        </w:rPr>
      </w:pPr>
    </w:p>
    <w:p w14:paraId="61AEC6AA" w14:textId="77777777" w:rsidR="007671CC" w:rsidRPr="00A34F46" w:rsidRDefault="007671CC" w:rsidP="007671CC">
      <w:pPr>
        <w:jc w:val="both"/>
        <w:rPr>
          <w:rFonts w:eastAsiaTheme="minorHAnsi"/>
          <w:szCs w:val="24"/>
        </w:rPr>
      </w:pPr>
      <w:r w:rsidRPr="00A34F46">
        <w:rPr>
          <w:rFonts w:eastAsiaTheme="minorHAnsi"/>
          <w:szCs w:val="24"/>
        </w:rPr>
        <w:t xml:space="preserve">Prior to submitting a RFI, meet and discuss with TxDOT and the utility inspector. Include a proposed solution, existing and proposed line elevations, and redline of proposed changes with the RFI.  Make note of adjacent utilities in the RFI if it includes relocation of a line.  Submit RFIs via email to TxDOT and the utility inspector. </w:t>
      </w:r>
    </w:p>
    <w:p w14:paraId="090843C6" w14:textId="77777777" w:rsidR="007671CC" w:rsidRPr="00A34F46" w:rsidRDefault="007671CC" w:rsidP="007671CC">
      <w:pPr>
        <w:jc w:val="both"/>
        <w:rPr>
          <w:rFonts w:eastAsiaTheme="minorHAnsi"/>
          <w:szCs w:val="24"/>
        </w:rPr>
      </w:pPr>
      <w:r w:rsidRPr="00A34F46">
        <w:rPr>
          <w:rFonts w:eastAsiaTheme="minorHAnsi"/>
          <w:szCs w:val="24"/>
        </w:rPr>
        <w:t> </w:t>
      </w:r>
    </w:p>
    <w:p w14:paraId="1D1CB882" w14:textId="77777777" w:rsidR="007671CC" w:rsidRPr="00A34F46" w:rsidRDefault="007671CC" w:rsidP="007671CC">
      <w:pPr>
        <w:jc w:val="both"/>
        <w:rPr>
          <w:rFonts w:eastAsiaTheme="minorHAnsi"/>
          <w:szCs w:val="24"/>
        </w:rPr>
      </w:pPr>
      <w:r w:rsidRPr="00A34F46">
        <w:rPr>
          <w:rFonts w:eastAsiaTheme="minorHAnsi"/>
          <w:szCs w:val="24"/>
        </w:rPr>
        <w:t xml:space="preserve">Complete pre-testing and have the utility inspector verify prior to formal testing and inspection.  Submit email to TxDOT and the utility inspector requesting a formal test and inspection 14 calendar days before the test date.  Pay retest fees directly to utility owner at current rates. </w:t>
      </w:r>
    </w:p>
    <w:p w14:paraId="71DF01D4" w14:textId="77777777" w:rsidR="007671CC" w:rsidRPr="00A34F46" w:rsidRDefault="007671CC" w:rsidP="007671CC">
      <w:pPr>
        <w:jc w:val="both"/>
        <w:rPr>
          <w:rFonts w:eastAsiaTheme="minorHAnsi"/>
          <w:color w:val="000000"/>
          <w:szCs w:val="24"/>
        </w:rPr>
      </w:pPr>
    </w:p>
    <w:p w14:paraId="0B864021" w14:textId="77777777" w:rsidR="00587BF8" w:rsidRDefault="007671CC" w:rsidP="007671CC">
      <w:pPr>
        <w:jc w:val="both"/>
        <w:rPr>
          <w:rFonts w:eastAsiaTheme="minorHAnsi"/>
          <w:szCs w:val="24"/>
        </w:rPr>
      </w:pPr>
      <w:r w:rsidRPr="00A34F46">
        <w:rPr>
          <w:rFonts w:eastAsiaTheme="minorHAnsi"/>
          <w:szCs w:val="24"/>
        </w:rPr>
        <w:t>Submit an email to the utility inspector identifying the lines, valves, location, and date of shut offs or limited service 21 calendar days before for all lines and 60 calendar days before for water lines 24 in. or greater.  The utility owner will conduct a test shut off before actual shut off.  Do not shut off power or water lines 24 in. or greater between June 1</w:t>
      </w:r>
      <w:r w:rsidRPr="00A34F46">
        <w:rPr>
          <w:rFonts w:eastAsiaTheme="minorHAnsi"/>
          <w:szCs w:val="24"/>
          <w:vertAlign w:val="superscript"/>
        </w:rPr>
        <w:t>st</w:t>
      </w:r>
      <w:r w:rsidRPr="00A34F46">
        <w:rPr>
          <w:rFonts w:eastAsiaTheme="minorHAnsi"/>
          <w:szCs w:val="24"/>
        </w:rPr>
        <w:t xml:space="preserve"> and August 31</w:t>
      </w:r>
      <w:r w:rsidRPr="00A34F46">
        <w:rPr>
          <w:rFonts w:eastAsiaTheme="minorHAnsi"/>
          <w:szCs w:val="24"/>
          <w:vertAlign w:val="superscript"/>
        </w:rPr>
        <w:t>st</w:t>
      </w:r>
      <w:r w:rsidRPr="00A34F46">
        <w:rPr>
          <w:rFonts w:eastAsiaTheme="minorHAnsi"/>
          <w:szCs w:val="24"/>
        </w:rPr>
        <w:t>.  Provide a verbal notification 7 calendar days and written notification 72 hours before impact to service to all customers. </w:t>
      </w:r>
    </w:p>
    <w:p w14:paraId="77FE7FCA" w14:textId="77777777" w:rsidR="00587BF8" w:rsidRDefault="00587BF8" w:rsidP="007671CC">
      <w:pPr>
        <w:jc w:val="both"/>
        <w:rPr>
          <w:rFonts w:eastAsiaTheme="minorHAnsi"/>
          <w:szCs w:val="24"/>
        </w:rPr>
      </w:pPr>
    </w:p>
    <w:p w14:paraId="33D20ECE" w14:textId="2E600FF7" w:rsidR="008A35D0" w:rsidRDefault="008A35D0" w:rsidP="008A35D0">
      <w:pPr>
        <w:jc w:val="both"/>
        <w:rPr>
          <w:szCs w:val="24"/>
        </w:rPr>
      </w:pPr>
      <w:r>
        <w:t xml:space="preserve">Austin Energy (AE) work must be performed by a qualified electrical contractor using qualified material producer.  If the plans do not provide a list, the bidder must contact AE to obtain a list of qualified contractors and producers.  Contractor will execute an agreement directly with Austin Energy to work on their system. Bidder may request a draft copy of this agreement prior to bidding. Added cost for insurance related to this AE agreement will be reimbursed at invoice amount from carrier with only 1 percent markup. </w:t>
      </w:r>
    </w:p>
    <w:p w14:paraId="1C8EC829" w14:textId="77777777" w:rsidR="008A35D0" w:rsidRDefault="008A35D0" w:rsidP="008A35D0">
      <w:pPr>
        <w:jc w:val="both"/>
        <w:rPr>
          <w:rFonts w:ascii="Calibri" w:hAnsi="Calibri" w:cs="Calibri"/>
          <w:sz w:val="22"/>
          <w:szCs w:val="22"/>
        </w:rPr>
      </w:pPr>
    </w:p>
    <w:p w14:paraId="2CA17FC6" w14:textId="77777777" w:rsidR="008A35D0" w:rsidRDefault="008A35D0" w:rsidP="008A35D0">
      <w:pPr>
        <w:jc w:val="both"/>
      </w:pPr>
      <w:r>
        <w:t xml:space="preserve">Removal of trees and brush within 15 feet of proposed power lines is required and subsidiary. </w:t>
      </w:r>
    </w:p>
    <w:p w14:paraId="4AAF8F38" w14:textId="77777777" w:rsidR="008A35D0" w:rsidRDefault="008A35D0" w:rsidP="008A35D0">
      <w:pPr>
        <w:jc w:val="both"/>
      </w:pPr>
    </w:p>
    <w:p w14:paraId="4C162B57" w14:textId="15ABBF80" w:rsidR="008A35D0" w:rsidRDefault="008A35D0" w:rsidP="008A35D0">
      <w:pPr>
        <w:jc w:val="both"/>
        <w:rPr>
          <w:color w:val="FF0000"/>
        </w:rPr>
      </w:pPr>
      <w:r>
        <w:lastRenderedPageBreak/>
        <w:t>AE Qualified Contractors and Producers:</w:t>
      </w:r>
      <w:r>
        <w:rPr>
          <w:color w:val="FF0000"/>
        </w:rPr>
        <w:t xml:space="preserve"> </w:t>
      </w:r>
      <w:r>
        <w:rPr>
          <w:b/>
          <w:bCs/>
          <w:i/>
          <w:iCs/>
          <w:color w:val="0000FF"/>
        </w:rPr>
        <w:t>(Blind Note: Designer must coordinate with AE to provide list or internet link of qualified contractors and producers.)</w:t>
      </w:r>
    </w:p>
    <w:p w14:paraId="7430765D" w14:textId="77777777" w:rsidR="008A35D0" w:rsidRDefault="008A35D0" w:rsidP="00587BF8">
      <w:pPr>
        <w:jc w:val="both"/>
        <w:rPr>
          <w:rFonts w:eastAsiaTheme="minorHAnsi"/>
          <w:szCs w:val="24"/>
        </w:rPr>
      </w:pPr>
    </w:p>
    <w:p w14:paraId="36EAB50B" w14:textId="77777777" w:rsidR="00587BF8" w:rsidRPr="00587BF8" w:rsidRDefault="00587BF8" w:rsidP="00587BF8">
      <w:pPr>
        <w:jc w:val="both"/>
        <w:rPr>
          <w:rFonts w:eastAsiaTheme="minorHAnsi"/>
          <w:szCs w:val="24"/>
        </w:rPr>
      </w:pPr>
      <w:r w:rsidRPr="00587BF8">
        <w:rPr>
          <w:rFonts w:eastAsiaTheme="minorHAnsi"/>
          <w:szCs w:val="24"/>
        </w:rPr>
        <w:t xml:space="preserve">Notify the utility owner and TxDOT 60 calendar days prior to completion of electrical, communication or data infrastructure.  Coordinate with the utility owner to schedule required utility owner work to complete their portion of utility installation. Allow 90 calendar day duration for the utility owner to complete their portion of the work. If the utility work requires multiple owners to adjust upon completion of the work, allow separate and sequential 90 calendars day duration for each utility owner. </w:t>
      </w:r>
    </w:p>
    <w:p w14:paraId="6A4ED162" w14:textId="77777777" w:rsidR="007671CC" w:rsidRPr="00A34F46" w:rsidRDefault="007671CC" w:rsidP="007671CC">
      <w:pPr>
        <w:jc w:val="both"/>
        <w:rPr>
          <w:rFonts w:eastAsiaTheme="minorHAnsi"/>
          <w:szCs w:val="24"/>
        </w:rPr>
      </w:pPr>
    </w:p>
    <w:p w14:paraId="6CC37FCE" w14:textId="77777777" w:rsidR="007671CC" w:rsidRPr="007671CC" w:rsidRDefault="007671CC" w:rsidP="007671CC">
      <w:pPr>
        <w:jc w:val="both"/>
        <w:rPr>
          <w:rFonts w:eastAsiaTheme="minorHAnsi"/>
          <w:sz w:val="22"/>
          <w:szCs w:val="22"/>
        </w:rPr>
      </w:pPr>
      <w:r w:rsidRPr="00A34F46">
        <w:rPr>
          <w:rFonts w:eastAsiaTheme="minorHAnsi"/>
          <w:szCs w:val="24"/>
        </w:rPr>
        <w:t xml:space="preserve">Provide an electronic pdf of as-builts within 28 calendar days of a line becoming active.  Include GPS coordinates of items not installed per original plans including meters, manholes, valves, bends, and fire hydrant locations in the as-builts. Include limits of encasements such as steel and flowable fill.   Include final version of RFI’s and revised plan sheets. </w:t>
      </w:r>
    </w:p>
    <w:p w14:paraId="230AEE8F" w14:textId="77777777" w:rsidR="005B03DC" w:rsidRDefault="005B03DC" w:rsidP="00FD30A6">
      <w:pPr>
        <w:jc w:val="both"/>
        <w:rPr>
          <w:b/>
          <w:szCs w:val="24"/>
        </w:rPr>
      </w:pPr>
    </w:p>
    <w:p w14:paraId="756EAD00" w14:textId="6EDF8A05" w:rsidR="00BC1EA3" w:rsidRDefault="00BC1EA3" w:rsidP="00BC1EA3">
      <w:pPr>
        <w:jc w:val="both"/>
        <w:rPr>
          <w:b/>
          <w:bCs/>
          <w:sz w:val="22"/>
        </w:rPr>
      </w:pPr>
      <w:r>
        <w:rPr>
          <w:b/>
          <w:bCs/>
        </w:rPr>
        <w:t>Alignment and Profile</w:t>
      </w:r>
      <w:r w:rsidR="007610A3">
        <w:rPr>
          <w:b/>
          <w:bCs/>
        </w:rPr>
        <w:t>.</w:t>
      </w:r>
    </w:p>
    <w:p w14:paraId="31EFDD06" w14:textId="4F240A6A" w:rsidR="00BC1EA3" w:rsidRDefault="00BC1EA3" w:rsidP="00700623">
      <w:pPr>
        <w:jc w:val="both"/>
      </w:pPr>
      <w:r>
        <w:t>Unless shown in the plans, profile and alignment data for roadways being overlaid or widened are for design verification only.  Provide survey and construct the roadway in accordance with the typical section.  Bid items and data may be provided to adjust cross slope and super elevations.</w:t>
      </w:r>
    </w:p>
    <w:p w14:paraId="34B05BE0" w14:textId="6CC17245" w:rsidR="00466950" w:rsidRDefault="00466950" w:rsidP="00700623">
      <w:pPr>
        <w:jc w:val="both"/>
      </w:pPr>
    </w:p>
    <w:p w14:paraId="285A52DE" w14:textId="77777777" w:rsidR="00FD30A6" w:rsidRPr="001C5561" w:rsidRDefault="00FD30A6" w:rsidP="00FD30A6">
      <w:pPr>
        <w:jc w:val="both"/>
        <w:rPr>
          <w:szCs w:val="24"/>
        </w:rPr>
      </w:pPr>
      <w:r w:rsidRPr="00E00B19">
        <w:rPr>
          <w:b/>
          <w:szCs w:val="24"/>
        </w:rPr>
        <w:t>ITEM 6</w:t>
      </w:r>
      <w:r>
        <w:rPr>
          <w:b/>
          <w:szCs w:val="24"/>
        </w:rPr>
        <w:t xml:space="preserve"> </w:t>
      </w:r>
      <w:r w:rsidR="006B0116">
        <w:rPr>
          <w:b/>
          <w:szCs w:val="24"/>
        </w:rPr>
        <w:t xml:space="preserve">- </w:t>
      </w:r>
      <w:r>
        <w:rPr>
          <w:b/>
          <w:szCs w:val="24"/>
        </w:rPr>
        <w:t>CONTROL OF MATERIALS</w:t>
      </w:r>
    </w:p>
    <w:p w14:paraId="2C29E7BD" w14:textId="77777777" w:rsidR="00925678" w:rsidRDefault="00925678" w:rsidP="00925678">
      <w:pPr>
        <w:jc w:val="both"/>
        <w:rPr>
          <w:szCs w:val="24"/>
        </w:rPr>
      </w:pPr>
      <w:r>
        <w:rPr>
          <w:szCs w:val="24"/>
        </w:rPr>
        <w:t xml:space="preserve">Give a minimum of 1 business day </w:t>
      </w:r>
      <w:r w:rsidRPr="00CA518F">
        <w:rPr>
          <w:szCs w:val="24"/>
        </w:rPr>
        <w:t xml:space="preserve">notice for materials, which require </w:t>
      </w:r>
      <w:r w:rsidR="001C7473">
        <w:rPr>
          <w:szCs w:val="24"/>
        </w:rPr>
        <w:t>i</w:t>
      </w:r>
      <w:r w:rsidRPr="00CA518F">
        <w:rPr>
          <w:szCs w:val="24"/>
        </w:rPr>
        <w:t>nspection at the Plant.</w:t>
      </w:r>
    </w:p>
    <w:p w14:paraId="5EAC1660" w14:textId="77777777" w:rsidR="00475155" w:rsidRDefault="00475155" w:rsidP="00925678">
      <w:pPr>
        <w:jc w:val="both"/>
        <w:rPr>
          <w:szCs w:val="24"/>
        </w:rPr>
      </w:pPr>
    </w:p>
    <w:p w14:paraId="0AE33D1E" w14:textId="1BB7456F" w:rsidR="006B0116" w:rsidRDefault="00475155" w:rsidP="00925678">
      <w:pPr>
        <w:jc w:val="both"/>
      </w:pPr>
      <w:r>
        <w:t xml:space="preserve">For structures with paint containing hazardous materials, provide locations of material removal 60 days prior to begin removal.  For metal elements to be removed, mechanical shear or unbolting for removal and disposal does not require paint abatement but requires </w:t>
      </w:r>
      <w:r w:rsidR="009C658B">
        <w:t>60-day</w:t>
      </w:r>
      <w:r>
        <w:t xml:space="preserve"> advance notice.</w:t>
      </w:r>
    </w:p>
    <w:p w14:paraId="4AAC4C03" w14:textId="77777777" w:rsidR="00475155" w:rsidRDefault="00475155" w:rsidP="00925678">
      <w:pPr>
        <w:jc w:val="both"/>
        <w:rPr>
          <w:szCs w:val="24"/>
        </w:rPr>
      </w:pPr>
    </w:p>
    <w:p w14:paraId="4EECFE0F" w14:textId="77777777" w:rsidR="00833854" w:rsidRPr="0010160B" w:rsidRDefault="00833854" w:rsidP="00833854">
      <w:pPr>
        <w:jc w:val="both"/>
        <w:rPr>
          <w:color w:val="0000FF"/>
          <w:szCs w:val="24"/>
        </w:rPr>
      </w:pPr>
      <w:r>
        <w:rPr>
          <w:szCs w:val="24"/>
        </w:rPr>
        <w:t>The area designated as the potential habitat for the Houston Toad will not be allowed as a source for embankment unless approved by the Engineer. The general area is Bastrop County north of the Colorado River and east of SH 95 unless provided in the plans</w:t>
      </w:r>
      <w:r w:rsidRPr="000904A9">
        <w:rPr>
          <w:color w:val="0070C0"/>
          <w:szCs w:val="24"/>
        </w:rPr>
        <w:t xml:space="preserve">.  </w:t>
      </w:r>
      <w:r w:rsidRPr="0010160B">
        <w:rPr>
          <w:b/>
          <w:i/>
          <w:color w:val="0000FF"/>
          <w:szCs w:val="24"/>
        </w:rPr>
        <w:t xml:space="preserve">(Blind Note: If project is in above area include the “Lost Pine Habitat Conservation Plan Area” map.  </w:t>
      </w:r>
      <w:r w:rsidR="000254F8" w:rsidRPr="0010160B">
        <w:rPr>
          <w:b/>
          <w:i/>
          <w:color w:val="0000FF"/>
          <w:szCs w:val="24"/>
        </w:rPr>
        <w:t>Please call the Bastrop Area Office to obtain the latest copy of the map</w:t>
      </w:r>
      <w:r w:rsidRPr="0010160B">
        <w:rPr>
          <w:b/>
          <w:i/>
          <w:color w:val="0000FF"/>
          <w:szCs w:val="24"/>
        </w:rPr>
        <w:t>.)</w:t>
      </w:r>
    </w:p>
    <w:p w14:paraId="3972780C" w14:textId="77777777" w:rsidR="00FD046B" w:rsidRDefault="00FD046B" w:rsidP="00700623">
      <w:pPr>
        <w:autoSpaceDE w:val="0"/>
        <w:autoSpaceDN w:val="0"/>
        <w:jc w:val="both"/>
      </w:pPr>
      <w:bookmarkStart w:id="3" w:name="OLE_LINK12"/>
      <w:bookmarkStart w:id="4" w:name="OLE_LINK13"/>
    </w:p>
    <w:p w14:paraId="1EF1CAE9" w14:textId="08FCBC02" w:rsidR="00147CF6" w:rsidRDefault="00147CF6" w:rsidP="00700623">
      <w:pPr>
        <w:autoSpaceDE w:val="0"/>
        <w:autoSpaceDN w:val="0"/>
        <w:jc w:val="both"/>
        <w:rPr>
          <w:color w:val="000000"/>
        </w:rPr>
      </w:pPr>
      <w:r>
        <w:t>For removal, tie, or tap of asbestos concrete (AC) pipe, contact TxDOT and the local utility company 60 days prior to performing the work.  Expose the AC pipe to provide a minimum of 1 ft. of clearance around the top and sides.  A minimal amount of soil may remain around the AC pipe to avoid disturbance.  The local utility company will be responsible for the demo notice to DSHS and removal of the AC pipe.  Tie or tap into existing AC pipe</w:t>
      </w:r>
      <w:r>
        <w:rPr>
          <w:color w:val="000000"/>
        </w:rPr>
        <w:t xml:space="preserve"> may require removing an entire section of pipe from collar to collar and replacement of pipe with new pipe using existing bid items. </w:t>
      </w:r>
    </w:p>
    <w:p w14:paraId="62C559EA" w14:textId="481740E5" w:rsidR="00EF3C4F" w:rsidRDefault="00EF3C4F" w:rsidP="00700623">
      <w:pPr>
        <w:autoSpaceDE w:val="0"/>
        <w:autoSpaceDN w:val="0"/>
        <w:jc w:val="both"/>
        <w:rPr>
          <w:color w:val="000000"/>
        </w:rPr>
      </w:pPr>
    </w:p>
    <w:p w14:paraId="3F2177B2" w14:textId="7EBA11CA" w:rsidR="00EF3C4F" w:rsidRDefault="00EF3C4F" w:rsidP="00700623">
      <w:pPr>
        <w:autoSpaceDE w:val="0"/>
        <w:autoSpaceDN w:val="0"/>
        <w:jc w:val="both"/>
        <w:rPr>
          <w:color w:val="0000FF"/>
          <w:u w:val="single"/>
        </w:rPr>
      </w:pPr>
      <w:r w:rsidRPr="00EF3C4F">
        <w:t>For Federally Funded Contracts</w:t>
      </w:r>
      <w:r>
        <w:t xml:space="preserve">, comply with the latest provisions of Build America, Buy America Act (BABA Act) of the Bipartisan Infrastructure Law, </w:t>
      </w:r>
      <w:r w:rsidRPr="00EF3C4F">
        <w:t>by submitting</w:t>
      </w:r>
      <w:r>
        <w:t xml:space="preserve"> a</w:t>
      </w:r>
      <w:r w:rsidR="009C11A1">
        <w:t>n</w:t>
      </w:r>
      <w:r>
        <w:t xml:space="preserve"> original of the TxDOT Construction Material Buy America Certification Form for all items classified as construction materials. This form is not required for materials classified as a manufactured product. Refer to </w:t>
      </w:r>
      <w:r>
        <w:lastRenderedPageBreak/>
        <w:t xml:space="preserve">the Buy America Material Classification Sheet, located at the following link, for clarification on material categorization. </w:t>
      </w:r>
      <w:hyperlink r:id="rId43" w:history="1">
        <w:r w:rsidR="0009738E" w:rsidRPr="0009738E">
          <w:rPr>
            <w:color w:val="0000FF"/>
            <w:u w:val="single"/>
          </w:rPr>
          <w:t>Buy America material classification sheet (txdot.gov)</w:t>
        </w:r>
      </w:hyperlink>
    </w:p>
    <w:p w14:paraId="6944F75F" w14:textId="15D2F2EC" w:rsidR="00624EB3" w:rsidRDefault="00624EB3" w:rsidP="00700623">
      <w:pPr>
        <w:autoSpaceDE w:val="0"/>
        <w:autoSpaceDN w:val="0"/>
        <w:jc w:val="both"/>
        <w:rPr>
          <w:color w:val="0000FF"/>
          <w:u w:val="single"/>
        </w:rPr>
      </w:pPr>
    </w:p>
    <w:p w14:paraId="38D159BD" w14:textId="77777777" w:rsidR="00624EB3" w:rsidRDefault="00624EB3" w:rsidP="00624EB3">
      <w:pPr>
        <w:rPr>
          <w:b/>
          <w:bCs/>
          <w:szCs w:val="24"/>
        </w:rPr>
      </w:pPr>
      <w:r>
        <w:rPr>
          <w:b/>
          <w:bCs/>
          <w:szCs w:val="24"/>
        </w:rPr>
        <w:t>Storage of Material Near Structures</w:t>
      </w:r>
    </w:p>
    <w:p w14:paraId="58BE016E" w14:textId="0A215B87" w:rsidR="00624EB3" w:rsidRDefault="00624EB3" w:rsidP="00624EB3">
      <w:pPr>
        <w:autoSpaceDE w:val="0"/>
        <w:autoSpaceDN w:val="0"/>
        <w:jc w:val="both"/>
        <w:rPr>
          <w:szCs w:val="24"/>
        </w:rPr>
      </w:pPr>
      <w:r>
        <w:rPr>
          <w:szCs w:val="24"/>
        </w:rPr>
        <w:t>Do not store equipment or flammable material within 100 ft. of bridges, culverts, or near their openings (portals). Flammable materials include all material that is not metal or aluminum.</w:t>
      </w:r>
    </w:p>
    <w:p w14:paraId="468B9565" w14:textId="77777777" w:rsidR="006E513F" w:rsidRDefault="006E513F" w:rsidP="00624EB3">
      <w:pPr>
        <w:autoSpaceDE w:val="0"/>
        <w:autoSpaceDN w:val="0"/>
        <w:jc w:val="both"/>
        <w:rPr>
          <w:szCs w:val="24"/>
        </w:rPr>
      </w:pPr>
    </w:p>
    <w:p w14:paraId="5A8B35A2" w14:textId="77777777" w:rsidR="006E513F" w:rsidRDefault="006E513F" w:rsidP="006E513F">
      <w:pPr>
        <w:rPr>
          <w:b/>
          <w:bCs/>
          <w:sz w:val="22"/>
        </w:rPr>
      </w:pPr>
      <w:r>
        <w:rPr>
          <w:b/>
          <w:bCs/>
        </w:rPr>
        <w:t>Form/Falsework Removal Strength Testing</w:t>
      </w:r>
    </w:p>
    <w:p w14:paraId="299579F8" w14:textId="1264C8E6" w:rsidR="006E513F" w:rsidRDefault="006E513F" w:rsidP="006E513F">
      <w:pPr>
        <w:jc w:val="both"/>
      </w:pPr>
      <w:r>
        <w:t>Request additional compressive strength samples for removal of forms and falsework. Projects with more than 500 CY of structural class concrete, a flat fee of $50.00 per sample will be reimbursed to the Department by a deduction from the Contractor's monthly pay estimate.</w:t>
      </w:r>
    </w:p>
    <w:p w14:paraId="5F1072B8" w14:textId="77777777" w:rsidR="0009738E" w:rsidRDefault="0009738E" w:rsidP="00FD30A6">
      <w:pPr>
        <w:jc w:val="both"/>
        <w:rPr>
          <w:b/>
        </w:rPr>
      </w:pPr>
    </w:p>
    <w:p w14:paraId="136658EF" w14:textId="23145BBF" w:rsidR="00FD30A6" w:rsidRDefault="00FD30A6" w:rsidP="00FD30A6">
      <w:pPr>
        <w:jc w:val="both"/>
        <w:rPr>
          <w:b/>
        </w:rPr>
      </w:pPr>
      <w:r w:rsidRPr="00511E86">
        <w:rPr>
          <w:b/>
        </w:rPr>
        <w:t>ITEM 7</w:t>
      </w:r>
      <w:r>
        <w:rPr>
          <w:b/>
        </w:rPr>
        <w:t xml:space="preserve"> – LEGAL RELATIONS AND RESPONSIBILITIES</w:t>
      </w:r>
    </w:p>
    <w:p w14:paraId="586E7ED9" w14:textId="77777777" w:rsidR="00CC053C" w:rsidRPr="00CC053C" w:rsidRDefault="00CC053C" w:rsidP="00700623">
      <w:pPr>
        <w:jc w:val="both"/>
      </w:pPr>
      <w:r w:rsidRPr="00CC053C">
        <w:t xml:space="preserve">TxDOT will coordinate with TDLR regarding pedestrian elements and sidewalks. The contractor </w:t>
      </w:r>
      <w:r w:rsidR="00A17B51">
        <w:t>wi</w:t>
      </w:r>
      <w:r w:rsidRPr="00CC053C">
        <w:t>ll procure and provide all permits, licenses, and inspections; pay all charges, fees, and taxes regarding TDLR rules governing industrialized housing and buildings.   </w:t>
      </w:r>
    </w:p>
    <w:p w14:paraId="22052340" w14:textId="77777777" w:rsidR="00CC053C" w:rsidRDefault="00CC053C" w:rsidP="00FD30A6">
      <w:pPr>
        <w:jc w:val="both"/>
        <w:rPr>
          <w:b/>
        </w:rPr>
      </w:pPr>
    </w:p>
    <w:p w14:paraId="3A260E9D" w14:textId="77777777" w:rsidR="003439CA" w:rsidRPr="0010160B" w:rsidRDefault="003439CA" w:rsidP="00EA0EBF">
      <w:pPr>
        <w:jc w:val="both"/>
        <w:rPr>
          <w:rFonts w:eastAsia="Calibri"/>
          <w:b/>
          <w:bCs/>
          <w:i/>
          <w:iCs/>
          <w:color w:val="0000FF"/>
          <w:szCs w:val="24"/>
        </w:rPr>
      </w:pPr>
      <w:r w:rsidRPr="0010160B">
        <w:rPr>
          <w:rFonts w:eastAsia="Calibri"/>
          <w:b/>
          <w:bCs/>
          <w:i/>
          <w:iCs/>
          <w:color w:val="0000FF"/>
          <w:szCs w:val="24"/>
        </w:rPr>
        <w:t>(Blind Note: Designers choose Note 1 for no</w:t>
      </w:r>
      <w:r w:rsidRPr="0010160B">
        <w:rPr>
          <w:rFonts w:eastAsia="Calibri"/>
          <w:color w:val="0000FF"/>
          <w:szCs w:val="24"/>
        </w:rPr>
        <w:t xml:space="preserve"> </w:t>
      </w:r>
      <w:r w:rsidRPr="0010160B">
        <w:rPr>
          <w:rFonts w:eastAsia="Calibri"/>
          <w:b/>
          <w:i/>
          <w:iCs/>
          <w:color w:val="0000FF"/>
          <w:szCs w:val="24"/>
        </w:rPr>
        <w:t>significant traffic generator events identified</w:t>
      </w:r>
      <w:r w:rsidRPr="0010160B">
        <w:rPr>
          <w:rFonts w:eastAsia="Calibri"/>
          <w:b/>
          <w:bCs/>
          <w:i/>
          <w:iCs/>
          <w:color w:val="0000FF"/>
          <w:szCs w:val="24"/>
        </w:rPr>
        <w:t xml:space="preserve"> </w:t>
      </w:r>
    </w:p>
    <w:p w14:paraId="610B77FF" w14:textId="77777777" w:rsidR="003439CA" w:rsidRPr="0010160B" w:rsidRDefault="003439CA" w:rsidP="00EA0EBF">
      <w:pPr>
        <w:jc w:val="both"/>
        <w:rPr>
          <w:rFonts w:eastAsia="Calibri"/>
          <w:b/>
          <w:bCs/>
          <w:i/>
          <w:iCs/>
          <w:color w:val="0000FF"/>
          <w:szCs w:val="24"/>
        </w:rPr>
      </w:pPr>
      <w:r w:rsidRPr="0010160B">
        <w:rPr>
          <w:rFonts w:eastAsia="Calibri"/>
          <w:b/>
          <w:bCs/>
          <w:i/>
          <w:iCs/>
          <w:color w:val="0000FF"/>
          <w:szCs w:val="24"/>
        </w:rPr>
        <w:t>OR Note 2 for Roadway closures during key dates and/or special events are prohibited.  See notes for Item 502 for the key dates and/or special events.)</w:t>
      </w:r>
    </w:p>
    <w:p w14:paraId="10075F1C" w14:textId="77777777" w:rsidR="00CA2CDA" w:rsidRPr="0010160B" w:rsidRDefault="003439CA" w:rsidP="003439CA">
      <w:pPr>
        <w:ind w:left="360"/>
        <w:rPr>
          <w:rFonts w:eastAsia="Calibri"/>
          <w:b/>
          <w:bCs/>
          <w:i/>
          <w:iCs/>
          <w:color w:val="0000FF"/>
          <w:szCs w:val="24"/>
        </w:rPr>
      </w:pPr>
      <w:bookmarkStart w:id="5" w:name="_Hlk156458346"/>
      <w:r w:rsidRPr="0010160B">
        <w:rPr>
          <w:rFonts w:eastAsia="Calibri"/>
          <w:b/>
          <w:bCs/>
          <w:i/>
          <w:iCs/>
          <w:color w:val="0000FF"/>
          <w:szCs w:val="24"/>
        </w:rPr>
        <w:t>Note 1:</w:t>
      </w:r>
    </w:p>
    <w:bookmarkEnd w:id="5"/>
    <w:p w14:paraId="05D8771D" w14:textId="1AA34E80" w:rsidR="003439CA" w:rsidRPr="00E676B5" w:rsidRDefault="003439CA" w:rsidP="00700623">
      <w:pPr>
        <w:jc w:val="both"/>
        <w:rPr>
          <w:rFonts w:eastAsia="Calibri"/>
          <w:szCs w:val="24"/>
        </w:rPr>
      </w:pPr>
      <w:r w:rsidRPr="00E676B5">
        <w:rPr>
          <w:rFonts w:eastAsia="Calibri"/>
          <w:szCs w:val="24"/>
        </w:rPr>
        <w:t>No significant traffic generator events identified.</w:t>
      </w:r>
    </w:p>
    <w:p w14:paraId="5C5E4104" w14:textId="77777777" w:rsidR="00CA2CDA" w:rsidRPr="0010160B" w:rsidRDefault="003439CA" w:rsidP="003439CA">
      <w:pPr>
        <w:ind w:left="360"/>
        <w:rPr>
          <w:rFonts w:eastAsia="Calibri"/>
          <w:color w:val="0000FF"/>
          <w:szCs w:val="24"/>
        </w:rPr>
      </w:pPr>
      <w:r w:rsidRPr="0010160B">
        <w:rPr>
          <w:rFonts w:eastAsia="Calibri"/>
          <w:b/>
          <w:bCs/>
          <w:i/>
          <w:iCs/>
          <w:color w:val="0000FF"/>
          <w:szCs w:val="24"/>
        </w:rPr>
        <w:t>Note 2:</w:t>
      </w:r>
      <w:r w:rsidRPr="0010160B">
        <w:rPr>
          <w:rFonts w:eastAsia="Calibri"/>
          <w:color w:val="0000FF"/>
          <w:szCs w:val="24"/>
        </w:rPr>
        <w:t xml:space="preserve"> </w:t>
      </w:r>
    </w:p>
    <w:p w14:paraId="26F11A1C" w14:textId="6CA5460C" w:rsidR="003439CA" w:rsidRDefault="003439CA" w:rsidP="00700623">
      <w:pPr>
        <w:jc w:val="both"/>
        <w:rPr>
          <w:rFonts w:eastAsia="Calibri"/>
          <w:color w:val="1F497D"/>
          <w:szCs w:val="24"/>
        </w:rPr>
      </w:pPr>
      <w:r w:rsidRPr="00E676B5">
        <w:rPr>
          <w:rFonts w:eastAsia="Calibri"/>
          <w:szCs w:val="24"/>
        </w:rPr>
        <w:t>Roadway closures during key dates and/or special events are prohibited.  See notes for Item 502 for the key dates and/or special events</w:t>
      </w:r>
      <w:r w:rsidRPr="00E676B5">
        <w:rPr>
          <w:rFonts w:eastAsia="Calibri"/>
          <w:color w:val="1F497D"/>
          <w:szCs w:val="24"/>
        </w:rPr>
        <w:t>.</w:t>
      </w:r>
    </w:p>
    <w:p w14:paraId="1B7D22D0" w14:textId="77777777" w:rsidR="005E3B6F" w:rsidRPr="00E676B5" w:rsidRDefault="005E3B6F" w:rsidP="00700623">
      <w:pPr>
        <w:jc w:val="both"/>
        <w:rPr>
          <w:rFonts w:eastAsia="Calibri"/>
          <w:color w:val="1F497D"/>
          <w:szCs w:val="24"/>
        </w:rPr>
      </w:pPr>
    </w:p>
    <w:bookmarkEnd w:id="3"/>
    <w:bookmarkEnd w:id="4"/>
    <w:p w14:paraId="6F1EE66F" w14:textId="77777777" w:rsidR="00F050BC" w:rsidRDefault="00F050BC" w:rsidP="00F050BC">
      <w:pPr>
        <w:pStyle w:val="PlainText"/>
        <w:jc w:val="both"/>
        <w:rPr>
          <w:rFonts w:ascii="Times New Roman" w:hAnsi="Times New Roman"/>
          <w:sz w:val="24"/>
        </w:rPr>
      </w:pPr>
      <w:r w:rsidRPr="00794D0C">
        <w:rPr>
          <w:rFonts w:ascii="Times New Roman" w:hAnsi="Times New Roman"/>
          <w:sz w:val="24"/>
        </w:rPr>
        <w:t>Refer to</w:t>
      </w:r>
      <w:r>
        <w:rPr>
          <w:rFonts w:ascii="Times New Roman" w:hAnsi="Times New Roman"/>
          <w:sz w:val="24"/>
        </w:rPr>
        <w:t xml:space="preserve"> the Environmental Permits, Issues and Commitments (EPIC) plan sheets </w:t>
      </w:r>
      <w:r w:rsidRPr="00794D0C">
        <w:rPr>
          <w:rFonts w:ascii="Times New Roman" w:hAnsi="Times New Roman"/>
          <w:sz w:val="24"/>
        </w:rPr>
        <w:t>for additional requirements and permits.</w:t>
      </w:r>
    </w:p>
    <w:p w14:paraId="0F7B2FA1" w14:textId="77777777" w:rsidR="00F050BC" w:rsidRDefault="00F050BC" w:rsidP="00F050BC">
      <w:pPr>
        <w:pStyle w:val="PlainText"/>
        <w:tabs>
          <w:tab w:val="left" w:pos="2415"/>
        </w:tabs>
        <w:jc w:val="both"/>
        <w:rPr>
          <w:rFonts w:ascii="Times New Roman" w:hAnsi="Times New Roman"/>
          <w:sz w:val="24"/>
        </w:rPr>
      </w:pPr>
      <w:r>
        <w:rPr>
          <w:rFonts w:ascii="Times New Roman" w:hAnsi="Times New Roman"/>
          <w:sz w:val="24"/>
        </w:rPr>
        <w:tab/>
      </w:r>
    </w:p>
    <w:p w14:paraId="03DEFE58" w14:textId="77777777" w:rsidR="00F050BC" w:rsidRPr="00486AD1" w:rsidRDefault="00F050BC" w:rsidP="00F050BC">
      <w:pPr>
        <w:pStyle w:val="PlainText"/>
        <w:jc w:val="both"/>
        <w:rPr>
          <w:rFonts w:ascii="Times New Roman" w:hAnsi="Times New Roman"/>
          <w:sz w:val="24"/>
          <w:szCs w:val="24"/>
        </w:rPr>
      </w:pPr>
      <w:r>
        <w:rPr>
          <w:rFonts w:ascii="Times New Roman" w:hAnsi="Times New Roman"/>
          <w:sz w:val="24"/>
        </w:rPr>
        <w:t>When any abandoned well is encountered, c</w:t>
      </w:r>
      <w:r w:rsidRPr="005F2EEF">
        <w:rPr>
          <w:rFonts w:ascii="Times New Roman" w:hAnsi="Times New Roman"/>
          <w:sz w:val="24"/>
        </w:rPr>
        <w:t xml:space="preserve">ease construction operations in this area and notify the </w:t>
      </w:r>
      <w:r w:rsidRPr="00486AD1">
        <w:rPr>
          <w:rFonts w:ascii="Times New Roman" w:hAnsi="Times New Roman"/>
          <w:sz w:val="24"/>
          <w:szCs w:val="24"/>
        </w:rPr>
        <w:t>Engineer who will coordinate the proper plugging procedures</w:t>
      </w:r>
      <w:r>
        <w:rPr>
          <w:rFonts w:ascii="Times New Roman" w:hAnsi="Times New Roman"/>
          <w:sz w:val="24"/>
          <w:szCs w:val="24"/>
        </w:rPr>
        <w:t xml:space="preserve">. </w:t>
      </w:r>
      <w:r w:rsidRPr="002E3024">
        <w:rPr>
          <w:rFonts w:ascii="Times New Roman" w:hAnsi="Times New Roman"/>
          <w:sz w:val="24"/>
          <w:szCs w:val="24"/>
        </w:rPr>
        <w:t>A water well driller licensed in the State of Texas must be used to plug a well.</w:t>
      </w:r>
    </w:p>
    <w:p w14:paraId="1CD03B0E" w14:textId="77777777" w:rsidR="00F050BC" w:rsidRDefault="00F050BC" w:rsidP="00F050BC">
      <w:pPr>
        <w:autoSpaceDE w:val="0"/>
        <w:autoSpaceDN w:val="0"/>
        <w:adjustRightInd w:val="0"/>
        <w:rPr>
          <w:rFonts w:ascii="Georgia" w:eastAsiaTheme="minorHAnsi" w:hAnsi="Georgia" w:cs="Georgia"/>
          <w:sz w:val="22"/>
          <w:szCs w:val="22"/>
        </w:rPr>
      </w:pPr>
    </w:p>
    <w:p w14:paraId="7B764DB1" w14:textId="77777777" w:rsidR="00F050BC" w:rsidRDefault="00F050BC" w:rsidP="00F050BC">
      <w:pPr>
        <w:pStyle w:val="PlainText"/>
        <w:jc w:val="both"/>
        <w:rPr>
          <w:rFonts w:ascii="Times New Roman" w:hAnsi="Times New Roman"/>
          <w:sz w:val="24"/>
        </w:rPr>
      </w:pPr>
      <w:r>
        <w:rPr>
          <w:rFonts w:ascii="Times New Roman" w:hAnsi="Times New Roman"/>
          <w:sz w:val="24"/>
          <w:szCs w:val="24"/>
        </w:rPr>
        <w:t>Perform m</w:t>
      </w:r>
      <w:r w:rsidRPr="00486AD1">
        <w:rPr>
          <w:rFonts w:ascii="Times New Roman" w:hAnsi="Times New Roman"/>
          <w:sz w:val="24"/>
          <w:szCs w:val="24"/>
        </w:rPr>
        <w:t>aint</w:t>
      </w:r>
      <w:r>
        <w:rPr>
          <w:rFonts w:ascii="Times New Roman" w:hAnsi="Times New Roman"/>
          <w:sz w:val="24"/>
          <w:szCs w:val="24"/>
        </w:rPr>
        <w:t>enance of</w:t>
      </w:r>
      <w:r w:rsidRPr="00486AD1">
        <w:rPr>
          <w:rFonts w:ascii="Times New Roman" w:hAnsi="Times New Roman"/>
          <w:sz w:val="24"/>
          <w:szCs w:val="24"/>
        </w:rPr>
        <w:t xml:space="preserve"> vehicles</w:t>
      </w:r>
      <w:r>
        <w:rPr>
          <w:rFonts w:ascii="Times New Roman" w:hAnsi="Times New Roman"/>
          <w:sz w:val="24"/>
          <w:szCs w:val="24"/>
        </w:rPr>
        <w:t xml:space="preserve"> or equipment</w:t>
      </w:r>
      <w:r w:rsidRPr="005F2EEF">
        <w:rPr>
          <w:rFonts w:ascii="Times New Roman" w:hAnsi="Times New Roman"/>
          <w:sz w:val="24"/>
        </w:rPr>
        <w:t xml:space="preserve"> at designated maintenance sites</w:t>
      </w:r>
      <w:r>
        <w:rPr>
          <w:rFonts w:ascii="Times New Roman" w:hAnsi="Times New Roman"/>
          <w:sz w:val="24"/>
        </w:rPr>
        <w:t>.  Keep a spill kit on-site during fueling and maintenance. This work is subsidiary.</w:t>
      </w:r>
    </w:p>
    <w:p w14:paraId="048F75B1" w14:textId="77777777" w:rsidR="000D4592" w:rsidRPr="005F2EEF" w:rsidRDefault="000D4592" w:rsidP="00F050BC">
      <w:pPr>
        <w:pStyle w:val="PlainText"/>
        <w:jc w:val="both"/>
        <w:rPr>
          <w:rFonts w:ascii="Times New Roman" w:hAnsi="Times New Roman"/>
          <w:sz w:val="24"/>
        </w:rPr>
      </w:pPr>
    </w:p>
    <w:p w14:paraId="0EA2BA7B" w14:textId="77777777" w:rsidR="00F050BC" w:rsidRDefault="00F050BC" w:rsidP="00F050BC">
      <w:pPr>
        <w:jc w:val="both"/>
      </w:pPr>
      <w:r>
        <w:t xml:space="preserve">Maintain positive drainage for permanent and temporary work for the duration of the project.  Be responsible for any items associated with the temporary or interim drainage and all related maintenance.  This work is subsidiary.  </w:t>
      </w:r>
    </w:p>
    <w:p w14:paraId="13D8B67C" w14:textId="77777777" w:rsidR="00F050BC" w:rsidRDefault="00F050BC" w:rsidP="00F050BC">
      <w:pPr>
        <w:pStyle w:val="PlainText"/>
        <w:jc w:val="both"/>
        <w:rPr>
          <w:rFonts w:ascii="Times New Roman" w:hAnsi="Times New Roman"/>
          <w:sz w:val="24"/>
        </w:rPr>
      </w:pPr>
    </w:p>
    <w:p w14:paraId="7BDD768E" w14:textId="5F8EFEB1" w:rsidR="00F050BC" w:rsidRDefault="00F050BC" w:rsidP="00F050BC">
      <w:pPr>
        <w:pStyle w:val="PlainText"/>
        <w:jc w:val="both"/>
        <w:rPr>
          <w:rFonts w:ascii="Times New Roman" w:hAnsi="Times New Roman"/>
          <w:sz w:val="24"/>
        </w:rPr>
      </w:pPr>
      <w:r w:rsidRPr="005F2EEF">
        <w:rPr>
          <w:rFonts w:ascii="Times New Roman" w:hAnsi="Times New Roman"/>
          <w:sz w:val="24"/>
        </w:rPr>
        <w:t xml:space="preserve">Suspend all activities near any significant recharge features, such as sinkholes, caves, or any other subterranean openings that are discovered during construction or core sampling.  Do not proceed until the </w:t>
      </w:r>
      <w:r>
        <w:rPr>
          <w:rFonts w:ascii="Times New Roman" w:hAnsi="Times New Roman"/>
          <w:sz w:val="24"/>
        </w:rPr>
        <w:t xml:space="preserve">designated </w:t>
      </w:r>
      <w:r w:rsidRPr="005F2EEF">
        <w:rPr>
          <w:rFonts w:ascii="Times New Roman" w:hAnsi="Times New Roman"/>
          <w:sz w:val="24"/>
        </w:rPr>
        <w:t xml:space="preserve">Geologist </w:t>
      </w:r>
      <w:r>
        <w:rPr>
          <w:rFonts w:ascii="Times New Roman" w:hAnsi="Times New Roman"/>
          <w:sz w:val="24"/>
        </w:rPr>
        <w:t xml:space="preserve">or TCEQ representative </w:t>
      </w:r>
      <w:r w:rsidRPr="005F2EEF">
        <w:rPr>
          <w:rFonts w:ascii="Times New Roman" w:hAnsi="Times New Roman"/>
          <w:sz w:val="24"/>
        </w:rPr>
        <w:t>is present to evaluate</w:t>
      </w:r>
      <w:r>
        <w:rPr>
          <w:rFonts w:ascii="Times New Roman" w:hAnsi="Times New Roman"/>
          <w:sz w:val="24"/>
        </w:rPr>
        <w:t xml:space="preserve"> and approve remedial action</w:t>
      </w:r>
      <w:r w:rsidRPr="005F2EEF">
        <w:rPr>
          <w:rFonts w:ascii="Times New Roman" w:hAnsi="Times New Roman"/>
          <w:sz w:val="24"/>
        </w:rPr>
        <w:t>.</w:t>
      </w:r>
    </w:p>
    <w:p w14:paraId="0BCDC1B8" w14:textId="77777777" w:rsidR="005E3B6F" w:rsidRDefault="005E3B6F" w:rsidP="00F050BC">
      <w:pPr>
        <w:pStyle w:val="PlainText"/>
        <w:jc w:val="both"/>
        <w:rPr>
          <w:rFonts w:ascii="Times New Roman" w:hAnsi="Times New Roman"/>
          <w:sz w:val="24"/>
        </w:rPr>
      </w:pPr>
    </w:p>
    <w:p w14:paraId="7A1A18AC" w14:textId="77777777" w:rsidR="00F050BC" w:rsidRDefault="00F050BC" w:rsidP="00F050BC">
      <w:pPr>
        <w:pStyle w:val="PlainText"/>
        <w:jc w:val="both"/>
        <w:rPr>
          <w:rFonts w:ascii="Times New Roman" w:hAnsi="Times New Roman"/>
          <w:sz w:val="24"/>
        </w:rPr>
      </w:pPr>
      <w:r w:rsidRPr="005F2EEF">
        <w:rPr>
          <w:rFonts w:ascii="Times New Roman" w:hAnsi="Times New Roman"/>
          <w:sz w:val="24"/>
        </w:rPr>
        <w:lastRenderedPageBreak/>
        <w:t xml:space="preserve">Locate aboveground storage tanks kept on-site for construction purposes </w:t>
      </w:r>
      <w:r>
        <w:rPr>
          <w:rFonts w:ascii="Times New Roman" w:hAnsi="Times New Roman"/>
          <w:sz w:val="24"/>
        </w:rPr>
        <w:t xml:space="preserve">in a contained area </w:t>
      </w:r>
      <w:r w:rsidRPr="005F2EEF">
        <w:rPr>
          <w:rFonts w:ascii="Times New Roman" w:hAnsi="Times New Roman"/>
          <w:sz w:val="24"/>
        </w:rPr>
        <w:t xml:space="preserve">as to not allow any </w:t>
      </w:r>
      <w:r>
        <w:rPr>
          <w:rFonts w:ascii="Times New Roman" w:hAnsi="Times New Roman"/>
          <w:sz w:val="24"/>
        </w:rPr>
        <w:t>exposure to</w:t>
      </w:r>
      <w:r w:rsidRPr="005F2EEF">
        <w:rPr>
          <w:rFonts w:ascii="Times New Roman" w:hAnsi="Times New Roman"/>
          <w:sz w:val="24"/>
        </w:rPr>
        <w:t xml:space="preserve"> soils.  </w:t>
      </w:r>
      <w:r>
        <w:rPr>
          <w:rFonts w:ascii="Times New Roman" w:hAnsi="Times New Roman"/>
          <w:sz w:val="24"/>
        </w:rPr>
        <w:t>T</w:t>
      </w:r>
      <w:r w:rsidRPr="005F2EEF">
        <w:rPr>
          <w:rFonts w:ascii="Times New Roman" w:hAnsi="Times New Roman"/>
          <w:sz w:val="24"/>
        </w:rPr>
        <w:t xml:space="preserve">he containment </w:t>
      </w:r>
      <w:r>
        <w:rPr>
          <w:rFonts w:ascii="Times New Roman" w:hAnsi="Times New Roman"/>
          <w:sz w:val="24"/>
        </w:rPr>
        <w:t>will</w:t>
      </w:r>
      <w:r w:rsidRPr="005F2EEF">
        <w:rPr>
          <w:rFonts w:ascii="Times New Roman" w:hAnsi="Times New Roman"/>
          <w:sz w:val="24"/>
        </w:rPr>
        <w:t xml:space="preserve"> be sized to capture 150% of the total </w:t>
      </w:r>
      <w:r>
        <w:rPr>
          <w:rFonts w:ascii="Times New Roman" w:hAnsi="Times New Roman"/>
          <w:sz w:val="24"/>
        </w:rPr>
        <w:t>capacity of the storage tanks</w:t>
      </w:r>
      <w:r w:rsidRPr="005F2EEF">
        <w:rPr>
          <w:rFonts w:ascii="Times New Roman" w:hAnsi="Times New Roman"/>
          <w:sz w:val="24"/>
        </w:rPr>
        <w:t>.</w:t>
      </w:r>
    </w:p>
    <w:p w14:paraId="67E4D8FA" w14:textId="77777777" w:rsidR="00870BEF" w:rsidRDefault="00870BEF" w:rsidP="00F050BC">
      <w:pPr>
        <w:pStyle w:val="PlainText"/>
        <w:jc w:val="both"/>
        <w:rPr>
          <w:rFonts w:ascii="Times New Roman" w:hAnsi="Times New Roman"/>
          <w:sz w:val="24"/>
        </w:rPr>
      </w:pPr>
    </w:p>
    <w:p w14:paraId="43D5F7AF" w14:textId="000E1497" w:rsidR="004937AF" w:rsidRDefault="004937AF" w:rsidP="004937AF">
      <w:pPr>
        <w:pStyle w:val="PlainText"/>
        <w:jc w:val="both"/>
        <w:rPr>
          <w:rFonts w:ascii="Times New Roman" w:hAnsi="Times New Roman" w:cs="Times New Roman"/>
          <w:b/>
          <w:bCs/>
          <w:sz w:val="24"/>
          <w:szCs w:val="24"/>
        </w:rPr>
      </w:pPr>
      <w:r>
        <w:rPr>
          <w:rFonts w:ascii="Times New Roman" w:hAnsi="Times New Roman" w:cs="Times New Roman"/>
          <w:b/>
          <w:bCs/>
          <w:sz w:val="24"/>
          <w:szCs w:val="24"/>
        </w:rPr>
        <w:t xml:space="preserve">PSL in Edwards Aquifer Recharge and Contributing Zone. </w:t>
      </w:r>
    </w:p>
    <w:p w14:paraId="028BD4F0" w14:textId="5164DF49" w:rsidR="004937AF" w:rsidRDefault="004937AF" w:rsidP="004937AF">
      <w:pPr>
        <w:jc w:val="both"/>
      </w:pPr>
      <w:r>
        <w:t xml:space="preserve">Obtain written approval from the Engineer for all on or off right of way PSLs not specifically addressed in the plans.  Provide a signed sketch of the location 30 business days prior to use of the PSL.  Include a list of materials, equipment and portable facilities that will be stored at the PSL.  TxDOT will coordinate with the necessary agencies.  Approval of the PSL is not guaranteed.  Un approved PSL is not a compensable impact.  </w:t>
      </w:r>
    </w:p>
    <w:p w14:paraId="25D6E603" w14:textId="77777777" w:rsidR="00870BEF" w:rsidRDefault="00870BEF" w:rsidP="004937AF">
      <w:pPr>
        <w:jc w:val="both"/>
        <w:rPr>
          <w:rFonts w:ascii="Calibri" w:hAnsi="Calibri"/>
          <w:sz w:val="22"/>
          <w:szCs w:val="22"/>
        </w:rPr>
      </w:pPr>
    </w:p>
    <w:p w14:paraId="1A01DC98" w14:textId="50765A84" w:rsidR="004937AF" w:rsidRPr="00CF416E" w:rsidRDefault="004937AF" w:rsidP="004937AF">
      <w:pPr>
        <w:pStyle w:val="PlainText"/>
        <w:jc w:val="both"/>
        <w:rPr>
          <w:rFonts w:ascii="Times New Roman" w:hAnsi="Times New Roman"/>
          <w:b/>
          <w:sz w:val="24"/>
        </w:rPr>
      </w:pPr>
      <w:r>
        <w:rPr>
          <w:rFonts w:ascii="Times New Roman" w:hAnsi="Times New Roman"/>
          <w:b/>
          <w:sz w:val="24"/>
        </w:rPr>
        <w:t>Work within a</w:t>
      </w:r>
      <w:r w:rsidRPr="00CF416E">
        <w:rPr>
          <w:rFonts w:ascii="Times New Roman" w:hAnsi="Times New Roman"/>
          <w:b/>
          <w:sz w:val="24"/>
        </w:rPr>
        <w:t xml:space="preserve"> USA</w:t>
      </w:r>
      <w:r>
        <w:rPr>
          <w:rFonts w:ascii="Times New Roman" w:hAnsi="Times New Roman"/>
          <w:b/>
          <w:sz w:val="24"/>
        </w:rPr>
        <w:t>C</w:t>
      </w:r>
      <w:r w:rsidRPr="00CF416E">
        <w:rPr>
          <w:rFonts w:ascii="Times New Roman" w:hAnsi="Times New Roman"/>
          <w:b/>
          <w:sz w:val="24"/>
        </w:rPr>
        <w:t>E Jurisdictional Area</w:t>
      </w:r>
      <w:r>
        <w:rPr>
          <w:rFonts w:ascii="Times New Roman" w:hAnsi="Times New Roman"/>
          <w:b/>
          <w:sz w:val="24"/>
        </w:rPr>
        <w:t xml:space="preserve">. </w:t>
      </w:r>
    </w:p>
    <w:p w14:paraId="54786C50" w14:textId="77777777" w:rsidR="004937AF" w:rsidRPr="007F7529" w:rsidRDefault="004937AF" w:rsidP="004937AF">
      <w:pPr>
        <w:jc w:val="both"/>
      </w:pPr>
      <w:r>
        <w:t>Do not initiate activities</w:t>
      </w:r>
      <w:r w:rsidRPr="007F7529">
        <w:t xml:space="preserve"> with</w:t>
      </w:r>
      <w:r>
        <w:t>in</w:t>
      </w:r>
      <w:r w:rsidRPr="007F7529">
        <w:t xml:space="preserve"> a U.S. Army Corps of Engineers (USACE) </w:t>
      </w:r>
      <w:r>
        <w:t>jurisdictional</w:t>
      </w:r>
      <w:r w:rsidRPr="007F7529">
        <w:t xml:space="preserve"> area that have not been previously evaluated by the USACE as part of the permit review of this project.  Such activities include, but are not limited to, haul roads, equipment staging areas, borrow and disposal sites.</w:t>
      </w:r>
      <w:r>
        <w:t xml:space="preserve">  </w:t>
      </w:r>
      <w:r w:rsidRPr="00AE3E16">
        <w:rPr>
          <w:szCs w:val="24"/>
        </w:rPr>
        <w:t xml:space="preserve">Obtain written approval from the Engineer for </w:t>
      </w:r>
      <w:r>
        <w:rPr>
          <w:szCs w:val="24"/>
        </w:rPr>
        <w:t>activities</w:t>
      </w:r>
      <w:r w:rsidRPr="00AE3E16">
        <w:rPr>
          <w:szCs w:val="24"/>
        </w:rPr>
        <w:t xml:space="preserve"> not specifically addressed in the plans</w:t>
      </w:r>
      <w:r>
        <w:rPr>
          <w:szCs w:val="24"/>
        </w:rPr>
        <w:t xml:space="preserve">.  </w:t>
      </w:r>
      <w:r w:rsidRPr="00AE3E16">
        <w:rPr>
          <w:szCs w:val="24"/>
        </w:rPr>
        <w:t xml:space="preserve">Provide a signed </w:t>
      </w:r>
      <w:r>
        <w:rPr>
          <w:szCs w:val="24"/>
        </w:rPr>
        <w:t>sketch and description of the location 6</w:t>
      </w:r>
      <w:r w:rsidRPr="00AE3E16">
        <w:rPr>
          <w:szCs w:val="24"/>
        </w:rPr>
        <w:t>0 business days prior to</w:t>
      </w:r>
      <w:r>
        <w:rPr>
          <w:szCs w:val="24"/>
        </w:rPr>
        <w:t xml:space="preserve"> begin work at the location</w:t>
      </w:r>
      <w:r w:rsidRPr="00AE3E16">
        <w:rPr>
          <w:szCs w:val="24"/>
        </w:rPr>
        <w:t>.</w:t>
      </w:r>
      <w:r>
        <w:rPr>
          <w:szCs w:val="24"/>
        </w:rPr>
        <w:t xml:space="preserve">  Complete and return any forms provided by TxDOT.  </w:t>
      </w:r>
      <w:r>
        <w:t xml:space="preserve">Approval of the work is not guaranteed.  Un approved work is not a compensable impact.  </w:t>
      </w:r>
    </w:p>
    <w:p w14:paraId="2AE022A3" w14:textId="77777777" w:rsidR="004937AF" w:rsidRPr="00BA706F" w:rsidRDefault="004937AF" w:rsidP="004937AF">
      <w:pPr>
        <w:pStyle w:val="PlainText"/>
        <w:jc w:val="both"/>
        <w:rPr>
          <w:rFonts w:ascii="Times New Roman" w:hAnsi="Times New Roman"/>
          <w:b/>
          <w:sz w:val="24"/>
        </w:rPr>
      </w:pPr>
    </w:p>
    <w:p w14:paraId="7A61719A" w14:textId="77777777" w:rsidR="00F87B23" w:rsidRPr="00120F9B" w:rsidRDefault="00F87B23" w:rsidP="00120F9B">
      <w:pPr>
        <w:jc w:val="both"/>
        <w:rPr>
          <w:rFonts w:eastAsia="Calibri"/>
          <w:b/>
          <w:bCs/>
          <w:i/>
          <w:iCs/>
          <w:color w:val="0000FF"/>
          <w:szCs w:val="24"/>
        </w:rPr>
      </w:pPr>
      <w:r w:rsidRPr="00120F9B">
        <w:rPr>
          <w:rFonts w:eastAsia="Calibri"/>
          <w:b/>
          <w:bCs/>
          <w:i/>
          <w:iCs/>
          <w:color w:val="0000FF"/>
          <w:szCs w:val="24"/>
        </w:rPr>
        <w:t xml:space="preserve">Blind Note: Below note required when work is within 100 ft. of a waterway. This includes dry/seasonal waterways.) </w:t>
      </w:r>
    </w:p>
    <w:p w14:paraId="0750092D" w14:textId="77777777" w:rsidR="00F87B23" w:rsidRDefault="00F87B23" w:rsidP="00F87B23">
      <w:pPr>
        <w:pStyle w:val="PlainText"/>
        <w:jc w:val="both"/>
        <w:rPr>
          <w:rFonts w:ascii="Times New Roman" w:hAnsi="Times New Roman" w:cs="Times New Roman"/>
          <w:b/>
          <w:bCs/>
          <w:sz w:val="24"/>
          <w:szCs w:val="24"/>
        </w:rPr>
      </w:pPr>
      <w:r>
        <w:rPr>
          <w:rFonts w:ascii="Times New Roman" w:hAnsi="Times New Roman" w:cs="Times New Roman"/>
          <w:b/>
          <w:bCs/>
          <w:sz w:val="24"/>
          <w:szCs w:val="24"/>
        </w:rPr>
        <w:t>Work over or near Bodies of Water (lakes, rivers, ponds, creeks, dry waterways, etc.).</w:t>
      </w:r>
    </w:p>
    <w:p w14:paraId="247CA9F0" w14:textId="77777777" w:rsidR="00F87B23" w:rsidRDefault="00F87B23" w:rsidP="00F87B23">
      <w:pPr>
        <w:jc w:val="both"/>
        <w:rPr>
          <w:szCs w:val="24"/>
        </w:rPr>
      </w:pPr>
      <w:r>
        <w:rPr>
          <w:szCs w:val="24"/>
        </w:rPr>
        <w:t>Keep on site a universal spill kit adequate for the body of water and the work being performed.  Debris is not allowed to fall into the ordinary high-water level (OHWL). Debris that falls into the OHWL must be removed at the end of each work day.  Debris that falls into the floodway must be removed at the end of each work week or prior to a rain event.  When not in use and at the end of each work shift, all material and equipment must be stored more than 100 ft. away from the ordinary high water mark. This work is subsidiary.</w:t>
      </w:r>
    </w:p>
    <w:p w14:paraId="5D902491" w14:textId="77777777" w:rsidR="00F87B23" w:rsidRDefault="00F87B23" w:rsidP="00F87B23">
      <w:pPr>
        <w:pStyle w:val="PlainText"/>
        <w:jc w:val="both"/>
        <w:rPr>
          <w:rFonts w:ascii="Times New Roman" w:hAnsi="Times New Roman" w:cs="Times New Roman"/>
          <w:sz w:val="24"/>
          <w:szCs w:val="24"/>
        </w:rPr>
      </w:pPr>
    </w:p>
    <w:p w14:paraId="7DD7BA58" w14:textId="77777777" w:rsidR="00F87B23" w:rsidRDefault="00F87B23" w:rsidP="00F87B23">
      <w:pPr>
        <w:pStyle w:val="PlainText"/>
        <w:jc w:val="both"/>
        <w:rPr>
          <w:rFonts w:ascii="Times New Roman" w:hAnsi="Times New Roman" w:cs="Times New Roman"/>
          <w:sz w:val="24"/>
          <w:szCs w:val="24"/>
        </w:rPr>
      </w:pPr>
      <w:r>
        <w:rPr>
          <w:rFonts w:ascii="Times New Roman" w:hAnsi="Times New Roman" w:cs="Times New Roman"/>
          <w:sz w:val="24"/>
          <w:szCs w:val="24"/>
        </w:rPr>
        <w:t>Install and maintain traffic control devices to maintain a navigable corridor for water traffic.  Install devices to restrict water traffic during bridge demo and beam placement.  This work is subsidiary.</w:t>
      </w:r>
    </w:p>
    <w:p w14:paraId="5814C2D8" w14:textId="77777777" w:rsidR="00F87B23" w:rsidRDefault="00F87B23" w:rsidP="00F87B23">
      <w:pPr>
        <w:jc w:val="both"/>
        <w:rPr>
          <w:szCs w:val="24"/>
          <w:u w:val="single"/>
        </w:rPr>
      </w:pPr>
    </w:p>
    <w:p w14:paraId="2F83C27E" w14:textId="77777777" w:rsidR="00F87B23" w:rsidRDefault="00F87B23" w:rsidP="00F87B23">
      <w:pPr>
        <w:jc w:val="both"/>
        <w:rPr>
          <w:szCs w:val="24"/>
        </w:rPr>
      </w:pPr>
      <w:r>
        <w:rPr>
          <w:szCs w:val="24"/>
        </w:rPr>
        <w:t xml:space="preserve">Prior to begin construction, install construction fence, silt fence, rock filter dam, or other temporary barrier from ROW to ROW at a distance 25 feet from the OHWL.  This barrier is used to deter construction equipment and personnel from accessing the waterway. Use items that exist in the plans to create the barrier. If items do not exist, payment will be </w:t>
      </w:r>
      <w:r>
        <w:rPr>
          <w:color w:val="000000"/>
          <w:szCs w:val="24"/>
        </w:rPr>
        <w:t>paid using force account in accordance with Item 9.7, “Payment for Extra Work and Force Account Method.”</w:t>
      </w:r>
      <w:r>
        <w:rPr>
          <w:szCs w:val="24"/>
        </w:rPr>
        <w:t xml:space="preserve">  Sections of the barrier may be removed and replaced to access the work shown on the plans. Upon completion of the work located within the barrier, the barrier must be restored ROW to ROW and remain until the project is complete. </w:t>
      </w:r>
    </w:p>
    <w:p w14:paraId="6CC9366F" w14:textId="77777777" w:rsidR="00F87B23" w:rsidRDefault="00F87B23" w:rsidP="00F87B23">
      <w:pPr>
        <w:jc w:val="both"/>
        <w:rPr>
          <w:szCs w:val="24"/>
        </w:rPr>
      </w:pPr>
    </w:p>
    <w:p w14:paraId="7E3A3848" w14:textId="77777777" w:rsidR="00F87B23" w:rsidRDefault="00F87B23" w:rsidP="00F87B23">
      <w:pPr>
        <w:jc w:val="both"/>
        <w:rPr>
          <w:szCs w:val="24"/>
        </w:rPr>
      </w:pPr>
      <w:r>
        <w:rPr>
          <w:szCs w:val="24"/>
        </w:rPr>
        <w:t xml:space="preserve">Equipment </w:t>
      </w:r>
      <w:r>
        <w:rPr>
          <w:color w:val="0070C0"/>
          <w:szCs w:val="24"/>
        </w:rPr>
        <w:t xml:space="preserve">is / is not (select one, use “is not” as default unless “is” approved by Andy Blair) </w:t>
      </w:r>
      <w:r>
        <w:rPr>
          <w:szCs w:val="24"/>
        </w:rPr>
        <w:t xml:space="preserve">allowed to access the area below the OHWL.  If allowed to access the area below the OHWL, provide a 14 calendar day notice to the Engineer prior to accessing the water with equipment. Provide a sketch of the pad that will be placed in the water to support the equipment. The pad </w:t>
      </w:r>
      <w:r>
        <w:rPr>
          <w:szCs w:val="24"/>
        </w:rPr>
        <w:lastRenderedPageBreak/>
        <w:t xml:space="preserve">should be made of 3 in. x 5 in. rock or other material that can be removed when the work is complete. All pads thicker than 2 ft. shall be enclosed by portable concrete traffic barrier to help contain the material. This work is subsidiary. </w:t>
      </w:r>
    </w:p>
    <w:p w14:paraId="1A8E1B05" w14:textId="77777777" w:rsidR="00F87B23" w:rsidRDefault="00F87B23" w:rsidP="00F87B23">
      <w:pPr>
        <w:jc w:val="both"/>
        <w:rPr>
          <w:szCs w:val="24"/>
        </w:rPr>
      </w:pPr>
    </w:p>
    <w:p w14:paraId="58AF41D7" w14:textId="77777777" w:rsidR="00F87B23" w:rsidRDefault="00F87B23" w:rsidP="00F87B23">
      <w:pPr>
        <w:jc w:val="both"/>
        <w:rPr>
          <w:szCs w:val="24"/>
        </w:rPr>
      </w:pPr>
      <w:r>
        <w:rPr>
          <w:szCs w:val="24"/>
        </w:rPr>
        <w:t xml:space="preserve">Equipment </w:t>
      </w:r>
      <w:r>
        <w:rPr>
          <w:color w:val="0070C0"/>
          <w:szCs w:val="24"/>
        </w:rPr>
        <w:t xml:space="preserve">is / is not (select one, use “is not” as default unless “is” approved by Andy Blair) </w:t>
      </w:r>
      <w:r>
        <w:rPr>
          <w:szCs w:val="24"/>
        </w:rPr>
        <w:t>allowed to cross the waterway from bank to bank. If allowed to cross the water, provide a 14 calendar day notice to the Engineer prior to installing a temporary crossing.  The crossing shall be constructed in accordance with the AUS district temporary stream crossing detail.  Temporary crossing may not remain in place longer than 12 months unless approved by the Engineer. All work that utilizes the temporary crossing must be completed within 12 months.  This work is subsidiary.  </w:t>
      </w:r>
    </w:p>
    <w:p w14:paraId="7C2114D8" w14:textId="77777777" w:rsidR="00F87B23" w:rsidRDefault="00F87B23" w:rsidP="00F050BC">
      <w:pPr>
        <w:pStyle w:val="PlainText"/>
        <w:jc w:val="both"/>
        <w:rPr>
          <w:rFonts w:ascii="Times New Roman" w:hAnsi="Times New Roman"/>
          <w:sz w:val="24"/>
          <w:szCs w:val="24"/>
        </w:rPr>
      </w:pPr>
    </w:p>
    <w:p w14:paraId="4D1D4DA8" w14:textId="77777777" w:rsidR="00F050BC" w:rsidRPr="00B92842" w:rsidRDefault="00F050BC" w:rsidP="00F050BC">
      <w:pPr>
        <w:pStyle w:val="PlainText"/>
        <w:jc w:val="both"/>
        <w:rPr>
          <w:rFonts w:ascii="Times New Roman" w:hAnsi="Times New Roman"/>
          <w:b/>
          <w:sz w:val="24"/>
        </w:rPr>
      </w:pPr>
      <w:r w:rsidRPr="00B92842">
        <w:rPr>
          <w:rFonts w:ascii="Times New Roman" w:hAnsi="Times New Roman"/>
          <w:b/>
          <w:sz w:val="24"/>
        </w:rPr>
        <w:t xml:space="preserve">DSHS </w:t>
      </w:r>
      <w:r>
        <w:rPr>
          <w:rFonts w:ascii="Times New Roman" w:hAnsi="Times New Roman"/>
          <w:b/>
          <w:sz w:val="24"/>
        </w:rPr>
        <w:t xml:space="preserve">Asbestos and Demolition </w:t>
      </w:r>
      <w:r w:rsidRPr="00B92842">
        <w:rPr>
          <w:rFonts w:ascii="Times New Roman" w:hAnsi="Times New Roman"/>
          <w:b/>
          <w:sz w:val="24"/>
        </w:rPr>
        <w:t>Notification</w:t>
      </w:r>
      <w:r>
        <w:rPr>
          <w:rFonts w:ascii="Times New Roman" w:hAnsi="Times New Roman"/>
          <w:b/>
          <w:sz w:val="24"/>
        </w:rPr>
        <w:t>.</w:t>
      </w:r>
    </w:p>
    <w:p w14:paraId="7838FDEB" w14:textId="1BB595A1" w:rsidR="006017CC" w:rsidRDefault="006017CC" w:rsidP="006017CC">
      <w:pPr>
        <w:jc w:val="both"/>
      </w:pPr>
      <w:r>
        <w:t xml:space="preserve">Complete and provide the Texas Department of State Health Services (DSHS) notification form to </w:t>
      </w:r>
      <w:r w:rsidR="00DE3F4C">
        <w:t xml:space="preserve">the Engineer </w:t>
      </w:r>
      <w:r>
        <w:t>and</w:t>
      </w:r>
      <w:r w:rsidR="0014362B">
        <w:t xml:space="preserve"> email to</w:t>
      </w:r>
      <w:r>
        <w:t xml:space="preserve"> </w:t>
      </w:r>
      <w:hyperlink r:id="rId44" w:history="1">
        <w:r w:rsidR="0009738E" w:rsidRPr="00286892">
          <w:rPr>
            <w:rStyle w:val="Hyperlink"/>
          </w:rPr>
          <w:t>AUS_BRG_Notify@txdot.gov</w:t>
        </w:r>
      </w:hyperlink>
      <w:r>
        <w:t xml:space="preserve"> at least 30 calendar days prior to bridge removal or renovation</w:t>
      </w:r>
      <w:r w:rsidR="00DE3F4C">
        <w:t xml:space="preserve"> for each phase or step of work</w:t>
      </w:r>
      <w:r>
        <w:t xml:space="preserve">.  Notify the Engineer via email of any changes to the work start and end dates. </w:t>
      </w:r>
    </w:p>
    <w:p w14:paraId="7D809B97" w14:textId="77777777" w:rsidR="00D93E40" w:rsidRDefault="00D93E40" w:rsidP="006017CC">
      <w:pPr>
        <w:jc w:val="both"/>
      </w:pPr>
    </w:p>
    <w:p w14:paraId="5DA52D8F" w14:textId="77777777" w:rsidR="00D93E40" w:rsidRDefault="00D93E40" w:rsidP="00D93E40">
      <w:pPr>
        <w:jc w:val="both"/>
        <w:rPr>
          <w:b/>
          <w:bCs/>
          <w:szCs w:val="24"/>
        </w:rPr>
      </w:pPr>
      <w:r>
        <w:rPr>
          <w:b/>
          <w:bCs/>
          <w:szCs w:val="24"/>
        </w:rPr>
        <w:t>Vehicle Idle Restrictions</w:t>
      </w:r>
    </w:p>
    <w:p w14:paraId="24D1A510" w14:textId="6E5CEC86" w:rsidR="00D93E40" w:rsidRPr="006E513F" w:rsidRDefault="00D93E40" w:rsidP="00D93E40">
      <w:pPr>
        <w:rPr>
          <w:rFonts w:ascii="Calibri" w:hAnsi="Calibri" w:cs="Calibri"/>
          <w:b/>
          <w:bCs/>
          <w:i/>
          <w:iCs/>
          <w:color w:val="0000FF"/>
          <w:sz w:val="22"/>
          <w:szCs w:val="22"/>
        </w:rPr>
      </w:pPr>
      <w:r w:rsidRPr="006E513F">
        <w:rPr>
          <w:b/>
          <w:bCs/>
          <w:i/>
          <w:iCs/>
          <w:color w:val="0000FF"/>
          <w:szCs w:val="24"/>
        </w:rPr>
        <w:t>(</w:t>
      </w:r>
      <w:r w:rsidR="000E3370" w:rsidRPr="006E513F">
        <w:rPr>
          <w:b/>
          <w:bCs/>
          <w:i/>
          <w:iCs/>
          <w:color w:val="0000FF"/>
          <w:szCs w:val="24"/>
        </w:rPr>
        <w:t>B</w:t>
      </w:r>
      <w:r w:rsidRPr="006E513F">
        <w:rPr>
          <w:b/>
          <w:bCs/>
          <w:i/>
          <w:iCs/>
          <w:color w:val="0000FF"/>
          <w:szCs w:val="24"/>
        </w:rPr>
        <w:t xml:space="preserve">lind note: </w:t>
      </w:r>
      <w:r w:rsidR="001977E8">
        <w:rPr>
          <w:b/>
          <w:bCs/>
          <w:i/>
          <w:iCs/>
          <w:color w:val="0000FF"/>
          <w:szCs w:val="24"/>
        </w:rPr>
        <w:t>T</w:t>
      </w:r>
      <w:r w:rsidRPr="006E513F">
        <w:rPr>
          <w:b/>
          <w:bCs/>
          <w:i/>
          <w:iCs/>
          <w:color w:val="0000FF"/>
          <w:szCs w:val="24"/>
        </w:rPr>
        <w:t xml:space="preserve">his is added based on TCEQ </w:t>
      </w:r>
      <w:hyperlink r:id="rId45" w:history="1">
        <w:r w:rsidRPr="006E513F">
          <w:rPr>
            <w:rStyle w:val="Hyperlink"/>
            <w:b/>
            <w:bCs/>
            <w:i/>
            <w:iCs/>
          </w:rPr>
          <w:t>Vehicle Idling Restrictions - Texas Commission on Environmental Quality - www.tceq.texas.gov</w:t>
        </w:r>
      </w:hyperlink>
      <w:r w:rsidRPr="006E513F">
        <w:rPr>
          <w:b/>
          <w:bCs/>
          <w:i/>
          <w:iCs/>
          <w:color w:val="0000FF"/>
        </w:rPr>
        <w:t>)</w:t>
      </w:r>
    </w:p>
    <w:p w14:paraId="6285DED0" w14:textId="19B60FB0" w:rsidR="00D93E40" w:rsidRDefault="00D93E40" w:rsidP="00D93E40">
      <w:pPr>
        <w:jc w:val="both"/>
        <w:rPr>
          <w:szCs w:val="24"/>
        </w:rPr>
      </w:pPr>
      <w:r>
        <w:rPr>
          <w:szCs w:val="24"/>
        </w:rPr>
        <w:t>With in the limits of City of Austin, Bastrop County, and Travis County, on road vehicles may not idle more than 5 minutes except for following exemptions: vehicle 14,000 pounds or less, vehicles over 14,000 pounds are certified clean ideal as defined by the EPA, or other exemptions as listed in TAC Title 30, Part 1, Chapter 114, Subchapter J, Division 2, 114.517.</w:t>
      </w:r>
    </w:p>
    <w:p w14:paraId="33FCDF87" w14:textId="77777777" w:rsidR="003B5A16" w:rsidRDefault="003B5A16" w:rsidP="00F5316B">
      <w:pPr>
        <w:autoSpaceDE w:val="0"/>
        <w:autoSpaceDN w:val="0"/>
        <w:rPr>
          <w:b/>
          <w:bCs/>
        </w:rPr>
      </w:pPr>
      <w:bookmarkStart w:id="6" w:name="OLE_LINK14"/>
      <w:bookmarkStart w:id="7" w:name="OLE_LINK15"/>
    </w:p>
    <w:p w14:paraId="5EB754CE" w14:textId="71506342" w:rsidR="00F5316B" w:rsidRDefault="00F5316B" w:rsidP="00F5316B">
      <w:pPr>
        <w:autoSpaceDE w:val="0"/>
        <w:autoSpaceDN w:val="0"/>
        <w:rPr>
          <w:b/>
          <w:bCs/>
        </w:rPr>
      </w:pPr>
      <w:r>
        <w:rPr>
          <w:b/>
          <w:bCs/>
        </w:rPr>
        <w:t>Migratory Birds and Bats.</w:t>
      </w:r>
    </w:p>
    <w:p w14:paraId="3A3D4DAF" w14:textId="6F8D609F" w:rsidR="00F5316B" w:rsidRDefault="00F5316B" w:rsidP="00700623">
      <w:pPr>
        <w:autoSpaceDE w:val="0"/>
        <w:autoSpaceDN w:val="0"/>
        <w:jc w:val="both"/>
      </w:pPr>
      <w:r>
        <w:t xml:space="preserve">Migratory birds and bats may be nesting within the project limits and concentrated on roadway structures such as bridges and culverts. Remove all old and unoccupied migratory bird nests from any structures, trees, etc. between September 16 and February 28. Prevent migratory birds from re-nesting between March 1 and September 15.  </w:t>
      </w:r>
      <w:r w:rsidRPr="00F5316B">
        <w:t xml:space="preserve">Prevention shall include all areas within 25 ft. of proposed work.  All methods used for the removal of old nesting areas and the prevention </w:t>
      </w:r>
      <w:r>
        <w:t xml:space="preserve">of re-nesting must be submitted to TxDOT 30 business days prior to begin work.  This work is subsidiary. </w:t>
      </w:r>
    </w:p>
    <w:p w14:paraId="1DC0971E" w14:textId="77777777" w:rsidR="005E3B6F" w:rsidRDefault="005E3B6F" w:rsidP="00700623">
      <w:pPr>
        <w:autoSpaceDE w:val="0"/>
        <w:autoSpaceDN w:val="0"/>
        <w:jc w:val="both"/>
      </w:pPr>
    </w:p>
    <w:p w14:paraId="3437CEE3" w14:textId="77777777" w:rsidR="00F5316B" w:rsidRDefault="00F5316B" w:rsidP="00120F9B">
      <w:pPr>
        <w:autoSpaceDE w:val="0"/>
        <w:autoSpaceDN w:val="0"/>
        <w:jc w:val="both"/>
      </w:pPr>
      <w:r>
        <w:t xml:space="preserve">If active nests are encountered on-site during construction, all construction activity </w:t>
      </w:r>
      <w:r w:rsidRPr="00F5316B">
        <w:t xml:space="preserve">within 25 ft. </w:t>
      </w:r>
      <w:r>
        <w:t>of the nest must stop. Contact the Engineer to determine how to proceed.</w:t>
      </w:r>
    </w:p>
    <w:p w14:paraId="48A8726A" w14:textId="77777777" w:rsidR="00C55550" w:rsidRDefault="00C55550" w:rsidP="009B332D">
      <w:pPr>
        <w:autoSpaceDE w:val="0"/>
        <w:autoSpaceDN w:val="0"/>
        <w:rPr>
          <w:b/>
          <w:bCs/>
        </w:rPr>
      </w:pPr>
    </w:p>
    <w:p w14:paraId="547B6BB2" w14:textId="1A18E8D2" w:rsidR="009B332D" w:rsidRDefault="009B332D" w:rsidP="009B332D">
      <w:pPr>
        <w:autoSpaceDE w:val="0"/>
        <w:autoSpaceDN w:val="0"/>
        <w:rPr>
          <w:b/>
          <w:bCs/>
        </w:rPr>
      </w:pPr>
      <w:r>
        <w:rPr>
          <w:b/>
          <w:bCs/>
        </w:rPr>
        <w:t>Tree and Brush Trimming and Removal.</w:t>
      </w:r>
    </w:p>
    <w:p w14:paraId="1DDF80EE" w14:textId="7AA18C49" w:rsidR="009B332D" w:rsidRDefault="009B332D" w:rsidP="00700623">
      <w:pPr>
        <w:autoSpaceDE w:val="0"/>
        <w:autoSpaceDN w:val="0"/>
        <w:jc w:val="both"/>
      </w:pPr>
      <w:r>
        <w:t>Work will be conducted September 16 thru February 28. Work conducted outside this timeframe will require a bird survey.  Submit a survey request to TxDOT 30 business days prior to begin work.</w:t>
      </w:r>
    </w:p>
    <w:p w14:paraId="228FD258" w14:textId="02853D55" w:rsidR="007F4FEA" w:rsidRDefault="007F4FEA" w:rsidP="00700623">
      <w:pPr>
        <w:autoSpaceDE w:val="0"/>
        <w:autoSpaceDN w:val="0"/>
        <w:jc w:val="both"/>
      </w:pPr>
    </w:p>
    <w:p w14:paraId="4DB16948" w14:textId="147AC122" w:rsidR="007F4FEA" w:rsidRPr="007F4FEA" w:rsidRDefault="007F4FEA" w:rsidP="007F4FEA">
      <w:pPr>
        <w:autoSpaceDE w:val="0"/>
        <w:autoSpaceDN w:val="0"/>
        <w:jc w:val="both"/>
        <w:rPr>
          <w:sz w:val="22"/>
        </w:rPr>
      </w:pPr>
      <w:r w:rsidRPr="007F4FEA">
        <w:t>If within the removal time</w:t>
      </w:r>
      <w:r>
        <w:t xml:space="preserve"> </w:t>
      </w:r>
      <w:r w:rsidRPr="007F4FEA">
        <w:t>period, removal work may be conducted during delayed start period using proper traffic control per TCP standards.</w:t>
      </w:r>
    </w:p>
    <w:p w14:paraId="2A20DFC6" w14:textId="77777777" w:rsidR="007F4FEA" w:rsidRPr="007F4FEA" w:rsidRDefault="007F4FEA" w:rsidP="007F4FEA">
      <w:pPr>
        <w:autoSpaceDE w:val="0"/>
        <w:autoSpaceDN w:val="0"/>
        <w:jc w:val="both"/>
      </w:pPr>
    </w:p>
    <w:p w14:paraId="4A3588FE" w14:textId="5B27FBF8" w:rsidR="007F4FEA" w:rsidRPr="007F4FEA" w:rsidRDefault="007F4FEA" w:rsidP="007F4FEA">
      <w:pPr>
        <w:autoSpaceDE w:val="0"/>
        <w:autoSpaceDN w:val="0"/>
        <w:jc w:val="both"/>
      </w:pPr>
      <w:r w:rsidRPr="007F4FEA">
        <w:lastRenderedPageBreak/>
        <w:t xml:space="preserve">Upon begin removal operations, all removal work for the project </w:t>
      </w:r>
      <w:r>
        <w:t>must</w:t>
      </w:r>
      <w:r w:rsidRPr="007F4FEA">
        <w:t xml:space="preserve"> be completed within 21 calendar days.  Completion of removal includes removing from ROW or mulching of all debris.  </w:t>
      </w:r>
    </w:p>
    <w:p w14:paraId="2261E834" w14:textId="77777777" w:rsidR="009B332D" w:rsidRDefault="009B332D" w:rsidP="009B332D">
      <w:pPr>
        <w:autoSpaceDE w:val="0"/>
        <w:autoSpaceDN w:val="0"/>
      </w:pPr>
    </w:p>
    <w:p w14:paraId="2115E025" w14:textId="3D943AD3" w:rsidR="009B332D" w:rsidRDefault="009B332D" w:rsidP="00700623">
      <w:pPr>
        <w:autoSpaceDE w:val="0"/>
        <w:autoSpaceDN w:val="0"/>
        <w:jc w:val="both"/>
      </w:pPr>
      <w:r>
        <w:t xml:space="preserve">No extension of time or compensation will be granted for a delay or suspension due to the above bird, </w:t>
      </w:r>
      <w:r w:rsidR="007F4FEA">
        <w:t>bat,</w:t>
      </w:r>
      <w:r>
        <w:t xml:space="preserve"> and tree/brush requirements.</w:t>
      </w:r>
    </w:p>
    <w:p w14:paraId="319BB06F" w14:textId="77777777" w:rsidR="008962F8" w:rsidRDefault="008962F8" w:rsidP="002F2C25">
      <w:pPr>
        <w:jc w:val="both"/>
        <w:rPr>
          <w:b/>
        </w:rPr>
      </w:pPr>
    </w:p>
    <w:p w14:paraId="6820FD11" w14:textId="01AEFFE5" w:rsidR="002F2C25" w:rsidRPr="001B7309" w:rsidRDefault="002F2C25" w:rsidP="002F2C25">
      <w:pPr>
        <w:jc w:val="both"/>
        <w:rPr>
          <w:b/>
        </w:rPr>
      </w:pPr>
      <w:r w:rsidRPr="001B7309">
        <w:rPr>
          <w:b/>
        </w:rPr>
        <w:t>Law Enforcement</w:t>
      </w:r>
      <w:r>
        <w:rPr>
          <w:b/>
        </w:rPr>
        <w:t xml:space="preserve"> Personnel.</w:t>
      </w:r>
    </w:p>
    <w:p w14:paraId="46E6ED24" w14:textId="77777777" w:rsidR="005E3B6F" w:rsidRDefault="009C7CCB" w:rsidP="009C7CCB">
      <w:r>
        <w:t>Submit charge summary and invoices using the Department forms.</w:t>
      </w:r>
    </w:p>
    <w:p w14:paraId="54995130" w14:textId="49D9B297" w:rsidR="009C7CCB" w:rsidRDefault="009C7CCB" w:rsidP="009C7CCB"/>
    <w:p w14:paraId="777F89D7" w14:textId="77777777" w:rsidR="009C7CCB" w:rsidRDefault="009C7CCB" w:rsidP="00C55550">
      <w:pPr>
        <w:jc w:val="both"/>
      </w:pPr>
      <w:r>
        <w:t xml:space="preserve">Patrol vehicles must be clearly marked to correspond with the officer’s agency and equipped with appropriate lights to identify them as law enforcement.  For patrol vehicles not owned by a law enforcement agency, markings will be retroreflective and legible from 100 ft. from both sides and the rear of the vehicle.  Lights will be high intensity and visible from all angles. </w:t>
      </w:r>
    </w:p>
    <w:p w14:paraId="72D7FC8E" w14:textId="77777777" w:rsidR="009C7CCB" w:rsidRDefault="009C7CCB" w:rsidP="00C55550">
      <w:pPr>
        <w:jc w:val="both"/>
      </w:pPr>
    </w:p>
    <w:p w14:paraId="6300D2BD" w14:textId="77777777" w:rsidR="009C7CCB" w:rsidRDefault="009C7CCB" w:rsidP="00C55550">
      <w:pPr>
        <w:jc w:val="both"/>
      </w:pPr>
      <w:r>
        <w:t xml:space="preserve">No payment will be made for law enforcement personnel needed for moving equipment or payment for drive time to/from the event site.  A minimum number of hours is not guaranteed.  Payment is for work performed. If the Contractor has a field office, provide an office location for a supervisory officer when event requires a supervising officer.  This work is subsidiary. </w:t>
      </w:r>
    </w:p>
    <w:p w14:paraId="31A17FF1" w14:textId="77777777" w:rsidR="009C7CCB" w:rsidRDefault="009C7CCB" w:rsidP="00C55550">
      <w:pPr>
        <w:jc w:val="both"/>
      </w:pPr>
    </w:p>
    <w:p w14:paraId="1BB60DE1" w14:textId="740C1DD5" w:rsidR="009C7CCB" w:rsidRDefault="009C7CCB" w:rsidP="00C55550">
      <w:pPr>
        <w:jc w:val="both"/>
      </w:pPr>
      <w:r>
        <w:t>A maximum combined rate of $</w:t>
      </w:r>
      <w:r w:rsidR="00AE70F4">
        <w:t xml:space="preserve">85 </w:t>
      </w:r>
      <w:r>
        <w:t xml:space="preserve">per hour for the law enforcement personnel and the patrol vehicle will be allowed.    Any scheduling fee is subsidiary per Standard Specification 502.4.2. </w:t>
      </w:r>
    </w:p>
    <w:p w14:paraId="3DF805A6" w14:textId="00B9A0A3" w:rsidR="009C7CCB" w:rsidRDefault="009C7CCB" w:rsidP="00C55550">
      <w:pPr>
        <w:jc w:val="both"/>
      </w:pPr>
      <w:r>
        <w:t xml:space="preserve">Cancel law enforcement personnel when the event is canceled.  Cancellation, minimums or “show up” fees will not be paid when cancellation is made 12 hours prior to beginning of the event. Failure to cancel within 12 hours will not be cause for payment for cancellation, minimums, or "show up" time.  Payment of actual “show up” time to the event site due to cancellation will be on a </w:t>
      </w:r>
      <w:r w:rsidR="007F4FEA">
        <w:t>case-by-case</w:t>
      </w:r>
      <w:r>
        <w:t xml:space="preserve"> basis at a maximum of 2 hours per officer.  </w:t>
      </w:r>
    </w:p>
    <w:p w14:paraId="6EFD8DB0" w14:textId="77777777" w:rsidR="009C7CCB" w:rsidRDefault="009C7CCB" w:rsidP="00C55550">
      <w:pPr>
        <w:jc w:val="both"/>
      </w:pPr>
    </w:p>
    <w:p w14:paraId="103197B8" w14:textId="03A6CCE3" w:rsidR="002F2C25" w:rsidRPr="004250ED" w:rsidRDefault="009C7CCB" w:rsidP="00C55550">
      <w:pPr>
        <w:jc w:val="both"/>
        <w:rPr>
          <w:bCs/>
        </w:rPr>
      </w:pPr>
      <w:r>
        <w:t xml:space="preserve">Alterations to the cancellation and maximum rate must be approved by the Engineer or pre-determined by official policy of the </w:t>
      </w:r>
      <w:r w:rsidR="009C658B">
        <w:t>officer’s</w:t>
      </w:r>
      <w:r>
        <w:t xml:space="preserve"> governing authority.</w:t>
      </w:r>
      <w:r w:rsidR="002F2C25">
        <w:rPr>
          <w:bCs/>
        </w:rPr>
        <w:t xml:space="preserve"> </w:t>
      </w:r>
    </w:p>
    <w:p w14:paraId="22FCD0A5" w14:textId="77777777" w:rsidR="005E3B6F" w:rsidRPr="00B8120A" w:rsidRDefault="005E3B6F" w:rsidP="00CB2970">
      <w:pPr>
        <w:rPr>
          <w:color w:val="000000"/>
          <w:szCs w:val="24"/>
        </w:rPr>
      </w:pPr>
    </w:p>
    <w:p w14:paraId="71778237" w14:textId="229A3D7D" w:rsidR="00CB2970" w:rsidRDefault="00CB2970" w:rsidP="00CB2970">
      <w:pPr>
        <w:rPr>
          <w:b/>
          <w:bCs/>
          <w:color w:val="000000"/>
          <w:szCs w:val="24"/>
        </w:rPr>
      </w:pPr>
      <w:r w:rsidRPr="00717978">
        <w:rPr>
          <w:b/>
          <w:bCs/>
          <w:color w:val="000000"/>
          <w:szCs w:val="24"/>
        </w:rPr>
        <w:t>Select Tree Preservation</w:t>
      </w:r>
      <w:r>
        <w:rPr>
          <w:b/>
          <w:bCs/>
          <w:color w:val="000000"/>
          <w:szCs w:val="24"/>
        </w:rPr>
        <w:t>.</w:t>
      </w:r>
    </w:p>
    <w:p w14:paraId="10CB6574" w14:textId="77777777" w:rsidR="00CB2970" w:rsidRPr="0010160B" w:rsidRDefault="00CB2970" w:rsidP="009C658B">
      <w:pPr>
        <w:jc w:val="both"/>
        <w:rPr>
          <w:b/>
          <w:i/>
          <w:color w:val="0000FF"/>
          <w:szCs w:val="24"/>
        </w:rPr>
      </w:pPr>
      <w:r w:rsidRPr="0010160B">
        <w:rPr>
          <w:b/>
          <w:i/>
          <w:color w:val="0000FF"/>
          <w:szCs w:val="24"/>
        </w:rPr>
        <w:t>(Blind Note: Designer needs to review and provide direction in the plans for protecting the tree and roots for trees that meet the following:  diameter 4.5 ft. above the ground is 18 in. or greater and is one of the following species: Texas Ash, Bald Cypress, American Elm, Cedar Elm, Texas Madrone, Bigtooth Maple, All Oaks, Pecan, Arizona Walnut, and Eastern Black Walnut.  If unable to address prior to letting, include the following note for trees that meet the above requirements.)</w:t>
      </w:r>
    </w:p>
    <w:p w14:paraId="65FFD527" w14:textId="7228C653" w:rsidR="00CB2970" w:rsidRDefault="00CB2970" w:rsidP="00700623">
      <w:pPr>
        <w:jc w:val="both"/>
        <w:rPr>
          <w:color w:val="000000"/>
          <w:szCs w:val="24"/>
        </w:rPr>
      </w:pPr>
      <w:r>
        <w:rPr>
          <w:color w:val="000000"/>
          <w:szCs w:val="24"/>
        </w:rPr>
        <w:t>P</w:t>
      </w:r>
      <w:r w:rsidRPr="00717978">
        <w:rPr>
          <w:color w:val="000000"/>
          <w:szCs w:val="24"/>
        </w:rPr>
        <w:t>rovide a certified arborist to review the condition of the following trees</w:t>
      </w:r>
      <w:r w:rsidRPr="0010160B">
        <w:rPr>
          <w:color w:val="0000FF"/>
          <w:szCs w:val="24"/>
        </w:rPr>
        <w:t xml:space="preserve">: </w:t>
      </w:r>
      <w:r w:rsidRPr="0010160B">
        <w:rPr>
          <w:i/>
          <w:color w:val="0000FF"/>
          <w:szCs w:val="24"/>
        </w:rPr>
        <w:t>(provide station, offset, and species)</w:t>
      </w:r>
      <w:r w:rsidRPr="0010160B">
        <w:rPr>
          <w:color w:val="0000FF"/>
          <w:szCs w:val="24"/>
        </w:rPr>
        <w:t>.</w:t>
      </w:r>
      <w:r w:rsidRPr="00717978">
        <w:rPr>
          <w:color w:val="00B0F0"/>
          <w:szCs w:val="24"/>
        </w:rPr>
        <w:t xml:space="preserve">  </w:t>
      </w:r>
      <w:r>
        <w:rPr>
          <w:color w:val="000000"/>
          <w:szCs w:val="24"/>
        </w:rPr>
        <w:t>An</w:t>
      </w:r>
      <w:r w:rsidRPr="00717978">
        <w:rPr>
          <w:color w:val="000000"/>
          <w:szCs w:val="24"/>
        </w:rPr>
        <w:t xml:space="preserve"> arborist shall provide a condition assessment of these trees and written direction for additional protection at least 5 business days prior to beginning work.</w:t>
      </w:r>
      <w:r>
        <w:rPr>
          <w:color w:val="000000"/>
          <w:szCs w:val="24"/>
        </w:rPr>
        <w:t xml:space="preserve">  TxDOT will approve additional work. </w:t>
      </w:r>
      <w:r w:rsidRPr="00717978">
        <w:rPr>
          <w:color w:val="000000"/>
          <w:szCs w:val="24"/>
        </w:rPr>
        <w:t> Payment for the arborist and work in addition to work shown on the plans will be paid for under the force account method in accordance with Article 9.7, “Payment for Extra Work and Force Account Method.”</w:t>
      </w:r>
      <w:r>
        <w:rPr>
          <w:color w:val="000000"/>
          <w:szCs w:val="24"/>
        </w:rPr>
        <w:t xml:space="preserve">  </w:t>
      </w:r>
    </w:p>
    <w:p w14:paraId="214D4AA7" w14:textId="77777777" w:rsidR="00120F9B" w:rsidRPr="00717978" w:rsidRDefault="00120F9B" w:rsidP="00700623">
      <w:pPr>
        <w:jc w:val="both"/>
        <w:rPr>
          <w:color w:val="000000"/>
          <w:szCs w:val="24"/>
        </w:rPr>
      </w:pPr>
    </w:p>
    <w:bookmarkEnd w:id="6"/>
    <w:bookmarkEnd w:id="7"/>
    <w:p w14:paraId="188863B8" w14:textId="615A16FE" w:rsidR="006C7549" w:rsidRDefault="006C7549" w:rsidP="006C7549">
      <w:pPr>
        <w:jc w:val="both"/>
        <w:rPr>
          <w:b/>
          <w:bCs/>
        </w:rPr>
      </w:pPr>
      <w:r>
        <w:rPr>
          <w:b/>
          <w:bCs/>
        </w:rPr>
        <w:t>Houston Toad.</w:t>
      </w:r>
    </w:p>
    <w:p w14:paraId="43665406" w14:textId="77777777" w:rsidR="007B659B" w:rsidRPr="0010160B" w:rsidRDefault="007B659B" w:rsidP="009C658B">
      <w:pPr>
        <w:jc w:val="both"/>
        <w:rPr>
          <w:b/>
          <w:i/>
          <w:color w:val="0000FF"/>
        </w:rPr>
      </w:pPr>
      <w:r w:rsidRPr="0010160B">
        <w:rPr>
          <w:b/>
          <w:i/>
          <w:color w:val="0000FF"/>
        </w:rPr>
        <w:t xml:space="preserve">(Blind Note: See Designers Quick Reference Guide Appendix P. Is the project on a toad road?) </w:t>
      </w:r>
    </w:p>
    <w:p w14:paraId="1BE59121" w14:textId="77777777" w:rsidR="007B79CE" w:rsidRDefault="007B79CE" w:rsidP="007B79CE">
      <w:r>
        <w:rPr>
          <w:b/>
          <w:bCs/>
        </w:rPr>
        <w:lastRenderedPageBreak/>
        <w:t>Back Up Alarm.</w:t>
      </w:r>
    </w:p>
    <w:p w14:paraId="50FD6BA4" w14:textId="77777777" w:rsidR="007B79CE" w:rsidRPr="0010160B" w:rsidRDefault="007B79CE" w:rsidP="009C658B">
      <w:pPr>
        <w:jc w:val="both"/>
        <w:rPr>
          <w:b/>
          <w:i/>
          <w:color w:val="0000FF"/>
        </w:rPr>
      </w:pPr>
      <w:r w:rsidRPr="0010160B">
        <w:rPr>
          <w:b/>
          <w:i/>
          <w:color w:val="0000FF"/>
        </w:rPr>
        <w:t xml:space="preserve">(Blind Note: Consider for projects located near residential areas.) </w:t>
      </w:r>
    </w:p>
    <w:p w14:paraId="25174573" w14:textId="77777777" w:rsidR="007B79CE" w:rsidRDefault="007B79CE" w:rsidP="00700623">
      <w:pPr>
        <w:jc w:val="both"/>
      </w:pPr>
      <w:r>
        <w:t xml:space="preserve">For hours 9 P to 5 A, utilize a non-intrusive, self-adjusting noise level reverse signal alarm.  This is not applicable to hotmix or seal coat operations.  This is subsidiary. </w:t>
      </w:r>
    </w:p>
    <w:p w14:paraId="2BAE058C" w14:textId="77777777" w:rsidR="00466950" w:rsidRDefault="00466950" w:rsidP="002F2C25">
      <w:pPr>
        <w:jc w:val="both"/>
        <w:rPr>
          <w:rFonts w:eastAsiaTheme="minorHAnsi"/>
          <w:b/>
          <w:szCs w:val="24"/>
        </w:rPr>
      </w:pPr>
    </w:p>
    <w:p w14:paraId="33CB140E" w14:textId="032B3572" w:rsidR="002F2C25" w:rsidRPr="002F2C25" w:rsidRDefault="002F2C25" w:rsidP="002F2C25">
      <w:pPr>
        <w:jc w:val="both"/>
        <w:rPr>
          <w:rFonts w:eastAsiaTheme="minorHAnsi"/>
          <w:b/>
          <w:szCs w:val="24"/>
        </w:rPr>
      </w:pPr>
      <w:r w:rsidRPr="002F2C25">
        <w:rPr>
          <w:rFonts w:eastAsiaTheme="minorHAnsi"/>
          <w:b/>
          <w:szCs w:val="24"/>
        </w:rPr>
        <w:t>Water Quality Ponds</w:t>
      </w:r>
      <w:r w:rsidR="000A34F8">
        <w:rPr>
          <w:rFonts w:eastAsiaTheme="minorHAnsi"/>
          <w:b/>
          <w:szCs w:val="24"/>
        </w:rPr>
        <w:t>.</w:t>
      </w:r>
    </w:p>
    <w:p w14:paraId="10CD2ED6" w14:textId="77777777" w:rsidR="002F2C25" w:rsidRPr="00E953EE" w:rsidRDefault="002F2C25" w:rsidP="002F2C25">
      <w:pPr>
        <w:jc w:val="both"/>
        <w:rPr>
          <w:rFonts w:eastAsiaTheme="minorHAnsi"/>
          <w:b/>
          <w:i/>
          <w:color w:val="0000FF"/>
          <w:szCs w:val="24"/>
        </w:rPr>
      </w:pPr>
      <w:r w:rsidRPr="00E953EE">
        <w:rPr>
          <w:rFonts w:eastAsiaTheme="minorHAnsi"/>
          <w:b/>
          <w:i/>
          <w:color w:val="0000FF"/>
          <w:szCs w:val="24"/>
        </w:rPr>
        <w:t>(Blind Note: Include the following when the project includes a water quality pond</w:t>
      </w:r>
      <w:r w:rsidR="00A33A33">
        <w:rPr>
          <w:rFonts w:eastAsiaTheme="minorHAnsi"/>
          <w:b/>
          <w:i/>
          <w:color w:val="0000FF"/>
          <w:szCs w:val="24"/>
        </w:rPr>
        <w:t>.</w:t>
      </w:r>
      <w:r w:rsidRPr="00E953EE">
        <w:rPr>
          <w:rFonts w:eastAsiaTheme="minorHAnsi"/>
          <w:b/>
          <w:i/>
          <w:color w:val="0000FF"/>
          <w:szCs w:val="24"/>
        </w:rPr>
        <w:t>)</w:t>
      </w:r>
    </w:p>
    <w:p w14:paraId="2A8A81BD" w14:textId="77777777" w:rsidR="002F2C25" w:rsidRPr="00700623" w:rsidRDefault="002F2C25" w:rsidP="002F2C25">
      <w:pPr>
        <w:jc w:val="both"/>
        <w:rPr>
          <w:rFonts w:eastAsiaTheme="minorHAnsi"/>
          <w:szCs w:val="24"/>
        </w:rPr>
      </w:pPr>
      <w:r w:rsidRPr="00700623">
        <w:rPr>
          <w:rFonts w:eastAsiaTheme="minorHAnsi"/>
          <w:szCs w:val="24"/>
        </w:rPr>
        <w:t xml:space="preserve">Provide a sample of filter media for approval prior to installation.  Confirm elevations of underdrain pipe after installation and prior to covering with filter media.  Provide an electronic pdf of as-builts within 60 calendar days of a water quality pond becoming active.  As-built shall include GPS coordinates and elevations of all flowlines for inlets, flowlines for outlets, elevations of underdrain pipes, top of the pond, and bottom of the pond.  Schedule and conduct a walk thru inspection with a TxDOT registered professional engineer prior to providing the as-built.  Clean the pond as directed. Cleaning of the pond will be </w:t>
      </w:r>
      <w:r w:rsidRPr="00700623">
        <w:rPr>
          <w:rFonts w:eastAsiaTheme="minorHAnsi"/>
          <w:color w:val="000000"/>
          <w:szCs w:val="24"/>
        </w:rPr>
        <w:t>paid using force account in accordance with Item 9.7, “Payment for Extra Work and Force Account Method.”</w:t>
      </w:r>
      <w:r w:rsidRPr="00700623">
        <w:rPr>
          <w:rFonts w:eastAsiaTheme="minorHAnsi"/>
          <w:szCs w:val="24"/>
        </w:rPr>
        <w:t xml:space="preserve">  </w:t>
      </w:r>
    </w:p>
    <w:p w14:paraId="1E9FF9C4" w14:textId="77777777" w:rsidR="00393862" w:rsidRDefault="00393862" w:rsidP="00AD2DAC">
      <w:pPr>
        <w:jc w:val="both"/>
        <w:rPr>
          <w:b/>
        </w:rPr>
      </w:pPr>
    </w:p>
    <w:p w14:paraId="7A3DA054" w14:textId="77777777" w:rsidR="00AD2DAC" w:rsidRDefault="00AD2DAC" w:rsidP="00AD2DAC">
      <w:pPr>
        <w:jc w:val="both"/>
        <w:rPr>
          <w:b/>
        </w:rPr>
      </w:pPr>
      <w:r w:rsidRPr="00725FF2">
        <w:rPr>
          <w:b/>
        </w:rPr>
        <w:t>ITEM 8</w:t>
      </w:r>
      <w:r>
        <w:rPr>
          <w:b/>
        </w:rPr>
        <w:t xml:space="preserve"> – PROSECUTION AND PROGRESS</w:t>
      </w:r>
    </w:p>
    <w:p w14:paraId="68201BD7" w14:textId="77777777" w:rsidR="00FF2509" w:rsidRDefault="00FF2509" w:rsidP="00FF2509">
      <w:pPr>
        <w:jc w:val="both"/>
        <w:rPr>
          <w:rFonts w:ascii="Calibri" w:hAnsi="Calibri" w:cs="Calibri"/>
          <w:b/>
          <w:bCs/>
          <w:sz w:val="22"/>
          <w:szCs w:val="22"/>
        </w:rPr>
      </w:pPr>
      <w:r>
        <w:rPr>
          <w:b/>
          <w:bCs/>
          <w:i/>
          <w:iCs/>
          <w:color w:val="0000FF"/>
        </w:rPr>
        <w:t>(Blind Note: Include the following note when a project includes a construction management  plan (CMP), utility conflict special provision, or ROW conflict special provision.)</w:t>
      </w:r>
    </w:p>
    <w:p w14:paraId="32D90091" w14:textId="017AD75A" w:rsidR="00FF2509" w:rsidRDefault="00FF2509" w:rsidP="00FF2509">
      <w:pPr>
        <w:jc w:val="both"/>
      </w:pPr>
      <w:r>
        <w:t>The sequence of work shown on the plans demonstrates a volume of work available in each phase of construction that will ensure the Contractor is not impacted by the unclear ROW, railroad, and utilities.  A deviation from the sequence of work shown on the plans must be approved by the Engineer.</w:t>
      </w:r>
    </w:p>
    <w:p w14:paraId="61828071" w14:textId="77777777" w:rsidR="006C5914" w:rsidRPr="00FF2509" w:rsidRDefault="006C5914" w:rsidP="00A37E31">
      <w:pPr>
        <w:jc w:val="both"/>
        <w:rPr>
          <w:bCs/>
          <w:iCs/>
          <w:color w:val="0000FF"/>
        </w:rPr>
      </w:pPr>
    </w:p>
    <w:p w14:paraId="4D094CB1" w14:textId="77777777" w:rsidR="006C5914" w:rsidRDefault="006C5914" w:rsidP="006C5914">
      <w:pPr>
        <w:jc w:val="both"/>
        <w:rPr>
          <w:b/>
          <w:bCs/>
          <w:i/>
          <w:iCs/>
          <w:color w:val="00B0F0"/>
          <w:sz w:val="22"/>
        </w:rPr>
      </w:pPr>
      <w:r>
        <w:rPr>
          <w:b/>
          <w:bCs/>
          <w:i/>
          <w:iCs/>
          <w:color w:val="0000FF"/>
        </w:rPr>
        <w:t>(Blind Note: When Form 2699 indicates the requirement for additional project-specific liquidated damages (APSLD)</w:t>
      </w:r>
      <w:r>
        <w:rPr>
          <w:b/>
          <w:bCs/>
          <w:i/>
          <w:iCs/>
        </w:rPr>
        <w:t>,</w:t>
      </w:r>
      <w:r>
        <w:rPr>
          <w:b/>
          <w:bCs/>
          <w:i/>
          <w:iCs/>
          <w:color w:val="0000FF"/>
        </w:rPr>
        <w:t xml:space="preserve"> the following note is required with the dollar amount calculated from the Road User Cost (RUC) calculator. Unless approved by Dir of Const, the APSLDs must be below the maximum shown in below table. Delete the below table from the General notes.)</w:t>
      </w:r>
    </w:p>
    <w:tbl>
      <w:tblPr>
        <w:tblW w:w="5485" w:type="dxa"/>
        <w:tblInd w:w="-3" w:type="dxa"/>
        <w:tblCellMar>
          <w:left w:w="0" w:type="dxa"/>
          <w:right w:w="0" w:type="dxa"/>
        </w:tblCellMar>
        <w:tblLook w:val="04A0" w:firstRow="1" w:lastRow="0" w:firstColumn="1" w:lastColumn="0" w:noHBand="0" w:noVBand="1"/>
      </w:tblPr>
      <w:tblGrid>
        <w:gridCol w:w="2216"/>
        <w:gridCol w:w="2016"/>
        <w:gridCol w:w="1596"/>
      </w:tblGrid>
      <w:tr w:rsidR="006C5914" w14:paraId="4C0587BC" w14:textId="77777777" w:rsidTr="006C5914">
        <w:trPr>
          <w:trHeight w:val="900"/>
        </w:trPr>
        <w:tc>
          <w:tcPr>
            <w:tcW w:w="395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D00401" w14:textId="77777777" w:rsidR="006C5914" w:rsidRDefault="006C5914">
            <w:pPr>
              <w:jc w:val="center"/>
              <w:rPr>
                <w:b/>
                <w:bCs/>
                <w:color w:val="00B0F0"/>
              </w:rPr>
            </w:pPr>
            <w:r>
              <w:rPr>
                <w:b/>
                <w:bCs/>
                <w:color w:val="00B0F0"/>
              </w:rPr>
              <w:t>Engineer's Construction Estimate</w:t>
            </w:r>
          </w:p>
        </w:tc>
        <w:tc>
          <w:tcPr>
            <w:tcW w:w="153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F36952B" w14:textId="77777777" w:rsidR="006C5914" w:rsidRDefault="006C5914">
            <w:pPr>
              <w:jc w:val="center"/>
              <w:rPr>
                <w:b/>
                <w:bCs/>
                <w:color w:val="00B0F0"/>
              </w:rPr>
            </w:pPr>
            <w:r>
              <w:rPr>
                <w:b/>
                <w:bCs/>
                <w:color w:val="00B0F0"/>
              </w:rPr>
              <w:t>Maximum APSLD</w:t>
            </w:r>
          </w:p>
        </w:tc>
      </w:tr>
      <w:tr w:rsidR="006C5914" w14:paraId="25D78F5A"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350D78" w14:textId="77777777" w:rsidR="006C5914" w:rsidRDefault="006C5914">
            <w:pPr>
              <w:jc w:val="center"/>
              <w:rPr>
                <w:b/>
                <w:bCs/>
                <w:color w:val="00B0F0"/>
              </w:rPr>
            </w:pPr>
            <w:r>
              <w:rPr>
                <w:b/>
                <w:bCs/>
                <w:color w:val="00B0F0"/>
              </w:rPr>
              <w:t>More than</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5263BA" w14:textId="77777777" w:rsidR="006C5914" w:rsidRDefault="006C5914">
            <w:pPr>
              <w:jc w:val="center"/>
              <w:rPr>
                <w:b/>
                <w:bCs/>
                <w:color w:val="00B0F0"/>
              </w:rPr>
            </w:pPr>
            <w:r>
              <w:rPr>
                <w:b/>
                <w:bCs/>
                <w:color w:val="00B0F0"/>
              </w:rPr>
              <w:t>To and Including</w:t>
            </w:r>
          </w:p>
        </w:tc>
        <w:tc>
          <w:tcPr>
            <w:tcW w:w="0" w:type="auto"/>
            <w:vMerge/>
            <w:tcBorders>
              <w:top w:val="single" w:sz="8" w:space="0" w:color="auto"/>
              <w:left w:val="nil"/>
              <w:bottom w:val="single" w:sz="8" w:space="0" w:color="000000"/>
              <w:right w:val="single" w:sz="8" w:space="0" w:color="auto"/>
            </w:tcBorders>
            <w:vAlign w:val="center"/>
            <w:hideMark/>
          </w:tcPr>
          <w:p w14:paraId="2CC893B7" w14:textId="77777777" w:rsidR="006C5914" w:rsidRDefault="006C5914">
            <w:pPr>
              <w:rPr>
                <w:rFonts w:ascii="Calibri" w:eastAsiaTheme="minorHAnsi" w:hAnsi="Calibri" w:cs="Calibri"/>
                <w:b/>
                <w:bCs/>
                <w:color w:val="00B0F0"/>
                <w:sz w:val="22"/>
                <w:szCs w:val="22"/>
              </w:rPr>
            </w:pPr>
          </w:p>
        </w:tc>
      </w:tr>
      <w:tr w:rsidR="006C5914" w14:paraId="7414490B"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A32831" w14:textId="77777777" w:rsidR="006C5914" w:rsidRDefault="006C5914">
            <w:pPr>
              <w:rPr>
                <w:color w:val="00B0F0"/>
              </w:rPr>
            </w:pPr>
            <w:r>
              <w:rPr>
                <w:color w:val="00B0F0"/>
              </w:rPr>
              <w:t xml:space="preserve">$                            -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9B7FD" w14:textId="77777777" w:rsidR="006C5914" w:rsidRDefault="006C5914">
            <w:pPr>
              <w:rPr>
                <w:color w:val="00B0F0"/>
              </w:rPr>
            </w:pPr>
            <w:r>
              <w:rPr>
                <w:color w:val="00B0F0"/>
              </w:rPr>
              <w:t xml:space="preserve"> $           1,000,000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45D19" w14:textId="77777777" w:rsidR="006C5914" w:rsidRDefault="006C5914">
            <w:pPr>
              <w:rPr>
                <w:color w:val="00B0F0"/>
              </w:rPr>
            </w:pPr>
            <w:r>
              <w:rPr>
                <w:color w:val="00B0F0"/>
              </w:rPr>
              <w:t xml:space="preserve"> $                30 </w:t>
            </w:r>
          </w:p>
        </w:tc>
      </w:tr>
      <w:tr w:rsidR="006C5914" w14:paraId="2FD3B9A5"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431758" w14:textId="1D8B1135" w:rsidR="006C5914" w:rsidRDefault="006C5914">
            <w:pPr>
              <w:rPr>
                <w:color w:val="00B0F0"/>
              </w:rPr>
            </w:pPr>
            <w:r>
              <w:rPr>
                <w:color w:val="00B0F0"/>
              </w:rPr>
              <w:t xml:space="preserve">$               1,000,000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3579F" w14:textId="77777777" w:rsidR="006C5914" w:rsidRDefault="006C5914">
            <w:pPr>
              <w:rPr>
                <w:color w:val="00B0F0"/>
              </w:rPr>
            </w:pPr>
            <w:r>
              <w:rPr>
                <w:color w:val="00B0F0"/>
              </w:rPr>
              <w:t xml:space="preserve"> $           3,000,000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A541A3" w14:textId="77777777" w:rsidR="006C5914" w:rsidRDefault="006C5914">
            <w:pPr>
              <w:rPr>
                <w:color w:val="00B0F0"/>
              </w:rPr>
            </w:pPr>
            <w:r>
              <w:rPr>
                <w:color w:val="00B0F0"/>
              </w:rPr>
              <w:t xml:space="preserve"> $              130 </w:t>
            </w:r>
          </w:p>
        </w:tc>
      </w:tr>
      <w:tr w:rsidR="006C5914" w14:paraId="1E36F56E" w14:textId="77777777" w:rsidTr="006C5914">
        <w:trPr>
          <w:trHeight w:val="638"/>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85C7F4" w14:textId="1039338A" w:rsidR="006C5914" w:rsidRDefault="006C5914">
            <w:pPr>
              <w:rPr>
                <w:color w:val="00B0F0"/>
              </w:rPr>
            </w:pPr>
            <w:r>
              <w:rPr>
                <w:color w:val="00B0F0"/>
              </w:rPr>
              <w:t xml:space="preserve"> $              3,000,000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4D3C0" w14:textId="77777777" w:rsidR="006C5914" w:rsidRDefault="006C5914">
            <w:pPr>
              <w:rPr>
                <w:color w:val="00B0F0"/>
              </w:rPr>
            </w:pPr>
            <w:r>
              <w:rPr>
                <w:color w:val="00B0F0"/>
              </w:rPr>
              <w:t xml:space="preserve"> $           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4C4D1C" w14:textId="77777777" w:rsidR="006C5914" w:rsidRDefault="006C5914">
            <w:pPr>
              <w:rPr>
                <w:color w:val="00B0F0"/>
              </w:rPr>
            </w:pPr>
            <w:r>
              <w:rPr>
                <w:color w:val="00B0F0"/>
              </w:rPr>
              <w:t xml:space="preserve"> $              230 </w:t>
            </w:r>
          </w:p>
        </w:tc>
      </w:tr>
      <w:tr w:rsidR="006C5914" w14:paraId="75749E65"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7230A9" w14:textId="6E2686C2" w:rsidR="006C5914" w:rsidRDefault="006C5914">
            <w:pPr>
              <w:rPr>
                <w:color w:val="00B0F0"/>
              </w:rPr>
            </w:pPr>
            <w:r>
              <w:rPr>
                <w:color w:val="00B0F0"/>
              </w:rPr>
              <w:t xml:space="preserve"> $              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1A9F8" w14:textId="77777777" w:rsidR="006C5914" w:rsidRDefault="006C5914">
            <w:pPr>
              <w:rPr>
                <w:color w:val="00B0F0"/>
              </w:rPr>
            </w:pPr>
            <w:r>
              <w:rPr>
                <w:color w:val="00B0F0"/>
              </w:rPr>
              <w:t xml:space="preserve"> $         15,000,000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A2827D" w14:textId="675D90AB" w:rsidR="006C5914" w:rsidRDefault="006C5914">
            <w:pPr>
              <w:rPr>
                <w:color w:val="00B0F0"/>
              </w:rPr>
            </w:pPr>
            <w:r>
              <w:rPr>
                <w:color w:val="00B0F0"/>
              </w:rPr>
              <w:t xml:space="preserve"> $           1,300 </w:t>
            </w:r>
          </w:p>
        </w:tc>
      </w:tr>
      <w:tr w:rsidR="006C5914" w14:paraId="00CB7087"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ED703F" w14:textId="1B495300" w:rsidR="006C5914" w:rsidRDefault="006C5914">
            <w:pPr>
              <w:rPr>
                <w:color w:val="00B0F0"/>
              </w:rPr>
            </w:pPr>
            <w:r>
              <w:rPr>
                <w:color w:val="00B0F0"/>
              </w:rPr>
              <w:t xml:space="preserve"> $            15,000,000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F7E0F3" w14:textId="77777777" w:rsidR="006C5914" w:rsidRDefault="006C5914">
            <w:pPr>
              <w:rPr>
                <w:color w:val="00B0F0"/>
              </w:rPr>
            </w:pPr>
            <w:r>
              <w:rPr>
                <w:color w:val="00B0F0"/>
              </w:rPr>
              <w:t xml:space="preserve"> $         25,000,000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DAFBB" w14:textId="0B83D31B" w:rsidR="006C5914" w:rsidRDefault="006C5914">
            <w:pPr>
              <w:rPr>
                <w:color w:val="00B0F0"/>
              </w:rPr>
            </w:pPr>
            <w:r>
              <w:rPr>
                <w:color w:val="00B0F0"/>
              </w:rPr>
              <w:t xml:space="preserve"> $           3,300 </w:t>
            </w:r>
          </w:p>
        </w:tc>
      </w:tr>
      <w:tr w:rsidR="006C5914" w14:paraId="283AAB64"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A8AB7C" w14:textId="4F85D0B4" w:rsidR="006C5914" w:rsidRDefault="006C5914">
            <w:pPr>
              <w:rPr>
                <w:color w:val="00B0F0"/>
              </w:rPr>
            </w:pPr>
            <w:r>
              <w:rPr>
                <w:color w:val="00B0F0"/>
              </w:rPr>
              <w:t xml:space="preserve"> $            25,000,000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76F9E" w14:textId="77777777" w:rsidR="006C5914" w:rsidRDefault="006C5914">
            <w:pPr>
              <w:rPr>
                <w:color w:val="00B0F0"/>
              </w:rPr>
            </w:pPr>
            <w:r>
              <w:rPr>
                <w:color w:val="00B0F0"/>
              </w:rPr>
              <w:t xml:space="preserve"> $         50,000,000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1CEE3" w14:textId="5B466443" w:rsidR="006C5914" w:rsidRDefault="006C5914">
            <w:pPr>
              <w:rPr>
                <w:color w:val="00B0F0"/>
              </w:rPr>
            </w:pPr>
            <w:r>
              <w:rPr>
                <w:color w:val="00B0F0"/>
              </w:rPr>
              <w:t xml:space="preserve"> $           7,300 </w:t>
            </w:r>
          </w:p>
        </w:tc>
      </w:tr>
      <w:tr w:rsidR="006C5914" w14:paraId="02CE8736"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CDD565" w14:textId="4E59EAC4" w:rsidR="006C5914" w:rsidRDefault="006C5914">
            <w:pPr>
              <w:rPr>
                <w:color w:val="00B0F0"/>
              </w:rPr>
            </w:pPr>
            <w:r>
              <w:rPr>
                <w:color w:val="00B0F0"/>
              </w:rPr>
              <w:t xml:space="preserve"> $            50,000,000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807B21" w14:textId="77777777" w:rsidR="006C5914" w:rsidRDefault="006C5914">
            <w:pPr>
              <w:rPr>
                <w:color w:val="00B0F0"/>
              </w:rPr>
            </w:pPr>
            <w:r>
              <w:rPr>
                <w:color w:val="00B0F0"/>
              </w:rPr>
              <w:t>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06925" w14:textId="6A904528" w:rsidR="006C5914" w:rsidRDefault="006C5914">
            <w:pPr>
              <w:rPr>
                <w:color w:val="00B0F0"/>
              </w:rPr>
            </w:pPr>
            <w:r>
              <w:rPr>
                <w:color w:val="00B0F0"/>
              </w:rPr>
              <w:t xml:space="preserve">$            8,300 </w:t>
            </w:r>
          </w:p>
        </w:tc>
      </w:tr>
    </w:tbl>
    <w:p w14:paraId="4825E321" w14:textId="3BB9F536" w:rsidR="006C5914" w:rsidRDefault="006C5914" w:rsidP="006C5914">
      <w:pPr>
        <w:jc w:val="both"/>
        <w:rPr>
          <w:rFonts w:ascii="Calibri" w:eastAsiaTheme="minorHAnsi" w:hAnsi="Calibri" w:cs="Calibri"/>
          <w:b/>
          <w:bCs/>
          <w:color w:val="00B0F0"/>
          <w:sz w:val="22"/>
          <w:szCs w:val="22"/>
        </w:rPr>
      </w:pPr>
      <w:r>
        <w:rPr>
          <w:b/>
          <w:bCs/>
          <w:i/>
          <w:iCs/>
          <w:color w:val="00B0F0"/>
        </w:rPr>
        <w:t>Delete the above table from the General notes.</w:t>
      </w:r>
    </w:p>
    <w:p w14:paraId="7879E9FB" w14:textId="77777777" w:rsidR="002267AA" w:rsidRDefault="002267AA" w:rsidP="006C5914">
      <w:pPr>
        <w:jc w:val="both"/>
      </w:pPr>
    </w:p>
    <w:p w14:paraId="708751E3" w14:textId="3E4BAEB3" w:rsidR="006C5914" w:rsidRDefault="006C5914" w:rsidP="006C5914">
      <w:pPr>
        <w:jc w:val="both"/>
      </w:pPr>
      <w:r>
        <w:t xml:space="preserve">In addition to the daily contract administration liquidated damages (LDs), the project specific LDs will be increased by </w:t>
      </w:r>
      <w:r>
        <w:rPr>
          <w:color w:val="000000"/>
        </w:rPr>
        <w:t>$</w:t>
      </w:r>
      <w:r>
        <w:rPr>
          <w:b/>
          <w:bCs/>
          <w:color w:val="0000FF"/>
        </w:rPr>
        <w:t>X,XXX</w:t>
      </w:r>
      <w:r>
        <w:rPr>
          <w:color w:val="000000"/>
        </w:rPr>
        <w:t xml:space="preserve"> per working day </w:t>
      </w:r>
      <w:r>
        <w:t>for Road User Cost (RUC).</w:t>
      </w:r>
    </w:p>
    <w:p w14:paraId="293CA556" w14:textId="247939F6" w:rsidR="001E7D35" w:rsidRPr="001C5561" w:rsidRDefault="001E7D35" w:rsidP="00AD2DAC">
      <w:pPr>
        <w:jc w:val="both"/>
      </w:pPr>
      <w:r>
        <w:rPr>
          <w:b/>
          <w:bCs/>
          <w:i/>
          <w:iCs/>
          <w:color w:val="0000FF"/>
        </w:rPr>
        <w:lastRenderedPageBreak/>
        <w:t>(Blind Note: For guidance and note requirements on A+B Bidding projects, please reference The Austin District Designers Guide</w:t>
      </w:r>
      <w:r w:rsidR="0009476D">
        <w:rPr>
          <w:b/>
          <w:bCs/>
          <w:i/>
          <w:iCs/>
          <w:color w:val="0000FF"/>
        </w:rPr>
        <w:t xml:space="preserve"> and the A+B guide</w:t>
      </w:r>
      <w:r>
        <w:rPr>
          <w:b/>
          <w:bCs/>
          <w:i/>
          <w:iCs/>
          <w:color w:val="0000FF"/>
        </w:rPr>
        <w:t>.)</w:t>
      </w:r>
    </w:p>
    <w:p w14:paraId="169FA099" w14:textId="77777777" w:rsidR="003A0D1F" w:rsidRDefault="003A0D1F" w:rsidP="00700623">
      <w:pPr>
        <w:ind w:left="720" w:hanging="720"/>
        <w:jc w:val="both"/>
        <w:rPr>
          <w:sz w:val="22"/>
        </w:rPr>
      </w:pPr>
      <w:r>
        <w:t xml:space="preserve">Electronic versions of schedules will be saved in Primavera P6 format.  </w:t>
      </w:r>
    </w:p>
    <w:p w14:paraId="04E0C495" w14:textId="77777777" w:rsidR="008A75D4" w:rsidRDefault="008A75D4" w:rsidP="003A0D1F">
      <w:pPr>
        <w:rPr>
          <w:b/>
          <w:bCs/>
          <w:i/>
          <w:iCs/>
          <w:color w:val="0000FF"/>
        </w:rPr>
      </w:pPr>
    </w:p>
    <w:p w14:paraId="3DE2480B" w14:textId="77777777" w:rsidR="003A0D1F" w:rsidRDefault="003A0D1F" w:rsidP="009C658B">
      <w:pPr>
        <w:jc w:val="both"/>
        <w:rPr>
          <w:b/>
          <w:bCs/>
          <w:i/>
          <w:iCs/>
          <w:color w:val="0000FF"/>
        </w:rPr>
      </w:pPr>
      <w:r>
        <w:rPr>
          <w:b/>
          <w:bCs/>
          <w:i/>
          <w:iCs/>
          <w:color w:val="0000FF"/>
        </w:rPr>
        <w:t>(Blind Note: Following note for use of non-Standard Workweek. Standard is default.)</w:t>
      </w:r>
    </w:p>
    <w:p w14:paraId="2CF2A584" w14:textId="77777777" w:rsidR="00A65915" w:rsidRDefault="00A65915" w:rsidP="009C658B">
      <w:pPr>
        <w:jc w:val="both"/>
        <w:rPr>
          <w:b/>
          <w:bCs/>
          <w:i/>
          <w:iCs/>
          <w:color w:val="0000FF"/>
        </w:rPr>
      </w:pPr>
      <w:r w:rsidRPr="00A65915">
        <w:rPr>
          <w:b/>
          <w:bCs/>
          <w:i/>
          <w:iCs/>
          <w:color w:val="0000FF"/>
        </w:rPr>
        <w:t>(Blind Note: Use method based on AUS designers Guide or Area Office preference.)</w:t>
      </w:r>
    </w:p>
    <w:p w14:paraId="73C4726C" w14:textId="77777777" w:rsidR="003A0D1F" w:rsidRDefault="003A0D1F" w:rsidP="003A0D1F">
      <w:pPr>
        <w:jc w:val="both"/>
      </w:pPr>
      <w:r>
        <w:t>Working days will be charged in accordance with 8.3.1.</w:t>
      </w:r>
      <w:r>
        <w:rPr>
          <w:highlight w:val="yellow"/>
        </w:rPr>
        <w:t>?</w:t>
      </w:r>
      <w:r>
        <w:t>, “</w:t>
      </w:r>
      <w:r>
        <w:rPr>
          <w:highlight w:val="yellow"/>
        </w:rPr>
        <w:t>??</w:t>
      </w:r>
      <w:r>
        <w:t xml:space="preserve"> Workweek.”</w:t>
      </w:r>
    </w:p>
    <w:p w14:paraId="0997ED5A" w14:textId="77777777" w:rsidR="008962F8" w:rsidRDefault="008962F8" w:rsidP="003A0D1F">
      <w:pPr>
        <w:rPr>
          <w:b/>
          <w:bCs/>
          <w:i/>
          <w:iCs/>
          <w:color w:val="0000FF"/>
        </w:rPr>
      </w:pPr>
    </w:p>
    <w:p w14:paraId="1F183752" w14:textId="7BDBBC67" w:rsidR="00835E76" w:rsidRDefault="00835E76" w:rsidP="009C658B">
      <w:pPr>
        <w:jc w:val="both"/>
        <w:rPr>
          <w:b/>
          <w:bCs/>
          <w:i/>
          <w:iCs/>
          <w:color w:val="0000FF"/>
          <w:szCs w:val="24"/>
        </w:rPr>
      </w:pPr>
      <w:r>
        <w:rPr>
          <w:b/>
          <w:bCs/>
          <w:i/>
          <w:iCs/>
          <w:color w:val="0000FF"/>
        </w:rPr>
        <w:t>(Blind Note: Include a reason for use of a delayed start SP 008-002, 003, 004, 009, &amp; 010</w:t>
      </w:r>
      <w:r w:rsidR="00F642B8">
        <w:rPr>
          <w:b/>
          <w:bCs/>
          <w:i/>
          <w:iCs/>
          <w:color w:val="0000FF"/>
        </w:rPr>
        <w:t>. Also, the SP</w:t>
      </w:r>
      <w:r w:rsidR="00BD3E31">
        <w:rPr>
          <w:b/>
          <w:bCs/>
          <w:i/>
          <w:iCs/>
          <w:color w:val="0000FF"/>
        </w:rPr>
        <w:t xml:space="preserve"> will</w:t>
      </w:r>
      <w:r w:rsidR="00F642B8">
        <w:rPr>
          <w:b/>
          <w:bCs/>
          <w:i/>
          <w:iCs/>
          <w:color w:val="0000FF"/>
        </w:rPr>
        <w:t xml:space="preserve"> need to be submitted through TxDOTConnect for approval on each project.</w:t>
      </w:r>
      <w:r>
        <w:rPr>
          <w:b/>
          <w:bCs/>
          <w:i/>
          <w:iCs/>
          <w:color w:val="0000FF"/>
        </w:rPr>
        <w:t>)</w:t>
      </w:r>
    </w:p>
    <w:p w14:paraId="2EE137CE" w14:textId="78A12BDC" w:rsidR="003A0D1F" w:rsidRDefault="00835E76" w:rsidP="00835E76">
      <w:pPr>
        <w:tabs>
          <w:tab w:val="left" w:pos="2160"/>
        </w:tabs>
        <w:jc w:val="both"/>
      </w:pPr>
      <w:r>
        <w:t>A Special Provision to Item 8 to revise the begin work date has been included for the following reason(s):  </w:t>
      </w:r>
    </w:p>
    <w:p w14:paraId="5A1C89DC" w14:textId="77777777" w:rsidR="00835E76" w:rsidRDefault="00835E76" w:rsidP="00835E76">
      <w:pPr>
        <w:tabs>
          <w:tab w:val="left" w:pos="2160"/>
        </w:tabs>
        <w:jc w:val="both"/>
        <w:rPr>
          <w:szCs w:val="24"/>
        </w:rPr>
      </w:pPr>
    </w:p>
    <w:p w14:paraId="1126A7C4" w14:textId="0C588F71" w:rsidR="00AD2DAC" w:rsidRPr="00A33A33" w:rsidRDefault="00AD2DAC" w:rsidP="00AD2DAC">
      <w:pPr>
        <w:jc w:val="both"/>
        <w:rPr>
          <w:b/>
          <w:i/>
          <w:color w:val="0000FF"/>
          <w:szCs w:val="24"/>
        </w:rPr>
      </w:pPr>
      <w:r w:rsidRPr="00A33A33">
        <w:rPr>
          <w:b/>
          <w:i/>
          <w:color w:val="0000FF"/>
          <w:szCs w:val="24"/>
        </w:rPr>
        <w:t xml:space="preserve">(Blind Note: All Overlay and Seal Coat projects </w:t>
      </w:r>
      <w:r w:rsidR="00FE0986" w:rsidRPr="00A33A33">
        <w:rPr>
          <w:b/>
          <w:i/>
          <w:color w:val="0000FF"/>
          <w:szCs w:val="24"/>
        </w:rPr>
        <w:t>will</w:t>
      </w:r>
      <w:r w:rsidRPr="00A33A33">
        <w:rPr>
          <w:b/>
          <w:i/>
          <w:color w:val="0000FF"/>
          <w:szCs w:val="24"/>
        </w:rPr>
        <w:t xml:space="preserve"> include SP 008-005 and </w:t>
      </w:r>
      <w:r w:rsidR="00A33A33">
        <w:rPr>
          <w:b/>
          <w:i/>
          <w:color w:val="0000FF"/>
          <w:szCs w:val="24"/>
        </w:rPr>
        <w:t xml:space="preserve">the </w:t>
      </w:r>
      <w:r w:rsidRPr="00A33A33">
        <w:rPr>
          <w:b/>
          <w:i/>
          <w:color w:val="0000FF"/>
          <w:szCs w:val="24"/>
        </w:rPr>
        <w:t>following notes with default late start date. Asphalt season should be listed in Item 300</w:t>
      </w:r>
      <w:r w:rsidR="00A33A33">
        <w:rPr>
          <w:b/>
          <w:i/>
          <w:color w:val="0000FF"/>
          <w:szCs w:val="24"/>
        </w:rPr>
        <w:t>.</w:t>
      </w:r>
      <w:r w:rsidR="00F642B8">
        <w:rPr>
          <w:b/>
          <w:i/>
          <w:color w:val="0000FF"/>
          <w:szCs w:val="24"/>
        </w:rPr>
        <w:t xml:space="preserve"> Also, the SP will need to be submitted through TxDOTConnect for approval on each project.</w:t>
      </w:r>
      <w:r w:rsidRPr="00A33A33">
        <w:rPr>
          <w:b/>
          <w:i/>
          <w:color w:val="0000FF"/>
          <w:szCs w:val="24"/>
        </w:rPr>
        <w:t>)</w:t>
      </w:r>
    </w:p>
    <w:p w14:paraId="12FEBA16" w14:textId="77777777" w:rsidR="00AD2DAC" w:rsidRPr="000A4834" w:rsidRDefault="00AD2DAC" w:rsidP="00AD2DAC">
      <w:pPr>
        <w:jc w:val="both"/>
        <w:rPr>
          <w:szCs w:val="24"/>
        </w:rPr>
      </w:pPr>
      <w:r w:rsidRPr="000A4834">
        <w:rPr>
          <w:szCs w:val="24"/>
        </w:rPr>
        <w:t>In accordance with SP 008-005, the latest work start date is the August 1</w:t>
      </w:r>
      <w:r w:rsidRPr="000A4834">
        <w:rPr>
          <w:szCs w:val="24"/>
          <w:vertAlign w:val="superscript"/>
        </w:rPr>
        <w:t xml:space="preserve">st </w:t>
      </w:r>
      <w:r w:rsidRPr="000A4834">
        <w:rPr>
          <w:szCs w:val="24"/>
        </w:rPr>
        <w:t xml:space="preserve">immediately following the authorization to begin work. </w:t>
      </w:r>
    </w:p>
    <w:p w14:paraId="1BE54EF3" w14:textId="77777777" w:rsidR="00466950" w:rsidRPr="00986A6F" w:rsidRDefault="00466950" w:rsidP="005464C0">
      <w:pPr>
        <w:jc w:val="both"/>
        <w:rPr>
          <w:color w:val="0000FF"/>
          <w:szCs w:val="24"/>
        </w:rPr>
      </w:pPr>
    </w:p>
    <w:p w14:paraId="0F7F15BE" w14:textId="310EDA29" w:rsidR="00A65915" w:rsidRPr="005464C0" w:rsidRDefault="00A65915" w:rsidP="005464C0">
      <w:pPr>
        <w:jc w:val="both"/>
        <w:rPr>
          <w:b/>
          <w:bCs/>
          <w:i/>
          <w:iCs/>
          <w:color w:val="0000FF"/>
          <w:szCs w:val="24"/>
        </w:rPr>
      </w:pPr>
      <w:r w:rsidRPr="00A65915">
        <w:rPr>
          <w:b/>
          <w:bCs/>
          <w:i/>
          <w:iCs/>
          <w:color w:val="0000FF"/>
          <w:szCs w:val="24"/>
        </w:rPr>
        <w:t>(Blind Note: Use note for CPM based on AUS Designers Guide. Default is bar chart.)</w:t>
      </w:r>
    </w:p>
    <w:p w14:paraId="1971D645" w14:textId="77777777" w:rsidR="00AD2DAC" w:rsidRDefault="00AD2DAC" w:rsidP="00AD2DAC">
      <w:pPr>
        <w:jc w:val="both"/>
        <w:rPr>
          <w:b/>
          <w:i/>
          <w:color w:val="0000FF"/>
          <w:szCs w:val="24"/>
        </w:rPr>
      </w:pPr>
      <w:r>
        <w:rPr>
          <w:szCs w:val="24"/>
        </w:rPr>
        <w:t xml:space="preserve">A CPM schedule in Primavera format and a PSSR is required.  Use software fully compatible with Primavera P6.  </w:t>
      </w:r>
    </w:p>
    <w:p w14:paraId="3F35CA0B" w14:textId="40551A44" w:rsidR="00AD2DAC" w:rsidRDefault="00AD2DAC" w:rsidP="00AD2DAC">
      <w:pPr>
        <w:rPr>
          <w:szCs w:val="24"/>
        </w:rPr>
      </w:pPr>
    </w:p>
    <w:p w14:paraId="00BC3E24" w14:textId="77777777" w:rsidR="00090775" w:rsidRDefault="00090775" w:rsidP="009C658B">
      <w:pPr>
        <w:autoSpaceDE w:val="0"/>
        <w:autoSpaceDN w:val="0"/>
        <w:jc w:val="both"/>
        <w:rPr>
          <w:b/>
          <w:bCs/>
          <w:i/>
          <w:iCs/>
          <w:color w:val="0000FF"/>
          <w:szCs w:val="24"/>
        </w:rPr>
      </w:pPr>
      <w:r>
        <w:rPr>
          <w:b/>
          <w:bCs/>
          <w:i/>
          <w:iCs/>
          <w:color w:val="0000FF"/>
          <w:szCs w:val="24"/>
        </w:rPr>
        <w:t>(Blind Note: Include for overlay and seal coat preventive maintenance projects and MBGF update safety projects.)</w:t>
      </w:r>
    </w:p>
    <w:p w14:paraId="7898DB19"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Early Safety Completion No Excuse Incentive</w:t>
      </w:r>
    </w:p>
    <w:p w14:paraId="1B1A485E"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 xml:space="preserve">Early safety completion no excuse incentive will be paid for the early safety completion of work.  The deadline for the early safety completion will be 90 percent of the contract duration.  A no excuse incentive for early safety incentive completion will be paid at daily rate shown in Table NE for each day prior to the deadline. The incentive will have a maximum of 30 working days for computing the credit.  A disincentive will not be applied for late completion.  </w:t>
      </w:r>
    </w:p>
    <w:p w14:paraId="5A570268" w14:textId="77777777" w:rsidR="0057433D" w:rsidRPr="0057433D" w:rsidRDefault="0057433D" w:rsidP="0057433D">
      <w:pPr>
        <w:spacing w:after="200"/>
        <w:jc w:val="both"/>
        <w:rPr>
          <w:rFonts w:eastAsia="MS Mincho"/>
          <w:szCs w:val="24"/>
        </w:rPr>
      </w:pPr>
      <w:r w:rsidRPr="0057433D">
        <w:rPr>
          <w:rFonts w:eastAsia="MS Mincho"/>
          <w:color w:val="000000"/>
          <w:szCs w:val="24"/>
        </w:rPr>
        <w:t xml:space="preserve">Early safety completion for the no excuse incentive </w:t>
      </w:r>
      <w:r w:rsidRPr="0057433D">
        <w:rPr>
          <w:rFonts w:eastAsia="MS Mincho"/>
          <w:szCs w:val="24"/>
        </w:rPr>
        <w:t>occurs when traffic is following the lane arrangement as shown on the plans for the finish roadway; all pavement construction and pavement surfacing are complete; and signs, delineation, traffic signals, illumination, traffic control devices, raised pavement markers, and pavement markings are in their final position</w:t>
      </w:r>
      <w:r w:rsidRPr="0057433D">
        <w:rPr>
          <w:rFonts w:eastAsia="MS Mincho"/>
          <w:color w:val="000000"/>
          <w:szCs w:val="24"/>
        </w:rPr>
        <w:t xml:space="preserve">. </w:t>
      </w:r>
      <w:r w:rsidRPr="0057433D">
        <w:rPr>
          <w:rFonts w:eastAsia="MS Mincho"/>
          <w:szCs w:val="24"/>
        </w:rPr>
        <w:t xml:space="preserve">The Engineer may make an exception for Type I permanent pavement markings and raised pavement markers provided the work can be completed with a mobile operation.  Early safety completion will include the completed installation of all crash safety features such as crash cushions, cable barrier, safety end treatment, guard fence, guardrail end treatments, and their mow strips as shown on the plans for the finish roadway.  </w:t>
      </w:r>
      <w:r w:rsidRPr="0057433D">
        <w:rPr>
          <w:rFonts w:eastAsia="MS Mincho"/>
          <w:color w:val="000000"/>
          <w:szCs w:val="24"/>
        </w:rPr>
        <w:t xml:space="preserve">All installed items must be operating as intended.  </w:t>
      </w:r>
    </w:p>
    <w:p w14:paraId="58780B02" w14:textId="62EBC1C2" w:rsidR="0057433D" w:rsidRPr="0057433D" w:rsidRDefault="0057433D" w:rsidP="00D21F47">
      <w:pPr>
        <w:spacing w:after="200"/>
        <w:jc w:val="center"/>
        <w:rPr>
          <w:rFonts w:eastAsia="MS Mincho"/>
          <w:color w:val="000000"/>
          <w:szCs w:val="24"/>
          <w:u w:val="single"/>
        </w:rPr>
      </w:pPr>
      <w:r w:rsidRPr="0057433D">
        <w:rPr>
          <w:rFonts w:eastAsia="MS Mincho"/>
          <w:color w:val="000000"/>
          <w:szCs w:val="24"/>
        </w:rPr>
        <w:t>Table NE</w:t>
      </w:r>
    </w:p>
    <w:tbl>
      <w:tblPr>
        <w:tblW w:w="0" w:type="auto"/>
        <w:tblCellMar>
          <w:left w:w="0" w:type="dxa"/>
          <w:right w:w="0" w:type="dxa"/>
        </w:tblCellMar>
        <w:tblLook w:val="04A0" w:firstRow="1" w:lastRow="0" w:firstColumn="1" w:lastColumn="0" w:noHBand="0" w:noVBand="1"/>
      </w:tblPr>
      <w:tblGrid>
        <w:gridCol w:w="3112"/>
        <w:gridCol w:w="3114"/>
        <w:gridCol w:w="3114"/>
      </w:tblGrid>
      <w:tr w:rsidR="0057433D" w:rsidRPr="0057433D" w14:paraId="5CEAC378" w14:textId="77777777" w:rsidTr="00135AD6">
        <w:tc>
          <w:tcPr>
            <w:tcW w:w="62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4B2126"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Dollar Amount of Original Contract</w:t>
            </w:r>
          </w:p>
        </w:tc>
        <w:tc>
          <w:tcPr>
            <w:tcW w:w="31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4364FB"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 xml:space="preserve">Daily Rate </w:t>
            </w:r>
          </w:p>
          <w:p w14:paraId="0D85B12D"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lastRenderedPageBreak/>
              <w:t>Early Safety Completion</w:t>
            </w:r>
          </w:p>
        </w:tc>
      </w:tr>
      <w:tr w:rsidR="0057433D" w:rsidRPr="0057433D" w14:paraId="159526D7" w14:textId="77777777" w:rsidTr="00135AD6">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9AE4F"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lastRenderedPageBreak/>
              <w:t>More Than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C80CCC3"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To</w:t>
            </w:r>
          </w:p>
        </w:tc>
        <w:tc>
          <w:tcPr>
            <w:tcW w:w="0" w:type="auto"/>
            <w:vMerge/>
            <w:tcBorders>
              <w:top w:val="single" w:sz="8" w:space="0" w:color="auto"/>
              <w:left w:val="nil"/>
              <w:bottom w:val="single" w:sz="8" w:space="0" w:color="auto"/>
              <w:right w:val="single" w:sz="8" w:space="0" w:color="auto"/>
            </w:tcBorders>
            <w:vAlign w:val="center"/>
            <w:hideMark/>
          </w:tcPr>
          <w:p w14:paraId="043C3A4C" w14:textId="77777777" w:rsidR="0057433D" w:rsidRPr="0057433D" w:rsidRDefault="0057433D" w:rsidP="0057433D">
            <w:pPr>
              <w:spacing w:after="200"/>
              <w:rPr>
                <w:rFonts w:eastAsiaTheme="minorHAnsi"/>
                <w:color w:val="000000"/>
                <w:szCs w:val="24"/>
              </w:rPr>
            </w:pPr>
          </w:p>
        </w:tc>
      </w:tr>
      <w:tr w:rsidR="0057433D" w:rsidRPr="0057433D" w14:paraId="39897697" w14:textId="77777777" w:rsidTr="00135AD6">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FC68C"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070A46E"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5,000,000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C60D2F2"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3,000</w:t>
            </w:r>
          </w:p>
        </w:tc>
      </w:tr>
      <w:tr w:rsidR="0057433D" w:rsidRPr="0057433D" w14:paraId="73473D79" w14:textId="77777777" w:rsidTr="00135AD6">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74F2D"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5,000,001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C566C2"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10,000,000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041284"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6,000</w:t>
            </w:r>
          </w:p>
        </w:tc>
      </w:tr>
      <w:tr w:rsidR="0057433D" w:rsidRPr="0057433D" w14:paraId="54C7019B" w14:textId="77777777" w:rsidTr="00135AD6">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E3DFA"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10,000,001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06C4C67"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Over 10,000,001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5BBE82E"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10,000</w:t>
            </w:r>
          </w:p>
        </w:tc>
      </w:tr>
    </w:tbl>
    <w:p w14:paraId="393A6F59" w14:textId="77777777" w:rsidR="005E3B6F" w:rsidRDefault="005E3B6F" w:rsidP="00F12384">
      <w:pPr>
        <w:jc w:val="both"/>
        <w:rPr>
          <w:rFonts w:eastAsia="MS Mincho"/>
          <w:color w:val="000000"/>
          <w:szCs w:val="24"/>
        </w:rPr>
      </w:pPr>
    </w:p>
    <w:p w14:paraId="7466C7AC" w14:textId="52FC6EFB" w:rsidR="00090775" w:rsidRPr="0057433D" w:rsidRDefault="0057433D" w:rsidP="00F12384">
      <w:pPr>
        <w:jc w:val="both"/>
        <w:rPr>
          <w:szCs w:val="24"/>
        </w:rPr>
      </w:pPr>
      <w:r w:rsidRPr="0057433D">
        <w:rPr>
          <w:rFonts w:eastAsia="MS Mincho"/>
          <w:color w:val="000000"/>
          <w:szCs w:val="24"/>
        </w:rPr>
        <w:t>All no excuse incentives will not be adjusted for any reason including but not limited to impacts/delays caused by contract duration added by change order, suspension of work, time charge suspension, added work, changes in scope, third parties, holidays, third party damage, material supply shortage, design errors, TxDOT, utilities known and unforeseen, differing site conditions, overruns, added work, change orders, acts of God, weather, railroad, special event traffic accommodations, unforeseeable events, and right of way. At the sole discretion of TxDOT, the date may be adjusted due to Acts of God such as earthquake, tidal wave, tornado, hurricane, or other cataclysmic phenomena of nature.  Contractor expenditures (overtime, equipment cost, etc.) in attempt to obtain the incentive are not reimbursable or a reason for payment of the incentive. This incentive will be separate and independent from other incentives.</w:t>
      </w:r>
    </w:p>
    <w:p w14:paraId="77C19AED" w14:textId="77777777" w:rsidR="006C5914" w:rsidRDefault="006C5914" w:rsidP="00AD2DAC">
      <w:pPr>
        <w:rPr>
          <w:szCs w:val="24"/>
        </w:rPr>
      </w:pPr>
    </w:p>
    <w:p w14:paraId="7DFA373D" w14:textId="77777777" w:rsidR="00835E76" w:rsidRDefault="00835E76" w:rsidP="009C658B">
      <w:pPr>
        <w:autoSpaceDE w:val="0"/>
        <w:autoSpaceDN w:val="0"/>
        <w:jc w:val="both"/>
        <w:rPr>
          <w:b/>
          <w:bCs/>
          <w:i/>
          <w:iCs/>
          <w:color w:val="0000FF"/>
          <w:sz w:val="22"/>
        </w:rPr>
      </w:pPr>
      <w:r>
        <w:rPr>
          <w:b/>
          <w:bCs/>
          <w:i/>
          <w:iCs/>
          <w:color w:val="0000FF"/>
        </w:rPr>
        <w:t>(Blind Note: Include for major projects with duration over 36 months or value over $100 million.)</w:t>
      </w:r>
    </w:p>
    <w:p w14:paraId="3696E010" w14:textId="1382D0F5" w:rsidR="0057433D" w:rsidRDefault="0057433D" w:rsidP="0057433D">
      <w:pPr>
        <w:jc w:val="both"/>
        <w:rPr>
          <w:rFonts w:eastAsia="MS Mincho"/>
          <w:szCs w:val="24"/>
        </w:rPr>
      </w:pPr>
      <w:r w:rsidRPr="0057433D">
        <w:rPr>
          <w:rFonts w:eastAsia="MS Mincho"/>
          <w:szCs w:val="24"/>
        </w:rPr>
        <w:t>Substantial Completion No Excuse Incentive</w:t>
      </w:r>
    </w:p>
    <w:p w14:paraId="1C96FFA7" w14:textId="77777777" w:rsidR="0057433D" w:rsidRPr="0057433D" w:rsidRDefault="0057433D" w:rsidP="0057433D">
      <w:pPr>
        <w:jc w:val="both"/>
        <w:rPr>
          <w:rFonts w:eastAsia="MS Mincho"/>
          <w:szCs w:val="24"/>
        </w:rPr>
      </w:pPr>
    </w:p>
    <w:p w14:paraId="551E8401" w14:textId="456E4F4E" w:rsidR="0057433D" w:rsidRPr="0057433D" w:rsidRDefault="0057433D" w:rsidP="0057433D">
      <w:pPr>
        <w:autoSpaceDE w:val="0"/>
        <w:autoSpaceDN w:val="0"/>
        <w:spacing w:after="200"/>
        <w:jc w:val="both"/>
        <w:rPr>
          <w:rFonts w:eastAsia="MS Mincho"/>
          <w:szCs w:val="24"/>
        </w:rPr>
      </w:pPr>
      <w:r w:rsidRPr="0057433D">
        <w:rPr>
          <w:rFonts w:eastAsia="MS Mincho"/>
          <w:szCs w:val="24"/>
        </w:rPr>
        <w:t xml:space="preserve">A No Excuse incentive of 1.5 percent of original contract value up to a maximum of $5,000,000 will be paid if substantial completion of the project is obtained prior to 105 percent of the planned substantial completion date provided in the accepted baseline schedule.  Calculate the 105 percent substantial completion date by adding 5 percent of the working days duration for substantial completion to the substantial completion date. This date will not be revised based on monthly progress schedules, recovery schedules, etc. Upon acceptance of the baseline schedule, the 105 percent substantial completion date will be this set date for the duration of the project. Include an activity in the baseline schedule to reflect the substantial completion date as defined by this no excuse incentive. The no excuse activity will remain a static date in the schedule and not a floating date that changes based on updates and other activities. </w:t>
      </w:r>
    </w:p>
    <w:p w14:paraId="0EBAEB10" w14:textId="77777777" w:rsidR="0057433D" w:rsidRPr="0057433D" w:rsidRDefault="0057433D" w:rsidP="0057433D">
      <w:pPr>
        <w:autoSpaceDE w:val="0"/>
        <w:autoSpaceDN w:val="0"/>
        <w:spacing w:after="200"/>
        <w:jc w:val="both"/>
        <w:rPr>
          <w:rFonts w:eastAsia="MS Mincho"/>
          <w:szCs w:val="24"/>
        </w:rPr>
      </w:pPr>
      <w:r w:rsidRPr="0057433D">
        <w:rPr>
          <w:rFonts w:eastAsia="MS Mincho"/>
          <w:szCs w:val="24"/>
        </w:rPr>
        <w:t xml:space="preserve">Substantial completion date for the no excuse incentive occurs when traffic is following the </w:t>
      </w:r>
      <w:r w:rsidRPr="0057433D">
        <w:rPr>
          <w:rFonts w:eastAsia="MS Mincho"/>
          <w:color w:val="000000"/>
          <w:szCs w:val="24"/>
        </w:rPr>
        <w:t xml:space="preserve">lane arrangement as shown on the plans for the finish roadway; all pavement construction and pavement surfacing are complete; and signs, delineation, traffic signals, illumination, traffic control devices, raised pavement markers, and permanent pavement markings are in their final position.  </w:t>
      </w:r>
      <w:r w:rsidRPr="0057433D">
        <w:rPr>
          <w:rFonts w:eastAsia="MS Mincho"/>
          <w:szCs w:val="24"/>
        </w:rPr>
        <w:t>The Engineer may make an exception for Type I permanent pavement markings and raised pavement markers provided the work can be completed with a mobile operation.  </w:t>
      </w:r>
      <w:r w:rsidRPr="0057433D">
        <w:rPr>
          <w:rFonts w:eastAsia="MS Mincho"/>
          <w:color w:val="000000"/>
          <w:szCs w:val="24"/>
        </w:rPr>
        <w:t xml:space="preserve">Substantial completion will include the completed installation of all crash safety features such as crash cushions, traffic/bridge rail, cable barrier, safety end treatment, guard fence, guardrail end treatments, and their mow strips as shown on the plans for the finish roadway.  All installed items must be operating as intended.  </w:t>
      </w:r>
    </w:p>
    <w:p w14:paraId="75AFAE35" w14:textId="33D89057" w:rsidR="00835E76" w:rsidRPr="00F12384" w:rsidRDefault="0057433D" w:rsidP="0057433D">
      <w:pPr>
        <w:autoSpaceDE w:val="0"/>
        <w:autoSpaceDN w:val="0"/>
        <w:jc w:val="both"/>
        <w:rPr>
          <w:szCs w:val="24"/>
        </w:rPr>
      </w:pPr>
      <w:r w:rsidRPr="00F12384">
        <w:rPr>
          <w:rFonts w:eastAsia="MS Mincho"/>
          <w:color w:val="000000"/>
          <w:szCs w:val="24"/>
        </w:rPr>
        <w:t xml:space="preserve">All no excuse incentives will not be adjusted for any reason including but not limited to impacts/delays caused by contract duration added by change order, suspension of work, time charge suspension, added work, changes in scope, third parties, holidays, third party damage, </w:t>
      </w:r>
      <w:r w:rsidRPr="00F12384">
        <w:rPr>
          <w:rFonts w:eastAsia="MS Mincho"/>
          <w:color w:val="000000"/>
          <w:szCs w:val="24"/>
        </w:rPr>
        <w:lastRenderedPageBreak/>
        <w:t>material supply shortage, design errors, TxDOT, utilities known and unforeseen, differing site conditions, overruns, added work, change orders, acts of God, weather, railroad, special event traffic accommodations, unforeseeable events, and right of way. At the sole discretion of TxDOT, the date may be adjusted due to Acts of God such as earthquake, tidal wave, tornado, hurricane, or other cataclysmic phenomena of nature.  Contractor expenditures (overtime, equipment cost, etc.) in attempt to obtain the incentive are not reimbursable or a reason for payment of the incentive. This incentive will be separate and independent from other incentives.</w:t>
      </w:r>
    </w:p>
    <w:p w14:paraId="48D743D5" w14:textId="1DF67544" w:rsidR="00835E76" w:rsidRDefault="00835E76" w:rsidP="00AD2DAC">
      <w:pPr>
        <w:rPr>
          <w:szCs w:val="24"/>
        </w:rPr>
      </w:pPr>
    </w:p>
    <w:p w14:paraId="0D94CB96" w14:textId="77777777" w:rsidR="00AD2DAC" w:rsidRPr="00A33A33" w:rsidRDefault="00AD2DAC" w:rsidP="009C658B">
      <w:pPr>
        <w:jc w:val="both"/>
        <w:rPr>
          <w:b/>
          <w:i/>
          <w:color w:val="0000FF"/>
          <w:szCs w:val="24"/>
        </w:rPr>
      </w:pPr>
      <w:r w:rsidRPr="00A33A33">
        <w:rPr>
          <w:b/>
          <w:i/>
          <w:color w:val="0000FF"/>
          <w:szCs w:val="24"/>
        </w:rPr>
        <w:t>(Blind Note: Include notes &amp; SP008-006 for use with milestone or substantial complet</w:t>
      </w:r>
      <w:r w:rsidR="00A33A33">
        <w:rPr>
          <w:b/>
          <w:i/>
          <w:color w:val="0000FF"/>
          <w:szCs w:val="24"/>
        </w:rPr>
        <w:t>ion.</w:t>
      </w:r>
      <w:r w:rsidRPr="00A33A33">
        <w:rPr>
          <w:b/>
          <w:i/>
          <w:color w:val="0000FF"/>
          <w:szCs w:val="24"/>
        </w:rPr>
        <w:t>)</w:t>
      </w:r>
    </w:p>
    <w:p w14:paraId="2052E6D3" w14:textId="77777777" w:rsidR="00AD2DAC" w:rsidRPr="000A4834" w:rsidRDefault="00A33A33" w:rsidP="00AD2DAC">
      <w:pPr>
        <w:rPr>
          <w:b/>
          <w:i/>
          <w:color w:val="0000FF"/>
          <w:szCs w:val="24"/>
        </w:rPr>
      </w:pPr>
      <w:r>
        <w:rPr>
          <w:b/>
          <w:i/>
          <w:color w:val="0000FF"/>
          <w:szCs w:val="24"/>
        </w:rPr>
        <w:t>F</w:t>
      </w:r>
      <w:r w:rsidR="00AD2DAC">
        <w:rPr>
          <w:b/>
          <w:i/>
          <w:color w:val="0000FF"/>
          <w:szCs w:val="24"/>
        </w:rPr>
        <w:t>or substantial completion:</w:t>
      </w:r>
    </w:p>
    <w:p w14:paraId="276E025F" w14:textId="77777777" w:rsidR="00AD2DAC" w:rsidRDefault="00AD2DAC"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r w:rsidRPr="000A4834">
        <w:rPr>
          <w:szCs w:val="24"/>
        </w:rPr>
        <w:t>Substantially complete the pr</w:t>
      </w:r>
      <w:r>
        <w:rPr>
          <w:szCs w:val="24"/>
        </w:rPr>
        <w:t>oject in __</w:t>
      </w:r>
      <w:r w:rsidRPr="000A4834">
        <w:rPr>
          <w:szCs w:val="24"/>
        </w:rPr>
        <w:t xml:space="preserve"> working days.</w:t>
      </w:r>
      <w:r>
        <w:rPr>
          <w:szCs w:val="24"/>
        </w:rPr>
        <w:t xml:space="preserve">  </w:t>
      </w:r>
      <w:r w:rsidRPr="000A4834">
        <w:rPr>
          <w:szCs w:val="24"/>
        </w:rPr>
        <w:t xml:space="preserve">The </w:t>
      </w:r>
      <w:r>
        <w:rPr>
          <w:szCs w:val="24"/>
        </w:rPr>
        <w:t>disincentive/incentive for substantial completion is $____ per day with a maximum of __working days for computing the credit.</w:t>
      </w:r>
    </w:p>
    <w:p w14:paraId="425DC88F" w14:textId="77777777" w:rsidR="00307B54" w:rsidRPr="000A4834" w:rsidRDefault="00307B54"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p>
    <w:p w14:paraId="22E3EBD2" w14:textId="77777777" w:rsidR="00AD2DAC" w:rsidRPr="000A4834" w:rsidRDefault="002B41E8" w:rsidP="00AD2DAC">
      <w:pPr>
        <w:widowControl w:val="0"/>
        <w:tabs>
          <w:tab w:val="left" w:pos="-1440"/>
          <w:tab w:val="left" w:pos="-720"/>
          <w:tab w:val="left" w:pos="0"/>
          <w:tab w:val="left" w:pos="72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b/>
          <w:i/>
          <w:color w:val="0000FF"/>
          <w:szCs w:val="24"/>
        </w:rPr>
      </w:pPr>
      <w:r>
        <w:rPr>
          <w:b/>
          <w:i/>
          <w:color w:val="0000FF"/>
          <w:szCs w:val="24"/>
        </w:rPr>
        <w:t>F</w:t>
      </w:r>
      <w:r w:rsidR="00AD2DAC">
        <w:rPr>
          <w:b/>
          <w:i/>
          <w:color w:val="0000FF"/>
          <w:szCs w:val="24"/>
        </w:rPr>
        <w:t>or milestones</w:t>
      </w:r>
      <w:r w:rsidR="00AD2DAC">
        <w:rPr>
          <w:b/>
          <w:i/>
          <w:color w:val="0000FF"/>
          <w:sz w:val="22"/>
          <w:szCs w:val="22"/>
        </w:rPr>
        <w:t xml:space="preserve"> </w:t>
      </w:r>
      <w:r w:rsidR="00AD2DAC" w:rsidRPr="00A33A33">
        <w:rPr>
          <w:b/>
          <w:i/>
          <w:color w:val="0000FF"/>
          <w:szCs w:val="24"/>
        </w:rPr>
        <w:t>(Duplicate note as necessary depending on number of milestones used</w:t>
      </w:r>
      <w:r w:rsidR="00A33A33">
        <w:rPr>
          <w:b/>
          <w:i/>
          <w:color w:val="0000FF"/>
          <w:szCs w:val="24"/>
        </w:rPr>
        <w:t>.</w:t>
      </w:r>
      <w:r w:rsidR="00AD2DAC" w:rsidRPr="00A33A33">
        <w:rPr>
          <w:b/>
          <w:i/>
          <w:color w:val="0000FF"/>
          <w:szCs w:val="24"/>
        </w:rPr>
        <w:t>):</w:t>
      </w:r>
    </w:p>
    <w:p w14:paraId="1CDA90E9" w14:textId="77777777" w:rsidR="00AD2DAC" w:rsidRPr="000A4834" w:rsidRDefault="00AD2DAC"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r w:rsidRPr="000A4834">
        <w:rPr>
          <w:szCs w:val="24"/>
        </w:rPr>
        <w:t xml:space="preserve">Substantially complete </w:t>
      </w:r>
      <w:r>
        <w:rPr>
          <w:szCs w:val="24"/>
        </w:rPr>
        <w:t>Milestone __ in __</w:t>
      </w:r>
      <w:r w:rsidRPr="000A4834">
        <w:rPr>
          <w:szCs w:val="24"/>
        </w:rPr>
        <w:t xml:space="preserve"> working days.</w:t>
      </w:r>
      <w:r>
        <w:rPr>
          <w:szCs w:val="24"/>
        </w:rPr>
        <w:t xml:space="preserve">  </w:t>
      </w:r>
      <w:r w:rsidRPr="000A4834">
        <w:rPr>
          <w:szCs w:val="24"/>
        </w:rPr>
        <w:t xml:space="preserve">The </w:t>
      </w:r>
      <w:r>
        <w:rPr>
          <w:szCs w:val="24"/>
        </w:rPr>
        <w:t>disincentive/incentive for completion is $____ per day with a maximum of __working days for computing the credit.  The time charges for Milestone __</w:t>
      </w:r>
      <w:r w:rsidRPr="000A4834">
        <w:rPr>
          <w:szCs w:val="24"/>
        </w:rPr>
        <w:t xml:space="preserve"> will begin </w:t>
      </w:r>
      <w:r>
        <w:rPr>
          <w:szCs w:val="24"/>
        </w:rPr>
        <w:t>_____ and end ___</w:t>
      </w:r>
      <w:r w:rsidRPr="000A4834">
        <w:rPr>
          <w:szCs w:val="24"/>
        </w:rPr>
        <w:t>___.</w:t>
      </w:r>
    </w:p>
    <w:p w14:paraId="296E31C8" w14:textId="66865F11" w:rsidR="00587BF8" w:rsidRDefault="00587BF8" w:rsidP="00BE44C3">
      <w:pPr>
        <w:autoSpaceDE w:val="0"/>
        <w:autoSpaceDN w:val="0"/>
        <w:rPr>
          <w:b/>
          <w:bCs/>
        </w:rPr>
      </w:pPr>
    </w:p>
    <w:p w14:paraId="24CF29D0" w14:textId="77777777" w:rsidR="006C5914" w:rsidRDefault="006C5914" w:rsidP="006C5914">
      <w:pPr>
        <w:autoSpaceDE w:val="0"/>
        <w:autoSpaceDN w:val="0"/>
        <w:rPr>
          <w:b/>
          <w:bCs/>
          <w:sz w:val="22"/>
        </w:rPr>
      </w:pPr>
      <w:r>
        <w:rPr>
          <w:b/>
          <w:bCs/>
        </w:rPr>
        <w:t>Lane Closure Assessment Fee.</w:t>
      </w:r>
    </w:p>
    <w:p w14:paraId="3A83DF63" w14:textId="758EA625" w:rsidR="006C5914" w:rsidRDefault="006C5914" w:rsidP="006C5914">
      <w:pPr>
        <w:pStyle w:val="PlainText"/>
        <w:jc w:val="both"/>
        <w:rPr>
          <w:rFonts w:ascii="Times New Roman" w:hAnsi="Times New Roman" w:cs="Times New Roman"/>
          <w:b/>
          <w:bCs/>
          <w:i/>
          <w:iCs/>
          <w:color w:val="0000FF"/>
          <w:sz w:val="24"/>
          <w:szCs w:val="24"/>
        </w:rPr>
      </w:pPr>
      <w:r>
        <w:rPr>
          <w:rFonts w:ascii="Times New Roman" w:hAnsi="Times New Roman" w:cs="Times New Roman"/>
          <w:b/>
          <w:bCs/>
          <w:i/>
          <w:iCs/>
          <w:color w:val="0000FF"/>
          <w:sz w:val="24"/>
          <w:szCs w:val="24"/>
        </w:rPr>
        <w:t>(Blind Note:  All projects must in include below fee table &amp; SP008-04</w:t>
      </w:r>
      <w:r w:rsidR="00EC74BA">
        <w:rPr>
          <w:rFonts w:ascii="Times New Roman" w:hAnsi="Times New Roman" w:cs="Times New Roman"/>
          <w:b/>
          <w:bCs/>
          <w:i/>
          <w:iCs/>
          <w:color w:val="0000FF"/>
          <w:sz w:val="24"/>
          <w:szCs w:val="24"/>
        </w:rPr>
        <w:t>5. With Dir. Of Const. approval,</w:t>
      </w:r>
      <w:r>
        <w:rPr>
          <w:rFonts w:ascii="Times New Roman" w:hAnsi="Times New Roman" w:cs="Times New Roman"/>
          <w:b/>
          <w:bCs/>
          <w:i/>
          <w:iCs/>
          <w:color w:val="0000FF"/>
          <w:sz w:val="24"/>
          <w:szCs w:val="24"/>
        </w:rPr>
        <w:t xml:space="preserve"> a project specific fee table may be created in accordance with the designers guide appendix O.) </w:t>
      </w:r>
    </w:p>
    <w:p w14:paraId="701DB619" w14:textId="32B5B2C9" w:rsidR="006C5914" w:rsidRDefault="006C5914" w:rsidP="006C5914">
      <w:pPr>
        <w:autoSpaceDE w:val="0"/>
        <w:autoSpaceDN w:val="0"/>
        <w:jc w:val="both"/>
      </w:pPr>
      <w:r>
        <w:t>The monthly estimate will be deducted a fee per 15-minute interval according to the following schedule for each closure or obstruction that extends beyond the allowable closure time.  Fee will be based on Annual Average Daily Traffic (AADT) of the roadway.   Use AADT information as shown on the plans. If AADT is not found on the plans please use TxDOT – Statewide Planning Map</w:t>
      </w:r>
      <w:r w:rsidR="00D261D6">
        <w:t xml:space="preserve"> </w:t>
      </w:r>
      <w:hyperlink r:id="rId46" w:history="1">
        <w:r w:rsidR="00D261D6" w:rsidRPr="00D261D6">
          <w:rPr>
            <w:color w:val="0000FF"/>
            <w:u w:val="single"/>
          </w:rPr>
          <w:t>TxDOT - Statewide Planning Map</w:t>
        </w:r>
      </w:hyperlink>
      <w:r>
        <w:t>. If the roadway has a peak direction of traffic, the Engineer may reduce the fee by 25 percent for off-peak direction of traffic for up to 30 minutes.</w:t>
      </w:r>
    </w:p>
    <w:p w14:paraId="6FC8DEDD" w14:textId="77777777" w:rsidR="002267AA" w:rsidRDefault="002267AA" w:rsidP="006C5914">
      <w:pPr>
        <w:autoSpaceDE w:val="0"/>
        <w:autoSpaceDN w:val="0"/>
        <w:jc w:val="both"/>
        <w:rPr>
          <w:rFonts w:ascii="Calibri" w:hAnsi="Calibri" w:cs="Calibri"/>
          <w:b/>
          <w:bCs/>
          <w:sz w:val="22"/>
          <w:szCs w:val="22"/>
        </w:rPr>
      </w:pPr>
    </w:p>
    <w:tbl>
      <w:tblPr>
        <w:tblW w:w="7680" w:type="dxa"/>
        <w:tblInd w:w="-3" w:type="dxa"/>
        <w:tblCellMar>
          <w:left w:w="0" w:type="dxa"/>
          <w:right w:w="0" w:type="dxa"/>
        </w:tblCellMar>
        <w:tblLook w:val="04A0" w:firstRow="1" w:lastRow="0" w:firstColumn="1" w:lastColumn="0" w:noHBand="0" w:noVBand="1"/>
      </w:tblPr>
      <w:tblGrid>
        <w:gridCol w:w="2648"/>
        <w:gridCol w:w="2052"/>
        <w:gridCol w:w="2980"/>
      </w:tblGrid>
      <w:tr w:rsidR="006C5914" w14:paraId="53603249" w14:textId="77777777" w:rsidTr="006C5914">
        <w:trPr>
          <w:trHeight w:val="300"/>
        </w:trPr>
        <w:tc>
          <w:tcPr>
            <w:tcW w:w="470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DFD4D1" w14:textId="77777777" w:rsidR="006C5914" w:rsidRDefault="006C5914">
            <w:pPr>
              <w:jc w:val="center"/>
              <w:rPr>
                <w:b/>
                <w:bCs/>
                <w:color w:val="000000"/>
              </w:rPr>
            </w:pPr>
            <w:r>
              <w:rPr>
                <w:b/>
                <w:bCs/>
                <w:color w:val="000000"/>
              </w:rPr>
              <w:t>AADT</w:t>
            </w:r>
          </w:p>
        </w:tc>
        <w:tc>
          <w:tcPr>
            <w:tcW w:w="298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2BF439F5" w14:textId="77777777" w:rsidR="006C5914" w:rsidRDefault="006C5914">
            <w:pPr>
              <w:jc w:val="center"/>
              <w:rPr>
                <w:b/>
                <w:bCs/>
                <w:color w:val="000000"/>
              </w:rPr>
            </w:pPr>
            <w:r>
              <w:rPr>
                <w:b/>
                <w:bCs/>
                <w:color w:val="000000"/>
              </w:rPr>
              <w:t>Lane Closure Assessment Fee (per lane per 15 minutes)</w:t>
            </w:r>
          </w:p>
        </w:tc>
      </w:tr>
      <w:tr w:rsidR="006C5914" w14:paraId="130BA8BD"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7602E5" w14:textId="77777777" w:rsidR="006C5914" w:rsidRDefault="006C5914">
            <w:pPr>
              <w:jc w:val="center"/>
              <w:rPr>
                <w:b/>
                <w:bCs/>
                <w:color w:val="000000"/>
              </w:rPr>
            </w:pPr>
            <w:r>
              <w:rPr>
                <w:b/>
                <w:bCs/>
                <w:color w:val="000000"/>
              </w:rPr>
              <w:t>More than</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59E601" w14:textId="77777777" w:rsidR="006C5914" w:rsidRDefault="006C5914">
            <w:pPr>
              <w:jc w:val="center"/>
              <w:rPr>
                <w:b/>
                <w:bCs/>
                <w:color w:val="000000"/>
              </w:rPr>
            </w:pPr>
            <w:r>
              <w:rPr>
                <w:b/>
                <w:bCs/>
                <w:color w:val="000000"/>
              </w:rPr>
              <w:t>To and Including</w:t>
            </w:r>
          </w:p>
        </w:tc>
        <w:tc>
          <w:tcPr>
            <w:tcW w:w="0" w:type="auto"/>
            <w:vMerge/>
            <w:tcBorders>
              <w:top w:val="single" w:sz="8" w:space="0" w:color="auto"/>
              <w:left w:val="nil"/>
              <w:bottom w:val="single" w:sz="8" w:space="0" w:color="000000"/>
              <w:right w:val="single" w:sz="8" w:space="0" w:color="auto"/>
            </w:tcBorders>
            <w:vAlign w:val="center"/>
            <w:hideMark/>
          </w:tcPr>
          <w:p w14:paraId="01D993E7" w14:textId="77777777" w:rsidR="006C5914" w:rsidRDefault="006C5914">
            <w:pPr>
              <w:rPr>
                <w:rFonts w:ascii="Calibri" w:eastAsiaTheme="minorHAnsi" w:hAnsi="Calibri" w:cs="Calibri"/>
                <w:b/>
                <w:bCs/>
                <w:color w:val="000000"/>
                <w:sz w:val="22"/>
                <w:szCs w:val="22"/>
              </w:rPr>
            </w:pPr>
          </w:p>
        </w:tc>
      </w:tr>
      <w:tr w:rsidR="006C5914" w14:paraId="7057A49E"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550765" w14:textId="77777777" w:rsidR="006C5914" w:rsidRDefault="006C5914">
            <w:pPr>
              <w:jc w:val="center"/>
              <w:rPr>
                <w:color w:val="000000"/>
              </w:rPr>
            </w:pPr>
            <w:r>
              <w:rPr>
                <w:color w:val="000000"/>
              </w:rPr>
              <w:t>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98907" w14:textId="77777777" w:rsidR="006C5914" w:rsidRDefault="006C5914">
            <w:pPr>
              <w:jc w:val="center"/>
              <w:rPr>
                <w:color w:val="000000"/>
              </w:rPr>
            </w:pPr>
            <w:r>
              <w:rPr>
                <w:color w:val="000000"/>
              </w:rPr>
              <w:t>10000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DABB7D" w14:textId="77777777" w:rsidR="006C5914" w:rsidRDefault="006C5914">
            <w:pPr>
              <w:jc w:val="center"/>
              <w:rPr>
                <w:color w:val="000000"/>
              </w:rPr>
            </w:pPr>
            <w:r>
              <w:rPr>
                <w:color w:val="000000"/>
              </w:rPr>
              <w:t>$150.00</w:t>
            </w:r>
          </w:p>
        </w:tc>
      </w:tr>
      <w:tr w:rsidR="006C5914" w14:paraId="41F82A02"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53250D" w14:textId="77777777" w:rsidR="006C5914" w:rsidRDefault="006C5914">
            <w:pPr>
              <w:jc w:val="center"/>
              <w:rPr>
                <w:color w:val="000000"/>
              </w:rPr>
            </w:pPr>
            <w:r>
              <w:rPr>
                <w:color w:val="000000"/>
              </w:rPr>
              <w:t>10000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C1540B" w14:textId="77777777" w:rsidR="006C5914" w:rsidRDefault="006C5914">
            <w:pPr>
              <w:jc w:val="center"/>
              <w:rPr>
                <w:color w:val="000000"/>
              </w:rPr>
            </w:pPr>
            <w:r>
              <w:rPr>
                <w:color w:val="000000"/>
              </w:rPr>
              <w:t>20000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C1E842" w14:textId="77777777" w:rsidR="006C5914" w:rsidRDefault="006C5914">
            <w:pPr>
              <w:jc w:val="center"/>
              <w:rPr>
                <w:color w:val="000000"/>
              </w:rPr>
            </w:pPr>
            <w:r>
              <w:rPr>
                <w:color w:val="000000"/>
              </w:rPr>
              <w:t>$300.00</w:t>
            </w:r>
          </w:p>
        </w:tc>
      </w:tr>
      <w:tr w:rsidR="006C5914" w14:paraId="08D71CF6"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05648" w14:textId="77777777" w:rsidR="006C5914" w:rsidRDefault="006C5914">
            <w:pPr>
              <w:jc w:val="center"/>
              <w:rPr>
                <w:color w:val="000000"/>
              </w:rPr>
            </w:pPr>
            <w:r>
              <w:rPr>
                <w:color w:val="000000"/>
              </w:rPr>
              <w:t>20000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AAF3E7" w14:textId="77777777" w:rsidR="006C5914" w:rsidRDefault="006C5914">
            <w:pPr>
              <w:jc w:val="center"/>
              <w:rPr>
                <w:color w:val="000000"/>
              </w:rPr>
            </w:pPr>
            <w:r>
              <w:rPr>
                <w:color w:val="000000"/>
              </w:rPr>
              <w:t>40000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5BC667" w14:textId="77777777" w:rsidR="006C5914" w:rsidRDefault="006C5914">
            <w:pPr>
              <w:jc w:val="center"/>
              <w:rPr>
                <w:color w:val="000000"/>
              </w:rPr>
            </w:pPr>
            <w:r>
              <w:rPr>
                <w:color w:val="000000"/>
              </w:rPr>
              <w:t>$600.00</w:t>
            </w:r>
          </w:p>
        </w:tc>
      </w:tr>
      <w:tr w:rsidR="006C5914" w14:paraId="11FCAF24"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7EBE0B" w14:textId="77777777" w:rsidR="006C5914" w:rsidRDefault="006C5914">
            <w:pPr>
              <w:jc w:val="center"/>
              <w:rPr>
                <w:color w:val="000000"/>
              </w:rPr>
            </w:pPr>
            <w:r>
              <w:rPr>
                <w:color w:val="000000"/>
              </w:rPr>
              <w:t>40000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D7A11" w14:textId="77777777" w:rsidR="006C5914" w:rsidRDefault="006C5914">
            <w:pPr>
              <w:jc w:val="center"/>
              <w:rPr>
                <w:color w:val="000000"/>
              </w:rPr>
            </w:pPr>
            <w:r>
              <w:rPr>
                <w:color w:val="000000"/>
              </w:rPr>
              <w:t>60000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50E8B8" w14:textId="77777777" w:rsidR="006C5914" w:rsidRDefault="006C5914">
            <w:pPr>
              <w:jc w:val="center"/>
              <w:rPr>
                <w:color w:val="000000"/>
              </w:rPr>
            </w:pPr>
            <w:r>
              <w:rPr>
                <w:color w:val="000000"/>
              </w:rPr>
              <w:t>$900.00</w:t>
            </w:r>
          </w:p>
        </w:tc>
      </w:tr>
      <w:tr w:rsidR="006C5914" w14:paraId="6737F943"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D7B8D1" w14:textId="77777777" w:rsidR="006C5914" w:rsidRDefault="006C5914">
            <w:pPr>
              <w:jc w:val="center"/>
              <w:rPr>
                <w:color w:val="000000"/>
              </w:rPr>
            </w:pPr>
            <w:r>
              <w:rPr>
                <w:color w:val="000000"/>
              </w:rPr>
              <w:t>60000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DA015E" w14:textId="77777777" w:rsidR="006C5914" w:rsidRDefault="006C5914">
            <w:pPr>
              <w:jc w:val="center"/>
              <w:rPr>
                <w:color w:val="000000"/>
              </w:rPr>
            </w:pPr>
            <w:r>
              <w:rPr>
                <w:color w:val="000000"/>
              </w:rPr>
              <w:t>80000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734C03" w14:textId="77777777" w:rsidR="006C5914" w:rsidRDefault="006C5914">
            <w:pPr>
              <w:jc w:val="center"/>
              <w:rPr>
                <w:color w:val="000000"/>
              </w:rPr>
            </w:pPr>
            <w:r>
              <w:rPr>
                <w:color w:val="000000"/>
              </w:rPr>
              <w:t>$1,200.00</w:t>
            </w:r>
          </w:p>
        </w:tc>
      </w:tr>
      <w:tr w:rsidR="006C5914" w14:paraId="6D68A197"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6267F0" w14:textId="77777777" w:rsidR="006C5914" w:rsidRDefault="006C5914">
            <w:pPr>
              <w:jc w:val="center"/>
              <w:rPr>
                <w:color w:val="000000"/>
              </w:rPr>
            </w:pPr>
            <w:r>
              <w:rPr>
                <w:color w:val="000000"/>
              </w:rPr>
              <w:t>80000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3A51E7" w14:textId="77777777" w:rsidR="006C5914" w:rsidRDefault="006C5914">
            <w:pPr>
              <w:jc w:val="center"/>
              <w:rPr>
                <w:color w:val="000000"/>
              </w:rPr>
            </w:pPr>
            <w:r>
              <w:rPr>
                <w:color w:val="000000"/>
              </w:rPr>
              <w:t>100000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650473" w14:textId="77777777" w:rsidR="006C5914" w:rsidRDefault="006C5914">
            <w:pPr>
              <w:jc w:val="center"/>
              <w:rPr>
                <w:color w:val="000000"/>
              </w:rPr>
            </w:pPr>
            <w:r>
              <w:rPr>
                <w:color w:val="000000"/>
              </w:rPr>
              <w:t>$1,500.00</w:t>
            </w:r>
          </w:p>
        </w:tc>
      </w:tr>
      <w:tr w:rsidR="006C5914" w14:paraId="0F6B2ADE"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0C1AC2" w14:textId="77777777" w:rsidR="006C5914" w:rsidRDefault="006C5914">
            <w:pPr>
              <w:jc w:val="center"/>
              <w:rPr>
                <w:color w:val="000000"/>
              </w:rPr>
            </w:pPr>
            <w:r>
              <w:rPr>
                <w:color w:val="000000"/>
              </w:rPr>
              <w:t>100000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6B7CE4" w14:textId="77777777" w:rsidR="006C5914" w:rsidRDefault="006C5914">
            <w:pPr>
              <w:jc w:val="center"/>
              <w:rPr>
                <w:color w:val="000000"/>
              </w:rPr>
            </w:pPr>
            <w:r>
              <w:rPr>
                <w:color w:val="000000"/>
              </w:rPr>
              <w:t> </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A2E656" w14:textId="77777777" w:rsidR="006C5914" w:rsidRDefault="006C5914">
            <w:pPr>
              <w:jc w:val="center"/>
              <w:rPr>
                <w:color w:val="000000"/>
              </w:rPr>
            </w:pPr>
            <w:r>
              <w:rPr>
                <w:color w:val="000000"/>
              </w:rPr>
              <w:t>$1,800.00</w:t>
            </w:r>
          </w:p>
        </w:tc>
      </w:tr>
      <w:tr w:rsidR="006C5914" w14:paraId="25184D2D"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582DEA" w14:textId="77777777" w:rsidR="006C5914" w:rsidRDefault="006C5914">
            <w:pPr>
              <w:jc w:val="center"/>
              <w:rPr>
                <w:color w:val="000000"/>
              </w:rPr>
            </w:pPr>
            <w:r>
              <w:rPr>
                <w:color w:val="000000"/>
              </w:rPr>
              <w:t>All of IH 35 Mainlanes</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E62460" w14:textId="77777777" w:rsidR="006C5914" w:rsidRDefault="006C5914">
            <w:pPr>
              <w:rPr>
                <w:color w:val="000000"/>
              </w:rPr>
            </w:pPr>
            <w:r>
              <w:rPr>
                <w:color w:val="000000"/>
              </w:rPr>
              <w:t> </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E63D2" w14:textId="77777777" w:rsidR="006C5914" w:rsidRDefault="006C5914">
            <w:pPr>
              <w:jc w:val="center"/>
              <w:rPr>
                <w:color w:val="000000"/>
              </w:rPr>
            </w:pPr>
            <w:r>
              <w:rPr>
                <w:color w:val="000000"/>
              </w:rPr>
              <w:t>$2,000.00</w:t>
            </w:r>
          </w:p>
        </w:tc>
      </w:tr>
    </w:tbl>
    <w:p w14:paraId="579E9587" w14:textId="6D34D497" w:rsidR="00F25768" w:rsidRDefault="00F25768" w:rsidP="00AF780A">
      <w:pPr>
        <w:jc w:val="both"/>
        <w:rPr>
          <w:b/>
        </w:rPr>
      </w:pPr>
    </w:p>
    <w:p w14:paraId="79DB2E63" w14:textId="27C02A8D" w:rsidR="00AF780A" w:rsidRPr="00AF780A" w:rsidRDefault="00AF780A" w:rsidP="00AF780A">
      <w:pPr>
        <w:jc w:val="both"/>
        <w:rPr>
          <w:b/>
        </w:rPr>
      </w:pPr>
      <w:r w:rsidRPr="00AF780A">
        <w:rPr>
          <w:b/>
        </w:rPr>
        <w:t>ITEM 100 - PREPARING RIGHT OF WAY</w:t>
      </w:r>
    </w:p>
    <w:p w14:paraId="688F7DB4" w14:textId="77777777" w:rsidR="00AF780A" w:rsidRPr="00AF780A" w:rsidRDefault="00AF780A" w:rsidP="005E3B6F">
      <w:pPr>
        <w:jc w:val="both"/>
        <w:rPr>
          <w:szCs w:val="24"/>
        </w:rPr>
      </w:pPr>
      <w:bookmarkStart w:id="8" w:name="_Hlk83189234"/>
      <w:r w:rsidRPr="00AF780A">
        <w:rPr>
          <w:szCs w:val="24"/>
        </w:rPr>
        <w:t>Prep</w:t>
      </w:r>
      <w:bookmarkEnd w:id="8"/>
      <w:r w:rsidRPr="00AF780A">
        <w:rPr>
          <w:szCs w:val="24"/>
        </w:rPr>
        <w:t xml:space="preserve"> ROW must not begin until accessible trees designated for preservation have been protected, items listed in the EPIC have been addressed, and SW3P controls installed in accessible areas.  </w:t>
      </w:r>
    </w:p>
    <w:p w14:paraId="0CDA25E4" w14:textId="77777777" w:rsidR="006E513F" w:rsidRDefault="006E513F" w:rsidP="005E3B6F">
      <w:pPr>
        <w:jc w:val="both"/>
      </w:pPr>
    </w:p>
    <w:p w14:paraId="310A447B" w14:textId="3F7BD654" w:rsidR="00AF780A" w:rsidRPr="00AF780A" w:rsidRDefault="00AF780A" w:rsidP="005E3B6F">
      <w:pPr>
        <w:jc w:val="both"/>
      </w:pPr>
      <w:r w:rsidRPr="00AF780A">
        <w:lastRenderedPageBreak/>
        <w:t>Backfill material will be Type B Embankment using ordinary compaction.</w:t>
      </w:r>
    </w:p>
    <w:p w14:paraId="71F1ED16" w14:textId="77777777" w:rsidR="00AF780A" w:rsidRPr="00AF780A" w:rsidRDefault="00AF780A" w:rsidP="00AF780A">
      <w:pPr>
        <w:jc w:val="both"/>
        <w:rPr>
          <w:b/>
          <w:szCs w:val="24"/>
        </w:rPr>
      </w:pPr>
    </w:p>
    <w:p w14:paraId="69214CFE" w14:textId="7FDF3927" w:rsidR="00AF780A" w:rsidRDefault="00AF780A" w:rsidP="00700623">
      <w:pPr>
        <w:jc w:val="both"/>
        <w:rPr>
          <w:szCs w:val="24"/>
        </w:rPr>
      </w:pPr>
      <w:r w:rsidRPr="00AF780A">
        <w:rPr>
          <w:szCs w:val="24"/>
        </w:rPr>
        <w:t xml:space="preserve">Follow Item 752.4 Work Methods and Item 752 general notes when removing or working on or near trees and brush. </w:t>
      </w:r>
    </w:p>
    <w:p w14:paraId="37326732" w14:textId="77777777" w:rsidR="005E3B6F" w:rsidRPr="005E3B6F" w:rsidRDefault="005E3B6F" w:rsidP="00AF780A">
      <w:pPr>
        <w:jc w:val="both"/>
        <w:rPr>
          <w:bCs/>
          <w:iCs/>
          <w:color w:val="0000FF"/>
          <w:szCs w:val="24"/>
        </w:rPr>
      </w:pPr>
    </w:p>
    <w:p w14:paraId="769F4E54" w14:textId="11CE6CD8" w:rsidR="00AF780A" w:rsidRPr="004A08D4" w:rsidRDefault="00AF780A" w:rsidP="00AF780A">
      <w:pPr>
        <w:jc w:val="both"/>
        <w:rPr>
          <w:b/>
          <w:i/>
          <w:color w:val="0000FF"/>
          <w:szCs w:val="24"/>
        </w:rPr>
      </w:pPr>
      <w:r w:rsidRPr="004A08D4">
        <w:rPr>
          <w:b/>
          <w:i/>
          <w:color w:val="0000FF"/>
          <w:szCs w:val="24"/>
        </w:rPr>
        <w:t>(Blind Note: Include below unless requested removal by AE due to bird season or project type.)</w:t>
      </w:r>
    </w:p>
    <w:p w14:paraId="588CF183" w14:textId="72399B31" w:rsidR="00AF780A" w:rsidRDefault="00AF780A" w:rsidP="00AF780A">
      <w:pPr>
        <w:jc w:val="both"/>
      </w:pPr>
      <w:r w:rsidRPr="00AF780A">
        <w:rPr>
          <w:szCs w:val="24"/>
        </w:rPr>
        <w:t>Unless shown otherwise in the plans or a designated non-mow area, perform trimming or removal for areas within 30 ft. of edge of pavement under construction.  T</w:t>
      </w:r>
      <w:r w:rsidRPr="00AF780A">
        <w:t xml:space="preserve">rim or remove to provide minimum of 5 ft. of horizontal clearance and 7 ft. of vertical clearance for the following:  </w:t>
      </w:r>
      <w:r w:rsidRPr="00AF780A">
        <w:rPr>
          <w:szCs w:val="24"/>
        </w:rPr>
        <w:t xml:space="preserve">sidewalks, paths, guard fence, rails, </w:t>
      </w:r>
      <w:r w:rsidRPr="00AF780A">
        <w:t>signs, object markers, and structures.  Trim to provide a minimum of 14 ft. vertical clearance under all trees.  This work is subsidiary.</w:t>
      </w:r>
    </w:p>
    <w:p w14:paraId="2703A97A" w14:textId="77777777" w:rsidR="002267AA" w:rsidRDefault="002267AA" w:rsidP="00AF780A">
      <w:pPr>
        <w:jc w:val="both"/>
      </w:pPr>
    </w:p>
    <w:p w14:paraId="2E239A38" w14:textId="0717FDF6" w:rsidR="000D4592" w:rsidRDefault="000D4592" w:rsidP="00B0126E">
      <w:pPr>
        <w:jc w:val="both"/>
        <w:rPr>
          <w:b/>
          <w:bCs/>
          <w:sz w:val="22"/>
        </w:rPr>
      </w:pPr>
      <w:r>
        <w:rPr>
          <w:b/>
          <w:bCs/>
        </w:rPr>
        <w:t>ITEM 105 – REMOVING TREATED AND UNTREATED BASE AND ASPHALT PAVEMENT</w:t>
      </w:r>
    </w:p>
    <w:p w14:paraId="26E01210" w14:textId="77777777" w:rsidR="000D4592" w:rsidRDefault="000D4592" w:rsidP="000D4592">
      <w:pPr>
        <w:jc w:val="both"/>
        <w:rPr>
          <w:b/>
          <w:szCs w:val="24"/>
        </w:rPr>
      </w:pPr>
      <w:r>
        <w:t>Existing typical is based on information available. This typical may not account for all maintenance work such as overlays or pavement repairs. A change in material type or thickness does not warrant additional payment.  Payment is full compensation for removing all material to the depth specified.</w:t>
      </w:r>
    </w:p>
    <w:p w14:paraId="7D21C0BB" w14:textId="77777777" w:rsidR="000D4592" w:rsidRDefault="000D4592" w:rsidP="008F4120">
      <w:pPr>
        <w:jc w:val="both"/>
        <w:rPr>
          <w:b/>
          <w:szCs w:val="24"/>
        </w:rPr>
      </w:pPr>
    </w:p>
    <w:p w14:paraId="12EBCCBC" w14:textId="77777777" w:rsidR="008F4120" w:rsidRPr="0075335A" w:rsidRDefault="008B63EE" w:rsidP="008F4120">
      <w:pPr>
        <w:jc w:val="both"/>
        <w:rPr>
          <w:b/>
          <w:szCs w:val="24"/>
        </w:rPr>
      </w:pPr>
      <w:r w:rsidRPr="0075335A">
        <w:rPr>
          <w:b/>
          <w:szCs w:val="24"/>
        </w:rPr>
        <w:t>ITEM 110 – EXCAVATION</w:t>
      </w:r>
    </w:p>
    <w:p w14:paraId="7B19F314" w14:textId="77777777" w:rsidR="008F4120" w:rsidRPr="0075335A" w:rsidRDefault="008B63EE" w:rsidP="008F4120">
      <w:pPr>
        <w:jc w:val="both"/>
        <w:rPr>
          <w:szCs w:val="24"/>
        </w:rPr>
      </w:pPr>
      <w:r w:rsidRPr="0075335A">
        <w:rPr>
          <w:szCs w:val="24"/>
        </w:rPr>
        <w:t>The Engineer will define unsuitable material.</w:t>
      </w:r>
    </w:p>
    <w:p w14:paraId="2D8F3B9B" w14:textId="77777777" w:rsidR="00FD30A6" w:rsidRDefault="008B63EE" w:rsidP="008F4120">
      <w:pPr>
        <w:jc w:val="both"/>
        <w:rPr>
          <w:b/>
        </w:rPr>
      </w:pPr>
      <w:r w:rsidRPr="00A76B36">
        <w:rPr>
          <w:sz w:val="22"/>
          <w:szCs w:val="22"/>
        </w:rPr>
        <w:t xml:space="preserve">  </w:t>
      </w:r>
    </w:p>
    <w:p w14:paraId="6AEE6E2A" w14:textId="77777777" w:rsidR="008B63EE" w:rsidRPr="0075335A" w:rsidRDefault="008B63EE" w:rsidP="008F4120">
      <w:pPr>
        <w:spacing w:line="280" w:lineRule="atLeast"/>
        <w:jc w:val="both"/>
        <w:rPr>
          <w:b/>
          <w:spacing w:val="-5"/>
          <w:szCs w:val="24"/>
        </w:rPr>
      </w:pPr>
      <w:r w:rsidRPr="0075335A">
        <w:rPr>
          <w:b/>
          <w:spacing w:val="-5"/>
          <w:szCs w:val="24"/>
        </w:rPr>
        <w:t xml:space="preserve">ITEM 132 – ALL EMBANKMENT </w:t>
      </w:r>
    </w:p>
    <w:p w14:paraId="58053EB0" w14:textId="13B00047" w:rsidR="00B73C0D" w:rsidRDefault="00B73C0D" w:rsidP="00B73C0D">
      <w:pPr>
        <w:spacing w:line="280" w:lineRule="atLeast"/>
        <w:jc w:val="both"/>
        <w:rPr>
          <w:spacing w:val="-5"/>
          <w:szCs w:val="24"/>
        </w:rPr>
      </w:pPr>
      <w:r w:rsidRPr="00B73C0D">
        <w:rPr>
          <w:szCs w:val="24"/>
        </w:rPr>
        <w:t xml:space="preserve">At no time will the retaining wall backfill material exceed the adjacent embankment operation by more than one lift.  At no time will the embankment adjacent to the retaining wall backfill exceed the wall backfill by any elevation.  </w:t>
      </w:r>
      <w:r w:rsidRPr="00B73C0D">
        <w:rPr>
          <w:spacing w:val="-5"/>
          <w:szCs w:val="24"/>
        </w:rPr>
        <w:t>Embankment placed over the area of MSE backfill must meet the same backfill requirements for the type specified under Item 423.</w:t>
      </w:r>
    </w:p>
    <w:p w14:paraId="62074DE7" w14:textId="77777777" w:rsidR="00DA288F" w:rsidRPr="00B73C0D" w:rsidRDefault="00DA288F" w:rsidP="00B73C0D">
      <w:pPr>
        <w:spacing w:line="280" w:lineRule="atLeast"/>
        <w:jc w:val="both"/>
        <w:rPr>
          <w:b/>
          <w:spacing w:val="-5"/>
          <w:szCs w:val="24"/>
        </w:rPr>
      </w:pPr>
    </w:p>
    <w:p w14:paraId="082B8250" w14:textId="77777777" w:rsidR="00B73C0D" w:rsidRPr="00B73C0D" w:rsidRDefault="00B73C0D" w:rsidP="00B73C0D">
      <w:pPr>
        <w:autoSpaceDE w:val="0"/>
        <w:autoSpaceDN w:val="0"/>
        <w:jc w:val="both"/>
        <w:rPr>
          <w:szCs w:val="24"/>
        </w:rPr>
      </w:pPr>
      <w:r w:rsidRPr="00B73C0D">
        <w:rPr>
          <w:szCs w:val="24"/>
        </w:rPr>
        <w:t>The Engineer will define unsuitable material.  Material which the Contractor might deem to be unsuitable due to moisture content will not be considered unsuitable material.</w:t>
      </w:r>
    </w:p>
    <w:p w14:paraId="0832EF30" w14:textId="77777777" w:rsidR="00B73C0D" w:rsidRPr="00B73C0D" w:rsidRDefault="00B73C0D" w:rsidP="00B73C0D">
      <w:pPr>
        <w:spacing w:before="240" w:after="240" w:line="280" w:lineRule="atLeast"/>
        <w:jc w:val="both"/>
        <w:rPr>
          <w:spacing w:val="-5"/>
          <w:szCs w:val="24"/>
        </w:rPr>
      </w:pPr>
      <w:r w:rsidRPr="00B73C0D">
        <w:rPr>
          <w:szCs w:val="24"/>
        </w:rPr>
        <w:t>Prior to begin embankment of existing area, c</w:t>
      </w:r>
      <w:r w:rsidRPr="00B73C0D">
        <w:rPr>
          <w:spacing w:val="-5"/>
          <w:szCs w:val="24"/>
        </w:rPr>
        <w:t xml:space="preserve">orrect or replace unstable material to a depth of 6 in. below existing grade.  Embankment areas will be inspected prior to beginning work. </w:t>
      </w:r>
    </w:p>
    <w:p w14:paraId="250EB9CA" w14:textId="77777777" w:rsidR="00B73C0D" w:rsidRPr="00B73C0D" w:rsidRDefault="00B73C0D" w:rsidP="00B73C0D">
      <w:pPr>
        <w:spacing w:before="240" w:after="240" w:line="280" w:lineRule="atLeast"/>
        <w:jc w:val="both"/>
        <w:rPr>
          <w:spacing w:val="-5"/>
          <w:szCs w:val="24"/>
        </w:rPr>
      </w:pPr>
      <w:r w:rsidRPr="00B73C0D">
        <w:rPr>
          <w:spacing w:val="-5"/>
          <w:szCs w:val="24"/>
        </w:rPr>
        <w:t xml:space="preserve">Rock or broken concrete produced by the project is allowed in earth embankments.  The size of the rock or broken concrete will not </w:t>
      </w:r>
      <w:r w:rsidRPr="00B73C0D">
        <w:rPr>
          <w:szCs w:val="24"/>
        </w:rPr>
        <w:t xml:space="preserve">exceed the layer thickness requirements in Section 132.3.4., “Compaction Methods.”  The material will not be placed vertically within 5 ft. of the finished subgrade elevation.  </w:t>
      </w:r>
    </w:p>
    <w:p w14:paraId="40FA3A72" w14:textId="39B4CDC8" w:rsidR="00B73C0D" w:rsidRDefault="00B73C0D" w:rsidP="00700623">
      <w:pPr>
        <w:spacing w:after="240" w:line="240" w:lineRule="atLeast"/>
        <w:jc w:val="both"/>
        <w:rPr>
          <w:spacing w:val="-5"/>
          <w:szCs w:val="24"/>
        </w:rPr>
      </w:pPr>
      <w:r w:rsidRPr="00B73C0D">
        <w:rPr>
          <w:spacing w:val="-5"/>
          <w:szCs w:val="24"/>
        </w:rPr>
        <w:t>Embankment</w:t>
      </w:r>
      <w:r w:rsidRPr="00B73C0D">
        <w:rPr>
          <w:color w:val="000000" w:themeColor="text1"/>
          <w:spacing w:val="-5"/>
          <w:szCs w:val="24"/>
        </w:rPr>
        <w:t xml:space="preserve"> </w:t>
      </w:r>
      <w:r w:rsidRPr="00B73C0D">
        <w:rPr>
          <w:spacing w:val="-5"/>
          <w:szCs w:val="24"/>
        </w:rPr>
        <w:t xml:space="preserve">placed vertically within 5 ft. of the finished subgrade elevation or within the edges of the subgrade and treated with lime, cement, </w:t>
      </w:r>
      <w:r w:rsidRPr="00B73C0D">
        <w:rPr>
          <w:color w:val="000000" w:themeColor="text1"/>
          <w:spacing w:val="-5"/>
          <w:szCs w:val="24"/>
        </w:rPr>
        <w:t xml:space="preserve">or other </w:t>
      </w:r>
      <w:r w:rsidR="00D21F47" w:rsidRPr="00B73C0D">
        <w:rPr>
          <w:color w:val="000000" w:themeColor="text1"/>
          <w:spacing w:val="-5"/>
          <w:szCs w:val="24"/>
        </w:rPr>
        <w:t>calcium-based</w:t>
      </w:r>
      <w:r w:rsidRPr="00B73C0D">
        <w:rPr>
          <w:color w:val="000000" w:themeColor="text1"/>
          <w:spacing w:val="-5"/>
          <w:szCs w:val="24"/>
        </w:rPr>
        <w:t xml:space="preserve"> additives</w:t>
      </w:r>
      <w:r w:rsidRPr="00B73C0D">
        <w:rPr>
          <w:spacing w:val="-5"/>
          <w:szCs w:val="24"/>
        </w:rPr>
        <w:t xml:space="preserve"> must have a sulfate content less than 3000 ppm.  Allow 5 business days for testing.</w:t>
      </w:r>
      <w:r w:rsidRPr="00B73C0D">
        <w:rPr>
          <w:color w:val="000000" w:themeColor="text1"/>
          <w:spacing w:val="-5"/>
          <w:szCs w:val="24"/>
        </w:rPr>
        <w:t xml:space="preserve">  </w:t>
      </w:r>
      <w:r w:rsidRPr="00B73C0D">
        <w:rPr>
          <w:spacing w:val="-5"/>
          <w:szCs w:val="24"/>
        </w:rPr>
        <w:t xml:space="preserve">Treatment of sulfate material 3000 ppm to 7000 ppm requires 7 days of mellowing and continuous water curing, in accordance TxDOT guidelines for Treatment of Sulfate-Rich Soils and Bases in Pavement Structures (9/2005).  Material over 7000 ppm is not allowed. </w:t>
      </w:r>
    </w:p>
    <w:p w14:paraId="1BD1615C" w14:textId="77777777" w:rsidR="00D93E40" w:rsidRDefault="00D93E40" w:rsidP="00700623">
      <w:pPr>
        <w:spacing w:after="240" w:line="240" w:lineRule="atLeast"/>
        <w:jc w:val="both"/>
        <w:rPr>
          <w:spacing w:val="-5"/>
          <w:szCs w:val="24"/>
        </w:rPr>
      </w:pPr>
    </w:p>
    <w:p w14:paraId="5AA10CDE" w14:textId="3407C0F1" w:rsidR="008F4120" w:rsidRPr="0075335A" w:rsidRDefault="008F4120" w:rsidP="008F4120">
      <w:pPr>
        <w:jc w:val="both"/>
        <w:rPr>
          <w:b/>
          <w:spacing w:val="-5"/>
          <w:szCs w:val="24"/>
        </w:rPr>
      </w:pPr>
      <w:r w:rsidRPr="0075335A">
        <w:rPr>
          <w:b/>
          <w:spacing w:val="-5"/>
          <w:szCs w:val="24"/>
        </w:rPr>
        <w:lastRenderedPageBreak/>
        <w:t xml:space="preserve">ITEM 132 – EMBANKMENT TY C </w:t>
      </w:r>
    </w:p>
    <w:p w14:paraId="17E2E19F" w14:textId="08BEC93D" w:rsidR="00713666" w:rsidRDefault="00713666" w:rsidP="00713666">
      <w:pPr>
        <w:jc w:val="both"/>
        <w:rPr>
          <w:spacing w:val="-5"/>
        </w:rPr>
      </w:pPr>
      <w:r>
        <w:t xml:space="preserve">The Department must approve all Type C embankment material before use on the project.  </w:t>
      </w:r>
      <w:r>
        <w:rPr>
          <w:spacing w:val="-5"/>
        </w:rPr>
        <w:t>Do not furnish shale clays.  Furnish embankment with sulfate content less than 3000 ppm if treated with calcium-based chemicals or within 5 ft. of the finished subgrade elevation.    E</w:t>
      </w:r>
      <w:r>
        <w:t xml:space="preserve">xisting material from within the project limits that meets the Type C Substitute requirements </w:t>
      </w:r>
      <w:r>
        <w:rPr>
          <w:spacing w:val="-5"/>
        </w:rPr>
        <w:t xml:space="preserve">may substituted for Type C but is not allowed to substitute for C1, C2, or density-controlled material.  Offsite material may be used to blend with onsite material to achieve the Type C requirements. The Type C substitute may also be existing material in accordance with 132 for rock embankment.  The Type C substitute material may only be placed vertically beyond 5 ft. below the finished subgrade elevation or 5 ft. beyond the edge of the subgrade.  </w:t>
      </w:r>
    </w:p>
    <w:p w14:paraId="1A3AD825" w14:textId="77777777" w:rsidR="002908A2" w:rsidRDefault="002908A2" w:rsidP="00713666">
      <w:pPr>
        <w:jc w:val="both"/>
        <w:rPr>
          <w:spacing w:val="-5"/>
        </w:rPr>
      </w:pPr>
    </w:p>
    <w:tbl>
      <w:tblPr>
        <w:tblW w:w="3540" w:type="dxa"/>
        <w:jc w:val="center"/>
        <w:tblCellMar>
          <w:left w:w="0" w:type="dxa"/>
          <w:right w:w="0" w:type="dxa"/>
        </w:tblCellMar>
        <w:tblLook w:val="04A0" w:firstRow="1" w:lastRow="0" w:firstColumn="1" w:lastColumn="0" w:noHBand="0" w:noVBand="1"/>
      </w:tblPr>
      <w:tblGrid>
        <w:gridCol w:w="880"/>
        <w:gridCol w:w="880"/>
        <w:gridCol w:w="632"/>
        <w:gridCol w:w="632"/>
        <w:gridCol w:w="516"/>
      </w:tblGrid>
      <w:tr w:rsidR="00713666" w14:paraId="026E37CE" w14:textId="77777777" w:rsidTr="00A37E31">
        <w:trPr>
          <w:cantSplit/>
          <w:trHeight w:val="239"/>
          <w:tblHeader/>
          <w:jc w:val="center"/>
        </w:trPr>
        <w:tc>
          <w:tcPr>
            <w:tcW w:w="3540" w:type="dxa"/>
            <w:gridSpan w:val="5"/>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5F63C24" w14:textId="77777777" w:rsidR="00713666" w:rsidRDefault="00713666" w:rsidP="00A37E31">
            <w:pPr>
              <w:jc w:val="center"/>
              <w:rPr>
                <w:b/>
                <w:bCs/>
                <w:sz w:val="20"/>
              </w:rPr>
            </w:pPr>
            <w:r>
              <w:rPr>
                <w:b/>
                <w:bCs/>
                <w:sz w:val="20"/>
              </w:rPr>
              <w:t>Type C</w:t>
            </w:r>
          </w:p>
        </w:tc>
      </w:tr>
      <w:tr w:rsidR="00713666" w14:paraId="36F3DCC5" w14:textId="77777777" w:rsidTr="00A37E31">
        <w:trPr>
          <w:cantSplit/>
          <w:trHeight w:val="239"/>
          <w:tblHeader/>
          <w:jc w:val="center"/>
        </w:trPr>
        <w:tc>
          <w:tcPr>
            <w:tcW w:w="1760"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95F7DBA" w14:textId="77777777" w:rsidR="00713666" w:rsidRDefault="00713666" w:rsidP="00A37E31">
            <w:pPr>
              <w:jc w:val="center"/>
              <w:rPr>
                <w:b/>
                <w:bCs/>
                <w:sz w:val="20"/>
              </w:rPr>
            </w:pPr>
            <w:r>
              <w:rPr>
                <w:b/>
                <w:bCs/>
                <w:sz w:val="20"/>
              </w:rPr>
              <w:t>Percent Retained</w:t>
            </w:r>
          </w:p>
        </w:tc>
        <w:tc>
          <w:tcPr>
            <w:tcW w:w="632" w:type="dxa"/>
            <w:vMerge w:val="restart"/>
            <w:tcBorders>
              <w:top w:val="nil"/>
              <w:left w:val="nil"/>
              <w:bottom w:val="single" w:sz="8" w:space="0" w:color="auto"/>
              <w:right w:val="single" w:sz="8" w:space="0" w:color="auto"/>
            </w:tcBorders>
            <w:tcMar>
              <w:top w:w="0" w:type="dxa"/>
              <w:left w:w="72" w:type="dxa"/>
              <w:bottom w:w="0" w:type="dxa"/>
              <w:right w:w="72" w:type="dxa"/>
            </w:tcMar>
            <w:hideMark/>
          </w:tcPr>
          <w:p w14:paraId="3F6722A3" w14:textId="77777777" w:rsidR="00713666" w:rsidRDefault="00713666" w:rsidP="00A37E31">
            <w:pPr>
              <w:jc w:val="center"/>
              <w:rPr>
                <w:b/>
                <w:bCs/>
                <w:sz w:val="20"/>
              </w:rPr>
            </w:pPr>
            <w:r>
              <w:rPr>
                <w:b/>
                <w:bCs/>
                <w:sz w:val="20"/>
              </w:rPr>
              <w:t>LL Max</w:t>
            </w:r>
          </w:p>
        </w:tc>
        <w:tc>
          <w:tcPr>
            <w:tcW w:w="632" w:type="dxa"/>
            <w:tcBorders>
              <w:top w:val="nil"/>
              <w:left w:val="nil"/>
              <w:bottom w:val="nil"/>
              <w:right w:val="single" w:sz="8" w:space="0" w:color="auto"/>
            </w:tcBorders>
            <w:tcMar>
              <w:top w:w="0" w:type="dxa"/>
              <w:left w:w="72" w:type="dxa"/>
              <w:bottom w:w="0" w:type="dxa"/>
              <w:right w:w="72" w:type="dxa"/>
            </w:tcMar>
            <w:hideMark/>
          </w:tcPr>
          <w:p w14:paraId="72A89E6E" w14:textId="77777777" w:rsidR="00713666" w:rsidRDefault="00713666" w:rsidP="00A37E31">
            <w:pPr>
              <w:jc w:val="center"/>
              <w:rPr>
                <w:b/>
                <w:bCs/>
                <w:sz w:val="20"/>
              </w:rPr>
            </w:pPr>
            <w:r>
              <w:rPr>
                <w:b/>
                <w:bCs/>
                <w:sz w:val="20"/>
              </w:rPr>
              <w:t>PI</w:t>
            </w:r>
          </w:p>
        </w:tc>
        <w:tc>
          <w:tcPr>
            <w:tcW w:w="516" w:type="dxa"/>
            <w:tcBorders>
              <w:top w:val="nil"/>
              <w:left w:val="nil"/>
              <w:bottom w:val="nil"/>
              <w:right w:val="single" w:sz="8" w:space="0" w:color="auto"/>
            </w:tcBorders>
            <w:tcMar>
              <w:top w:w="0" w:type="dxa"/>
              <w:left w:w="72" w:type="dxa"/>
              <w:bottom w:w="0" w:type="dxa"/>
              <w:right w:w="72" w:type="dxa"/>
            </w:tcMar>
            <w:hideMark/>
          </w:tcPr>
          <w:p w14:paraId="49D2CC49" w14:textId="77777777" w:rsidR="00713666" w:rsidRDefault="00713666" w:rsidP="00A37E31">
            <w:pPr>
              <w:jc w:val="center"/>
              <w:rPr>
                <w:b/>
                <w:bCs/>
                <w:sz w:val="20"/>
              </w:rPr>
            </w:pPr>
            <w:r>
              <w:rPr>
                <w:b/>
                <w:bCs/>
                <w:sz w:val="20"/>
              </w:rPr>
              <w:t>PI</w:t>
            </w:r>
          </w:p>
        </w:tc>
      </w:tr>
      <w:tr w:rsidR="00713666" w14:paraId="283E1355" w14:textId="77777777" w:rsidTr="00A37E31">
        <w:trPr>
          <w:cantSplit/>
          <w:trHeight w:val="250"/>
          <w:jc w:val="center"/>
        </w:trPr>
        <w:tc>
          <w:tcPr>
            <w:tcW w:w="880" w:type="dxa"/>
            <w:tcBorders>
              <w:top w:val="nil"/>
              <w:left w:val="single" w:sz="8" w:space="0" w:color="auto"/>
              <w:bottom w:val="nil"/>
              <w:right w:val="single" w:sz="8" w:space="0" w:color="auto"/>
            </w:tcBorders>
            <w:tcMar>
              <w:top w:w="0" w:type="dxa"/>
              <w:left w:w="72" w:type="dxa"/>
              <w:bottom w:w="0" w:type="dxa"/>
              <w:right w:w="72" w:type="dxa"/>
            </w:tcMar>
            <w:hideMark/>
          </w:tcPr>
          <w:p w14:paraId="446939A6" w14:textId="77777777" w:rsidR="00713666" w:rsidRDefault="00713666" w:rsidP="00A37E31">
            <w:pPr>
              <w:jc w:val="center"/>
              <w:rPr>
                <w:b/>
                <w:bCs/>
                <w:sz w:val="20"/>
              </w:rPr>
            </w:pPr>
            <w:r>
              <w:rPr>
                <w:b/>
                <w:bCs/>
                <w:sz w:val="20"/>
              </w:rPr>
              <w:t>3”</w:t>
            </w:r>
          </w:p>
        </w:tc>
        <w:tc>
          <w:tcPr>
            <w:tcW w:w="880" w:type="dxa"/>
            <w:tcBorders>
              <w:top w:val="nil"/>
              <w:left w:val="single" w:sz="8" w:space="0" w:color="auto"/>
              <w:bottom w:val="nil"/>
              <w:right w:val="single" w:sz="8" w:space="0" w:color="auto"/>
            </w:tcBorders>
          </w:tcPr>
          <w:p w14:paraId="13D5651B" w14:textId="77777777" w:rsidR="00713666" w:rsidRDefault="00713666" w:rsidP="00A37E31">
            <w:pPr>
              <w:jc w:val="center"/>
              <w:rPr>
                <w:b/>
                <w:bCs/>
                <w:sz w:val="20"/>
              </w:rPr>
            </w:pPr>
            <w:r>
              <w:rPr>
                <w:b/>
                <w:bCs/>
                <w:sz w:val="20"/>
              </w:rPr>
              <w:t>#4</w:t>
            </w:r>
          </w:p>
        </w:tc>
        <w:tc>
          <w:tcPr>
            <w:tcW w:w="0" w:type="auto"/>
            <w:vMerge/>
            <w:tcBorders>
              <w:top w:val="nil"/>
              <w:left w:val="nil"/>
              <w:bottom w:val="single" w:sz="8" w:space="0" w:color="auto"/>
              <w:right w:val="single" w:sz="8" w:space="0" w:color="auto"/>
            </w:tcBorders>
            <w:vAlign w:val="center"/>
            <w:hideMark/>
          </w:tcPr>
          <w:p w14:paraId="7C948171"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6836B493"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15BA543B" w14:textId="77777777" w:rsidR="00713666" w:rsidRDefault="00713666" w:rsidP="00A37E31">
            <w:pPr>
              <w:jc w:val="center"/>
              <w:rPr>
                <w:b/>
                <w:bCs/>
                <w:sz w:val="20"/>
              </w:rPr>
            </w:pPr>
            <w:r>
              <w:rPr>
                <w:b/>
                <w:bCs/>
                <w:sz w:val="20"/>
              </w:rPr>
              <w:t>Min</w:t>
            </w:r>
          </w:p>
        </w:tc>
      </w:tr>
      <w:tr w:rsidR="00713666" w14:paraId="4ED5161D" w14:textId="77777777" w:rsidTr="00A37E31">
        <w:trPr>
          <w:cantSplit/>
          <w:trHeight w:val="241"/>
          <w:jc w:val="center"/>
        </w:trPr>
        <w:tc>
          <w:tcPr>
            <w:tcW w:w="880" w:type="dxa"/>
            <w:tcBorders>
              <w:top w:val="single" w:sz="8" w:space="0" w:color="auto"/>
              <w:left w:val="single" w:sz="8" w:space="0" w:color="auto"/>
              <w:bottom w:val="single" w:sz="8" w:space="0" w:color="auto"/>
              <w:right w:val="nil"/>
            </w:tcBorders>
            <w:tcMar>
              <w:top w:w="0" w:type="dxa"/>
              <w:left w:w="72" w:type="dxa"/>
              <w:bottom w:w="0" w:type="dxa"/>
              <w:right w:w="72" w:type="dxa"/>
            </w:tcMar>
            <w:hideMark/>
          </w:tcPr>
          <w:p w14:paraId="70786AAF" w14:textId="77777777" w:rsidR="00713666" w:rsidRDefault="00713666" w:rsidP="00A37E31">
            <w:pPr>
              <w:jc w:val="center"/>
              <w:rPr>
                <w:sz w:val="20"/>
              </w:rPr>
            </w:pPr>
            <w:r>
              <w:rPr>
                <w:sz w:val="20"/>
              </w:rPr>
              <w:t>0</w:t>
            </w:r>
          </w:p>
        </w:tc>
        <w:tc>
          <w:tcPr>
            <w:tcW w:w="880" w:type="dxa"/>
            <w:tcBorders>
              <w:top w:val="single" w:sz="8" w:space="0" w:color="auto"/>
              <w:left w:val="single" w:sz="8" w:space="0" w:color="auto"/>
              <w:bottom w:val="single" w:sz="8" w:space="0" w:color="auto"/>
              <w:right w:val="nil"/>
            </w:tcBorders>
          </w:tcPr>
          <w:p w14:paraId="56A1AE5D" w14:textId="77777777" w:rsidR="00713666" w:rsidRDefault="00713666" w:rsidP="00A37E31">
            <w:pPr>
              <w:jc w:val="center"/>
              <w:rPr>
                <w:sz w:val="20"/>
              </w:rPr>
            </w:pPr>
            <w:r>
              <w:rPr>
                <w:sz w:val="20"/>
              </w:rPr>
              <w:t>MIN 45</w:t>
            </w:r>
          </w:p>
        </w:tc>
        <w:tc>
          <w:tcPr>
            <w:tcW w:w="6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3AB0A1E" w14:textId="77777777" w:rsidR="00713666" w:rsidRDefault="00713666" w:rsidP="00A37E31">
            <w:pPr>
              <w:jc w:val="center"/>
              <w:rPr>
                <w:sz w:val="20"/>
              </w:rPr>
            </w:pPr>
            <w:r>
              <w:rPr>
                <w:sz w:val="20"/>
              </w:rPr>
              <w:t>55</w:t>
            </w: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23AFDCB1" w14:textId="77777777" w:rsidR="00713666" w:rsidRDefault="00713666" w:rsidP="00A37E31">
            <w:pPr>
              <w:jc w:val="center"/>
              <w:rPr>
                <w:sz w:val="20"/>
              </w:rPr>
            </w:pPr>
            <w:r>
              <w:rPr>
                <w:sz w:val="20"/>
              </w:rPr>
              <w:t>20</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2CB24A31" w14:textId="77777777" w:rsidR="00713666" w:rsidRDefault="00713666" w:rsidP="00A37E31">
            <w:pPr>
              <w:jc w:val="center"/>
              <w:rPr>
                <w:sz w:val="20"/>
              </w:rPr>
            </w:pPr>
            <w:r>
              <w:rPr>
                <w:sz w:val="20"/>
              </w:rPr>
              <w:t>6</w:t>
            </w:r>
          </w:p>
        </w:tc>
      </w:tr>
      <w:tr w:rsidR="00713666" w14:paraId="1D10B309" w14:textId="77777777" w:rsidTr="00A37E31">
        <w:trPr>
          <w:cantSplit/>
          <w:trHeight w:val="239"/>
          <w:tblHeader/>
          <w:jc w:val="center"/>
        </w:trPr>
        <w:tc>
          <w:tcPr>
            <w:tcW w:w="3540" w:type="dxa"/>
            <w:gridSpan w:val="5"/>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FBE27FB" w14:textId="77777777" w:rsidR="00713666" w:rsidRDefault="00713666" w:rsidP="00A37E31">
            <w:pPr>
              <w:jc w:val="center"/>
              <w:rPr>
                <w:b/>
                <w:bCs/>
                <w:sz w:val="20"/>
              </w:rPr>
            </w:pPr>
            <w:r>
              <w:rPr>
                <w:b/>
                <w:bCs/>
                <w:sz w:val="20"/>
              </w:rPr>
              <w:t>Type C Substitute</w:t>
            </w:r>
          </w:p>
        </w:tc>
      </w:tr>
      <w:tr w:rsidR="00713666" w14:paraId="557FB052" w14:textId="77777777" w:rsidTr="00A37E31">
        <w:trPr>
          <w:cantSplit/>
          <w:trHeight w:val="239"/>
          <w:tblHeader/>
          <w:jc w:val="center"/>
        </w:trPr>
        <w:tc>
          <w:tcPr>
            <w:tcW w:w="1760"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4B1147F" w14:textId="77777777" w:rsidR="00713666" w:rsidRDefault="00713666" w:rsidP="00A37E31">
            <w:pPr>
              <w:jc w:val="center"/>
              <w:rPr>
                <w:b/>
                <w:bCs/>
                <w:sz w:val="20"/>
              </w:rPr>
            </w:pPr>
            <w:r>
              <w:rPr>
                <w:b/>
                <w:bCs/>
                <w:sz w:val="20"/>
              </w:rPr>
              <w:t>Percent Retained</w:t>
            </w:r>
          </w:p>
        </w:tc>
        <w:tc>
          <w:tcPr>
            <w:tcW w:w="632" w:type="dxa"/>
            <w:vMerge w:val="restart"/>
            <w:tcBorders>
              <w:top w:val="nil"/>
              <w:left w:val="nil"/>
              <w:bottom w:val="single" w:sz="8" w:space="0" w:color="auto"/>
              <w:right w:val="single" w:sz="8" w:space="0" w:color="auto"/>
            </w:tcBorders>
            <w:tcMar>
              <w:top w:w="0" w:type="dxa"/>
              <w:left w:w="72" w:type="dxa"/>
              <w:bottom w:w="0" w:type="dxa"/>
              <w:right w:w="72" w:type="dxa"/>
            </w:tcMar>
            <w:hideMark/>
          </w:tcPr>
          <w:p w14:paraId="386C16C4" w14:textId="77777777" w:rsidR="00713666" w:rsidRDefault="00713666" w:rsidP="00A37E31">
            <w:pPr>
              <w:rPr>
                <w:b/>
                <w:bCs/>
                <w:sz w:val="20"/>
              </w:rPr>
            </w:pPr>
          </w:p>
        </w:tc>
        <w:tc>
          <w:tcPr>
            <w:tcW w:w="632" w:type="dxa"/>
            <w:tcBorders>
              <w:top w:val="nil"/>
              <w:left w:val="nil"/>
              <w:bottom w:val="nil"/>
              <w:right w:val="single" w:sz="8" w:space="0" w:color="auto"/>
            </w:tcBorders>
            <w:tcMar>
              <w:top w:w="0" w:type="dxa"/>
              <w:left w:w="72" w:type="dxa"/>
              <w:bottom w:w="0" w:type="dxa"/>
              <w:right w:w="72" w:type="dxa"/>
            </w:tcMar>
            <w:hideMark/>
          </w:tcPr>
          <w:p w14:paraId="25B233BF" w14:textId="77777777" w:rsidR="00713666" w:rsidRDefault="00713666" w:rsidP="00A37E31">
            <w:pPr>
              <w:jc w:val="center"/>
              <w:rPr>
                <w:rFonts w:eastAsiaTheme="minorHAnsi"/>
                <w:b/>
                <w:bCs/>
                <w:sz w:val="20"/>
              </w:rPr>
            </w:pPr>
            <w:r>
              <w:rPr>
                <w:b/>
                <w:bCs/>
                <w:sz w:val="20"/>
              </w:rPr>
              <w:t>PI</w:t>
            </w:r>
          </w:p>
        </w:tc>
        <w:tc>
          <w:tcPr>
            <w:tcW w:w="516" w:type="dxa"/>
            <w:tcBorders>
              <w:top w:val="nil"/>
              <w:left w:val="nil"/>
              <w:bottom w:val="nil"/>
              <w:right w:val="single" w:sz="8" w:space="0" w:color="auto"/>
            </w:tcBorders>
            <w:tcMar>
              <w:top w:w="0" w:type="dxa"/>
              <w:left w:w="72" w:type="dxa"/>
              <w:bottom w:w="0" w:type="dxa"/>
              <w:right w:w="72" w:type="dxa"/>
            </w:tcMar>
            <w:hideMark/>
          </w:tcPr>
          <w:p w14:paraId="4077F85C" w14:textId="77777777" w:rsidR="00713666" w:rsidRDefault="00713666" w:rsidP="00A37E31">
            <w:pPr>
              <w:rPr>
                <w:b/>
                <w:bCs/>
                <w:sz w:val="20"/>
              </w:rPr>
            </w:pPr>
          </w:p>
        </w:tc>
      </w:tr>
      <w:tr w:rsidR="00713666" w14:paraId="496C2B3D" w14:textId="77777777" w:rsidTr="00A37E31">
        <w:trPr>
          <w:cantSplit/>
          <w:trHeight w:val="250"/>
          <w:jc w:val="center"/>
        </w:trPr>
        <w:tc>
          <w:tcPr>
            <w:tcW w:w="880" w:type="dxa"/>
            <w:tcBorders>
              <w:top w:val="nil"/>
              <w:left w:val="single" w:sz="8" w:space="0" w:color="auto"/>
              <w:bottom w:val="nil"/>
              <w:right w:val="single" w:sz="8" w:space="0" w:color="auto"/>
            </w:tcBorders>
            <w:tcMar>
              <w:top w:w="0" w:type="dxa"/>
              <w:left w:w="72" w:type="dxa"/>
              <w:bottom w:w="0" w:type="dxa"/>
              <w:right w:w="72" w:type="dxa"/>
            </w:tcMar>
            <w:hideMark/>
          </w:tcPr>
          <w:p w14:paraId="1E9C1DE5" w14:textId="77777777" w:rsidR="00713666" w:rsidRDefault="00713666" w:rsidP="00A37E31">
            <w:pPr>
              <w:jc w:val="center"/>
              <w:rPr>
                <w:rFonts w:eastAsiaTheme="minorHAnsi"/>
                <w:b/>
                <w:bCs/>
                <w:sz w:val="20"/>
              </w:rPr>
            </w:pPr>
            <w:r>
              <w:rPr>
                <w:b/>
                <w:bCs/>
                <w:sz w:val="20"/>
              </w:rPr>
              <w:t>3”</w:t>
            </w:r>
          </w:p>
        </w:tc>
        <w:tc>
          <w:tcPr>
            <w:tcW w:w="880" w:type="dxa"/>
            <w:tcBorders>
              <w:top w:val="nil"/>
              <w:left w:val="nil"/>
              <w:bottom w:val="nil"/>
              <w:right w:val="single" w:sz="8" w:space="0" w:color="auto"/>
            </w:tcBorders>
            <w:hideMark/>
          </w:tcPr>
          <w:p w14:paraId="6633A771" w14:textId="77777777" w:rsidR="00713666" w:rsidRDefault="00713666" w:rsidP="00A37E31">
            <w:pPr>
              <w:jc w:val="center"/>
              <w:rPr>
                <w:b/>
                <w:bCs/>
                <w:sz w:val="20"/>
              </w:rPr>
            </w:pPr>
            <w:r>
              <w:rPr>
                <w:b/>
                <w:bCs/>
                <w:sz w:val="20"/>
              </w:rPr>
              <w:t>#4</w:t>
            </w:r>
          </w:p>
        </w:tc>
        <w:tc>
          <w:tcPr>
            <w:tcW w:w="0" w:type="auto"/>
            <w:vMerge/>
            <w:tcBorders>
              <w:top w:val="nil"/>
              <w:left w:val="nil"/>
              <w:bottom w:val="single" w:sz="8" w:space="0" w:color="auto"/>
              <w:right w:val="single" w:sz="8" w:space="0" w:color="auto"/>
            </w:tcBorders>
            <w:vAlign w:val="center"/>
            <w:hideMark/>
          </w:tcPr>
          <w:p w14:paraId="66AB7E4E"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5C195186"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52595DB1" w14:textId="77777777" w:rsidR="00713666" w:rsidRDefault="00713666" w:rsidP="00A37E31">
            <w:pPr>
              <w:rPr>
                <w:b/>
                <w:bCs/>
                <w:sz w:val="20"/>
              </w:rPr>
            </w:pPr>
          </w:p>
        </w:tc>
      </w:tr>
      <w:tr w:rsidR="00713666" w14:paraId="3EC95116" w14:textId="77777777" w:rsidTr="00A37E31">
        <w:trPr>
          <w:cantSplit/>
          <w:trHeight w:val="241"/>
          <w:jc w:val="center"/>
        </w:trPr>
        <w:tc>
          <w:tcPr>
            <w:tcW w:w="880" w:type="dxa"/>
            <w:tcBorders>
              <w:top w:val="single" w:sz="8" w:space="0" w:color="auto"/>
              <w:left w:val="single" w:sz="8" w:space="0" w:color="auto"/>
              <w:bottom w:val="single" w:sz="8" w:space="0" w:color="auto"/>
              <w:right w:val="nil"/>
            </w:tcBorders>
            <w:tcMar>
              <w:top w:w="0" w:type="dxa"/>
              <w:left w:w="72" w:type="dxa"/>
              <w:bottom w:w="0" w:type="dxa"/>
              <w:right w:w="72" w:type="dxa"/>
            </w:tcMar>
            <w:hideMark/>
          </w:tcPr>
          <w:p w14:paraId="55C39821" w14:textId="77777777" w:rsidR="00713666" w:rsidRDefault="00713666" w:rsidP="00A37E31">
            <w:pPr>
              <w:jc w:val="center"/>
              <w:rPr>
                <w:rFonts w:eastAsiaTheme="minorHAnsi"/>
                <w:sz w:val="20"/>
              </w:rPr>
            </w:pPr>
            <w:r>
              <w:rPr>
                <w:sz w:val="20"/>
              </w:rPr>
              <w:t>Max 10</w:t>
            </w:r>
          </w:p>
        </w:tc>
        <w:tc>
          <w:tcPr>
            <w:tcW w:w="880" w:type="dxa"/>
            <w:tcBorders>
              <w:top w:val="single" w:sz="8" w:space="0" w:color="auto"/>
              <w:left w:val="single" w:sz="8" w:space="0" w:color="auto"/>
              <w:bottom w:val="single" w:sz="8" w:space="0" w:color="auto"/>
              <w:right w:val="nil"/>
            </w:tcBorders>
            <w:hideMark/>
          </w:tcPr>
          <w:p w14:paraId="4BB00314" w14:textId="77777777" w:rsidR="00713666" w:rsidRDefault="00713666" w:rsidP="00A37E31">
            <w:pPr>
              <w:jc w:val="center"/>
              <w:rPr>
                <w:sz w:val="20"/>
              </w:rPr>
            </w:pPr>
            <w:r>
              <w:rPr>
                <w:sz w:val="20"/>
              </w:rPr>
              <w:t>  10-90</w:t>
            </w:r>
          </w:p>
        </w:tc>
        <w:tc>
          <w:tcPr>
            <w:tcW w:w="6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A72EEFB" w14:textId="77777777" w:rsidR="00713666" w:rsidRDefault="00713666" w:rsidP="00A37E31">
            <w:pPr>
              <w:rPr>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6646EF6B" w14:textId="77777777" w:rsidR="00713666" w:rsidRDefault="00713666" w:rsidP="00A37E31">
            <w:pPr>
              <w:jc w:val="center"/>
              <w:rPr>
                <w:rFonts w:eastAsiaTheme="minorHAnsi"/>
                <w:sz w:val="20"/>
              </w:rPr>
            </w:pPr>
            <w:r>
              <w:rPr>
                <w:sz w:val="20"/>
              </w:rPr>
              <w:t>25</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4A5BCCB6" w14:textId="77777777" w:rsidR="00713666" w:rsidRDefault="00713666" w:rsidP="00A37E31">
            <w:pPr>
              <w:rPr>
                <w:sz w:val="20"/>
              </w:rPr>
            </w:pPr>
          </w:p>
        </w:tc>
      </w:tr>
    </w:tbl>
    <w:p w14:paraId="4C389335" w14:textId="77777777" w:rsidR="00713666" w:rsidRDefault="00713666" w:rsidP="00713666">
      <w:pPr>
        <w:jc w:val="both"/>
        <w:rPr>
          <w:b/>
          <w:bCs/>
          <w:i/>
          <w:iCs/>
          <w:color w:val="0000FF"/>
        </w:rPr>
      </w:pPr>
    </w:p>
    <w:p w14:paraId="4FF22891" w14:textId="77777777" w:rsidR="00713666" w:rsidRDefault="00713666" w:rsidP="00713666">
      <w:pPr>
        <w:jc w:val="both"/>
        <w:rPr>
          <w:rFonts w:eastAsiaTheme="minorHAnsi"/>
          <w:b/>
          <w:bCs/>
          <w:i/>
          <w:iCs/>
          <w:color w:val="0000FF"/>
          <w:sz w:val="22"/>
          <w:szCs w:val="22"/>
        </w:rPr>
      </w:pPr>
      <w:r>
        <w:rPr>
          <w:b/>
          <w:bCs/>
          <w:i/>
          <w:iCs/>
          <w:color w:val="0000FF"/>
        </w:rPr>
        <w:t>(Blind Note: TY C1 and C2 table requires Lab approval.)</w:t>
      </w:r>
    </w:p>
    <w:p w14:paraId="180B12C7" w14:textId="77777777" w:rsidR="00713666" w:rsidRDefault="00713666" w:rsidP="00713666">
      <w:pPr>
        <w:spacing w:before="40" w:after="40"/>
        <w:jc w:val="center"/>
        <w:rPr>
          <w:b/>
          <w:bCs/>
          <w:spacing w:val="-5"/>
          <w:sz w:val="20"/>
        </w:rPr>
      </w:pPr>
      <w:r>
        <w:rPr>
          <w:b/>
          <w:bCs/>
          <w:spacing w:val="-5"/>
          <w:sz w:val="20"/>
        </w:rPr>
        <w:t>TY C1 and C2</w:t>
      </w:r>
    </w:p>
    <w:tbl>
      <w:tblPr>
        <w:tblW w:w="8835" w:type="dxa"/>
        <w:jc w:val="center"/>
        <w:tblCellMar>
          <w:left w:w="0" w:type="dxa"/>
          <w:right w:w="0" w:type="dxa"/>
        </w:tblCellMar>
        <w:tblLook w:val="04A0" w:firstRow="1" w:lastRow="0" w:firstColumn="1" w:lastColumn="0" w:noHBand="0" w:noVBand="1"/>
      </w:tblPr>
      <w:tblGrid>
        <w:gridCol w:w="2888"/>
        <w:gridCol w:w="1081"/>
        <w:gridCol w:w="901"/>
        <w:gridCol w:w="741"/>
        <w:gridCol w:w="722"/>
        <w:gridCol w:w="722"/>
        <w:gridCol w:w="632"/>
        <w:gridCol w:w="632"/>
        <w:gridCol w:w="516"/>
      </w:tblGrid>
      <w:tr w:rsidR="00713666" w14:paraId="0F6AD8C4" w14:textId="77777777" w:rsidTr="00A37E31">
        <w:trPr>
          <w:cantSplit/>
          <w:trHeight w:val="242"/>
          <w:tblHeader/>
          <w:jc w:val="center"/>
        </w:trPr>
        <w:tc>
          <w:tcPr>
            <w:tcW w:w="2885" w:type="dxa"/>
            <w:vMerge w:val="restart"/>
            <w:tcBorders>
              <w:top w:val="single" w:sz="8" w:space="0" w:color="auto"/>
              <w:left w:val="single" w:sz="8" w:space="0" w:color="auto"/>
              <w:bottom w:val="nil"/>
              <w:right w:val="single" w:sz="8" w:space="0" w:color="auto"/>
            </w:tcBorders>
            <w:tcMar>
              <w:top w:w="0" w:type="dxa"/>
              <w:left w:w="72" w:type="dxa"/>
              <w:bottom w:w="0" w:type="dxa"/>
              <w:right w:w="72" w:type="dxa"/>
            </w:tcMar>
            <w:vAlign w:val="center"/>
            <w:hideMark/>
          </w:tcPr>
          <w:p w14:paraId="7BDC166F" w14:textId="77777777" w:rsidR="00713666" w:rsidRDefault="00713666" w:rsidP="00A37E31">
            <w:pPr>
              <w:jc w:val="center"/>
              <w:rPr>
                <w:b/>
                <w:bCs/>
                <w:sz w:val="20"/>
              </w:rPr>
            </w:pPr>
            <w:r>
              <w:rPr>
                <w:b/>
                <w:bCs/>
                <w:sz w:val="20"/>
              </w:rPr>
              <w:t>Description</w:t>
            </w:r>
          </w:p>
        </w:tc>
        <w:tc>
          <w:tcPr>
            <w:tcW w:w="4165" w:type="dxa"/>
            <w:gridSpan w:val="5"/>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45559EBA" w14:textId="77777777" w:rsidR="00713666" w:rsidRDefault="00713666" w:rsidP="00A37E31">
            <w:pPr>
              <w:jc w:val="center"/>
              <w:rPr>
                <w:b/>
                <w:bCs/>
                <w:sz w:val="20"/>
              </w:rPr>
            </w:pPr>
            <w:r>
              <w:rPr>
                <w:b/>
                <w:bCs/>
                <w:sz w:val="20"/>
              </w:rPr>
              <w:t>Percent Retained</w:t>
            </w:r>
          </w:p>
        </w:tc>
        <w:tc>
          <w:tcPr>
            <w:tcW w:w="632"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00B72FE6" w14:textId="77777777" w:rsidR="00713666" w:rsidRDefault="00713666" w:rsidP="00A37E31">
            <w:pPr>
              <w:jc w:val="center"/>
              <w:rPr>
                <w:b/>
                <w:bCs/>
                <w:sz w:val="20"/>
              </w:rPr>
            </w:pPr>
            <w:r>
              <w:rPr>
                <w:b/>
                <w:bCs/>
                <w:sz w:val="20"/>
              </w:rPr>
              <w:t>LL Max</w:t>
            </w:r>
          </w:p>
        </w:tc>
        <w:tc>
          <w:tcPr>
            <w:tcW w:w="63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0EB5345E" w14:textId="77777777" w:rsidR="00713666" w:rsidRDefault="00713666" w:rsidP="00A37E31">
            <w:pPr>
              <w:jc w:val="center"/>
              <w:rPr>
                <w:b/>
                <w:bCs/>
                <w:sz w:val="20"/>
              </w:rPr>
            </w:pPr>
            <w:r>
              <w:rPr>
                <w:b/>
                <w:bCs/>
                <w:sz w:val="20"/>
              </w:rPr>
              <w:t>PI</w:t>
            </w:r>
          </w:p>
        </w:tc>
        <w:tc>
          <w:tcPr>
            <w:tcW w:w="516"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58A6BB43" w14:textId="77777777" w:rsidR="00713666" w:rsidRDefault="00713666" w:rsidP="00A37E31">
            <w:pPr>
              <w:jc w:val="center"/>
              <w:rPr>
                <w:b/>
                <w:bCs/>
                <w:sz w:val="20"/>
              </w:rPr>
            </w:pPr>
            <w:r>
              <w:rPr>
                <w:b/>
                <w:bCs/>
                <w:sz w:val="20"/>
              </w:rPr>
              <w:t>PI</w:t>
            </w:r>
          </w:p>
        </w:tc>
      </w:tr>
      <w:tr w:rsidR="00713666" w14:paraId="71BC1392" w14:textId="77777777" w:rsidTr="00A37E31">
        <w:trPr>
          <w:cantSplit/>
          <w:trHeight w:val="250"/>
          <w:jc w:val="center"/>
        </w:trPr>
        <w:tc>
          <w:tcPr>
            <w:tcW w:w="0" w:type="auto"/>
            <w:vMerge/>
            <w:tcBorders>
              <w:top w:val="single" w:sz="8" w:space="0" w:color="auto"/>
              <w:left w:val="single" w:sz="8" w:space="0" w:color="auto"/>
              <w:bottom w:val="nil"/>
              <w:right w:val="single" w:sz="8" w:space="0" w:color="auto"/>
            </w:tcBorders>
            <w:vAlign w:val="center"/>
            <w:hideMark/>
          </w:tcPr>
          <w:p w14:paraId="110A83B7" w14:textId="77777777" w:rsidR="00713666" w:rsidRDefault="00713666" w:rsidP="00A37E31">
            <w:pPr>
              <w:rPr>
                <w:rFonts w:eastAsiaTheme="minorHAnsi"/>
                <w:b/>
                <w:bCs/>
                <w:sz w:val="20"/>
              </w:rPr>
            </w:pPr>
          </w:p>
        </w:tc>
        <w:tc>
          <w:tcPr>
            <w:tcW w:w="1080" w:type="dxa"/>
            <w:tcBorders>
              <w:top w:val="nil"/>
              <w:left w:val="nil"/>
              <w:bottom w:val="nil"/>
              <w:right w:val="single" w:sz="8" w:space="0" w:color="auto"/>
            </w:tcBorders>
            <w:tcMar>
              <w:top w:w="0" w:type="dxa"/>
              <w:left w:w="72" w:type="dxa"/>
              <w:bottom w:w="0" w:type="dxa"/>
              <w:right w:w="72" w:type="dxa"/>
            </w:tcMar>
            <w:vAlign w:val="center"/>
            <w:hideMark/>
          </w:tcPr>
          <w:p w14:paraId="5B6BB2E9" w14:textId="77777777" w:rsidR="00713666" w:rsidRDefault="00713666" w:rsidP="00A37E31">
            <w:pPr>
              <w:jc w:val="center"/>
              <w:rPr>
                <w:b/>
                <w:bCs/>
                <w:sz w:val="20"/>
              </w:rPr>
            </w:pPr>
            <w:r>
              <w:rPr>
                <w:b/>
                <w:bCs/>
                <w:sz w:val="20"/>
              </w:rPr>
              <w:t>3”</w:t>
            </w:r>
          </w:p>
        </w:tc>
        <w:tc>
          <w:tcPr>
            <w:tcW w:w="900"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4DBB6DA9" w14:textId="77777777" w:rsidR="00713666" w:rsidRDefault="00713666" w:rsidP="00A37E31">
            <w:pPr>
              <w:jc w:val="center"/>
              <w:rPr>
                <w:b/>
                <w:bCs/>
                <w:sz w:val="20"/>
              </w:rPr>
            </w:pPr>
            <w:r>
              <w:rPr>
                <w:b/>
                <w:bCs/>
                <w:sz w:val="20"/>
              </w:rPr>
              <w:t>1 3/4"</w:t>
            </w:r>
          </w:p>
        </w:tc>
        <w:tc>
          <w:tcPr>
            <w:tcW w:w="741"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2A6ABE25" w14:textId="77777777" w:rsidR="00713666" w:rsidRDefault="00713666" w:rsidP="00A37E31">
            <w:pPr>
              <w:jc w:val="center"/>
              <w:rPr>
                <w:b/>
                <w:bCs/>
                <w:sz w:val="20"/>
              </w:rPr>
            </w:pPr>
            <w:r>
              <w:rPr>
                <w:b/>
                <w:bCs/>
                <w:sz w:val="20"/>
              </w:rPr>
              <w:t>3/8"</w:t>
            </w:r>
          </w:p>
        </w:tc>
        <w:tc>
          <w:tcPr>
            <w:tcW w:w="72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5C0D4B6F" w14:textId="77777777" w:rsidR="00713666" w:rsidRDefault="00713666" w:rsidP="00A37E31">
            <w:pPr>
              <w:jc w:val="center"/>
              <w:rPr>
                <w:b/>
                <w:bCs/>
                <w:sz w:val="20"/>
              </w:rPr>
            </w:pPr>
            <w:r>
              <w:rPr>
                <w:b/>
                <w:bCs/>
                <w:sz w:val="20"/>
              </w:rPr>
              <w:t>#4</w:t>
            </w:r>
          </w:p>
        </w:tc>
        <w:tc>
          <w:tcPr>
            <w:tcW w:w="72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0513D1CC" w14:textId="77777777" w:rsidR="00713666" w:rsidRDefault="00713666" w:rsidP="00A37E31">
            <w:pPr>
              <w:jc w:val="center"/>
              <w:rPr>
                <w:b/>
                <w:bCs/>
                <w:sz w:val="20"/>
              </w:rPr>
            </w:pPr>
            <w:r>
              <w:rPr>
                <w:b/>
                <w:bCs/>
                <w:sz w:val="20"/>
              </w:rPr>
              <w:t>#40</w:t>
            </w:r>
          </w:p>
        </w:tc>
        <w:tc>
          <w:tcPr>
            <w:tcW w:w="0" w:type="auto"/>
            <w:vMerge/>
            <w:tcBorders>
              <w:top w:val="single" w:sz="8" w:space="0" w:color="auto"/>
              <w:left w:val="nil"/>
              <w:bottom w:val="single" w:sz="8" w:space="0" w:color="auto"/>
              <w:right w:val="single" w:sz="8" w:space="0" w:color="auto"/>
            </w:tcBorders>
            <w:vAlign w:val="center"/>
            <w:hideMark/>
          </w:tcPr>
          <w:p w14:paraId="646424DF"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0E76DD4"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96D50A7" w14:textId="77777777" w:rsidR="00713666" w:rsidRDefault="00713666" w:rsidP="00A37E31">
            <w:pPr>
              <w:jc w:val="center"/>
              <w:rPr>
                <w:b/>
                <w:bCs/>
                <w:sz w:val="20"/>
              </w:rPr>
            </w:pPr>
            <w:r>
              <w:rPr>
                <w:b/>
                <w:bCs/>
                <w:sz w:val="20"/>
              </w:rPr>
              <w:t>Min</w:t>
            </w:r>
          </w:p>
        </w:tc>
      </w:tr>
      <w:tr w:rsidR="00713666" w14:paraId="7F753F9C" w14:textId="77777777" w:rsidTr="00A37E31">
        <w:trPr>
          <w:cantSplit/>
          <w:trHeight w:val="332"/>
          <w:jc w:val="center"/>
        </w:trPr>
        <w:tc>
          <w:tcPr>
            <w:tcW w:w="2885"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5747C073" w14:textId="77777777" w:rsidR="00713666" w:rsidRDefault="00713666" w:rsidP="00A37E31">
            <w:pPr>
              <w:jc w:val="center"/>
              <w:rPr>
                <w:sz w:val="20"/>
              </w:rPr>
            </w:pPr>
            <w:r>
              <w:rPr>
                <w:sz w:val="20"/>
              </w:rPr>
              <w:t>Embankment (Ordinary) (TY C1)</w:t>
            </w:r>
          </w:p>
        </w:tc>
        <w:tc>
          <w:tcPr>
            <w:tcW w:w="1080"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76AED1B8" w14:textId="77777777" w:rsidR="00713666" w:rsidRDefault="00713666" w:rsidP="00A37E31">
            <w:pPr>
              <w:jc w:val="center"/>
              <w:rPr>
                <w:sz w:val="20"/>
              </w:rPr>
            </w:pPr>
            <w:r>
              <w:rPr>
                <w:sz w:val="20"/>
              </w:rPr>
              <w:t>0</w:t>
            </w:r>
          </w:p>
        </w:tc>
        <w:tc>
          <w:tcPr>
            <w:tcW w:w="900"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2BB066CC" w14:textId="77777777" w:rsidR="00713666" w:rsidRDefault="00713666" w:rsidP="00A37E31">
            <w:pPr>
              <w:jc w:val="center"/>
              <w:rPr>
                <w:sz w:val="20"/>
              </w:rPr>
            </w:pPr>
            <w:r>
              <w:rPr>
                <w:sz w:val="20"/>
              </w:rPr>
              <w:t>0-10</w:t>
            </w:r>
          </w:p>
        </w:tc>
        <w:tc>
          <w:tcPr>
            <w:tcW w:w="741"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296469C4" w14:textId="77777777" w:rsidR="00713666" w:rsidRDefault="00713666" w:rsidP="00A37E31">
            <w:pPr>
              <w:jc w:val="center"/>
              <w:rPr>
                <w:sz w:val="20"/>
              </w:rPr>
            </w:pPr>
            <w:r>
              <w:rPr>
                <w:sz w:val="20"/>
              </w:rPr>
              <w:t>-</w:t>
            </w:r>
          </w:p>
        </w:tc>
        <w:tc>
          <w:tcPr>
            <w:tcW w:w="722"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0C3A4CE3" w14:textId="77777777" w:rsidR="00713666" w:rsidRDefault="00713666" w:rsidP="00A37E31">
            <w:pPr>
              <w:jc w:val="center"/>
              <w:rPr>
                <w:sz w:val="20"/>
              </w:rPr>
            </w:pPr>
            <w:r>
              <w:rPr>
                <w:sz w:val="20"/>
              </w:rPr>
              <w:t>45-75</w:t>
            </w:r>
          </w:p>
        </w:tc>
        <w:tc>
          <w:tcPr>
            <w:tcW w:w="72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3A45B49" w14:textId="77777777" w:rsidR="00713666" w:rsidRDefault="00713666" w:rsidP="00A37E31">
            <w:pPr>
              <w:jc w:val="center"/>
              <w:rPr>
                <w:sz w:val="20"/>
              </w:rPr>
            </w:pPr>
            <w:r>
              <w:rPr>
                <w:sz w:val="20"/>
              </w:rPr>
              <w:t>60-85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34EC98C" w14:textId="77777777" w:rsidR="00713666" w:rsidRDefault="00713666" w:rsidP="00A37E31">
            <w:pPr>
              <w:jc w:val="center"/>
              <w:rPr>
                <w:sz w:val="20"/>
              </w:rPr>
            </w:pPr>
            <w:r>
              <w:rPr>
                <w:sz w:val="20"/>
              </w:rPr>
              <w:t>45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096EB62" w14:textId="77777777" w:rsidR="00713666" w:rsidRDefault="00713666" w:rsidP="00A37E31">
            <w:pPr>
              <w:jc w:val="center"/>
              <w:rPr>
                <w:sz w:val="20"/>
              </w:rPr>
            </w:pPr>
            <w:r>
              <w:rPr>
                <w:sz w:val="20"/>
              </w:rPr>
              <w:t>20</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8D0DB2D" w14:textId="77777777" w:rsidR="00713666" w:rsidRDefault="00713666" w:rsidP="00A37E31">
            <w:pPr>
              <w:jc w:val="center"/>
              <w:rPr>
                <w:sz w:val="20"/>
              </w:rPr>
            </w:pPr>
            <w:r>
              <w:rPr>
                <w:sz w:val="20"/>
              </w:rPr>
              <w:t>6</w:t>
            </w:r>
          </w:p>
        </w:tc>
      </w:tr>
      <w:tr w:rsidR="00713666" w14:paraId="3088F822" w14:textId="77777777" w:rsidTr="00A37E31">
        <w:trPr>
          <w:cantSplit/>
          <w:trHeight w:val="404"/>
          <w:jc w:val="center"/>
        </w:trPr>
        <w:tc>
          <w:tcPr>
            <w:tcW w:w="2885"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50164406" w14:textId="77777777" w:rsidR="00713666" w:rsidRDefault="00713666" w:rsidP="00A37E31">
            <w:pPr>
              <w:jc w:val="center"/>
              <w:rPr>
                <w:sz w:val="20"/>
              </w:rPr>
            </w:pPr>
            <w:r>
              <w:rPr>
                <w:sz w:val="20"/>
              </w:rPr>
              <w:t>Embankment (Ordinary) (TY C2)</w:t>
            </w:r>
          </w:p>
        </w:tc>
        <w:tc>
          <w:tcPr>
            <w:tcW w:w="1080"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013C79DE" w14:textId="77777777" w:rsidR="00713666" w:rsidRDefault="00713666" w:rsidP="00A37E31">
            <w:pPr>
              <w:jc w:val="center"/>
              <w:rPr>
                <w:sz w:val="20"/>
              </w:rPr>
            </w:pPr>
            <w:r>
              <w:rPr>
                <w:sz w:val="20"/>
              </w:rPr>
              <w:t>-</w:t>
            </w:r>
          </w:p>
        </w:tc>
        <w:tc>
          <w:tcPr>
            <w:tcW w:w="900"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081BEB68" w14:textId="77777777" w:rsidR="00713666" w:rsidRDefault="00713666" w:rsidP="00A37E31">
            <w:pPr>
              <w:jc w:val="center"/>
              <w:rPr>
                <w:sz w:val="20"/>
              </w:rPr>
            </w:pPr>
            <w:r>
              <w:rPr>
                <w:sz w:val="20"/>
              </w:rPr>
              <w:t>-</w:t>
            </w:r>
          </w:p>
        </w:tc>
        <w:tc>
          <w:tcPr>
            <w:tcW w:w="741"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32229946" w14:textId="77777777" w:rsidR="00713666" w:rsidRDefault="00713666" w:rsidP="00A37E31">
            <w:pPr>
              <w:jc w:val="center"/>
              <w:rPr>
                <w:sz w:val="20"/>
              </w:rPr>
            </w:pPr>
            <w:r>
              <w:rPr>
                <w:sz w:val="20"/>
              </w:rPr>
              <w:t>0</w:t>
            </w:r>
          </w:p>
        </w:tc>
        <w:tc>
          <w:tcPr>
            <w:tcW w:w="722"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745EE303" w14:textId="77777777" w:rsidR="00713666" w:rsidRDefault="00713666" w:rsidP="00A37E31">
            <w:pPr>
              <w:jc w:val="center"/>
              <w:rPr>
                <w:sz w:val="20"/>
              </w:rPr>
            </w:pPr>
            <w:r>
              <w:rPr>
                <w:sz w:val="20"/>
              </w:rPr>
              <w:t>30-75</w:t>
            </w:r>
          </w:p>
        </w:tc>
        <w:tc>
          <w:tcPr>
            <w:tcW w:w="7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7737E4B5" w14:textId="77777777" w:rsidR="00713666" w:rsidRDefault="00713666" w:rsidP="00A37E31">
            <w:pPr>
              <w:jc w:val="center"/>
              <w:rPr>
                <w:sz w:val="20"/>
              </w:rPr>
            </w:pPr>
            <w:r>
              <w:rPr>
                <w:sz w:val="20"/>
              </w:rPr>
              <w:t>50-85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364DEAAB" w14:textId="77777777" w:rsidR="00713666" w:rsidRDefault="00713666" w:rsidP="00A37E31">
            <w:pPr>
              <w:jc w:val="center"/>
              <w:rPr>
                <w:sz w:val="20"/>
              </w:rPr>
            </w:pPr>
            <w:r>
              <w:rPr>
                <w:sz w:val="20"/>
              </w:rPr>
              <w:t>55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6305FC9" w14:textId="77777777" w:rsidR="00713666" w:rsidRDefault="00713666" w:rsidP="00A37E31">
            <w:pPr>
              <w:jc w:val="center"/>
              <w:rPr>
                <w:sz w:val="20"/>
              </w:rPr>
            </w:pPr>
            <w:r>
              <w:rPr>
                <w:sz w:val="20"/>
              </w:rPr>
              <w:t>25</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8D78EAA" w14:textId="77777777" w:rsidR="00713666" w:rsidRDefault="00713666" w:rsidP="00A37E31">
            <w:pPr>
              <w:jc w:val="center"/>
              <w:rPr>
                <w:sz w:val="20"/>
              </w:rPr>
            </w:pPr>
            <w:r>
              <w:rPr>
                <w:sz w:val="20"/>
              </w:rPr>
              <w:t>8</w:t>
            </w:r>
          </w:p>
        </w:tc>
      </w:tr>
    </w:tbl>
    <w:p w14:paraId="11A40B2B" w14:textId="77777777" w:rsidR="00713666" w:rsidRDefault="00713666" w:rsidP="00713666"/>
    <w:p w14:paraId="770189FD" w14:textId="03788AF8" w:rsidR="00A40CED" w:rsidRPr="00A40CED" w:rsidRDefault="00A40CED" w:rsidP="00B0126E">
      <w:pPr>
        <w:jc w:val="both"/>
        <w:rPr>
          <w:b/>
          <w:iCs/>
        </w:rPr>
      </w:pPr>
      <w:r>
        <w:rPr>
          <w:b/>
          <w:iCs/>
        </w:rPr>
        <w:t>ITEM 134</w:t>
      </w:r>
      <w:r w:rsidR="008A4409">
        <w:rPr>
          <w:b/>
          <w:iCs/>
        </w:rPr>
        <w:t xml:space="preserve"> -</w:t>
      </w:r>
      <w:r>
        <w:rPr>
          <w:b/>
          <w:iCs/>
        </w:rPr>
        <w:t xml:space="preserve"> </w:t>
      </w:r>
      <w:r w:rsidR="008617E1" w:rsidRPr="008617E1">
        <w:rPr>
          <w:b/>
          <w:caps/>
          <w:spacing w:val="-5"/>
        </w:rPr>
        <w:t>Backfilling Pavement Edges</w:t>
      </w:r>
    </w:p>
    <w:p w14:paraId="2C3D4779" w14:textId="77777777" w:rsidR="001977E8" w:rsidRDefault="001977E8" w:rsidP="001977E8">
      <w:pPr>
        <w:jc w:val="both"/>
        <w:rPr>
          <w:sz w:val="22"/>
        </w:rPr>
      </w:pPr>
      <w:r>
        <w:t>If seal coat is final surface, install backfill prior to placing seal coat.</w:t>
      </w:r>
    </w:p>
    <w:p w14:paraId="45EBC1A0" w14:textId="77777777" w:rsidR="001977E8" w:rsidRDefault="001977E8" w:rsidP="001977E8">
      <w:pPr>
        <w:jc w:val="both"/>
      </w:pPr>
    </w:p>
    <w:p w14:paraId="006FFAB5" w14:textId="77777777" w:rsidR="001977E8" w:rsidRDefault="001977E8" w:rsidP="001977E8">
      <w:pPr>
        <w:jc w:val="both"/>
      </w:pPr>
      <w:r>
        <w:t xml:space="preserve">Install at 3:1 slope to tie into existing terrain and apply erosion control material per Item 300 at rate of 0.12 GAL/SY. </w:t>
      </w:r>
    </w:p>
    <w:p w14:paraId="62F1B497" w14:textId="77777777" w:rsidR="001977E8" w:rsidRDefault="001977E8" w:rsidP="001977E8">
      <w:pPr>
        <w:jc w:val="both"/>
        <w:rPr>
          <w:szCs w:val="24"/>
        </w:rPr>
      </w:pPr>
    </w:p>
    <w:p w14:paraId="6DA9DF98" w14:textId="77777777" w:rsidR="001977E8" w:rsidRDefault="001977E8" w:rsidP="001977E8">
      <w:pPr>
        <w:jc w:val="both"/>
        <w:rPr>
          <w:sz w:val="22"/>
          <w:szCs w:val="22"/>
        </w:rPr>
      </w:pPr>
      <w:r>
        <w:t>For TY A backfill, furnish flexible base meeting the requirement for any type or grade, except Grade 4, in accordance with Item 247. Compressive strengths and wet ball mill for flexible base are waived for this item. Alternate materials include RAP, salvaged material from Item 105, and salvaged material from Item 351. The alternate materials are not required to be tested but visually verified as 100% passing a 2.5 in. sieve.</w:t>
      </w:r>
    </w:p>
    <w:p w14:paraId="0DEC6E71" w14:textId="77777777" w:rsidR="00E1191D" w:rsidRDefault="00E1191D" w:rsidP="00FD30A6">
      <w:pPr>
        <w:jc w:val="both"/>
        <w:rPr>
          <w:b/>
          <w:szCs w:val="24"/>
        </w:rPr>
      </w:pPr>
    </w:p>
    <w:p w14:paraId="4255A8DC" w14:textId="77777777" w:rsidR="00FD30A6" w:rsidRPr="001C5561" w:rsidRDefault="00FD30A6" w:rsidP="00FD30A6">
      <w:pPr>
        <w:jc w:val="both"/>
        <w:rPr>
          <w:szCs w:val="24"/>
        </w:rPr>
      </w:pPr>
      <w:r w:rsidRPr="005F2EEF">
        <w:rPr>
          <w:b/>
          <w:szCs w:val="24"/>
        </w:rPr>
        <w:t>ITEM 160 - TOPSOIL</w:t>
      </w:r>
    </w:p>
    <w:p w14:paraId="6B3BE885" w14:textId="77777777" w:rsidR="00817E0B" w:rsidRPr="005F2EEF" w:rsidRDefault="00817E0B" w:rsidP="00817E0B">
      <w:pPr>
        <w:jc w:val="both"/>
        <w:rPr>
          <w:szCs w:val="24"/>
        </w:rPr>
      </w:pPr>
      <w:r>
        <w:rPr>
          <w:szCs w:val="24"/>
        </w:rPr>
        <w:t>O</w:t>
      </w:r>
      <w:r w:rsidRPr="005F2EEF">
        <w:rPr>
          <w:szCs w:val="24"/>
        </w:rPr>
        <w:t xml:space="preserve">ff-site topsoil </w:t>
      </w:r>
      <w:r w:rsidR="00785BE4">
        <w:rPr>
          <w:szCs w:val="24"/>
        </w:rPr>
        <w:t>wi</w:t>
      </w:r>
      <w:r>
        <w:rPr>
          <w:szCs w:val="24"/>
        </w:rPr>
        <w:t>ll have</w:t>
      </w:r>
      <w:r w:rsidRPr="005F2EEF">
        <w:rPr>
          <w:szCs w:val="24"/>
        </w:rPr>
        <w:t xml:space="preserve"> a mi</w:t>
      </w:r>
      <w:r>
        <w:rPr>
          <w:szCs w:val="24"/>
        </w:rPr>
        <w:t xml:space="preserve">nimum PI of 25.  </w:t>
      </w:r>
    </w:p>
    <w:p w14:paraId="74542608" w14:textId="77777777" w:rsidR="00817E0B" w:rsidRDefault="00817E0B" w:rsidP="00817E0B">
      <w:pPr>
        <w:jc w:val="both"/>
        <w:rPr>
          <w:szCs w:val="24"/>
        </w:rPr>
      </w:pPr>
    </w:p>
    <w:p w14:paraId="5B43FA83" w14:textId="241C8246" w:rsidR="00817E0B" w:rsidRDefault="00817E0B" w:rsidP="00817E0B">
      <w:pPr>
        <w:jc w:val="both"/>
        <w:rPr>
          <w:szCs w:val="24"/>
        </w:rPr>
      </w:pPr>
      <w:r>
        <w:rPr>
          <w:szCs w:val="24"/>
        </w:rPr>
        <w:t>No Sandy Loam allowed.</w:t>
      </w:r>
    </w:p>
    <w:p w14:paraId="2C8C8061" w14:textId="77777777" w:rsidR="00411B14" w:rsidRDefault="00411B14" w:rsidP="00817E0B">
      <w:pPr>
        <w:jc w:val="both"/>
        <w:rPr>
          <w:szCs w:val="24"/>
        </w:rPr>
      </w:pPr>
    </w:p>
    <w:p w14:paraId="2ABD915A" w14:textId="77777777" w:rsidR="00817E0B" w:rsidRPr="005F2EEF" w:rsidRDefault="00817E0B" w:rsidP="00817E0B">
      <w:pPr>
        <w:pStyle w:val="PlainText"/>
        <w:jc w:val="both"/>
        <w:rPr>
          <w:rFonts w:ascii="Times New Roman" w:hAnsi="Times New Roman" w:cs="Times New Roman"/>
          <w:sz w:val="24"/>
          <w:szCs w:val="24"/>
        </w:rPr>
      </w:pPr>
      <w:r w:rsidRPr="005F2EEF">
        <w:rPr>
          <w:rFonts w:ascii="Times New Roman" w:hAnsi="Times New Roman" w:cs="Times New Roman"/>
          <w:sz w:val="24"/>
          <w:szCs w:val="24"/>
        </w:rPr>
        <w:t>Obtain approval of the actual depth of the topsoil sources for both on-site and off-site sources.</w:t>
      </w:r>
    </w:p>
    <w:p w14:paraId="34954080" w14:textId="77777777" w:rsidR="00BA337B" w:rsidRDefault="00BA337B" w:rsidP="00817E0B">
      <w:pPr>
        <w:pStyle w:val="PlainText"/>
        <w:jc w:val="both"/>
        <w:rPr>
          <w:rFonts w:ascii="Times New Roman" w:hAnsi="Times New Roman" w:cs="Times New Roman"/>
          <w:sz w:val="24"/>
          <w:szCs w:val="24"/>
        </w:rPr>
      </w:pPr>
    </w:p>
    <w:p w14:paraId="457DF932" w14:textId="5D1CCA99" w:rsidR="00817E0B" w:rsidRPr="005F2EEF" w:rsidRDefault="00817E0B" w:rsidP="00817E0B">
      <w:pPr>
        <w:pStyle w:val="PlainText"/>
        <w:jc w:val="both"/>
        <w:rPr>
          <w:rFonts w:ascii="Times New Roman" w:hAnsi="Times New Roman" w:cs="Times New Roman"/>
          <w:sz w:val="24"/>
          <w:szCs w:val="24"/>
        </w:rPr>
      </w:pPr>
      <w:r w:rsidRPr="005F2EEF">
        <w:rPr>
          <w:rFonts w:ascii="Times New Roman" w:hAnsi="Times New Roman" w:cs="Times New Roman"/>
          <w:sz w:val="24"/>
          <w:szCs w:val="24"/>
        </w:rPr>
        <w:lastRenderedPageBreak/>
        <w:t xml:space="preserve">Construct topsoil stockpiles </w:t>
      </w:r>
      <w:r>
        <w:rPr>
          <w:rFonts w:ascii="Times New Roman" w:hAnsi="Times New Roman" w:cs="Times New Roman"/>
          <w:sz w:val="24"/>
          <w:szCs w:val="24"/>
        </w:rPr>
        <w:t xml:space="preserve">of </w:t>
      </w:r>
      <w:r w:rsidRPr="005F2EEF">
        <w:rPr>
          <w:rFonts w:ascii="Times New Roman" w:hAnsi="Times New Roman" w:cs="Times New Roman"/>
          <w:sz w:val="24"/>
          <w:szCs w:val="24"/>
        </w:rPr>
        <w:t>no more than five</w:t>
      </w:r>
      <w:r>
        <w:rPr>
          <w:rFonts w:ascii="Times New Roman" w:hAnsi="Times New Roman" w:cs="Times New Roman"/>
          <w:sz w:val="24"/>
          <w:szCs w:val="24"/>
        </w:rPr>
        <w:t xml:space="preserve"> </w:t>
      </w:r>
      <w:r w:rsidRPr="005F2EEF">
        <w:rPr>
          <w:rFonts w:ascii="Times New Roman" w:hAnsi="Times New Roman" w:cs="Times New Roman"/>
          <w:sz w:val="24"/>
          <w:szCs w:val="24"/>
        </w:rPr>
        <w:t>(5) feet in height.</w:t>
      </w:r>
    </w:p>
    <w:p w14:paraId="676F74D9" w14:textId="77777777" w:rsidR="00BA337B" w:rsidRDefault="00BA337B" w:rsidP="00817E0B">
      <w:pPr>
        <w:pStyle w:val="PlainText"/>
        <w:jc w:val="both"/>
        <w:rPr>
          <w:rFonts w:ascii="Times New Roman" w:hAnsi="Times New Roman" w:cs="Times New Roman"/>
          <w:sz w:val="24"/>
          <w:szCs w:val="24"/>
        </w:rPr>
      </w:pPr>
    </w:p>
    <w:p w14:paraId="4CA36387" w14:textId="5EBF2EB3" w:rsidR="00817E0B" w:rsidRDefault="00817E0B" w:rsidP="00817E0B">
      <w:pPr>
        <w:pStyle w:val="PlainText"/>
        <w:jc w:val="both"/>
        <w:rPr>
          <w:rFonts w:ascii="Times New Roman" w:hAnsi="Times New Roman" w:cs="Times New Roman"/>
          <w:sz w:val="24"/>
          <w:szCs w:val="24"/>
        </w:rPr>
      </w:pPr>
      <w:r>
        <w:rPr>
          <w:rFonts w:ascii="Times New Roman" w:hAnsi="Times New Roman" w:cs="Times New Roman"/>
          <w:sz w:val="24"/>
          <w:szCs w:val="24"/>
        </w:rPr>
        <w:t>It is p</w:t>
      </w:r>
      <w:r w:rsidRPr="005F2EEF">
        <w:rPr>
          <w:rFonts w:ascii="Times New Roman" w:hAnsi="Times New Roman" w:cs="Times New Roman"/>
          <w:sz w:val="24"/>
          <w:szCs w:val="24"/>
        </w:rPr>
        <w:t>ermissible to use topsoil dikes for erosion control berms within the right of way</w:t>
      </w:r>
      <w:r>
        <w:rPr>
          <w:rFonts w:ascii="Times New Roman" w:hAnsi="Times New Roman" w:cs="Times New Roman"/>
          <w:sz w:val="24"/>
          <w:szCs w:val="24"/>
        </w:rPr>
        <w:t>, as directed</w:t>
      </w:r>
      <w:r w:rsidRPr="005F2EEF">
        <w:rPr>
          <w:rFonts w:ascii="Times New Roman" w:hAnsi="Times New Roman" w:cs="Times New Roman"/>
          <w:sz w:val="24"/>
          <w:szCs w:val="24"/>
        </w:rPr>
        <w:t>.</w:t>
      </w:r>
    </w:p>
    <w:p w14:paraId="227360E0" w14:textId="77777777" w:rsidR="00411B14" w:rsidRPr="005F2EEF" w:rsidRDefault="00411B14" w:rsidP="00817E0B">
      <w:pPr>
        <w:pStyle w:val="PlainText"/>
        <w:jc w:val="both"/>
        <w:rPr>
          <w:rFonts w:ascii="Times New Roman" w:hAnsi="Times New Roman" w:cs="Times New Roman"/>
          <w:sz w:val="24"/>
          <w:szCs w:val="24"/>
        </w:rPr>
      </w:pPr>
    </w:p>
    <w:p w14:paraId="332E194C" w14:textId="39E29148" w:rsidR="00817E0B" w:rsidRDefault="00817E0B" w:rsidP="00817E0B">
      <w:pPr>
        <w:jc w:val="both"/>
        <w:rPr>
          <w:szCs w:val="24"/>
        </w:rPr>
      </w:pPr>
      <w:r>
        <w:rPr>
          <w:szCs w:val="24"/>
        </w:rPr>
        <w:t xml:space="preserve">Seed or track slopes within 14 days of placement. </w:t>
      </w:r>
    </w:p>
    <w:p w14:paraId="0A8D37A1" w14:textId="77777777" w:rsidR="00817E0B" w:rsidRDefault="00817E0B" w:rsidP="00817E0B">
      <w:pPr>
        <w:jc w:val="both"/>
        <w:rPr>
          <w:szCs w:val="24"/>
        </w:rPr>
      </w:pPr>
    </w:p>
    <w:p w14:paraId="39D8A430" w14:textId="77777777" w:rsidR="00411B14" w:rsidRDefault="00817E0B" w:rsidP="00817E0B">
      <w:pPr>
        <w:jc w:val="both"/>
      </w:pPr>
      <w:r w:rsidRPr="0036655C">
        <w:t xml:space="preserve">Salvage </w:t>
      </w:r>
      <w:r>
        <w:t xml:space="preserve">topsoil from sites of excavation and embankment.  </w:t>
      </w:r>
      <w:r w:rsidRPr="0036655C">
        <w:t xml:space="preserve">Maximum salvage depth </w:t>
      </w:r>
      <w:r w:rsidRPr="007356C6">
        <w:t>is 6 inches</w:t>
      </w:r>
      <w:r w:rsidRPr="0036655C">
        <w:t xml:space="preserve">. </w:t>
      </w:r>
    </w:p>
    <w:p w14:paraId="669BC5BF" w14:textId="2525E541" w:rsidR="00817E0B" w:rsidRDefault="00817E0B" w:rsidP="00817E0B">
      <w:pPr>
        <w:jc w:val="both"/>
      </w:pPr>
      <w:r w:rsidRPr="0036655C">
        <w:t xml:space="preserve"> </w:t>
      </w:r>
    </w:p>
    <w:p w14:paraId="2F6A8742" w14:textId="77777777" w:rsidR="00817E0B" w:rsidRDefault="00817E0B" w:rsidP="00817E0B">
      <w:pPr>
        <w:jc w:val="both"/>
      </w:pPr>
      <w:r>
        <w:rPr>
          <w:szCs w:val="24"/>
        </w:rPr>
        <w:t xml:space="preserve">Windrowing of topsoil obtained from the Right of Way (ROW) is not allowed.  </w:t>
      </w:r>
    </w:p>
    <w:p w14:paraId="60EA13F5" w14:textId="0F0C99F0" w:rsidR="00870BEF" w:rsidRDefault="00870BEF" w:rsidP="00FD30A6">
      <w:pPr>
        <w:jc w:val="both"/>
        <w:rPr>
          <w:b/>
        </w:rPr>
      </w:pPr>
    </w:p>
    <w:p w14:paraId="68E63877" w14:textId="765BE381" w:rsidR="00FD30A6" w:rsidRDefault="00FD30A6" w:rsidP="00FD30A6">
      <w:pPr>
        <w:jc w:val="both"/>
        <w:rPr>
          <w:b/>
        </w:rPr>
      </w:pPr>
      <w:r w:rsidRPr="000746DF">
        <w:rPr>
          <w:b/>
        </w:rPr>
        <w:t>ITEM 161</w:t>
      </w:r>
      <w:r>
        <w:rPr>
          <w:b/>
        </w:rPr>
        <w:t xml:space="preserve"> - COMPOST</w:t>
      </w:r>
    </w:p>
    <w:p w14:paraId="63110A54" w14:textId="77777777" w:rsidR="00FD30A6" w:rsidRPr="004A08D4" w:rsidRDefault="00FD30A6" w:rsidP="00FD30A6">
      <w:pPr>
        <w:jc w:val="both"/>
        <w:rPr>
          <w:b/>
          <w:i/>
          <w:color w:val="0000FF"/>
          <w:szCs w:val="24"/>
        </w:rPr>
      </w:pPr>
      <w:r w:rsidRPr="004A08D4">
        <w:rPr>
          <w:b/>
          <w:i/>
          <w:color w:val="0000FF"/>
          <w:szCs w:val="24"/>
        </w:rPr>
        <w:t>(Blind Note: Use this note if there is topsoil to be salvaged.)</w:t>
      </w:r>
    </w:p>
    <w:p w14:paraId="1FC619A0" w14:textId="77777777" w:rsidR="00FD30A6" w:rsidRPr="0036655C" w:rsidRDefault="00FD30A6" w:rsidP="00FD30A6">
      <w:pPr>
        <w:jc w:val="both"/>
      </w:pPr>
      <w:r w:rsidRPr="0036655C">
        <w:t xml:space="preserve">Furnish and install a </w:t>
      </w:r>
      <w:r w:rsidRPr="0036655C">
        <w:rPr>
          <w:u w:val="single"/>
        </w:rPr>
        <w:t xml:space="preserve">    </w:t>
      </w:r>
      <w:r w:rsidRPr="0036655C">
        <w:t>in</w:t>
      </w:r>
      <w:r>
        <w:t>ches</w:t>
      </w:r>
      <w:r w:rsidRPr="0036655C">
        <w:t xml:space="preserve"> layer of Compost Manufactured Topsoil (CMT)</w:t>
      </w:r>
      <w:r>
        <w:t xml:space="preserve"> </w:t>
      </w:r>
      <w:r w:rsidRPr="0036655C">
        <w:t xml:space="preserve">(BOS, BIP, or PB).  Salvage approximately </w:t>
      </w:r>
      <w:r w:rsidRPr="0036655C">
        <w:rPr>
          <w:u w:val="single"/>
        </w:rPr>
        <w:t xml:space="preserve">     </w:t>
      </w:r>
      <w:r w:rsidRPr="0036655C">
        <w:t>cu</w:t>
      </w:r>
      <w:r>
        <w:t>bic</w:t>
      </w:r>
      <w:r w:rsidRPr="0036655C">
        <w:t xml:space="preserve"> y</w:t>
      </w:r>
      <w:r>
        <w:t>ar</w:t>
      </w:r>
      <w:r w:rsidRPr="0036655C">
        <w:t>d</w:t>
      </w:r>
      <w:r>
        <w:t>s</w:t>
      </w:r>
      <w:r w:rsidRPr="0036655C">
        <w:t xml:space="preserve"> of topsoil from areas shown on plans.  Maximum salvage depth is </w:t>
      </w:r>
      <w:r w:rsidRPr="0036655C">
        <w:rPr>
          <w:u w:val="single"/>
        </w:rPr>
        <w:t xml:space="preserve">     </w:t>
      </w:r>
      <w:r w:rsidRPr="0036655C">
        <w:t>in</w:t>
      </w:r>
      <w:r>
        <w:t>ches</w:t>
      </w:r>
      <w:r w:rsidRPr="0036655C">
        <w:t xml:space="preserve">.  </w:t>
      </w:r>
    </w:p>
    <w:p w14:paraId="0DD1D230" w14:textId="77777777" w:rsidR="00FD30A6" w:rsidRPr="0055018D" w:rsidRDefault="00FD30A6" w:rsidP="00FD30A6">
      <w:pPr>
        <w:jc w:val="both"/>
        <w:rPr>
          <w:b/>
          <w:i/>
          <w:color w:val="0000FF"/>
        </w:rPr>
      </w:pPr>
      <w:r w:rsidRPr="0055018D">
        <w:rPr>
          <w:b/>
          <w:i/>
          <w:color w:val="0000FF"/>
        </w:rPr>
        <w:t>&lt;or&gt;</w:t>
      </w:r>
    </w:p>
    <w:p w14:paraId="457944B8" w14:textId="77777777" w:rsidR="00FD30A6" w:rsidRDefault="00FD30A6" w:rsidP="00FD30A6">
      <w:pPr>
        <w:jc w:val="both"/>
      </w:pPr>
      <w:r>
        <w:t>Furnish and install Erosion Control Compost.  Roll ECC as specified.</w:t>
      </w:r>
    </w:p>
    <w:p w14:paraId="584E130B" w14:textId="77777777" w:rsidR="00FD30A6" w:rsidRPr="0055018D" w:rsidRDefault="00FD30A6" w:rsidP="00FD30A6">
      <w:pPr>
        <w:jc w:val="both"/>
        <w:rPr>
          <w:b/>
          <w:i/>
          <w:color w:val="0000FF"/>
        </w:rPr>
      </w:pPr>
      <w:r w:rsidRPr="0055018D">
        <w:rPr>
          <w:b/>
          <w:i/>
          <w:color w:val="0000FF"/>
        </w:rPr>
        <w:t>&lt;or&gt;</w:t>
      </w:r>
    </w:p>
    <w:p w14:paraId="463D82C9" w14:textId="77777777" w:rsidR="00FD30A6" w:rsidRDefault="00FD30A6" w:rsidP="00FD30A6">
      <w:pPr>
        <w:jc w:val="both"/>
      </w:pPr>
      <w:r>
        <w:t xml:space="preserve">Furnish and install a </w:t>
      </w:r>
      <w:r w:rsidRPr="00890492">
        <w:t>1-in</w:t>
      </w:r>
      <w:r>
        <w:t>ch layer of General Use Compost.</w:t>
      </w:r>
    </w:p>
    <w:p w14:paraId="2909C101" w14:textId="77777777" w:rsidR="00EC74BA" w:rsidRDefault="00EC74BA" w:rsidP="00FD30A6">
      <w:pPr>
        <w:jc w:val="both"/>
        <w:rPr>
          <w:b/>
        </w:rPr>
      </w:pPr>
    </w:p>
    <w:p w14:paraId="6538921D" w14:textId="7C88D96A" w:rsidR="00FD30A6" w:rsidRPr="001C5561" w:rsidRDefault="00FD30A6" w:rsidP="00FD30A6">
      <w:pPr>
        <w:jc w:val="both"/>
      </w:pPr>
      <w:r w:rsidRPr="00A2485B">
        <w:rPr>
          <w:b/>
        </w:rPr>
        <w:t>ITEM 162</w:t>
      </w:r>
      <w:r>
        <w:rPr>
          <w:b/>
        </w:rPr>
        <w:t xml:space="preserve"> – SODDING FOR EROSION CONTROL</w:t>
      </w:r>
    </w:p>
    <w:p w14:paraId="464A4969" w14:textId="77777777" w:rsidR="00FD30A6" w:rsidRPr="004A08D4" w:rsidRDefault="00FD30A6" w:rsidP="00FD30A6">
      <w:pPr>
        <w:jc w:val="both"/>
        <w:rPr>
          <w:b/>
          <w:i/>
          <w:color w:val="0000FF"/>
          <w:szCs w:val="24"/>
        </w:rPr>
      </w:pPr>
      <w:r w:rsidRPr="004A08D4">
        <w:rPr>
          <w:b/>
          <w:i/>
          <w:color w:val="0000FF"/>
          <w:szCs w:val="24"/>
        </w:rPr>
        <w:t>(Blind Note: Type of sod must be shown.)</w:t>
      </w:r>
    </w:p>
    <w:p w14:paraId="2AEF2A0C" w14:textId="77777777" w:rsidR="00817E0B" w:rsidRDefault="00817E0B" w:rsidP="00817E0B">
      <w:pPr>
        <w:jc w:val="both"/>
      </w:pPr>
      <w:r>
        <w:t xml:space="preserve">Provide common Bermuda.  Provide St. Augustine if the adjacent grass is St. Augustine.  </w:t>
      </w:r>
    </w:p>
    <w:p w14:paraId="342CCD3A" w14:textId="77777777" w:rsidR="0057568C" w:rsidRDefault="0057568C" w:rsidP="00817E0B">
      <w:pPr>
        <w:jc w:val="both"/>
      </w:pPr>
    </w:p>
    <w:p w14:paraId="59002172" w14:textId="77777777" w:rsidR="004F26E8" w:rsidRDefault="004F26E8" w:rsidP="004F26E8">
      <w:pPr>
        <w:jc w:val="both"/>
        <w:rPr>
          <w:szCs w:val="24"/>
        </w:rPr>
      </w:pPr>
      <w:r>
        <w:rPr>
          <w:b/>
          <w:bCs/>
        </w:rPr>
        <w:t>ITEM 164 – SEEDING FOR EROSION CONTROL</w:t>
      </w:r>
    </w:p>
    <w:p w14:paraId="750FF5C4" w14:textId="77777777" w:rsidR="004F26E8" w:rsidRDefault="004F26E8" w:rsidP="004F26E8">
      <w:pPr>
        <w:jc w:val="both"/>
        <w:rPr>
          <w:rFonts w:ascii="Calibri" w:hAnsi="Calibri" w:cs="Calibri"/>
          <w:sz w:val="22"/>
          <w:szCs w:val="22"/>
        </w:rPr>
      </w:pPr>
      <w:r>
        <w:t xml:space="preserve">Hydro mulch seeding will be allowed as a substitute for drill seeding if placed October 1 thru January 31. It may only be substituted in areas with a slope less than 1 in. vertical to 12 in. horizontal.  It may not be used in the bottom of a ditch or channel.  Payment will be made using the existing drill seed item. </w:t>
      </w:r>
    </w:p>
    <w:p w14:paraId="3821069D" w14:textId="77777777" w:rsidR="004F26E8" w:rsidRDefault="004F26E8" w:rsidP="00FD30A6">
      <w:pPr>
        <w:jc w:val="both"/>
        <w:rPr>
          <w:b/>
          <w:szCs w:val="24"/>
        </w:rPr>
      </w:pPr>
    </w:p>
    <w:p w14:paraId="35C9ECC2" w14:textId="427C5DA3" w:rsidR="00FD30A6" w:rsidRPr="00EC0B34" w:rsidRDefault="00FD30A6" w:rsidP="00FD30A6">
      <w:pPr>
        <w:jc w:val="both"/>
        <w:rPr>
          <w:szCs w:val="24"/>
        </w:rPr>
      </w:pPr>
      <w:r w:rsidRPr="00EC0B34">
        <w:rPr>
          <w:b/>
          <w:szCs w:val="24"/>
        </w:rPr>
        <w:t>ITEM 168 – VEGETATIVE WATERING</w:t>
      </w:r>
    </w:p>
    <w:p w14:paraId="1E8C9B48" w14:textId="77777777" w:rsidR="00FD30A6" w:rsidRPr="00EC0B34" w:rsidRDefault="00FD30A6" w:rsidP="00FD30A6">
      <w:pPr>
        <w:jc w:val="both"/>
        <w:rPr>
          <w:szCs w:val="24"/>
        </w:rPr>
      </w:pPr>
      <w:r w:rsidRPr="00EC0B34">
        <w:rPr>
          <w:szCs w:val="24"/>
        </w:rPr>
        <w:t>Water all areas of project to be seeded or sodded.</w:t>
      </w:r>
    </w:p>
    <w:p w14:paraId="132DD39A" w14:textId="77777777" w:rsidR="00FD30A6" w:rsidRPr="00EC0B34" w:rsidRDefault="00FD30A6" w:rsidP="00FD30A6">
      <w:pPr>
        <w:jc w:val="both"/>
        <w:rPr>
          <w:szCs w:val="24"/>
        </w:rPr>
      </w:pPr>
    </w:p>
    <w:p w14:paraId="601B887F" w14:textId="77777777" w:rsidR="00FD30A6" w:rsidRPr="00EC0B34" w:rsidRDefault="00FD30A6" w:rsidP="00FD30A6">
      <w:pPr>
        <w:jc w:val="both"/>
        <w:rPr>
          <w:szCs w:val="24"/>
        </w:rPr>
      </w:pPr>
      <w:r w:rsidRPr="00EC0B34">
        <w:rPr>
          <w:szCs w:val="24"/>
        </w:rPr>
        <w:t xml:space="preserve">Maintain the seedbed in a condition favorable for the growth of grass.  Watering can be postponed immediately after a rainfall on the site of </w:t>
      </w:r>
      <w:r w:rsidRPr="003D5021">
        <w:rPr>
          <w:b/>
        </w:rPr>
        <w:t>½</w:t>
      </w:r>
      <w:r w:rsidRPr="00EC0B34">
        <w:rPr>
          <w:szCs w:val="24"/>
        </w:rPr>
        <w:t xml:space="preserve"> in</w:t>
      </w:r>
      <w:r>
        <w:rPr>
          <w:szCs w:val="24"/>
        </w:rPr>
        <w:t>ch</w:t>
      </w:r>
      <w:r w:rsidRPr="00EC0B34">
        <w:rPr>
          <w:szCs w:val="24"/>
        </w:rPr>
        <w:t xml:space="preserve"> or greater, but will be resumed before the soil dries out.  Continue watering until final acceptance.</w:t>
      </w:r>
    </w:p>
    <w:p w14:paraId="1B5049E7" w14:textId="77777777" w:rsidR="00FD30A6" w:rsidRPr="00EC0B34" w:rsidRDefault="00FD30A6" w:rsidP="00FD30A6">
      <w:pPr>
        <w:jc w:val="both"/>
        <w:rPr>
          <w:szCs w:val="24"/>
        </w:rPr>
      </w:pPr>
    </w:p>
    <w:p w14:paraId="722FED9E" w14:textId="77777777" w:rsidR="00FD30A6" w:rsidRPr="00EC0B34" w:rsidRDefault="00FD30A6" w:rsidP="00FD30A6">
      <w:pPr>
        <w:jc w:val="both"/>
        <w:rPr>
          <w:color w:val="000000"/>
          <w:szCs w:val="24"/>
        </w:rPr>
      </w:pPr>
      <w:r w:rsidRPr="00EC0B34">
        <w:rPr>
          <w:color w:val="000000"/>
          <w:szCs w:val="24"/>
        </w:rPr>
        <w:t xml:space="preserve">Vegetative watering rates and quantities are based on </w:t>
      </w:r>
      <w:r w:rsidRPr="003D5021">
        <w:rPr>
          <w:b/>
          <w:szCs w:val="24"/>
        </w:rPr>
        <w:t>¼</w:t>
      </w:r>
      <w:r w:rsidRPr="00EC0B34">
        <w:rPr>
          <w:szCs w:val="24"/>
        </w:rPr>
        <w:t xml:space="preserve"> </w:t>
      </w:r>
      <w:r w:rsidRPr="00EC0B34">
        <w:rPr>
          <w:color w:val="000000"/>
          <w:szCs w:val="24"/>
        </w:rPr>
        <w:t xml:space="preserve">inch of watering per week over a </w:t>
      </w:r>
      <w:r>
        <w:rPr>
          <w:color w:val="000000"/>
          <w:szCs w:val="24"/>
        </w:rPr>
        <w:br/>
      </w:r>
      <w:r w:rsidRPr="00EC0B34">
        <w:rPr>
          <w:color w:val="000000"/>
          <w:szCs w:val="24"/>
        </w:rPr>
        <w:t>3-month watering cycle.  The actual rates used and paid for will be as directed and will be based on prevailing weather conditions to maintain the seedbed.</w:t>
      </w:r>
    </w:p>
    <w:p w14:paraId="42F6BAF3" w14:textId="77777777" w:rsidR="00624EB3" w:rsidRPr="00624EB3" w:rsidRDefault="00624EB3" w:rsidP="00FD30A6">
      <w:pPr>
        <w:pStyle w:val="CommentText"/>
        <w:jc w:val="both"/>
        <w:rPr>
          <w:rFonts w:ascii="Times New Roman" w:hAnsi="Times New Roman"/>
          <w:b w:val="0"/>
          <w:bCs/>
          <w:iCs/>
          <w:sz w:val="24"/>
          <w:szCs w:val="24"/>
        </w:rPr>
      </w:pPr>
    </w:p>
    <w:p w14:paraId="464BAD48" w14:textId="77777777" w:rsidR="00FD30A6" w:rsidRPr="004A08D4" w:rsidRDefault="00FD30A6" w:rsidP="00FD30A6">
      <w:pPr>
        <w:pStyle w:val="CommentText"/>
        <w:jc w:val="both"/>
        <w:rPr>
          <w:rFonts w:ascii="Times New Roman" w:hAnsi="Times New Roman"/>
          <w:i/>
          <w:sz w:val="24"/>
          <w:szCs w:val="24"/>
        </w:rPr>
      </w:pPr>
      <w:r w:rsidRPr="004A08D4">
        <w:rPr>
          <w:rFonts w:ascii="Times New Roman" w:hAnsi="Times New Roman"/>
          <w:i/>
          <w:sz w:val="24"/>
          <w:szCs w:val="24"/>
        </w:rPr>
        <w:t>(Blind Note:</w:t>
      </w:r>
      <w:r w:rsidRPr="004A08D4">
        <w:rPr>
          <w:i/>
          <w:sz w:val="24"/>
          <w:szCs w:val="24"/>
        </w:rPr>
        <w:t xml:space="preserve"> </w:t>
      </w:r>
      <w:r w:rsidRPr="004A08D4">
        <w:rPr>
          <w:rFonts w:ascii="Times New Roman" w:hAnsi="Times New Roman"/>
          <w:i/>
          <w:sz w:val="24"/>
          <w:szCs w:val="24"/>
        </w:rPr>
        <w:t>Added to indicate how Basis of Estimate was derived.)</w:t>
      </w:r>
    </w:p>
    <w:p w14:paraId="6043726E" w14:textId="0E6EE16F" w:rsidR="00FD30A6" w:rsidRDefault="00FD30A6" w:rsidP="00FD30A6">
      <w:pPr>
        <w:jc w:val="both"/>
        <w:rPr>
          <w:szCs w:val="24"/>
        </w:rPr>
      </w:pPr>
      <w:r w:rsidRPr="00EC0B34">
        <w:rPr>
          <w:szCs w:val="24"/>
        </w:rPr>
        <w:t xml:space="preserve">Obtain water at a source that is metered </w:t>
      </w:r>
      <w:r w:rsidR="006A06DA">
        <w:rPr>
          <w:szCs w:val="24"/>
        </w:rPr>
        <w:t xml:space="preserve">(furnish a current certification of the meter being used) </w:t>
      </w:r>
      <w:r w:rsidRPr="00EC0B34">
        <w:rPr>
          <w:szCs w:val="24"/>
        </w:rPr>
        <w:t>or furnish the manufacturer’s specifications showing the tank capacity for each truck used.  Notify the Engineer, each day that watering takes place, before watering, so that meter readings or truck counts can be verified.</w:t>
      </w:r>
    </w:p>
    <w:p w14:paraId="3E92A181" w14:textId="33B389F6" w:rsidR="00F74424" w:rsidRDefault="00F74424" w:rsidP="00B0126E">
      <w:pPr>
        <w:jc w:val="both"/>
        <w:rPr>
          <w:b/>
          <w:bCs/>
        </w:rPr>
      </w:pPr>
      <w:r>
        <w:rPr>
          <w:b/>
          <w:bCs/>
        </w:rPr>
        <w:lastRenderedPageBreak/>
        <w:t xml:space="preserve">ITEM 169 – SOIL RETENTION BLANKETS </w:t>
      </w:r>
    </w:p>
    <w:p w14:paraId="1A4AB7FE" w14:textId="77777777" w:rsidR="00F74424" w:rsidRDefault="00B553CB" w:rsidP="00F74424">
      <w:pPr>
        <w:jc w:val="both"/>
        <w:rPr>
          <w:b/>
        </w:rPr>
      </w:pPr>
      <w:r w:rsidRPr="00B553CB">
        <w:t xml:space="preserve">Type A blankets containing straw fibers are not allowed. Type B and D blankets </w:t>
      </w:r>
      <w:r w:rsidR="00044008">
        <w:t>shal</w:t>
      </w:r>
      <w:r w:rsidRPr="00B553CB">
        <w:t>l be a spray type blanket.</w:t>
      </w:r>
    </w:p>
    <w:p w14:paraId="32CCCA08" w14:textId="77777777" w:rsidR="005E3B6F" w:rsidRPr="005E3B6F" w:rsidRDefault="005E3B6F" w:rsidP="008E755D">
      <w:pPr>
        <w:jc w:val="both"/>
        <w:rPr>
          <w:bCs/>
        </w:rPr>
      </w:pPr>
    </w:p>
    <w:p w14:paraId="5FA11745" w14:textId="3043C441" w:rsidR="008E755D" w:rsidRPr="001104C3" w:rsidRDefault="008E755D" w:rsidP="008E755D">
      <w:pPr>
        <w:jc w:val="both"/>
      </w:pPr>
      <w:r w:rsidRPr="007E0C35">
        <w:rPr>
          <w:b/>
        </w:rPr>
        <w:t xml:space="preserve">ITEM </w:t>
      </w:r>
      <w:r>
        <w:rPr>
          <w:b/>
        </w:rPr>
        <w:t>180 – WILDFLOWER SEEDING</w:t>
      </w:r>
    </w:p>
    <w:p w14:paraId="4206975F" w14:textId="77777777" w:rsidR="008E755D" w:rsidRPr="00666803" w:rsidRDefault="008E755D" w:rsidP="008E755D">
      <w:pPr>
        <w:jc w:val="both"/>
        <w:rPr>
          <w:b/>
          <w:i/>
          <w:color w:val="0000FF"/>
          <w:sz w:val="22"/>
          <w:szCs w:val="22"/>
        </w:rPr>
      </w:pPr>
      <w:r w:rsidRPr="00666803">
        <w:rPr>
          <w:b/>
          <w:i/>
          <w:color w:val="0000FF"/>
        </w:rPr>
        <w:t>(Blind Note: See Designers Quick Reference Guide for default seeding mixture.)</w:t>
      </w:r>
    </w:p>
    <w:p w14:paraId="53B4F1DB" w14:textId="58CA2C82" w:rsidR="00C10957" w:rsidRDefault="00C10957" w:rsidP="008F4120">
      <w:pPr>
        <w:jc w:val="both"/>
        <w:rPr>
          <w:b/>
          <w:szCs w:val="22"/>
        </w:rPr>
      </w:pPr>
    </w:p>
    <w:p w14:paraId="546FF74D" w14:textId="3E585060" w:rsidR="009A11A9" w:rsidRDefault="00C82A03" w:rsidP="008F4120">
      <w:pPr>
        <w:jc w:val="both"/>
        <w:rPr>
          <w:b/>
          <w:szCs w:val="22"/>
        </w:rPr>
      </w:pPr>
      <w:bookmarkStart w:id="9" w:name="_Hlk160624739"/>
      <w:r w:rsidRPr="00352D1E">
        <w:rPr>
          <w:b/>
          <w:szCs w:val="22"/>
        </w:rPr>
        <w:t xml:space="preserve">ITEM 204 </w:t>
      </w:r>
      <w:r w:rsidR="009A11A9">
        <w:rPr>
          <w:b/>
          <w:szCs w:val="22"/>
        </w:rPr>
        <w:t>–</w:t>
      </w:r>
      <w:r w:rsidRPr="00352D1E">
        <w:rPr>
          <w:b/>
          <w:szCs w:val="22"/>
        </w:rPr>
        <w:t xml:space="preserve"> SPRINKLING</w:t>
      </w:r>
    </w:p>
    <w:bookmarkEnd w:id="9"/>
    <w:p w14:paraId="4617B7BA" w14:textId="7CB9A38D" w:rsidR="00D93E40" w:rsidRDefault="00D93E40" w:rsidP="00D93E40">
      <w:pPr>
        <w:jc w:val="both"/>
        <w:rPr>
          <w:sz w:val="22"/>
        </w:rPr>
      </w:pPr>
      <w:r>
        <w:rPr>
          <w:szCs w:val="24"/>
        </w:rPr>
        <w:t>Apply dust control to haul roads, construction traffic routes, staging areas, field office areas, material storage areas, parking areas, and stockpiles as directed.  If</w:t>
      </w:r>
      <w:r>
        <w:t xml:space="preserve"> dust control is not being maintained, the Department may cease operations until dust is controlled.  </w:t>
      </w:r>
      <w:r>
        <w:rPr>
          <w:szCs w:val="24"/>
        </w:rPr>
        <w:t> This work is subsidiary.  </w:t>
      </w:r>
    </w:p>
    <w:p w14:paraId="61644236" w14:textId="77777777" w:rsidR="0004103B" w:rsidRDefault="0004103B" w:rsidP="00393862">
      <w:pPr>
        <w:jc w:val="both"/>
        <w:rPr>
          <w:b/>
          <w:szCs w:val="22"/>
        </w:rPr>
      </w:pPr>
    </w:p>
    <w:p w14:paraId="10F7D779" w14:textId="2D423E7E" w:rsidR="00C82A03" w:rsidRPr="00352D1E" w:rsidRDefault="00C82A03" w:rsidP="00393862">
      <w:pPr>
        <w:jc w:val="both"/>
        <w:rPr>
          <w:szCs w:val="22"/>
        </w:rPr>
      </w:pPr>
      <w:r w:rsidRPr="00352D1E">
        <w:rPr>
          <w:b/>
          <w:szCs w:val="22"/>
        </w:rPr>
        <w:t>ITEM 216 - PROOF ROLLING</w:t>
      </w:r>
    </w:p>
    <w:p w14:paraId="0F120989" w14:textId="77777777" w:rsidR="00C82A03" w:rsidRPr="00352D1E" w:rsidRDefault="00C82A03" w:rsidP="00C44412">
      <w:pPr>
        <w:jc w:val="both"/>
        <w:rPr>
          <w:szCs w:val="22"/>
        </w:rPr>
      </w:pPr>
      <w:r w:rsidRPr="00352D1E">
        <w:rPr>
          <w:szCs w:val="22"/>
        </w:rPr>
        <w:t>Correct and perform “Proof Rolling” retest at the Contractor’s expense, to the satisfaction of the Engineer, when initial “Proof Rolling” yields a failing result.</w:t>
      </w:r>
    </w:p>
    <w:p w14:paraId="420498AC" w14:textId="77777777" w:rsidR="004B2138" w:rsidRDefault="004B2138" w:rsidP="00C44412">
      <w:pPr>
        <w:jc w:val="both"/>
        <w:rPr>
          <w:b/>
          <w:szCs w:val="22"/>
        </w:rPr>
      </w:pPr>
    </w:p>
    <w:p w14:paraId="09525307" w14:textId="2E65C452" w:rsidR="00A32650" w:rsidRDefault="00A32650" w:rsidP="00A32650">
      <w:pPr>
        <w:jc w:val="both"/>
      </w:pPr>
      <w:r>
        <w:rPr>
          <w:b/>
          <w:bCs/>
        </w:rPr>
        <w:t>ITEM 247 - FLEXIBLE BASE</w:t>
      </w:r>
    </w:p>
    <w:p w14:paraId="3647F82E" w14:textId="77777777" w:rsidR="00A32650" w:rsidRDefault="00A32650" w:rsidP="00A32650">
      <w:pPr>
        <w:jc w:val="both"/>
      </w:pPr>
      <w:r>
        <w:t xml:space="preserve">The layer thickness will be 4 in. to 6 in. unless shown on the plans. Placing in a single layer is allowed when total thickness of base is 8 in. or less.  When placed in multiple layers, compact the bottom and middle layers to at least 95% and 98% of the maximum dry density, respectively.  When placed in a single layer or the final layer, compact to at least 100%. </w:t>
      </w:r>
    </w:p>
    <w:p w14:paraId="0208BEE0" w14:textId="77777777" w:rsidR="00A32650" w:rsidRDefault="00A32650" w:rsidP="00A32650">
      <w:pPr>
        <w:jc w:val="both"/>
      </w:pPr>
      <w:r>
        <w:t> </w:t>
      </w:r>
    </w:p>
    <w:p w14:paraId="248F59C3" w14:textId="77777777" w:rsidR="00A32650" w:rsidRDefault="00A32650" w:rsidP="00A32650">
      <w:pPr>
        <w:jc w:val="both"/>
      </w:pPr>
      <w:r>
        <w:t>Correction of subgrade soft spots is subsidiary.</w:t>
      </w:r>
    </w:p>
    <w:p w14:paraId="2A736523" w14:textId="77777777" w:rsidR="00A32650" w:rsidRDefault="00A32650" w:rsidP="00A32650">
      <w:pPr>
        <w:jc w:val="both"/>
      </w:pPr>
      <w:r>
        <w:t> </w:t>
      </w:r>
    </w:p>
    <w:p w14:paraId="27FBAB49" w14:textId="77777777" w:rsidR="00A32650" w:rsidRDefault="00A32650" w:rsidP="00A32650">
      <w:pPr>
        <w:jc w:val="both"/>
      </w:pPr>
      <w:r>
        <w:t>Complete per plans the subgrade, ditches, slopes, and drainage structures prior to the placement of base.</w:t>
      </w:r>
    </w:p>
    <w:p w14:paraId="7CE6D281" w14:textId="77777777" w:rsidR="00A32650" w:rsidRDefault="00A32650" w:rsidP="00A32650">
      <w:pPr>
        <w:jc w:val="both"/>
      </w:pPr>
      <w:r>
        <w:t> </w:t>
      </w:r>
    </w:p>
    <w:p w14:paraId="3E26878A" w14:textId="77777777" w:rsidR="00A32650" w:rsidRDefault="00A32650" w:rsidP="00A32650">
      <w:pPr>
        <w:jc w:val="both"/>
      </w:pPr>
      <w:r>
        <w:t>Do not use a vibratory roller to compact base placed directly on top of a drainage structure.</w:t>
      </w:r>
    </w:p>
    <w:p w14:paraId="672A8987" w14:textId="77777777" w:rsidR="00A32650" w:rsidRDefault="00A32650" w:rsidP="00A32650">
      <w:pPr>
        <w:jc w:val="both"/>
      </w:pPr>
    </w:p>
    <w:p w14:paraId="65EAFC6C" w14:textId="77777777" w:rsidR="00A32650" w:rsidRDefault="00A32650" w:rsidP="00A32650">
      <w:pPr>
        <w:jc w:val="both"/>
      </w:pPr>
      <w:r>
        <w:t xml:space="preserve">Grade 4 will have the same material requirements as Grade 5 except minimum compressive strength at lateral pressure 3 psi will be </w:t>
      </w:r>
      <w:r>
        <w:rPr>
          <w:b/>
          <w:bCs/>
        </w:rPr>
        <w:t>70</w:t>
      </w:r>
      <w:r>
        <w:t xml:space="preserve"> psi and at lateral pressure 15 psi will be 150 psi. Grade 4 does not have a minimum compressive strength at lateral pressure 0 psi.</w:t>
      </w:r>
    </w:p>
    <w:p w14:paraId="02E2A929" w14:textId="77777777" w:rsidR="00A32650" w:rsidRDefault="00A32650" w:rsidP="00A32650">
      <w:pPr>
        <w:jc w:val="both"/>
      </w:pPr>
    </w:p>
    <w:p w14:paraId="4C8028EA" w14:textId="77777777" w:rsidR="00A32650" w:rsidRPr="005E3B6F" w:rsidRDefault="00A32650" w:rsidP="00A32650">
      <w:pPr>
        <w:jc w:val="both"/>
        <w:rPr>
          <w:b/>
          <w:bCs/>
          <w:i/>
          <w:iCs/>
        </w:rPr>
      </w:pPr>
      <w:r w:rsidRPr="005E3B6F">
        <w:rPr>
          <w:b/>
          <w:bCs/>
          <w:i/>
          <w:iCs/>
          <w:color w:val="0000FF"/>
        </w:rPr>
        <w:t>(Blind Note: Include the following note for off system bridge projects with ADT &lt;8,000)</w:t>
      </w:r>
    </w:p>
    <w:p w14:paraId="6BAE7A7D" w14:textId="77777777" w:rsidR="00A32650" w:rsidRDefault="00A32650" w:rsidP="00A32650">
      <w:pPr>
        <w:jc w:val="both"/>
      </w:pPr>
      <w:r>
        <w:t>Flex base may use ordinary compaction. Proof rolling of the base is required and subsidiary.</w:t>
      </w:r>
    </w:p>
    <w:p w14:paraId="18694CAA" w14:textId="77777777" w:rsidR="00C44412" w:rsidRDefault="00C44412" w:rsidP="007766BF">
      <w:pPr>
        <w:jc w:val="both"/>
        <w:rPr>
          <w:b/>
          <w:szCs w:val="22"/>
        </w:rPr>
      </w:pPr>
    </w:p>
    <w:p w14:paraId="1AAEC6FD" w14:textId="7D5F5164" w:rsidR="007766BF" w:rsidRDefault="007766BF" w:rsidP="007766BF">
      <w:pPr>
        <w:jc w:val="both"/>
        <w:rPr>
          <w:b/>
          <w:szCs w:val="22"/>
        </w:rPr>
      </w:pPr>
      <w:bookmarkStart w:id="10" w:name="_Hlk161305094"/>
      <w:r>
        <w:rPr>
          <w:b/>
          <w:szCs w:val="22"/>
        </w:rPr>
        <w:t>ITEM</w:t>
      </w:r>
      <w:r w:rsidR="00CE640B">
        <w:rPr>
          <w:b/>
          <w:szCs w:val="22"/>
        </w:rPr>
        <w:t>S</w:t>
      </w:r>
      <w:r>
        <w:rPr>
          <w:b/>
          <w:szCs w:val="22"/>
        </w:rPr>
        <w:t xml:space="preserve"> 260 </w:t>
      </w:r>
      <w:r w:rsidR="00CE640B">
        <w:rPr>
          <w:b/>
          <w:szCs w:val="22"/>
        </w:rPr>
        <w:t>THRU</w:t>
      </w:r>
      <w:r>
        <w:rPr>
          <w:b/>
          <w:szCs w:val="22"/>
        </w:rPr>
        <w:t xml:space="preserve"> 276 </w:t>
      </w:r>
      <w:r w:rsidR="00E24DAC">
        <w:rPr>
          <w:b/>
          <w:szCs w:val="22"/>
        </w:rPr>
        <w:t>– SUBGRADE TREATMENTS AND BASE</w:t>
      </w:r>
    </w:p>
    <w:p w14:paraId="3E149859" w14:textId="77777777" w:rsidR="007766BF" w:rsidRDefault="007766BF" w:rsidP="007766BF">
      <w:pPr>
        <w:jc w:val="both"/>
        <w:rPr>
          <w:szCs w:val="22"/>
        </w:rPr>
      </w:pPr>
      <w:r w:rsidRPr="00352D1E">
        <w:rPr>
          <w:b/>
          <w:i/>
          <w:color w:val="0000FF"/>
          <w:szCs w:val="22"/>
        </w:rPr>
        <w:t>(Blind Note:</w:t>
      </w:r>
      <w:r w:rsidR="00A33A33">
        <w:rPr>
          <w:b/>
          <w:i/>
          <w:color w:val="0000FF"/>
          <w:szCs w:val="22"/>
        </w:rPr>
        <w:t xml:space="preserve"> Have</w:t>
      </w:r>
      <w:r w:rsidRPr="00352D1E">
        <w:rPr>
          <w:b/>
          <w:i/>
          <w:color w:val="0000FF"/>
          <w:szCs w:val="22"/>
        </w:rPr>
        <w:t xml:space="preserve"> </w:t>
      </w:r>
      <w:r>
        <w:rPr>
          <w:b/>
          <w:i/>
          <w:color w:val="0000FF"/>
          <w:szCs w:val="22"/>
        </w:rPr>
        <w:t>Lab test existing</w:t>
      </w:r>
      <w:r w:rsidRPr="00352D1E">
        <w:rPr>
          <w:b/>
          <w:i/>
          <w:color w:val="0000FF"/>
          <w:szCs w:val="22"/>
        </w:rPr>
        <w:t xml:space="preserve"> </w:t>
      </w:r>
      <w:r>
        <w:rPr>
          <w:b/>
          <w:i/>
          <w:color w:val="0000FF"/>
          <w:szCs w:val="22"/>
        </w:rPr>
        <w:t>s</w:t>
      </w:r>
      <w:r w:rsidRPr="00352D1E">
        <w:rPr>
          <w:b/>
          <w:i/>
          <w:color w:val="0000FF"/>
          <w:szCs w:val="22"/>
        </w:rPr>
        <w:t xml:space="preserve">ubgrade </w:t>
      </w:r>
      <w:r>
        <w:rPr>
          <w:b/>
          <w:i/>
          <w:color w:val="0000FF"/>
          <w:szCs w:val="22"/>
        </w:rPr>
        <w:t>for pounds per square yard of treatment material</w:t>
      </w:r>
      <w:r w:rsidR="00A33A33">
        <w:rPr>
          <w:b/>
          <w:i/>
          <w:color w:val="0000FF"/>
          <w:szCs w:val="22"/>
        </w:rPr>
        <w:t>.</w:t>
      </w:r>
      <w:r>
        <w:rPr>
          <w:b/>
          <w:i/>
          <w:color w:val="0000FF"/>
          <w:szCs w:val="22"/>
        </w:rPr>
        <w:t>)</w:t>
      </w:r>
    </w:p>
    <w:p w14:paraId="37257044" w14:textId="77777777" w:rsidR="007766BF" w:rsidRDefault="007766BF" w:rsidP="007766BF">
      <w:pPr>
        <w:jc w:val="both"/>
        <w:rPr>
          <w:szCs w:val="22"/>
        </w:rPr>
      </w:pPr>
      <w:r w:rsidRPr="00163137">
        <w:rPr>
          <w:szCs w:val="22"/>
        </w:rPr>
        <w:t xml:space="preserve">Use ordinary compaction for subgrade treatment.  </w:t>
      </w:r>
    </w:p>
    <w:p w14:paraId="3250A3B1" w14:textId="77777777" w:rsidR="007766BF" w:rsidRDefault="007766BF" w:rsidP="007766BF">
      <w:pPr>
        <w:jc w:val="both"/>
        <w:rPr>
          <w:szCs w:val="22"/>
        </w:rPr>
      </w:pPr>
    </w:p>
    <w:p w14:paraId="71E03187" w14:textId="77777777" w:rsidR="003A069F" w:rsidRDefault="003A069F" w:rsidP="003A069F">
      <w:pPr>
        <w:jc w:val="both"/>
        <w:rPr>
          <w:sz w:val="22"/>
        </w:rPr>
      </w:pPr>
      <w:r>
        <w:t xml:space="preserve">Provide soil and base samples 5 business days prior to perform treatment work to allow time to test soil and confirm treatment rate. </w:t>
      </w:r>
    </w:p>
    <w:bookmarkEnd w:id="10"/>
    <w:p w14:paraId="759D162E" w14:textId="77777777" w:rsidR="003A069F" w:rsidRDefault="003A069F" w:rsidP="007766BF">
      <w:pPr>
        <w:jc w:val="both"/>
        <w:rPr>
          <w:szCs w:val="22"/>
        </w:rPr>
      </w:pPr>
    </w:p>
    <w:p w14:paraId="3A22EA79" w14:textId="77777777" w:rsidR="007766BF" w:rsidRPr="00352D1E" w:rsidRDefault="007766BF" w:rsidP="007766BF">
      <w:pPr>
        <w:jc w:val="both"/>
        <w:rPr>
          <w:szCs w:val="22"/>
        </w:rPr>
      </w:pPr>
      <w:r w:rsidRPr="00352D1E">
        <w:rPr>
          <w:b/>
          <w:szCs w:val="22"/>
        </w:rPr>
        <w:t>ITEM 260 - LIME TREATMENT (ROAD-MIXED)</w:t>
      </w:r>
    </w:p>
    <w:p w14:paraId="6889EFB5" w14:textId="77777777" w:rsidR="007766BF" w:rsidRDefault="007766BF" w:rsidP="007766BF">
      <w:pPr>
        <w:jc w:val="both"/>
        <w:rPr>
          <w:szCs w:val="22"/>
        </w:rPr>
      </w:pPr>
      <w:r w:rsidRPr="006F3C42">
        <w:rPr>
          <w:szCs w:val="22"/>
        </w:rPr>
        <w:t xml:space="preserve">Apply </w:t>
      </w:r>
      <w:r w:rsidRPr="006F3C42">
        <w:rPr>
          <w:b/>
          <w:color w:val="0000FF"/>
          <w:szCs w:val="22"/>
        </w:rPr>
        <w:t>??</w:t>
      </w:r>
      <w:r w:rsidRPr="006F3C42">
        <w:rPr>
          <w:szCs w:val="22"/>
        </w:rPr>
        <w:t xml:space="preserve"> pounds</w:t>
      </w:r>
      <w:r>
        <w:rPr>
          <w:szCs w:val="22"/>
        </w:rPr>
        <w:t xml:space="preserve"> per square yard. </w:t>
      </w:r>
    </w:p>
    <w:p w14:paraId="260AAA9A" w14:textId="009D8320" w:rsidR="007766BF" w:rsidRDefault="007766BF" w:rsidP="007766BF">
      <w:pPr>
        <w:jc w:val="both"/>
        <w:rPr>
          <w:szCs w:val="22"/>
        </w:rPr>
      </w:pPr>
      <w:r>
        <w:rPr>
          <w:szCs w:val="22"/>
        </w:rPr>
        <w:lastRenderedPageBreak/>
        <w:t xml:space="preserve">For sulfate content greater than 3000 ppm, mix in an additional 4.0% points above optimum moisture after initial mixing and prior to mellow.  </w:t>
      </w:r>
    </w:p>
    <w:p w14:paraId="335F72CF" w14:textId="77777777" w:rsidR="00411B14" w:rsidRDefault="00411B14" w:rsidP="007766BF">
      <w:pPr>
        <w:jc w:val="both"/>
        <w:rPr>
          <w:szCs w:val="22"/>
        </w:rPr>
      </w:pPr>
    </w:p>
    <w:p w14:paraId="5F7B6CDF" w14:textId="3B16FAC8" w:rsidR="007766BF" w:rsidRPr="00352D1E" w:rsidRDefault="007766BF" w:rsidP="007766BF">
      <w:pPr>
        <w:jc w:val="both"/>
        <w:rPr>
          <w:szCs w:val="22"/>
        </w:rPr>
      </w:pPr>
      <w:r w:rsidRPr="00352D1E">
        <w:rPr>
          <w:szCs w:val="22"/>
        </w:rPr>
        <w:t xml:space="preserve">If the sulfate content is greater than </w:t>
      </w:r>
      <w:r>
        <w:rPr>
          <w:szCs w:val="22"/>
        </w:rPr>
        <w:t>7</w:t>
      </w:r>
      <w:r w:rsidRPr="00352D1E">
        <w:rPr>
          <w:szCs w:val="22"/>
        </w:rPr>
        <w:t xml:space="preserve">000 ppm, do not </w:t>
      </w:r>
      <w:r>
        <w:rPr>
          <w:szCs w:val="22"/>
        </w:rPr>
        <w:t>treat</w:t>
      </w:r>
      <w:r w:rsidRPr="00352D1E">
        <w:rPr>
          <w:szCs w:val="22"/>
        </w:rPr>
        <w:t>. Undercut</w:t>
      </w:r>
      <w:r>
        <w:rPr>
          <w:szCs w:val="22"/>
        </w:rPr>
        <w:t xml:space="preserve"> the unsuitable material</w:t>
      </w:r>
      <w:r w:rsidRPr="00352D1E">
        <w:rPr>
          <w:szCs w:val="22"/>
        </w:rPr>
        <w:t xml:space="preserve"> to the depth </w:t>
      </w:r>
      <w:r>
        <w:rPr>
          <w:szCs w:val="22"/>
        </w:rPr>
        <w:t>per bid item</w:t>
      </w:r>
      <w:r w:rsidRPr="00352D1E">
        <w:rPr>
          <w:szCs w:val="22"/>
        </w:rPr>
        <w:t xml:space="preserve"> for lime treatment and </w:t>
      </w:r>
      <w:r>
        <w:rPr>
          <w:szCs w:val="22"/>
        </w:rPr>
        <w:t xml:space="preserve">replace unsuitable material in accordance with Item 110.  Payment will be made in accordance with Item 110.  </w:t>
      </w:r>
    </w:p>
    <w:p w14:paraId="1D0C9875" w14:textId="77777777" w:rsidR="007766BF" w:rsidRDefault="007766BF" w:rsidP="007766BF">
      <w:pPr>
        <w:jc w:val="both"/>
        <w:rPr>
          <w:b/>
          <w:szCs w:val="22"/>
        </w:rPr>
      </w:pPr>
    </w:p>
    <w:p w14:paraId="07418B23" w14:textId="77777777" w:rsidR="007766BF" w:rsidRPr="00352D1E" w:rsidRDefault="007766BF" w:rsidP="007766BF">
      <w:pPr>
        <w:jc w:val="both"/>
        <w:rPr>
          <w:b/>
          <w:szCs w:val="22"/>
        </w:rPr>
      </w:pPr>
      <w:r w:rsidRPr="00352D1E">
        <w:rPr>
          <w:b/>
          <w:szCs w:val="22"/>
        </w:rPr>
        <w:t>ITEM 265 – FLY ASH OR LIME-FLY ASH TREATMENT (ROAD-MIXED)</w:t>
      </w:r>
    </w:p>
    <w:p w14:paraId="78836DE4" w14:textId="75AC9C45" w:rsidR="007766BF" w:rsidRDefault="007766BF" w:rsidP="007766BF">
      <w:pPr>
        <w:jc w:val="both"/>
        <w:rPr>
          <w:szCs w:val="24"/>
        </w:rPr>
      </w:pPr>
      <w:bookmarkStart w:id="11" w:name="OLE_LINK1"/>
      <w:r>
        <w:rPr>
          <w:szCs w:val="24"/>
        </w:rPr>
        <w:t xml:space="preserve">Apply </w:t>
      </w:r>
      <w:r w:rsidRPr="006F3C42">
        <w:rPr>
          <w:b/>
          <w:color w:val="0000FF"/>
          <w:szCs w:val="22"/>
        </w:rPr>
        <w:t>??</w:t>
      </w:r>
      <w:r>
        <w:rPr>
          <w:szCs w:val="24"/>
        </w:rPr>
        <w:t xml:space="preserve"> pounds per square yard of lime and </w:t>
      </w:r>
      <w:r w:rsidRPr="006F3C42">
        <w:rPr>
          <w:b/>
          <w:color w:val="0000FF"/>
          <w:szCs w:val="22"/>
        </w:rPr>
        <w:t>??</w:t>
      </w:r>
      <w:r>
        <w:rPr>
          <w:szCs w:val="24"/>
        </w:rPr>
        <w:t xml:space="preserve"> pounds per square yard of fly ash. </w:t>
      </w:r>
    </w:p>
    <w:p w14:paraId="79F4054A" w14:textId="77777777" w:rsidR="006A4E1E" w:rsidRDefault="006A4E1E" w:rsidP="007766BF">
      <w:pPr>
        <w:jc w:val="both"/>
        <w:rPr>
          <w:szCs w:val="24"/>
        </w:rPr>
      </w:pPr>
    </w:p>
    <w:p w14:paraId="740E664E" w14:textId="77777777" w:rsidR="007766BF" w:rsidRPr="003972F6" w:rsidRDefault="007766BF" w:rsidP="007766BF">
      <w:pPr>
        <w:jc w:val="both"/>
        <w:rPr>
          <w:b/>
          <w:szCs w:val="24"/>
        </w:rPr>
      </w:pPr>
      <w:r>
        <w:rPr>
          <w:szCs w:val="24"/>
        </w:rPr>
        <w:t>I</w:t>
      </w:r>
      <w:r w:rsidRPr="003972F6">
        <w:rPr>
          <w:szCs w:val="24"/>
        </w:rPr>
        <w:t>f the plasticity index of the soil is greater than 25</w:t>
      </w:r>
      <w:r>
        <w:rPr>
          <w:szCs w:val="24"/>
        </w:rPr>
        <w:t>, apply half of the lime p</w:t>
      </w:r>
      <w:r w:rsidRPr="00352D1E">
        <w:rPr>
          <w:szCs w:val="22"/>
        </w:rPr>
        <w:t xml:space="preserve">rior to applying </w:t>
      </w:r>
      <w:r>
        <w:rPr>
          <w:szCs w:val="24"/>
        </w:rPr>
        <w:t>fly ash</w:t>
      </w:r>
      <w:r w:rsidRPr="003972F6">
        <w:rPr>
          <w:szCs w:val="24"/>
        </w:rPr>
        <w:t>.  Once the fly ash application is complete, apply remaining lime.</w:t>
      </w:r>
      <w:bookmarkEnd w:id="11"/>
      <w:r w:rsidRPr="003972F6">
        <w:rPr>
          <w:b/>
          <w:szCs w:val="24"/>
        </w:rPr>
        <w:t xml:space="preserve"> </w:t>
      </w:r>
    </w:p>
    <w:p w14:paraId="13DFD511" w14:textId="77777777" w:rsidR="00986A6F" w:rsidRDefault="00986A6F" w:rsidP="007766BF">
      <w:pPr>
        <w:jc w:val="both"/>
        <w:rPr>
          <w:b/>
          <w:szCs w:val="24"/>
        </w:rPr>
      </w:pPr>
    </w:p>
    <w:p w14:paraId="75B63E65" w14:textId="3294DC9A" w:rsidR="007766BF" w:rsidRPr="003972F6" w:rsidRDefault="007766BF" w:rsidP="007766BF">
      <w:pPr>
        <w:jc w:val="both"/>
        <w:rPr>
          <w:b/>
          <w:szCs w:val="24"/>
        </w:rPr>
      </w:pPr>
      <w:r w:rsidRPr="003972F6">
        <w:rPr>
          <w:b/>
          <w:szCs w:val="24"/>
        </w:rPr>
        <w:t>ITEM 275 – CEMENT TREATMENT (ROAD-MIXED)</w:t>
      </w:r>
    </w:p>
    <w:p w14:paraId="6B849BA1" w14:textId="1D2F1A60" w:rsidR="007766BF" w:rsidRDefault="007766BF" w:rsidP="007766BF">
      <w:pPr>
        <w:jc w:val="both"/>
        <w:rPr>
          <w:szCs w:val="22"/>
        </w:rPr>
      </w:pPr>
      <w:r w:rsidRPr="006F3C42">
        <w:rPr>
          <w:szCs w:val="22"/>
        </w:rPr>
        <w:t xml:space="preserve">Apply </w:t>
      </w:r>
      <w:r w:rsidRPr="006F3C42">
        <w:rPr>
          <w:b/>
          <w:color w:val="0000FF"/>
          <w:szCs w:val="22"/>
        </w:rPr>
        <w:t>??</w:t>
      </w:r>
      <w:r w:rsidRPr="006F3C42">
        <w:rPr>
          <w:szCs w:val="22"/>
        </w:rPr>
        <w:t xml:space="preserve"> pounds</w:t>
      </w:r>
      <w:r>
        <w:rPr>
          <w:szCs w:val="22"/>
        </w:rPr>
        <w:t xml:space="preserve"> per square yard. </w:t>
      </w:r>
    </w:p>
    <w:p w14:paraId="331388F4" w14:textId="77777777" w:rsidR="00867E2F" w:rsidRDefault="00867E2F" w:rsidP="007766BF">
      <w:pPr>
        <w:jc w:val="both"/>
        <w:rPr>
          <w:szCs w:val="22"/>
        </w:rPr>
      </w:pPr>
    </w:p>
    <w:p w14:paraId="4EC56D26" w14:textId="0CFDADD8" w:rsidR="001F0EC6" w:rsidRDefault="001F0EC6" w:rsidP="001F0EC6">
      <w:pPr>
        <w:pStyle w:val="BodyText"/>
        <w:spacing w:before="0"/>
        <w:jc w:val="both"/>
      </w:pPr>
      <w:r>
        <w:t>Unless shown on the plans flexible base will be as follows: Type A Grade 4 or 5, microcracked, and 7-day unconfined compressive strength of 150 psi.</w:t>
      </w:r>
    </w:p>
    <w:p w14:paraId="2527E5FC" w14:textId="77777777" w:rsidR="00EC74BA" w:rsidRDefault="00EC74BA" w:rsidP="001F0EC6">
      <w:pPr>
        <w:pStyle w:val="BodyText"/>
        <w:spacing w:before="0"/>
        <w:jc w:val="both"/>
      </w:pPr>
    </w:p>
    <w:p w14:paraId="1942AFD6" w14:textId="37D7C430" w:rsidR="007766BF" w:rsidRPr="00352D1E" w:rsidRDefault="007766BF" w:rsidP="007766BF">
      <w:pPr>
        <w:jc w:val="both"/>
        <w:rPr>
          <w:b/>
          <w:szCs w:val="22"/>
        </w:rPr>
      </w:pPr>
      <w:r w:rsidRPr="00352D1E">
        <w:rPr>
          <w:b/>
          <w:szCs w:val="22"/>
        </w:rPr>
        <w:t>ITEM 276 – CEMENT TREATMENT (PLANT-MIXED)</w:t>
      </w:r>
    </w:p>
    <w:p w14:paraId="2E6076CA" w14:textId="0A1847A0" w:rsidR="007766BF" w:rsidRDefault="001F0EC6" w:rsidP="00700623">
      <w:pPr>
        <w:pStyle w:val="BodyText"/>
        <w:spacing w:before="0"/>
        <w:jc w:val="both"/>
      </w:pPr>
      <w:r>
        <w:t>Unless shown on the plans, flexible base will be as follows: Class N, Type A Grade 4 or 5, and microcracked.</w:t>
      </w:r>
    </w:p>
    <w:p w14:paraId="0A9BEC3D" w14:textId="77777777" w:rsidR="007766BF" w:rsidRPr="00352D1E" w:rsidRDefault="007766BF" w:rsidP="007766BF">
      <w:pPr>
        <w:pStyle w:val="BodyText"/>
        <w:spacing w:before="0" w:after="200"/>
        <w:ind w:left="2160" w:firstLine="720"/>
        <w:rPr>
          <w:b/>
          <w:szCs w:val="22"/>
        </w:rPr>
      </w:pPr>
      <w:r>
        <w:rPr>
          <w:b/>
          <w:szCs w:val="22"/>
        </w:rPr>
        <w:t>Class N Requirements</w:t>
      </w:r>
    </w:p>
    <w:tbl>
      <w:tblPr>
        <w:tblW w:w="8460" w:type="dxa"/>
        <w:jc w:val="center"/>
        <w:tblLook w:val="01E0" w:firstRow="1" w:lastRow="1" w:firstColumn="1" w:lastColumn="1" w:noHBand="0" w:noVBand="0"/>
      </w:tblPr>
      <w:tblGrid>
        <w:gridCol w:w="3150"/>
        <w:gridCol w:w="2340"/>
        <w:gridCol w:w="2970"/>
      </w:tblGrid>
      <w:tr w:rsidR="007766BF" w:rsidRPr="00352D1E" w14:paraId="191364BC" w14:textId="77777777" w:rsidTr="000408C3">
        <w:trPr>
          <w:trHeight w:val="362"/>
          <w:jc w:val="center"/>
        </w:trPr>
        <w:tc>
          <w:tcPr>
            <w:tcW w:w="3150" w:type="dxa"/>
            <w:tcBorders>
              <w:top w:val="single" w:sz="4" w:space="0" w:color="auto"/>
              <w:left w:val="single" w:sz="4" w:space="0" w:color="auto"/>
              <w:bottom w:val="single" w:sz="4" w:space="0" w:color="auto"/>
              <w:right w:val="single" w:sz="4" w:space="0" w:color="auto"/>
            </w:tcBorders>
            <w:vAlign w:val="center"/>
          </w:tcPr>
          <w:p w14:paraId="1AC2876D" w14:textId="77777777" w:rsidR="007766BF" w:rsidRPr="00352D1E" w:rsidRDefault="007766BF" w:rsidP="000408C3">
            <w:pPr>
              <w:spacing w:after="200"/>
              <w:jc w:val="center"/>
              <w:rPr>
                <w:b/>
                <w:szCs w:val="22"/>
              </w:rPr>
            </w:pPr>
            <w:r w:rsidRPr="00352D1E">
              <w:rPr>
                <w:b/>
                <w:szCs w:val="22"/>
              </w:rPr>
              <w:t>Description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3D21AF8" w14:textId="77777777" w:rsidR="007766BF" w:rsidRPr="00352D1E" w:rsidRDefault="007766BF" w:rsidP="000408C3">
            <w:pPr>
              <w:spacing w:after="200"/>
              <w:jc w:val="center"/>
              <w:rPr>
                <w:b/>
                <w:szCs w:val="22"/>
              </w:rPr>
            </w:pPr>
            <w:r w:rsidRPr="00352D1E">
              <w:rPr>
                <w:b/>
                <w:szCs w:val="22"/>
              </w:rPr>
              <w:t>Minimum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E6162AE" w14:textId="77777777" w:rsidR="007766BF" w:rsidRPr="00352D1E" w:rsidRDefault="007766BF" w:rsidP="000408C3">
            <w:pPr>
              <w:spacing w:after="200"/>
              <w:jc w:val="center"/>
              <w:rPr>
                <w:b/>
                <w:szCs w:val="22"/>
              </w:rPr>
            </w:pPr>
            <w:r w:rsidRPr="00352D1E">
              <w:rPr>
                <w:b/>
                <w:szCs w:val="22"/>
              </w:rPr>
              <w:t>Maximum</w:t>
            </w:r>
          </w:p>
        </w:tc>
      </w:tr>
      <w:tr w:rsidR="007766BF" w:rsidRPr="00352D1E" w14:paraId="7C7FD4E3" w14:textId="77777777" w:rsidTr="000408C3">
        <w:trPr>
          <w:trHeight w:val="1052"/>
          <w:jc w:val="center"/>
        </w:trPr>
        <w:tc>
          <w:tcPr>
            <w:tcW w:w="3150" w:type="dxa"/>
            <w:tcBorders>
              <w:top w:val="single" w:sz="4" w:space="0" w:color="auto"/>
              <w:left w:val="single" w:sz="4" w:space="0" w:color="auto"/>
              <w:right w:val="single" w:sz="4" w:space="0" w:color="auto"/>
            </w:tcBorders>
            <w:vAlign w:val="center"/>
          </w:tcPr>
          <w:p w14:paraId="180C4AA1" w14:textId="77777777" w:rsidR="007766BF" w:rsidRPr="00352D1E" w:rsidRDefault="007766BF" w:rsidP="000408C3">
            <w:pPr>
              <w:spacing w:after="200"/>
              <w:jc w:val="center"/>
              <w:rPr>
                <w:szCs w:val="22"/>
              </w:rPr>
            </w:pPr>
            <w:r w:rsidRPr="00352D1E">
              <w:rPr>
                <w:szCs w:val="22"/>
              </w:rPr>
              <w:t>Cement Content (by dry weight of base)</w:t>
            </w:r>
          </w:p>
        </w:tc>
        <w:tc>
          <w:tcPr>
            <w:tcW w:w="2340" w:type="dxa"/>
            <w:tcBorders>
              <w:top w:val="single" w:sz="4" w:space="0" w:color="auto"/>
              <w:left w:val="single" w:sz="4" w:space="0" w:color="auto"/>
              <w:right w:val="single" w:sz="4" w:space="0" w:color="auto"/>
            </w:tcBorders>
            <w:shd w:val="clear" w:color="auto" w:fill="auto"/>
            <w:vAlign w:val="center"/>
          </w:tcPr>
          <w:p w14:paraId="2A97BD29" w14:textId="77777777" w:rsidR="007766BF" w:rsidRDefault="007766BF" w:rsidP="000408C3">
            <w:pPr>
              <w:spacing w:after="200"/>
              <w:jc w:val="center"/>
              <w:rPr>
                <w:szCs w:val="22"/>
              </w:rPr>
            </w:pPr>
            <w:r w:rsidRPr="00352D1E">
              <w:rPr>
                <w:szCs w:val="22"/>
              </w:rPr>
              <w:t>2%</w:t>
            </w:r>
            <w:r>
              <w:rPr>
                <w:szCs w:val="22"/>
              </w:rPr>
              <w:t xml:space="preserve"> (Flexible Pavement)</w:t>
            </w:r>
          </w:p>
          <w:p w14:paraId="1A4089FD" w14:textId="77777777" w:rsidR="007766BF" w:rsidRPr="00352D1E" w:rsidRDefault="007766BF" w:rsidP="000408C3">
            <w:pPr>
              <w:spacing w:after="200"/>
              <w:jc w:val="center"/>
              <w:rPr>
                <w:szCs w:val="22"/>
              </w:rPr>
            </w:pPr>
            <w:r>
              <w:rPr>
                <w:szCs w:val="22"/>
              </w:rPr>
              <w:t>3% (Rigid Pavement)</w:t>
            </w:r>
          </w:p>
        </w:tc>
        <w:tc>
          <w:tcPr>
            <w:tcW w:w="2970" w:type="dxa"/>
            <w:tcBorders>
              <w:top w:val="single" w:sz="4" w:space="0" w:color="auto"/>
              <w:left w:val="single" w:sz="4" w:space="0" w:color="auto"/>
              <w:right w:val="single" w:sz="4" w:space="0" w:color="auto"/>
            </w:tcBorders>
            <w:shd w:val="clear" w:color="auto" w:fill="auto"/>
            <w:vAlign w:val="center"/>
          </w:tcPr>
          <w:p w14:paraId="38FA7C50" w14:textId="77777777" w:rsidR="007766BF" w:rsidRPr="00352D1E" w:rsidRDefault="007766BF" w:rsidP="000408C3">
            <w:pPr>
              <w:spacing w:after="200"/>
              <w:jc w:val="center"/>
              <w:rPr>
                <w:szCs w:val="22"/>
              </w:rPr>
            </w:pPr>
            <w:r w:rsidRPr="00352D1E">
              <w:rPr>
                <w:szCs w:val="22"/>
              </w:rPr>
              <w:t>5%</w:t>
            </w:r>
          </w:p>
        </w:tc>
      </w:tr>
      <w:tr w:rsidR="007766BF" w:rsidRPr="00352D1E" w14:paraId="4830962D"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3150" w:type="dxa"/>
            <w:vAlign w:val="center"/>
          </w:tcPr>
          <w:p w14:paraId="4F1701C6" w14:textId="77777777" w:rsidR="007766BF" w:rsidRPr="00352D1E" w:rsidRDefault="007766BF" w:rsidP="000408C3">
            <w:pPr>
              <w:spacing w:after="200"/>
              <w:jc w:val="center"/>
              <w:rPr>
                <w:szCs w:val="22"/>
              </w:rPr>
            </w:pPr>
          </w:p>
        </w:tc>
        <w:tc>
          <w:tcPr>
            <w:tcW w:w="2340" w:type="dxa"/>
            <w:shd w:val="clear" w:color="auto" w:fill="auto"/>
            <w:vAlign w:val="center"/>
          </w:tcPr>
          <w:p w14:paraId="40ABE5C4" w14:textId="77777777" w:rsidR="007766BF" w:rsidRPr="00352D1E" w:rsidRDefault="007766BF" w:rsidP="000408C3">
            <w:pPr>
              <w:spacing w:after="200"/>
              <w:jc w:val="center"/>
              <w:rPr>
                <w:b/>
                <w:szCs w:val="22"/>
              </w:rPr>
            </w:pPr>
            <w:r w:rsidRPr="00352D1E">
              <w:rPr>
                <w:b/>
                <w:szCs w:val="22"/>
              </w:rPr>
              <w:t>Test Method</w:t>
            </w:r>
          </w:p>
        </w:tc>
        <w:tc>
          <w:tcPr>
            <w:tcW w:w="2970" w:type="dxa"/>
            <w:shd w:val="clear" w:color="auto" w:fill="auto"/>
            <w:vAlign w:val="center"/>
          </w:tcPr>
          <w:p w14:paraId="1D9A6C11" w14:textId="77777777" w:rsidR="007766BF" w:rsidRPr="00352D1E" w:rsidRDefault="007766BF" w:rsidP="000408C3">
            <w:pPr>
              <w:spacing w:after="200"/>
              <w:jc w:val="center"/>
              <w:rPr>
                <w:b/>
                <w:szCs w:val="22"/>
              </w:rPr>
            </w:pPr>
            <w:r w:rsidRPr="00352D1E">
              <w:rPr>
                <w:b/>
                <w:szCs w:val="22"/>
              </w:rPr>
              <w:t>Requirement</w:t>
            </w:r>
          </w:p>
        </w:tc>
      </w:tr>
      <w:tr w:rsidR="007766BF" w:rsidRPr="00352D1E" w14:paraId="2C7343AA"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Merge w:val="restart"/>
            <w:vAlign w:val="center"/>
          </w:tcPr>
          <w:p w14:paraId="0AFE1990" w14:textId="77777777" w:rsidR="007766BF" w:rsidRPr="00352D1E" w:rsidRDefault="007766BF" w:rsidP="000408C3">
            <w:pPr>
              <w:spacing w:after="200"/>
              <w:jc w:val="center"/>
              <w:rPr>
                <w:szCs w:val="22"/>
              </w:rPr>
            </w:pPr>
            <w:r w:rsidRPr="00352D1E">
              <w:rPr>
                <w:szCs w:val="22"/>
              </w:rPr>
              <w:t>7-Day Unconfined Compressive Strength (min.)</w:t>
            </w:r>
            <w:r w:rsidRPr="00352D1E">
              <w:rPr>
                <w:szCs w:val="22"/>
                <w:vertAlign w:val="superscript"/>
              </w:rPr>
              <w:t>1</w:t>
            </w:r>
          </w:p>
        </w:tc>
        <w:tc>
          <w:tcPr>
            <w:tcW w:w="2340" w:type="dxa"/>
            <w:vMerge w:val="restart"/>
            <w:shd w:val="clear" w:color="auto" w:fill="auto"/>
            <w:vAlign w:val="center"/>
          </w:tcPr>
          <w:p w14:paraId="51275B4A" w14:textId="77777777" w:rsidR="007766BF" w:rsidRPr="00352D1E" w:rsidRDefault="007766BF" w:rsidP="000408C3">
            <w:pPr>
              <w:spacing w:after="200"/>
              <w:jc w:val="center"/>
              <w:rPr>
                <w:szCs w:val="22"/>
              </w:rPr>
            </w:pPr>
            <w:r w:rsidRPr="00352D1E">
              <w:rPr>
                <w:szCs w:val="22"/>
              </w:rPr>
              <w:t>Tex-120-E, Part I</w:t>
            </w:r>
          </w:p>
        </w:tc>
        <w:tc>
          <w:tcPr>
            <w:tcW w:w="2970" w:type="dxa"/>
            <w:shd w:val="clear" w:color="auto" w:fill="auto"/>
            <w:vAlign w:val="center"/>
          </w:tcPr>
          <w:p w14:paraId="6DE605A4" w14:textId="77777777" w:rsidR="007766BF" w:rsidRPr="00352D1E" w:rsidRDefault="007766BF" w:rsidP="000408C3">
            <w:pPr>
              <w:spacing w:after="200"/>
              <w:jc w:val="center"/>
              <w:rPr>
                <w:szCs w:val="22"/>
              </w:rPr>
            </w:pPr>
            <w:r>
              <w:rPr>
                <w:szCs w:val="22"/>
              </w:rPr>
              <w:t>3</w:t>
            </w:r>
            <w:r w:rsidRPr="00352D1E">
              <w:rPr>
                <w:szCs w:val="22"/>
              </w:rPr>
              <w:t>00 psi</w:t>
            </w:r>
            <w:r>
              <w:rPr>
                <w:szCs w:val="22"/>
              </w:rPr>
              <w:t xml:space="preserve"> (Flexible Pavement)</w:t>
            </w:r>
          </w:p>
        </w:tc>
      </w:tr>
      <w:tr w:rsidR="007766BF" w:rsidRPr="00352D1E" w14:paraId="26AE8516"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Merge/>
            <w:vAlign w:val="center"/>
          </w:tcPr>
          <w:p w14:paraId="5CF79790" w14:textId="77777777" w:rsidR="007766BF" w:rsidRPr="00352D1E" w:rsidRDefault="007766BF" w:rsidP="000408C3">
            <w:pPr>
              <w:spacing w:after="200"/>
              <w:jc w:val="center"/>
              <w:rPr>
                <w:szCs w:val="22"/>
              </w:rPr>
            </w:pPr>
          </w:p>
        </w:tc>
        <w:tc>
          <w:tcPr>
            <w:tcW w:w="2340" w:type="dxa"/>
            <w:vMerge/>
            <w:shd w:val="clear" w:color="auto" w:fill="auto"/>
            <w:vAlign w:val="center"/>
          </w:tcPr>
          <w:p w14:paraId="217E621B" w14:textId="77777777" w:rsidR="007766BF" w:rsidRPr="00352D1E" w:rsidRDefault="007766BF" w:rsidP="000408C3">
            <w:pPr>
              <w:spacing w:after="200"/>
              <w:jc w:val="center"/>
              <w:rPr>
                <w:szCs w:val="22"/>
              </w:rPr>
            </w:pPr>
          </w:p>
        </w:tc>
        <w:tc>
          <w:tcPr>
            <w:tcW w:w="2970" w:type="dxa"/>
            <w:shd w:val="clear" w:color="auto" w:fill="auto"/>
            <w:vAlign w:val="center"/>
          </w:tcPr>
          <w:p w14:paraId="088663C7" w14:textId="77777777" w:rsidR="007766BF" w:rsidRPr="00352D1E" w:rsidRDefault="007766BF" w:rsidP="000408C3">
            <w:pPr>
              <w:spacing w:after="200"/>
              <w:jc w:val="center"/>
              <w:rPr>
                <w:szCs w:val="22"/>
              </w:rPr>
            </w:pPr>
            <w:r>
              <w:rPr>
                <w:szCs w:val="22"/>
              </w:rPr>
              <w:t>500 psi. (Rigid Pavement)</w:t>
            </w:r>
          </w:p>
        </w:tc>
      </w:tr>
      <w:tr w:rsidR="007766BF" w:rsidRPr="00352D1E" w14:paraId="3BD8D07D"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Align w:val="center"/>
          </w:tcPr>
          <w:p w14:paraId="103474E3" w14:textId="77777777" w:rsidR="007766BF" w:rsidRPr="00352D1E" w:rsidRDefault="007766BF" w:rsidP="000408C3">
            <w:pPr>
              <w:spacing w:after="200"/>
              <w:jc w:val="center"/>
              <w:rPr>
                <w:szCs w:val="22"/>
              </w:rPr>
            </w:pPr>
            <w:r w:rsidRPr="00352D1E">
              <w:rPr>
                <w:szCs w:val="22"/>
              </w:rPr>
              <w:t>Retained Strength after Moisture Conditioning (min.)</w:t>
            </w:r>
          </w:p>
        </w:tc>
        <w:tc>
          <w:tcPr>
            <w:tcW w:w="2340" w:type="dxa"/>
            <w:shd w:val="clear" w:color="auto" w:fill="auto"/>
            <w:vAlign w:val="center"/>
          </w:tcPr>
          <w:p w14:paraId="4774DE6A" w14:textId="77777777" w:rsidR="007766BF" w:rsidRPr="00352D1E" w:rsidRDefault="007766BF" w:rsidP="000408C3">
            <w:pPr>
              <w:spacing w:after="200"/>
              <w:jc w:val="center"/>
              <w:rPr>
                <w:szCs w:val="22"/>
              </w:rPr>
            </w:pPr>
            <w:r w:rsidRPr="00352D1E">
              <w:rPr>
                <w:szCs w:val="22"/>
              </w:rPr>
              <w:t>Tex-120-E, Part I (10</w:t>
            </w:r>
            <w:r>
              <w:rPr>
                <w:szCs w:val="22"/>
              </w:rPr>
              <w:t>-</w:t>
            </w:r>
            <w:r w:rsidRPr="00352D1E">
              <w:rPr>
                <w:szCs w:val="22"/>
              </w:rPr>
              <w:t>day capillary soak)</w:t>
            </w:r>
          </w:p>
        </w:tc>
        <w:tc>
          <w:tcPr>
            <w:tcW w:w="2970" w:type="dxa"/>
            <w:shd w:val="clear" w:color="auto" w:fill="auto"/>
            <w:vAlign w:val="center"/>
          </w:tcPr>
          <w:p w14:paraId="698559F4" w14:textId="77777777" w:rsidR="007766BF" w:rsidRPr="00352D1E" w:rsidRDefault="007766BF" w:rsidP="000408C3">
            <w:pPr>
              <w:spacing w:after="200"/>
              <w:jc w:val="center"/>
              <w:rPr>
                <w:szCs w:val="22"/>
              </w:rPr>
            </w:pPr>
            <w:r w:rsidRPr="00352D1E">
              <w:rPr>
                <w:szCs w:val="22"/>
              </w:rPr>
              <w:t>100% of  7-Day Unconfined Compressive Strength</w:t>
            </w:r>
          </w:p>
        </w:tc>
      </w:tr>
      <w:tr w:rsidR="007766BF" w:rsidRPr="00352D1E" w14:paraId="46D217E1"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3150" w:type="dxa"/>
            <w:vAlign w:val="center"/>
          </w:tcPr>
          <w:p w14:paraId="07C32601" w14:textId="77777777" w:rsidR="007766BF" w:rsidRPr="00352D1E" w:rsidRDefault="007766BF" w:rsidP="000408C3">
            <w:pPr>
              <w:spacing w:after="200"/>
              <w:jc w:val="center"/>
              <w:rPr>
                <w:szCs w:val="22"/>
              </w:rPr>
            </w:pPr>
            <w:r w:rsidRPr="00352D1E">
              <w:rPr>
                <w:szCs w:val="22"/>
              </w:rPr>
              <w:t>Expansion</w:t>
            </w:r>
            <w:r w:rsidRPr="00352D1E">
              <w:rPr>
                <w:szCs w:val="22"/>
                <w:vertAlign w:val="superscript"/>
              </w:rPr>
              <w:t>2</w:t>
            </w:r>
          </w:p>
        </w:tc>
        <w:tc>
          <w:tcPr>
            <w:tcW w:w="2340" w:type="dxa"/>
            <w:shd w:val="clear" w:color="auto" w:fill="auto"/>
            <w:vAlign w:val="center"/>
          </w:tcPr>
          <w:p w14:paraId="649598A0" w14:textId="77777777" w:rsidR="007766BF" w:rsidRPr="00352D1E" w:rsidRDefault="007766BF" w:rsidP="000408C3">
            <w:pPr>
              <w:spacing w:after="200"/>
              <w:jc w:val="center"/>
              <w:rPr>
                <w:szCs w:val="22"/>
              </w:rPr>
            </w:pPr>
            <w:r w:rsidRPr="00352D1E">
              <w:rPr>
                <w:szCs w:val="22"/>
              </w:rPr>
              <w:t>ASTM C 1567</w:t>
            </w:r>
          </w:p>
        </w:tc>
        <w:tc>
          <w:tcPr>
            <w:tcW w:w="2970" w:type="dxa"/>
            <w:shd w:val="clear" w:color="auto" w:fill="auto"/>
            <w:vAlign w:val="center"/>
          </w:tcPr>
          <w:p w14:paraId="5A0D2F07" w14:textId="77777777" w:rsidR="007766BF" w:rsidRPr="00352D1E" w:rsidRDefault="007766BF" w:rsidP="000408C3">
            <w:pPr>
              <w:spacing w:after="200"/>
              <w:jc w:val="center"/>
              <w:rPr>
                <w:szCs w:val="22"/>
              </w:rPr>
            </w:pPr>
            <w:r w:rsidRPr="00352D1E">
              <w:rPr>
                <w:szCs w:val="22"/>
              </w:rPr>
              <w:t>0.10% (maximum)</w:t>
            </w:r>
          </w:p>
        </w:tc>
      </w:tr>
    </w:tbl>
    <w:p w14:paraId="04EAE1A4" w14:textId="77777777" w:rsidR="007766BF" w:rsidRPr="00352D1E" w:rsidRDefault="007766BF" w:rsidP="007766BF">
      <w:pPr>
        <w:numPr>
          <w:ilvl w:val="0"/>
          <w:numId w:val="15"/>
        </w:numPr>
        <w:tabs>
          <w:tab w:val="num" w:pos="1309"/>
        </w:tabs>
        <w:spacing w:after="200"/>
        <w:ind w:left="1350"/>
        <w:rPr>
          <w:szCs w:val="22"/>
        </w:rPr>
      </w:pPr>
      <w:r w:rsidRPr="00352D1E">
        <w:rPr>
          <w:szCs w:val="22"/>
        </w:rPr>
        <w:t>Meet the unconfined compressive strength after addition of stabilizer.</w:t>
      </w:r>
    </w:p>
    <w:p w14:paraId="41DF0E52" w14:textId="77777777" w:rsidR="00F84C0B" w:rsidRPr="003A069F" w:rsidRDefault="007766BF" w:rsidP="00E676B5">
      <w:pPr>
        <w:numPr>
          <w:ilvl w:val="0"/>
          <w:numId w:val="15"/>
        </w:numPr>
        <w:tabs>
          <w:tab w:val="num" w:pos="1309"/>
        </w:tabs>
        <w:ind w:left="1354"/>
      </w:pPr>
      <w:r w:rsidRPr="00A7223F">
        <w:rPr>
          <w:szCs w:val="22"/>
        </w:rPr>
        <w:t>Required when using crushed concrete or other material that contains cement.  Provide the certified test report signed and sealed by a licensed professional engineer.  This may be waived by the Engineer when the material has a known performance history based on previous ASTM C 1567 or ASTM C 1260 tests.</w:t>
      </w:r>
    </w:p>
    <w:p w14:paraId="41E791F8" w14:textId="27C2AA2E" w:rsidR="00644C50" w:rsidRDefault="00644C50" w:rsidP="00644C50">
      <w:pPr>
        <w:jc w:val="both"/>
        <w:rPr>
          <w:b/>
          <w:bCs/>
          <w:sz w:val="22"/>
        </w:rPr>
      </w:pPr>
      <w:r>
        <w:rPr>
          <w:b/>
          <w:bCs/>
        </w:rPr>
        <w:lastRenderedPageBreak/>
        <w:t>ITEM 300s – SURFACE COURSES AND PAVEMENTS</w:t>
      </w:r>
    </w:p>
    <w:p w14:paraId="6BD7BA85" w14:textId="77777777" w:rsidR="00644C50" w:rsidRDefault="00644C50" w:rsidP="00644C50">
      <w:pPr>
        <w:jc w:val="both"/>
      </w:pPr>
      <w:r>
        <w:t xml:space="preserve">For seal coat applications: Asphalt cements, cutback, performance-graded asphalt season is May 1 thru September 15. Emulsified asphalt season is April 1 thru October 15.  </w:t>
      </w:r>
    </w:p>
    <w:p w14:paraId="4E1B81F1" w14:textId="77777777" w:rsidR="00644C50" w:rsidRDefault="00644C50" w:rsidP="00644C50">
      <w:pPr>
        <w:jc w:val="both"/>
      </w:pPr>
    </w:p>
    <w:p w14:paraId="1054DDAF" w14:textId="77777777" w:rsidR="00644C50" w:rsidRDefault="00644C50" w:rsidP="00644C50">
      <w:pPr>
        <w:jc w:val="both"/>
      </w:pPr>
      <w:r>
        <w:t>The latest work start date for asphalt season is August 1 when a date is required per special provision to Item 8.1.</w:t>
      </w:r>
    </w:p>
    <w:p w14:paraId="22C941F7" w14:textId="77777777" w:rsidR="00644C50" w:rsidRDefault="00644C50" w:rsidP="00644C50">
      <w:pPr>
        <w:jc w:val="both"/>
      </w:pPr>
    </w:p>
    <w:p w14:paraId="1DF46DD6" w14:textId="77777777" w:rsidR="00644C50" w:rsidRDefault="00644C50" w:rsidP="00644C50">
      <w:pPr>
        <w:jc w:val="both"/>
      </w:pPr>
      <w:r>
        <w:t xml:space="preserve">Overlay and seal coat projects must include placement of surface material on the existing mailbox turnouts, including turnouts that are worn paths without a pavement structure.  Apply a new surface and material as necessary to create a mailbox turnout with a cross slope that matches the adjacent pavement. Payment of work will be in accordance with the item for the type of material placed. </w:t>
      </w:r>
    </w:p>
    <w:p w14:paraId="4D571C9B" w14:textId="1D0CBF4F" w:rsidR="00FD046B" w:rsidRDefault="00FD046B" w:rsidP="0002219C">
      <w:pPr>
        <w:rPr>
          <w:b/>
          <w:szCs w:val="22"/>
        </w:rPr>
      </w:pPr>
    </w:p>
    <w:p w14:paraId="2B4D1B9C" w14:textId="0D7B46C8" w:rsidR="001A2536" w:rsidRPr="00352D1E" w:rsidRDefault="001A2536" w:rsidP="007F1D03">
      <w:pPr>
        <w:jc w:val="both"/>
        <w:rPr>
          <w:szCs w:val="22"/>
        </w:rPr>
      </w:pPr>
      <w:r w:rsidRPr="00352D1E">
        <w:rPr>
          <w:b/>
          <w:szCs w:val="22"/>
        </w:rPr>
        <w:t>ITEM 302 – AGGREGATES FOR SURFACE TREATMENTS</w:t>
      </w:r>
    </w:p>
    <w:p w14:paraId="4828EC83" w14:textId="77777777" w:rsidR="001A2536" w:rsidRDefault="001A2536" w:rsidP="00700623">
      <w:pPr>
        <w:jc w:val="both"/>
        <w:rPr>
          <w:szCs w:val="22"/>
        </w:rPr>
      </w:pPr>
      <w:r w:rsidRPr="00352D1E">
        <w:rPr>
          <w:szCs w:val="22"/>
        </w:rPr>
        <w:t>Previously tested aggregates delivered to the project, which are found to contain excessive quantities of dust (more than 0.5 percent passing the no. 40 sieve) during pre-coating, stockpiling or hauling operations, will be rej</w:t>
      </w:r>
      <w:r>
        <w:rPr>
          <w:szCs w:val="22"/>
        </w:rPr>
        <w:t>ected</w:t>
      </w:r>
      <w:r w:rsidRPr="00352D1E">
        <w:rPr>
          <w:szCs w:val="22"/>
        </w:rPr>
        <w:t>.  Use test method Tex-200-F, Part II, for testing.</w:t>
      </w:r>
    </w:p>
    <w:p w14:paraId="65064A4F" w14:textId="77777777" w:rsidR="004A1CB6" w:rsidRPr="00352D1E" w:rsidRDefault="004A1CB6" w:rsidP="007F1D03">
      <w:pPr>
        <w:rPr>
          <w:szCs w:val="22"/>
        </w:rPr>
      </w:pPr>
    </w:p>
    <w:p w14:paraId="3D5DA80B" w14:textId="77777777" w:rsidR="001A2536" w:rsidRPr="00352D1E" w:rsidRDefault="001A2536" w:rsidP="001A2536">
      <w:pPr>
        <w:spacing w:after="200"/>
        <w:jc w:val="both"/>
        <w:rPr>
          <w:b/>
          <w:i/>
          <w:szCs w:val="22"/>
        </w:rPr>
      </w:pPr>
      <w:r w:rsidRPr="00352D1E">
        <w:rPr>
          <w:szCs w:val="22"/>
        </w:rPr>
        <w:t xml:space="preserve">Table 3 Los Angeles </w:t>
      </w:r>
      <w:r>
        <w:rPr>
          <w:szCs w:val="22"/>
        </w:rPr>
        <w:t>A</w:t>
      </w:r>
      <w:r w:rsidRPr="00352D1E">
        <w:rPr>
          <w:szCs w:val="22"/>
        </w:rPr>
        <w:t xml:space="preserve">brasion, % </w:t>
      </w:r>
      <w:r>
        <w:rPr>
          <w:szCs w:val="22"/>
        </w:rPr>
        <w:t>M</w:t>
      </w:r>
      <w:r w:rsidRPr="00352D1E">
        <w:rPr>
          <w:szCs w:val="22"/>
        </w:rPr>
        <w:t xml:space="preserve">ax, is </w:t>
      </w:r>
      <w:r>
        <w:rPr>
          <w:szCs w:val="22"/>
        </w:rPr>
        <w:t>lowered</w:t>
      </w:r>
      <w:r w:rsidRPr="00352D1E">
        <w:rPr>
          <w:szCs w:val="22"/>
        </w:rPr>
        <w:t xml:space="preserve"> </w:t>
      </w:r>
      <w:r>
        <w:rPr>
          <w:szCs w:val="22"/>
        </w:rPr>
        <w:t>from 35 to 30 and is applicable to all aggregates.</w:t>
      </w:r>
      <w:r w:rsidRPr="00352D1E" w:rsidDel="001B6CC3">
        <w:rPr>
          <w:szCs w:val="22"/>
        </w:rPr>
        <w:t xml:space="preserve"> </w:t>
      </w:r>
    </w:p>
    <w:p w14:paraId="4D0484B0" w14:textId="0AB43349" w:rsidR="001A2536" w:rsidRDefault="001A2536" w:rsidP="00700623">
      <w:pPr>
        <w:spacing w:after="200"/>
        <w:jc w:val="both"/>
        <w:rPr>
          <w:szCs w:val="22"/>
        </w:rPr>
      </w:pPr>
      <w:r w:rsidRPr="00352D1E">
        <w:rPr>
          <w:szCs w:val="22"/>
        </w:rPr>
        <w:t xml:space="preserve">When TY E is </w:t>
      </w:r>
      <w:r>
        <w:rPr>
          <w:szCs w:val="22"/>
        </w:rPr>
        <w:t>allowed</w:t>
      </w:r>
      <w:r w:rsidRPr="00352D1E">
        <w:rPr>
          <w:szCs w:val="22"/>
        </w:rPr>
        <w:t xml:space="preserve">, furnish coarse fractionated recycled asphalt pavement (CF-RAP). CF-RAP aggregate stockpiles must be approved on a stockpile-by-stockpile basis, unless approved by the Engineer.  Do not exceed stockpiles greater than 2000 tons. CF-RAP </w:t>
      </w:r>
      <w:r w:rsidR="00833B3C">
        <w:rPr>
          <w:szCs w:val="22"/>
        </w:rPr>
        <w:t>will</w:t>
      </w:r>
      <w:r>
        <w:rPr>
          <w:szCs w:val="22"/>
        </w:rPr>
        <w:t xml:space="preserve"> </w:t>
      </w:r>
      <w:r w:rsidRPr="00352D1E">
        <w:rPr>
          <w:szCs w:val="22"/>
        </w:rPr>
        <w:t>meet</w:t>
      </w:r>
      <w:r>
        <w:rPr>
          <w:szCs w:val="22"/>
        </w:rPr>
        <w:t xml:space="preserve"> the below gradation requirement (after ignition burn off of asphalt) or finer than Grade 4.  CF-RAP </w:t>
      </w:r>
      <w:r w:rsidR="00833B3C">
        <w:rPr>
          <w:szCs w:val="22"/>
        </w:rPr>
        <w:t>will</w:t>
      </w:r>
      <w:r>
        <w:rPr>
          <w:szCs w:val="22"/>
        </w:rPr>
        <w:t xml:space="preserve"> meet deleterious material and decantation requirements in accordance with Table 3.  </w:t>
      </w:r>
      <w:r w:rsidRPr="00352D1E">
        <w:rPr>
          <w:szCs w:val="22"/>
        </w:rPr>
        <w:t xml:space="preserve"> </w:t>
      </w:r>
    </w:p>
    <w:p w14:paraId="3E202201" w14:textId="483A71D1" w:rsidR="003B5A16" w:rsidRPr="00F73977" w:rsidRDefault="00F73977" w:rsidP="00700623">
      <w:pPr>
        <w:spacing w:after="200"/>
        <w:jc w:val="both"/>
        <w:rPr>
          <w:szCs w:val="22"/>
        </w:rPr>
      </w:pPr>
      <w:r w:rsidRPr="00F73977">
        <w:t>Furnish SAC A or SAC B with a RSSM ST of 13 or less.</w:t>
      </w:r>
    </w:p>
    <w:p w14:paraId="543FEA43" w14:textId="77777777" w:rsidR="001A2536" w:rsidRPr="00822BB7" w:rsidRDefault="001A2536" w:rsidP="001A2536">
      <w:pPr>
        <w:spacing w:before="40" w:after="40"/>
        <w:jc w:val="center"/>
        <w:rPr>
          <w:b/>
          <w:spacing w:val="-5"/>
          <w:sz w:val="20"/>
        </w:rPr>
      </w:pPr>
      <w:r>
        <w:rPr>
          <w:b/>
          <w:spacing w:val="-5"/>
          <w:sz w:val="20"/>
        </w:rPr>
        <w:t>CF-RAP Requirements</w:t>
      </w:r>
    </w:p>
    <w:tbl>
      <w:tblPr>
        <w:tblW w:w="3520" w:type="dxa"/>
        <w:jc w:val="center"/>
        <w:tblLayout w:type="fixed"/>
        <w:tblCellMar>
          <w:left w:w="72" w:type="dxa"/>
          <w:right w:w="72" w:type="dxa"/>
        </w:tblCellMar>
        <w:tblLook w:val="0000" w:firstRow="0" w:lastRow="0" w:firstColumn="0" w:lastColumn="0" w:noHBand="0" w:noVBand="0"/>
      </w:tblPr>
      <w:tblGrid>
        <w:gridCol w:w="812"/>
        <w:gridCol w:w="632"/>
        <w:gridCol w:w="632"/>
        <w:gridCol w:w="722"/>
        <w:gridCol w:w="722"/>
      </w:tblGrid>
      <w:tr w:rsidR="001A2536" w:rsidRPr="00822BB7" w14:paraId="46FBE40D" w14:textId="77777777" w:rsidTr="00000637">
        <w:trPr>
          <w:cantSplit/>
          <w:trHeight w:val="239"/>
          <w:tblHeader/>
          <w:jc w:val="center"/>
        </w:trPr>
        <w:tc>
          <w:tcPr>
            <w:tcW w:w="3520" w:type="dxa"/>
            <w:gridSpan w:val="5"/>
            <w:tcBorders>
              <w:top w:val="single" w:sz="2" w:space="0" w:color="auto"/>
              <w:left w:val="single" w:sz="2" w:space="0" w:color="auto"/>
              <w:bottom w:val="single" w:sz="2" w:space="0" w:color="auto"/>
              <w:right w:val="single" w:sz="4" w:space="0" w:color="auto"/>
            </w:tcBorders>
          </w:tcPr>
          <w:p w14:paraId="330AF8E9" w14:textId="77777777" w:rsidR="001A2536" w:rsidRPr="00822BB7" w:rsidRDefault="001A2536" w:rsidP="00000637">
            <w:pPr>
              <w:jc w:val="center"/>
              <w:rPr>
                <w:b/>
                <w:sz w:val="20"/>
              </w:rPr>
            </w:pPr>
            <w:r>
              <w:rPr>
                <w:b/>
                <w:sz w:val="20"/>
              </w:rPr>
              <w:t>Percent Retained</w:t>
            </w:r>
          </w:p>
        </w:tc>
      </w:tr>
      <w:tr w:rsidR="001A2536" w:rsidRPr="00822BB7" w14:paraId="177289D9" w14:textId="77777777" w:rsidTr="00000637">
        <w:trPr>
          <w:cantSplit/>
          <w:trHeight w:val="250"/>
          <w:jc w:val="center"/>
        </w:trPr>
        <w:tc>
          <w:tcPr>
            <w:tcW w:w="812" w:type="dxa"/>
            <w:tcBorders>
              <w:top w:val="single" w:sz="2" w:space="0" w:color="auto"/>
              <w:left w:val="single" w:sz="2" w:space="0" w:color="auto"/>
              <w:right w:val="single" w:sz="2" w:space="0" w:color="auto"/>
            </w:tcBorders>
          </w:tcPr>
          <w:p w14:paraId="4868A5A8" w14:textId="77777777" w:rsidR="001A2536" w:rsidRPr="00822BB7" w:rsidRDefault="001A2536" w:rsidP="00000637">
            <w:pPr>
              <w:jc w:val="center"/>
              <w:rPr>
                <w:b/>
                <w:sz w:val="20"/>
              </w:rPr>
            </w:pPr>
            <w:r>
              <w:rPr>
                <w:b/>
                <w:sz w:val="20"/>
              </w:rPr>
              <w:t>5/8”</w:t>
            </w:r>
          </w:p>
        </w:tc>
        <w:tc>
          <w:tcPr>
            <w:tcW w:w="632" w:type="dxa"/>
            <w:tcBorders>
              <w:top w:val="single" w:sz="2" w:space="0" w:color="auto"/>
              <w:left w:val="single" w:sz="2" w:space="0" w:color="auto"/>
              <w:right w:val="single" w:sz="2" w:space="0" w:color="auto"/>
            </w:tcBorders>
          </w:tcPr>
          <w:p w14:paraId="71A7FD30" w14:textId="77777777" w:rsidR="001A2536" w:rsidRPr="00822BB7" w:rsidRDefault="001A2536" w:rsidP="00000637">
            <w:pPr>
              <w:jc w:val="center"/>
              <w:rPr>
                <w:b/>
                <w:sz w:val="20"/>
              </w:rPr>
            </w:pPr>
            <w:r>
              <w:rPr>
                <w:b/>
                <w:sz w:val="20"/>
              </w:rPr>
              <w:t>1/2</w:t>
            </w:r>
            <w:r w:rsidRPr="00822BB7">
              <w:rPr>
                <w:b/>
                <w:sz w:val="20"/>
              </w:rPr>
              <w:t>"</w:t>
            </w:r>
          </w:p>
        </w:tc>
        <w:tc>
          <w:tcPr>
            <w:tcW w:w="632" w:type="dxa"/>
            <w:tcBorders>
              <w:top w:val="single" w:sz="2" w:space="0" w:color="auto"/>
              <w:left w:val="single" w:sz="2" w:space="0" w:color="auto"/>
              <w:right w:val="single" w:sz="2" w:space="0" w:color="auto"/>
            </w:tcBorders>
          </w:tcPr>
          <w:p w14:paraId="54A90E80" w14:textId="77777777" w:rsidR="001A2536" w:rsidRPr="00822BB7" w:rsidRDefault="001A2536" w:rsidP="00000637">
            <w:pPr>
              <w:jc w:val="center"/>
              <w:rPr>
                <w:b/>
                <w:sz w:val="20"/>
              </w:rPr>
            </w:pPr>
            <w:r w:rsidRPr="00822BB7">
              <w:rPr>
                <w:b/>
                <w:sz w:val="20"/>
              </w:rPr>
              <w:t>3/8"</w:t>
            </w:r>
          </w:p>
        </w:tc>
        <w:tc>
          <w:tcPr>
            <w:tcW w:w="722" w:type="dxa"/>
            <w:tcBorders>
              <w:top w:val="single" w:sz="2" w:space="0" w:color="auto"/>
              <w:left w:val="single" w:sz="2" w:space="0" w:color="auto"/>
              <w:right w:val="single" w:sz="2" w:space="0" w:color="auto"/>
            </w:tcBorders>
          </w:tcPr>
          <w:p w14:paraId="749E2C46" w14:textId="77777777" w:rsidR="001A2536" w:rsidRPr="00822BB7" w:rsidRDefault="001A2536" w:rsidP="00000637">
            <w:pPr>
              <w:jc w:val="center"/>
              <w:rPr>
                <w:b/>
                <w:sz w:val="20"/>
              </w:rPr>
            </w:pPr>
            <w:r w:rsidRPr="00822BB7">
              <w:rPr>
                <w:b/>
                <w:sz w:val="20"/>
              </w:rPr>
              <w:t>#4</w:t>
            </w:r>
          </w:p>
        </w:tc>
        <w:tc>
          <w:tcPr>
            <w:tcW w:w="722" w:type="dxa"/>
            <w:tcBorders>
              <w:top w:val="single" w:sz="2" w:space="0" w:color="auto"/>
              <w:left w:val="single" w:sz="2" w:space="0" w:color="auto"/>
              <w:right w:val="single" w:sz="4" w:space="0" w:color="auto"/>
            </w:tcBorders>
          </w:tcPr>
          <w:p w14:paraId="73156938" w14:textId="77777777" w:rsidR="001A2536" w:rsidRPr="00822BB7" w:rsidRDefault="001A2536" w:rsidP="00000637">
            <w:pPr>
              <w:jc w:val="center"/>
              <w:rPr>
                <w:b/>
                <w:sz w:val="20"/>
              </w:rPr>
            </w:pPr>
            <w:r>
              <w:rPr>
                <w:b/>
                <w:sz w:val="20"/>
              </w:rPr>
              <w:t>#8</w:t>
            </w:r>
          </w:p>
        </w:tc>
      </w:tr>
      <w:tr w:rsidR="001A2536" w:rsidRPr="00822BB7" w14:paraId="40397A71" w14:textId="77777777" w:rsidTr="00000637">
        <w:trPr>
          <w:cantSplit/>
          <w:trHeight w:val="241"/>
          <w:jc w:val="center"/>
        </w:trPr>
        <w:tc>
          <w:tcPr>
            <w:tcW w:w="812" w:type="dxa"/>
            <w:tcBorders>
              <w:top w:val="single" w:sz="2" w:space="0" w:color="auto"/>
              <w:left w:val="single" w:sz="2" w:space="0" w:color="auto"/>
              <w:bottom w:val="single" w:sz="2" w:space="0" w:color="auto"/>
            </w:tcBorders>
          </w:tcPr>
          <w:p w14:paraId="201F1117" w14:textId="77777777" w:rsidR="001A2536" w:rsidRPr="00822BB7" w:rsidRDefault="001A2536" w:rsidP="00000637">
            <w:pPr>
              <w:jc w:val="center"/>
              <w:rPr>
                <w:sz w:val="20"/>
              </w:rPr>
            </w:pPr>
            <w:r>
              <w:rPr>
                <w:sz w:val="20"/>
              </w:rPr>
              <w:t>0</w:t>
            </w:r>
          </w:p>
        </w:tc>
        <w:tc>
          <w:tcPr>
            <w:tcW w:w="632" w:type="dxa"/>
            <w:tcBorders>
              <w:top w:val="single" w:sz="2" w:space="0" w:color="auto"/>
              <w:left w:val="single" w:sz="2" w:space="0" w:color="auto"/>
              <w:bottom w:val="single" w:sz="2" w:space="0" w:color="auto"/>
            </w:tcBorders>
          </w:tcPr>
          <w:p w14:paraId="62DF6F3A" w14:textId="77777777" w:rsidR="001A2536" w:rsidRPr="00822BB7" w:rsidRDefault="001A2536" w:rsidP="00000637">
            <w:pPr>
              <w:jc w:val="center"/>
              <w:rPr>
                <w:sz w:val="20"/>
              </w:rPr>
            </w:pPr>
            <w:r>
              <w:rPr>
                <w:sz w:val="20"/>
              </w:rPr>
              <w:t>10-25</w:t>
            </w:r>
          </w:p>
        </w:tc>
        <w:tc>
          <w:tcPr>
            <w:tcW w:w="632" w:type="dxa"/>
            <w:tcBorders>
              <w:top w:val="single" w:sz="2" w:space="0" w:color="auto"/>
              <w:left w:val="single" w:sz="2" w:space="0" w:color="auto"/>
              <w:bottom w:val="single" w:sz="2" w:space="0" w:color="auto"/>
            </w:tcBorders>
          </w:tcPr>
          <w:p w14:paraId="30BAF60A" w14:textId="77777777" w:rsidR="001A2536" w:rsidRPr="00822BB7" w:rsidRDefault="001A2536" w:rsidP="00000637">
            <w:pPr>
              <w:jc w:val="center"/>
              <w:rPr>
                <w:sz w:val="20"/>
              </w:rPr>
            </w:pPr>
            <w:r>
              <w:rPr>
                <w:sz w:val="20"/>
              </w:rPr>
              <w:t>60-80</w:t>
            </w:r>
          </w:p>
        </w:tc>
        <w:tc>
          <w:tcPr>
            <w:tcW w:w="722" w:type="dxa"/>
            <w:tcBorders>
              <w:top w:val="single" w:sz="2" w:space="0" w:color="auto"/>
              <w:left w:val="single" w:sz="2" w:space="0" w:color="auto"/>
              <w:bottom w:val="single" w:sz="2" w:space="0" w:color="auto"/>
            </w:tcBorders>
          </w:tcPr>
          <w:p w14:paraId="0F7D9BAD" w14:textId="77777777" w:rsidR="001A2536" w:rsidRPr="00822BB7" w:rsidRDefault="001A2536" w:rsidP="00000637">
            <w:pPr>
              <w:jc w:val="center"/>
              <w:rPr>
                <w:sz w:val="20"/>
              </w:rPr>
            </w:pPr>
            <w:r>
              <w:rPr>
                <w:sz w:val="20"/>
              </w:rPr>
              <w:t>85-100</w:t>
            </w:r>
          </w:p>
        </w:tc>
        <w:tc>
          <w:tcPr>
            <w:tcW w:w="722" w:type="dxa"/>
            <w:tcBorders>
              <w:top w:val="single" w:sz="2" w:space="0" w:color="auto"/>
              <w:left w:val="single" w:sz="2" w:space="0" w:color="auto"/>
              <w:bottom w:val="single" w:sz="2" w:space="0" w:color="auto"/>
              <w:right w:val="single" w:sz="4" w:space="0" w:color="auto"/>
            </w:tcBorders>
          </w:tcPr>
          <w:p w14:paraId="60C9FE9B" w14:textId="77777777" w:rsidR="001A2536" w:rsidRPr="00822BB7" w:rsidRDefault="001A2536" w:rsidP="00000637">
            <w:pPr>
              <w:jc w:val="center"/>
              <w:rPr>
                <w:sz w:val="20"/>
              </w:rPr>
            </w:pPr>
            <w:r>
              <w:rPr>
                <w:sz w:val="20"/>
              </w:rPr>
              <w:t>90-100</w:t>
            </w:r>
          </w:p>
        </w:tc>
      </w:tr>
    </w:tbl>
    <w:p w14:paraId="781B1DBC" w14:textId="77777777" w:rsidR="006242F9" w:rsidRDefault="006242F9" w:rsidP="001A2536">
      <w:pPr>
        <w:rPr>
          <w:b/>
          <w:szCs w:val="22"/>
        </w:rPr>
      </w:pPr>
    </w:p>
    <w:p w14:paraId="4350A996" w14:textId="77777777" w:rsidR="001A2536" w:rsidRPr="00352D1E" w:rsidRDefault="001A2536" w:rsidP="00B0126E">
      <w:pPr>
        <w:jc w:val="both"/>
        <w:rPr>
          <w:szCs w:val="22"/>
        </w:rPr>
      </w:pPr>
      <w:r w:rsidRPr="00352D1E">
        <w:rPr>
          <w:b/>
          <w:szCs w:val="22"/>
        </w:rPr>
        <w:t xml:space="preserve">ITEM 305 </w:t>
      </w:r>
      <w:r w:rsidR="00D84B1E">
        <w:rPr>
          <w:b/>
          <w:szCs w:val="22"/>
        </w:rPr>
        <w:t xml:space="preserve">– </w:t>
      </w:r>
      <w:r w:rsidRPr="00352D1E">
        <w:rPr>
          <w:b/>
          <w:szCs w:val="22"/>
        </w:rPr>
        <w:t>SALVAGING, HAULING, AND STOCKPILING RECLAIMABLE ASPHALT PAVEMENT</w:t>
      </w:r>
    </w:p>
    <w:p w14:paraId="0886B5BD" w14:textId="77777777" w:rsidR="001A2536" w:rsidRDefault="001A2536" w:rsidP="001A2536">
      <w:pPr>
        <w:ind w:right="-173"/>
        <w:jc w:val="both"/>
        <w:rPr>
          <w:b/>
          <w:i/>
          <w:color w:val="0000FF"/>
          <w:szCs w:val="22"/>
        </w:rPr>
      </w:pPr>
      <w:r>
        <w:rPr>
          <w:b/>
          <w:i/>
          <w:color w:val="0000FF"/>
          <w:szCs w:val="22"/>
        </w:rPr>
        <w:t>(Blind Note: Discuss with Area Office and select one of the below. Default is TxDOT retains</w:t>
      </w:r>
      <w:r w:rsidR="00A33A33">
        <w:rPr>
          <w:b/>
          <w:i/>
          <w:color w:val="0000FF"/>
          <w:szCs w:val="22"/>
        </w:rPr>
        <w:t>.</w:t>
      </w:r>
      <w:r>
        <w:rPr>
          <w:b/>
          <w:i/>
          <w:color w:val="0000FF"/>
          <w:szCs w:val="22"/>
        </w:rPr>
        <w:t xml:space="preserve">) </w:t>
      </w:r>
    </w:p>
    <w:p w14:paraId="32F6C9C2" w14:textId="77777777" w:rsidR="001A2536" w:rsidRDefault="001A2536" w:rsidP="001A2536">
      <w:pPr>
        <w:ind w:right="-173"/>
        <w:jc w:val="both"/>
        <w:rPr>
          <w:szCs w:val="22"/>
        </w:rPr>
      </w:pPr>
      <w:r w:rsidRPr="00352D1E">
        <w:rPr>
          <w:szCs w:val="22"/>
        </w:rPr>
        <w:t>Stockpile the material at ______</w:t>
      </w:r>
      <w:r>
        <w:rPr>
          <w:szCs w:val="22"/>
        </w:rPr>
        <w:t xml:space="preserve">_________ (location address). </w:t>
      </w:r>
    </w:p>
    <w:p w14:paraId="40A6F6DC" w14:textId="77777777" w:rsidR="001A2536" w:rsidRDefault="001A2536" w:rsidP="001A2536">
      <w:pPr>
        <w:ind w:right="-173"/>
        <w:jc w:val="both"/>
        <w:rPr>
          <w:szCs w:val="22"/>
        </w:rPr>
      </w:pPr>
      <w:r>
        <w:rPr>
          <w:b/>
          <w:i/>
          <w:color w:val="0000FF"/>
          <w:szCs w:val="22"/>
        </w:rPr>
        <w:t>or</w:t>
      </w:r>
      <w:r>
        <w:rPr>
          <w:szCs w:val="22"/>
        </w:rPr>
        <w:t xml:space="preserve"> </w:t>
      </w:r>
    </w:p>
    <w:p w14:paraId="60593887" w14:textId="77777777" w:rsidR="001A2536" w:rsidRDefault="001A2536" w:rsidP="001A2536">
      <w:pPr>
        <w:ind w:right="-173"/>
        <w:jc w:val="both"/>
        <w:rPr>
          <w:szCs w:val="22"/>
        </w:rPr>
      </w:pPr>
      <w:r>
        <w:rPr>
          <w:szCs w:val="22"/>
        </w:rPr>
        <w:t xml:space="preserve">Contractor retains ownership of the material. </w:t>
      </w:r>
    </w:p>
    <w:p w14:paraId="0622B987" w14:textId="77777777" w:rsidR="00587BF8" w:rsidRDefault="00587BF8" w:rsidP="007F1D03">
      <w:pPr>
        <w:jc w:val="both"/>
        <w:rPr>
          <w:b/>
          <w:szCs w:val="22"/>
        </w:rPr>
      </w:pPr>
    </w:p>
    <w:p w14:paraId="2BC96930" w14:textId="10AE348D" w:rsidR="001A2536" w:rsidRPr="00352D1E" w:rsidRDefault="001A2536" w:rsidP="007F1D03">
      <w:pPr>
        <w:jc w:val="both"/>
        <w:rPr>
          <w:szCs w:val="22"/>
        </w:rPr>
      </w:pPr>
      <w:r w:rsidRPr="00352D1E">
        <w:rPr>
          <w:b/>
          <w:szCs w:val="22"/>
        </w:rPr>
        <w:t>ITEM 310 – PRIME COAT</w:t>
      </w:r>
    </w:p>
    <w:p w14:paraId="68D52A21" w14:textId="77777777" w:rsidR="001A2536" w:rsidRPr="00352D1E" w:rsidRDefault="001A2536" w:rsidP="007F1D03">
      <w:pPr>
        <w:jc w:val="both"/>
        <w:rPr>
          <w:szCs w:val="22"/>
        </w:rPr>
      </w:pPr>
      <w:r w:rsidRPr="00352D1E">
        <w:rPr>
          <w:szCs w:val="22"/>
        </w:rPr>
        <w:t>Apply blotter material to all driveways and intersections.</w:t>
      </w:r>
      <w:r>
        <w:rPr>
          <w:szCs w:val="22"/>
        </w:rPr>
        <w:t xml:space="preserve"> This work is subsidiary.</w:t>
      </w:r>
    </w:p>
    <w:p w14:paraId="54BE3012" w14:textId="77777777" w:rsidR="006E0419" w:rsidRDefault="006E0419" w:rsidP="006E0419">
      <w:pPr>
        <w:jc w:val="both"/>
        <w:rPr>
          <w:szCs w:val="22"/>
        </w:rPr>
      </w:pPr>
    </w:p>
    <w:p w14:paraId="1F46F496" w14:textId="77777777" w:rsidR="001A2536" w:rsidRDefault="001A2536" w:rsidP="006E0419">
      <w:pPr>
        <w:jc w:val="both"/>
        <w:rPr>
          <w:szCs w:val="22"/>
        </w:rPr>
      </w:pPr>
      <w:r>
        <w:rPr>
          <w:szCs w:val="22"/>
        </w:rPr>
        <w:t xml:space="preserve">When Multi Option is allowed, provide </w:t>
      </w:r>
      <w:r w:rsidRPr="00EE3F01">
        <w:rPr>
          <w:sz w:val="22"/>
        </w:rPr>
        <w:t>MC 30, EC 30</w:t>
      </w:r>
      <w:r>
        <w:rPr>
          <w:sz w:val="22"/>
        </w:rPr>
        <w:t xml:space="preserve"> or AE-P.  MC 30 is not allowed in Travis County. </w:t>
      </w:r>
    </w:p>
    <w:p w14:paraId="0021F45D" w14:textId="77777777" w:rsidR="006E0419" w:rsidRDefault="006E0419" w:rsidP="006E0419">
      <w:pPr>
        <w:jc w:val="both"/>
        <w:rPr>
          <w:szCs w:val="22"/>
        </w:rPr>
      </w:pPr>
    </w:p>
    <w:p w14:paraId="31A84D68" w14:textId="77777777" w:rsidR="001A2536" w:rsidRPr="00352D1E" w:rsidRDefault="001A2536" w:rsidP="006E0419">
      <w:pPr>
        <w:jc w:val="both"/>
        <w:rPr>
          <w:szCs w:val="22"/>
        </w:rPr>
      </w:pPr>
      <w:r>
        <w:rPr>
          <w:szCs w:val="22"/>
        </w:rPr>
        <w:t xml:space="preserve">Rolling to ensure penetration is required. </w:t>
      </w:r>
    </w:p>
    <w:p w14:paraId="0005FC61" w14:textId="77777777" w:rsidR="00D93E40" w:rsidRDefault="00D93E40" w:rsidP="00493282">
      <w:pPr>
        <w:jc w:val="both"/>
        <w:rPr>
          <w:b/>
          <w:szCs w:val="22"/>
        </w:rPr>
      </w:pPr>
    </w:p>
    <w:p w14:paraId="5CC66180" w14:textId="77777777" w:rsidR="00333B39" w:rsidRDefault="00333B39" w:rsidP="00493282">
      <w:pPr>
        <w:jc w:val="both"/>
        <w:rPr>
          <w:b/>
          <w:szCs w:val="22"/>
        </w:rPr>
      </w:pPr>
    </w:p>
    <w:p w14:paraId="5C1BF0E6" w14:textId="77777777" w:rsidR="00493282" w:rsidRDefault="00493282" w:rsidP="00493282">
      <w:pPr>
        <w:jc w:val="both"/>
        <w:rPr>
          <w:szCs w:val="22"/>
        </w:rPr>
      </w:pPr>
      <w:r w:rsidRPr="00352D1E">
        <w:rPr>
          <w:b/>
          <w:szCs w:val="22"/>
        </w:rPr>
        <w:lastRenderedPageBreak/>
        <w:t>ITEM 314 - EMULSIFIED ASPHALT TREATMENT</w:t>
      </w:r>
    </w:p>
    <w:p w14:paraId="36F58FB5" w14:textId="77777777" w:rsidR="00493282" w:rsidRPr="00352D1E" w:rsidRDefault="00493282" w:rsidP="00493282">
      <w:pPr>
        <w:jc w:val="both"/>
        <w:rPr>
          <w:color w:val="0000FF"/>
          <w:szCs w:val="22"/>
        </w:rPr>
      </w:pPr>
      <w:r w:rsidRPr="00352D1E">
        <w:rPr>
          <w:szCs w:val="22"/>
        </w:rPr>
        <w:t xml:space="preserve">Process the top 1.5 inches of </w:t>
      </w:r>
      <w:r>
        <w:rPr>
          <w:szCs w:val="22"/>
        </w:rPr>
        <w:t>base material.  Use 30</w:t>
      </w:r>
      <w:r w:rsidRPr="00352D1E">
        <w:rPr>
          <w:szCs w:val="22"/>
        </w:rPr>
        <w:t>% of total volume emulsified asph</w:t>
      </w:r>
      <w:r>
        <w:rPr>
          <w:szCs w:val="22"/>
        </w:rPr>
        <w:t xml:space="preserve">alt in the mixture. </w:t>
      </w:r>
    </w:p>
    <w:p w14:paraId="0596D8AA" w14:textId="77777777" w:rsidR="006E0419" w:rsidRDefault="006E0419" w:rsidP="00493282">
      <w:pPr>
        <w:jc w:val="both"/>
        <w:rPr>
          <w:szCs w:val="22"/>
        </w:rPr>
      </w:pPr>
    </w:p>
    <w:p w14:paraId="0702B74C" w14:textId="7DC766DB" w:rsidR="00493282" w:rsidRDefault="00493282" w:rsidP="00493282">
      <w:pPr>
        <w:jc w:val="both"/>
        <w:rPr>
          <w:szCs w:val="22"/>
        </w:rPr>
      </w:pPr>
      <w:r w:rsidRPr="00352D1E">
        <w:rPr>
          <w:szCs w:val="22"/>
        </w:rPr>
        <w:t>Use emulsified asphalt, AEP or equa</w:t>
      </w:r>
      <w:r>
        <w:rPr>
          <w:szCs w:val="22"/>
        </w:rPr>
        <w:t>l, for dust control</w:t>
      </w:r>
      <w:r w:rsidRPr="00352D1E">
        <w:rPr>
          <w:szCs w:val="22"/>
        </w:rPr>
        <w:t>.</w:t>
      </w:r>
      <w:r>
        <w:rPr>
          <w:szCs w:val="22"/>
        </w:rPr>
        <w:t xml:space="preserve">  This work is subsidiary. </w:t>
      </w:r>
    </w:p>
    <w:p w14:paraId="65C1CF20" w14:textId="77777777" w:rsidR="00D21F47" w:rsidRDefault="00D21F47" w:rsidP="00493282">
      <w:pPr>
        <w:jc w:val="both"/>
        <w:rPr>
          <w:szCs w:val="22"/>
        </w:rPr>
      </w:pPr>
    </w:p>
    <w:p w14:paraId="0EF344A3" w14:textId="5D180E96" w:rsidR="003215EE" w:rsidRPr="003215EE" w:rsidRDefault="003215EE" w:rsidP="00B0126E">
      <w:pPr>
        <w:jc w:val="both"/>
        <w:rPr>
          <w:b/>
          <w:szCs w:val="24"/>
        </w:rPr>
      </w:pPr>
      <w:r w:rsidRPr="003215EE">
        <w:rPr>
          <w:b/>
          <w:szCs w:val="24"/>
        </w:rPr>
        <w:t>ITEM 316 – SEAL COAT</w:t>
      </w:r>
    </w:p>
    <w:p w14:paraId="259CD6A4" w14:textId="77777777" w:rsidR="003215EE" w:rsidRPr="003215EE" w:rsidRDefault="003215EE" w:rsidP="00700623">
      <w:pPr>
        <w:jc w:val="both"/>
        <w:rPr>
          <w:szCs w:val="24"/>
        </w:rPr>
      </w:pPr>
      <w:r w:rsidRPr="003215EE">
        <w:rPr>
          <w:szCs w:val="24"/>
        </w:rPr>
        <w:t>Ensure that all underseals are covered by HMACP before exposing to traffic for roadways listed in Table 1 of Item 502 or ADT greater than 5,000.</w:t>
      </w:r>
    </w:p>
    <w:p w14:paraId="0CE3189D" w14:textId="77777777" w:rsidR="003215EE" w:rsidRPr="003215EE" w:rsidRDefault="003215EE" w:rsidP="003215EE">
      <w:pPr>
        <w:rPr>
          <w:szCs w:val="24"/>
        </w:rPr>
      </w:pPr>
    </w:p>
    <w:p w14:paraId="7F33FA00" w14:textId="77777777" w:rsidR="003215EE" w:rsidRPr="003215EE" w:rsidRDefault="003215EE" w:rsidP="00700623">
      <w:pPr>
        <w:jc w:val="both"/>
        <w:rPr>
          <w:szCs w:val="24"/>
        </w:rPr>
      </w:pPr>
      <w:r w:rsidRPr="003215EE">
        <w:rPr>
          <w:szCs w:val="24"/>
        </w:rPr>
        <w:t>Aggregates (Multi Option) for seal coats not exposed to traffic and underseals shall be Type E, PA, PB, A or B. The Grade shall range between 4 and 5.</w:t>
      </w:r>
    </w:p>
    <w:p w14:paraId="080AD055" w14:textId="77777777" w:rsidR="003215EE" w:rsidRPr="003215EE" w:rsidRDefault="003215EE" w:rsidP="003215EE">
      <w:pPr>
        <w:rPr>
          <w:szCs w:val="22"/>
        </w:rPr>
      </w:pPr>
    </w:p>
    <w:p w14:paraId="21E709F3" w14:textId="77777777" w:rsidR="003215EE" w:rsidRPr="003215EE" w:rsidRDefault="003215EE" w:rsidP="00700623">
      <w:pPr>
        <w:jc w:val="both"/>
        <w:rPr>
          <w:szCs w:val="22"/>
        </w:rPr>
      </w:pPr>
      <w:r w:rsidRPr="003215EE">
        <w:rPr>
          <w:szCs w:val="22"/>
        </w:rPr>
        <w:t xml:space="preserve">Use a medium pneumatic roller in accordance with Item 210.  </w:t>
      </w:r>
    </w:p>
    <w:p w14:paraId="3775642D" w14:textId="77777777" w:rsidR="003215EE" w:rsidRPr="003215EE" w:rsidRDefault="003215EE" w:rsidP="003215EE">
      <w:pPr>
        <w:jc w:val="both"/>
        <w:rPr>
          <w:szCs w:val="22"/>
        </w:rPr>
      </w:pPr>
    </w:p>
    <w:p w14:paraId="2D90F554" w14:textId="77777777" w:rsidR="003215EE" w:rsidRPr="003215EE" w:rsidRDefault="003215EE" w:rsidP="003215EE">
      <w:pPr>
        <w:jc w:val="both"/>
        <w:rPr>
          <w:szCs w:val="22"/>
        </w:rPr>
      </w:pPr>
      <w:r w:rsidRPr="003215EE">
        <w:rPr>
          <w:szCs w:val="22"/>
        </w:rPr>
        <w:t xml:space="preserve">Surface all transitions, tapers, climbing lanes and intersections to the limits as directed.  </w:t>
      </w:r>
    </w:p>
    <w:p w14:paraId="2D206F55" w14:textId="77777777" w:rsidR="003215EE" w:rsidRPr="003215EE" w:rsidRDefault="003215EE" w:rsidP="003215EE">
      <w:pPr>
        <w:jc w:val="both"/>
        <w:rPr>
          <w:szCs w:val="22"/>
        </w:rPr>
      </w:pPr>
    </w:p>
    <w:p w14:paraId="505BE539" w14:textId="3A1E65E6" w:rsidR="003215EE" w:rsidRDefault="003215EE" w:rsidP="003215EE">
      <w:pPr>
        <w:jc w:val="both"/>
        <w:rPr>
          <w:color w:val="000000"/>
          <w:szCs w:val="22"/>
        </w:rPr>
      </w:pPr>
      <w:r w:rsidRPr="003215EE">
        <w:rPr>
          <w:szCs w:val="22"/>
        </w:rPr>
        <w:t xml:space="preserve">Remove and dispose of off the ROW the audible/profile markings, reflectorized markings, and raised markers.  Blade pavement edges to remove vegetation.  Any areas with excessive asphalt or aggregate will be removed.  </w:t>
      </w:r>
      <w:r w:rsidRPr="003215EE">
        <w:rPr>
          <w:color w:val="000000"/>
          <w:szCs w:val="22"/>
        </w:rPr>
        <w:t xml:space="preserve">Continue sweeping excess aggregate off the roadway, riprap, and shoulder up to two weeks after completing the work.  This work is subsidiary. </w:t>
      </w:r>
    </w:p>
    <w:p w14:paraId="3B37F44F" w14:textId="77777777" w:rsidR="002B0E73" w:rsidRDefault="002B0E73" w:rsidP="003215EE">
      <w:pPr>
        <w:jc w:val="both"/>
        <w:rPr>
          <w:color w:val="000000"/>
          <w:szCs w:val="22"/>
        </w:rPr>
      </w:pPr>
    </w:p>
    <w:p w14:paraId="22A36876" w14:textId="12E5FC71" w:rsidR="00853344" w:rsidRPr="00853344" w:rsidRDefault="00853344" w:rsidP="003215EE">
      <w:pPr>
        <w:jc w:val="both"/>
        <w:rPr>
          <w:szCs w:val="22"/>
        </w:rPr>
      </w:pPr>
      <w:r w:rsidRPr="00853344">
        <w:t>When a new layer of HMA is placed under a seal coat surface, provide a ride quality on the top layer of HMA in accordance with Item 247 before placement of the seal coat surface. This work is subsidiary.</w:t>
      </w:r>
    </w:p>
    <w:p w14:paraId="0EC0178E" w14:textId="77777777" w:rsidR="00B114FC" w:rsidRDefault="00B114FC" w:rsidP="00493282">
      <w:pPr>
        <w:jc w:val="both"/>
        <w:rPr>
          <w:b/>
          <w:szCs w:val="22"/>
        </w:rPr>
      </w:pPr>
    </w:p>
    <w:p w14:paraId="695314E7" w14:textId="73635EBB" w:rsidR="00493282" w:rsidRPr="00352D1E" w:rsidRDefault="00493282" w:rsidP="00493282">
      <w:pPr>
        <w:jc w:val="both"/>
        <w:rPr>
          <w:szCs w:val="22"/>
        </w:rPr>
      </w:pPr>
      <w:r w:rsidRPr="00352D1E">
        <w:rPr>
          <w:b/>
          <w:szCs w:val="22"/>
        </w:rPr>
        <w:t>ITEM 320 - EQUIPMENT FOR ASPHALT CONCRETE PAVEMENT</w:t>
      </w:r>
    </w:p>
    <w:p w14:paraId="3355C01B" w14:textId="43037738" w:rsidR="00E676B5" w:rsidRDefault="00493282" w:rsidP="00493282">
      <w:pPr>
        <w:jc w:val="both"/>
        <w:rPr>
          <w:szCs w:val="22"/>
        </w:rPr>
      </w:pPr>
      <w:r w:rsidRPr="00352D1E">
        <w:rPr>
          <w:szCs w:val="22"/>
        </w:rPr>
        <w:t>U</w:t>
      </w:r>
      <w:r>
        <w:rPr>
          <w:szCs w:val="22"/>
        </w:rPr>
        <w:t>se of motor grader is allowed for placement of mixtures greater than 10 inches from the riding surface, when hot</w:t>
      </w:r>
      <w:r w:rsidR="00A818F7">
        <w:rPr>
          <w:szCs w:val="22"/>
        </w:rPr>
        <w:t>-</w:t>
      </w:r>
      <w:r>
        <w:rPr>
          <w:szCs w:val="22"/>
        </w:rPr>
        <w:t>mix is used in lieu of flex</w:t>
      </w:r>
      <w:r w:rsidR="00A818F7">
        <w:rPr>
          <w:szCs w:val="22"/>
        </w:rPr>
        <w:t xml:space="preserve">ible </w:t>
      </w:r>
      <w:r>
        <w:rPr>
          <w:szCs w:val="22"/>
        </w:rPr>
        <w:t>base, or as allowed.</w:t>
      </w:r>
    </w:p>
    <w:p w14:paraId="3198F136" w14:textId="77777777" w:rsidR="005870E7" w:rsidRDefault="005870E7" w:rsidP="00493282">
      <w:pPr>
        <w:pStyle w:val="BodyText"/>
        <w:spacing w:before="0"/>
        <w:rPr>
          <w:b/>
        </w:rPr>
      </w:pPr>
      <w:bookmarkStart w:id="12" w:name="_Hlk92952860"/>
    </w:p>
    <w:p w14:paraId="1191515B" w14:textId="2AD7BDCB" w:rsidR="00493282" w:rsidRPr="00352D1E" w:rsidRDefault="00493282" w:rsidP="00493282">
      <w:pPr>
        <w:pStyle w:val="BodyText"/>
        <w:spacing w:before="0"/>
        <w:rPr>
          <w:b/>
        </w:rPr>
      </w:pPr>
      <w:r w:rsidRPr="00352D1E">
        <w:rPr>
          <w:b/>
        </w:rPr>
        <w:t>ITEM</w:t>
      </w:r>
      <w:r w:rsidR="005E3217">
        <w:rPr>
          <w:b/>
        </w:rPr>
        <w:t>S</w:t>
      </w:r>
      <w:r w:rsidRPr="00352D1E">
        <w:rPr>
          <w:b/>
        </w:rPr>
        <w:t xml:space="preserve"> </w:t>
      </w:r>
      <w:r w:rsidR="009840D8">
        <w:rPr>
          <w:b/>
        </w:rPr>
        <w:t>3</w:t>
      </w:r>
      <w:r>
        <w:rPr>
          <w:b/>
        </w:rPr>
        <w:t>4</w:t>
      </w:r>
      <w:r w:rsidR="009840D8">
        <w:rPr>
          <w:b/>
        </w:rPr>
        <w:t>1</w:t>
      </w:r>
      <w:r w:rsidR="005E3217">
        <w:rPr>
          <w:b/>
        </w:rPr>
        <w:t xml:space="preserve">, </w:t>
      </w:r>
      <w:r w:rsidR="00AD5F42">
        <w:rPr>
          <w:b/>
        </w:rPr>
        <w:t>34</w:t>
      </w:r>
      <w:r w:rsidR="005E3217">
        <w:rPr>
          <w:b/>
        </w:rPr>
        <w:t>4,</w:t>
      </w:r>
      <w:r w:rsidR="00AD5F42">
        <w:rPr>
          <w:b/>
        </w:rPr>
        <w:t xml:space="preserve"> &amp; </w:t>
      </w:r>
      <w:r w:rsidR="00C466F8">
        <w:rPr>
          <w:b/>
        </w:rPr>
        <w:t>307</w:t>
      </w:r>
      <w:r w:rsidR="009840D8">
        <w:rPr>
          <w:b/>
        </w:rPr>
        <w:t>6</w:t>
      </w:r>
      <w:r>
        <w:rPr>
          <w:b/>
        </w:rPr>
        <w:t xml:space="preserve"> THRU </w:t>
      </w:r>
      <w:r w:rsidR="001874DB">
        <w:rPr>
          <w:b/>
        </w:rPr>
        <w:t>348/</w:t>
      </w:r>
      <w:r w:rsidR="00C466F8">
        <w:rPr>
          <w:b/>
        </w:rPr>
        <w:t>3082</w:t>
      </w:r>
      <w:r w:rsidR="008A4409">
        <w:rPr>
          <w:b/>
        </w:rPr>
        <w:t xml:space="preserve"> -</w:t>
      </w:r>
      <w:r>
        <w:rPr>
          <w:b/>
        </w:rPr>
        <w:t xml:space="preserve"> HOT-MIX ASPHALT PAVEMENT</w:t>
      </w:r>
    </w:p>
    <w:bookmarkEnd w:id="12"/>
    <w:p w14:paraId="1CB49F10" w14:textId="77777777" w:rsidR="00862729" w:rsidRDefault="00493282" w:rsidP="00700623">
      <w:pPr>
        <w:jc w:val="both"/>
        <w:rPr>
          <w:szCs w:val="22"/>
        </w:rPr>
      </w:pPr>
      <w:r>
        <w:rPr>
          <w:szCs w:val="22"/>
        </w:rPr>
        <w:t>Core holes may be filled with a</w:t>
      </w:r>
      <w:r w:rsidR="005B4ABF">
        <w:rPr>
          <w:szCs w:val="22"/>
        </w:rPr>
        <w:t>n</w:t>
      </w:r>
      <w:r w:rsidRPr="00352D1E">
        <w:rPr>
          <w:szCs w:val="22"/>
        </w:rPr>
        <w:t xml:space="preserve"> </w:t>
      </w:r>
      <w:r>
        <w:rPr>
          <w:szCs w:val="22"/>
        </w:rPr>
        <w:t xml:space="preserve">Asphaltic patching material </w:t>
      </w:r>
      <w:r w:rsidRPr="00352D1E">
        <w:rPr>
          <w:szCs w:val="22"/>
        </w:rPr>
        <w:t>meeting the requirements of DMS-9203 or with SCM meeting requirements of DMS-9202.</w:t>
      </w:r>
    </w:p>
    <w:p w14:paraId="0EEAD213" w14:textId="2668C75A" w:rsidR="00493282" w:rsidRPr="00352D1E" w:rsidRDefault="00493282" w:rsidP="00700623">
      <w:pPr>
        <w:jc w:val="both"/>
        <w:rPr>
          <w:color w:val="000000"/>
          <w:szCs w:val="22"/>
        </w:rPr>
      </w:pPr>
      <w:r w:rsidRPr="00352D1E">
        <w:rPr>
          <w:szCs w:val="22"/>
        </w:rPr>
        <w:t xml:space="preserve">  </w:t>
      </w:r>
    </w:p>
    <w:p w14:paraId="05507D0A" w14:textId="5ED1853F" w:rsidR="002E2C09" w:rsidRDefault="002E2C09" w:rsidP="00700623">
      <w:pPr>
        <w:pStyle w:val="BodyText"/>
        <w:spacing w:before="0"/>
        <w:jc w:val="both"/>
      </w:pPr>
      <w:r w:rsidRPr="003215EE">
        <w:rPr>
          <w:szCs w:val="22"/>
        </w:rPr>
        <w:t>Remove and dispose of off the ROW the audible/profile markings, reflectorized markings, and raised markers.</w:t>
      </w:r>
    </w:p>
    <w:p w14:paraId="6394CEE1" w14:textId="77777777" w:rsidR="002E2C09" w:rsidRDefault="002E2C09" w:rsidP="00700623">
      <w:pPr>
        <w:pStyle w:val="BodyText"/>
        <w:spacing w:before="0"/>
        <w:jc w:val="both"/>
      </w:pPr>
    </w:p>
    <w:p w14:paraId="6189D75A" w14:textId="7BD98A1F" w:rsidR="005B4ABF" w:rsidRDefault="005B4ABF" w:rsidP="00700623">
      <w:pPr>
        <w:pStyle w:val="BodyText"/>
        <w:spacing w:before="0"/>
        <w:jc w:val="both"/>
      </w:pPr>
      <w:r>
        <w:t>Install transverse butt joints with 50 ft. H: 1 in. V transition from the new ACP to the existing surface.  Install a butt joint with 24 in. H: 1 in. V transition from the new ACP to a driveway, pullout or intersection. Saw cut the existing pavement at the butt joints.  This work is subsidiary.</w:t>
      </w:r>
    </w:p>
    <w:p w14:paraId="0017773C" w14:textId="77777777" w:rsidR="005B4ABF" w:rsidRDefault="005B4ABF" w:rsidP="005B4ABF">
      <w:pPr>
        <w:pStyle w:val="BodyText"/>
        <w:spacing w:before="0"/>
      </w:pPr>
    </w:p>
    <w:p w14:paraId="1F45DC9D" w14:textId="77777777" w:rsidR="005B4ABF" w:rsidRDefault="005B4ABF" w:rsidP="00700623">
      <w:pPr>
        <w:pStyle w:val="BodyText"/>
        <w:spacing w:before="0"/>
        <w:jc w:val="both"/>
      </w:pPr>
      <w:r>
        <w:t>Use a device to create a maximum 3H:1V notched wedge joint on all longitudinal joints of 2 in. or greater.  This work is subsidiary.</w:t>
      </w:r>
    </w:p>
    <w:p w14:paraId="562D4622" w14:textId="77777777" w:rsidR="00493282" w:rsidRDefault="00493282" w:rsidP="00493282">
      <w:pPr>
        <w:jc w:val="both"/>
        <w:rPr>
          <w:szCs w:val="22"/>
        </w:rPr>
      </w:pPr>
    </w:p>
    <w:p w14:paraId="21E85853" w14:textId="77777777" w:rsidR="00493282" w:rsidRDefault="00493282" w:rsidP="00493282">
      <w:pPr>
        <w:jc w:val="both"/>
        <w:rPr>
          <w:szCs w:val="22"/>
        </w:rPr>
      </w:pPr>
      <w:r w:rsidRPr="00352D1E">
        <w:rPr>
          <w:szCs w:val="22"/>
        </w:rPr>
        <w:t xml:space="preserve">Prior to milling, core the existing pavement to </w:t>
      </w:r>
      <w:r>
        <w:rPr>
          <w:szCs w:val="22"/>
        </w:rPr>
        <w:t>verify</w:t>
      </w:r>
      <w:r w:rsidRPr="00352D1E">
        <w:rPr>
          <w:szCs w:val="22"/>
        </w:rPr>
        <w:t xml:space="preserve"> thickness.  </w:t>
      </w:r>
      <w:r>
        <w:rPr>
          <w:szCs w:val="22"/>
        </w:rPr>
        <w:t>This work is subsidiary.</w:t>
      </w:r>
    </w:p>
    <w:p w14:paraId="55E590D1" w14:textId="77777777" w:rsidR="00411B14" w:rsidRDefault="00411B14" w:rsidP="00493282">
      <w:pPr>
        <w:jc w:val="both"/>
        <w:rPr>
          <w:szCs w:val="22"/>
        </w:rPr>
      </w:pPr>
    </w:p>
    <w:p w14:paraId="02F9D1D5" w14:textId="77777777" w:rsidR="00493282" w:rsidRPr="00352D1E" w:rsidRDefault="00493282" w:rsidP="00700623">
      <w:pPr>
        <w:pStyle w:val="BodyText"/>
        <w:spacing w:before="0"/>
        <w:jc w:val="both"/>
      </w:pPr>
      <w:r w:rsidRPr="00352D1E">
        <w:lastRenderedPageBreak/>
        <w:t>Ensure placement sequence to avoid excess distance of longitudinal joint lap</w:t>
      </w:r>
      <w:r>
        <w:t xml:space="preserve"> </w:t>
      </w:r>
      <w:r w:rsidRPr="00352D1E">
        <w:t xml:space="preserve">back not to exceed one day’s production rates.  </w:t>
      </w:r>
    </w:p>
    <w:p w14:paraId="44F37F44" w14:textId="77777777" w:rsidR="00493282" w:rsidRDefault="00493282" w:rsidP="00493282">
      <w:pPr>
        <w:pStyle w:val="BodyText"/>
        <w:spacing w:before="0"/>
      </w:pPr>
    </w:p>
    <w:p w14:paraId="4C6637F6" w14:textId="77777777" w:rsidR="00493282" w:rsidRPr="00352D1E" w:rsidRDefault="00493282" w:rsidP="00493282">
      <w:pPr>
        <w:autoSpaceDE w:val="0"/>
        <w:autoSpaceDN w:val="0"/>
        <w:adjustRightInd w:val="0"/>
        <w:jc w:val="both"/>
        <w:rPr>
          <w:szCs w:val="22"/>
        </w:rPr>
      </w:pPr>
      <w:r w:rsidRPr="00352D1E">
        <w:rPr>
          <w:szCs w:val="22"/>
        </w:rPr>
        <w:t xml:space="preserve">Submit any proposed adjustments or changes to a </w:t>
      </w:r>
      <w:r>
        <w:rPr>
          <w:szCs w:val="22"/>
        </w:rPr>
        <w:t>JMF</w:t>
      </w:r>
      <w:r w:rsidRPr="00352D1E">
        <w:rPr>
          <w:szCs w:val="22"/>
        </w:rPr>
        <w:t xml:space="preserve"> before production of the new </w:t>
      </w:r>
      <w:r>
        <w:rPr>
          <w:szCs w:val="22"/>
        </w:rPr>
        <w:t>JMF.</w:t>
      </w:r>
    </w:p>
    <w:p w14:paraId="087DA433" w14:textId="77777777" w:rsidR="00493282" w:rsidRDefault="00493282" w:rsidP="00493282">
      <w:pPr>
        <w:jc w:val="both"/>
        <w:rPr>
          <w:szCs w:val="22"/>
        </w:rPr>
      </w:pPr>
    </w:p>
    <w:p w14:paraId="5710E51C" w14:textId="6CA446AD" w:rsidR="00493282" w:rsidRDefault="00493282" w:rsidP="00493282">
      <w:pPr>
        <w:jc w:val="both"/>
        <w:rPr>
          <w:szCs w:val="22"/>
        </w:rPr>
      </w:pPr>
      <w:r>
        <w:rPr>
          <w:szCs w:val="22"/>
        </w:rPr>
        <w:t>Tack every</w:t>
      </w:r>
      <w:r w:rsidRPr="00352D1E">
        <w:rPr>
          <w:szCs w:val="22"/>
        </w:rPr>
        <w:t xml:space="preserve"> </w:t>
      </w:r>
      <w:r>
        <w:rPr>
          <w:szCs w:val="22"/>
        </w:rPr>
        <w:t>layer</w:t>
      </w:r>
      <w:r w:rsidRPr="00352D1E">
        <w:rPr>
          <w:szCs w:val="22"/>
        </w:rPr>
        <w:t>. Do not dilute tack coat.  Apply it</w:t>
      </w:r>
      <w:r>
        <w:rPr>
          <w:szCs w:val="22"/>
        </w:rPr>
        <w:t xml:space="preserve"> evenly</w:t>
      </w:r>
      <w:r w:rsidRPr="00352D1E">
        <w:rPr>
          <w:szCs w:val="22"/>
        </w:rPr>
        <w:t xml:space="preserve"> through a distributo</w:t>
      </w:r>
      <w:r>
        <w:rPr>
          <w:szCs w:val="22"/>
        </w:rPr>
        <w:t xml:space="preserve">r spray bar. </w:t>
      </w:r>
    </w:p>
    <w:p w14:paraId="65371F19" w14:textId="77777777" w:rsidR="00411B14" w:rsidRDefault="00411B14" w:rsidP="00493282">
      <w:pPr>
        <w:jc w:val="both"/>
        <w:rPr>
          <w:szCs w:val="22"/>
        </w:rPr>
      </w:pPr>
    </w:p>
    <w:p w14:paraId="28CB88B8" w14:textId="77777777" w:rsidR="00493282" w:rsidRDefault="00493282" w:rsidP="00493282">
      <w:pPr>
        <w:rPr>
          <w:szCs w:val="22"/>
        </w:rPr>
      </w:pPr>
      <w:r w:rsidRPr="00352D1E">
        <w:rPr>
          <w:szCs w:val="22"/>
        </w:rPr>
        <w:t xml:space="preserve">Provide a minimum transition </w:t>
      </w:r>
      <w:r>
        <w:rPr>
          <w:szCs w:val="22"/>
        </w:rPr>
        <w:t xml:space="preserve">of 10’ </w:t>
      </w:r>
      <w:r w:rsidRPr="00352D1E">
        <w:rPr>
          <w:szCs w:val="22"/>
        </w:rPr>
        <w:t xml:space="preserve">for </w:t>
      </w:r>
      <w:r>
        <w:rPr>
          <w:szCs w:val="22"/>
        </w:rPr>
        <w:t xml:space="preserve">intersections, 10’ for commercial driveways, and 6’ for residential driveways </w:t>
      </w:r>
      <w:r w:rsidRPr="00352D1E">
        <w:rPr>
          <w:szCs w:val="22"/>
        </w:rPr>
        <w:t>unless otherwise shown on the plans.</w:t>
      </w:r>
    </w:p>
    <w:p w14:paraId="2348CCF8" w14:textId="77777777" w:rsidR="00E24DAC" w:rsidRDefault="00E24DAC" w:rsidP="00700623">
      <w:pPr>
        <w:pStyle w:val="BodyText"/>
        <w:spacing w:before="0"/>
        <w:jc w:val="both"/>
      </w:pPr>
    </w:p>
    <w:p w14:paraId="3AEBFC91" w14:textId="09584988" w:rsidR="00493282" w:rsidRDefault="00493282" w:rsidP="00700623">
      <w:pPr>
        <w:pStyle w:val="BodyText"/>
        <w:spacing w:before="0"/>
        <w:jc w:val="both"/>
      </w:pPr>
      <w:r>
        <w:t xml:space="preserve">Irregularities will require the </w:t>
      </w:r>
      <w:r w:rsidRPr="00352D1E">
        <w:t>replacement of a full lane width using a</w:t>
      </w:r>
      <w:r>
        <w:t>n asphalt</w:t>
      </w:r>
      <w:r w:rsidRPr="00352D1E">
        <w:t xml:space="preserve"> paver</w:t>
      </w:r>
      <w:r>
        <w:t>.  Replace</w:t>
      </w:r>
      <w:r w:rsidRPr="00352D1E">
        <w:t xml:space="preserve"> </w:t>
      </w:r>
      <w:r>
        <w:t>the entire sublot if the irregularities</w:t>
      </w:r>
      <w:r w:rsidRPr="00352D1E">
        <w:t xml:space="preserve"> </w:t>
      </w:r>
      <w:r>
        <w:t>are greater than 40% of the sublot</w:t>
      </w:r>
      <w:r w:rsidRPr="00352D1E">
        <w:t xml:space="preserve"> area</w:t>
      </w:r>
      <w:r>
        <w:t>.</w:t>
      </w:r>
    </w:p>
    <w:p w14:paraId="33EBA7A5" w14:textId="77777777" w:rsidR="00411B14" w:rsidRDefault="00411B14" w:rsidP="00700623">
      <w:pPr>
        <w:pStyle w:val="BodyText"/>
        <w:spacing w:before="0"/>
        <w:jc w:val="both"/>
      </w:pPr>
    </w:p>
    <w:p w14:paraId="194AD623" w14:textId="77777777" w:rsidR="00493282" w:rsidRDefault="00493282" w:rsidP="00700623">
      <w:pPr>
        <w:jc w:val="both"/>
        <w:rPr>
          <w:szCs w:val="22"/>
        </w:rPr>
      </w:pPr>
      <w:r w:rsidRPr="00352D1E">
        <w:rPr>
          <w:szCs w:val="22"/>
        </w:rPr>
        <w:t>Lime or an approved anti-stripping agent must be used when crushed gravel is utilized to meet a SAC “A” requirement.</w:t>
      </w:r>
    </w:p>
    <w:p w14:paraId="6705B38F" w14:textId="77777777" w:rsidR="00493282" w:rsidRDefault="00493282" w:rsidP="00493282">
      <w:pPr>
        <w:jc w:val="both"/>
        <w:rPr>
          <w:szCs w:val="22"/>
        </w:rPr>
      </w:pPr>
    </w:p>
    <w:p w14:paraId="60C673A7" w14:textId="77777777" w:rsidR="00493282" w:rsidRDefault="00493282" w:rsidP="00493282">
      <w:pPr>
        <w:jc w:val="both"/>
        <w:rPr>
          <w:szCs w:val="22"/>
        </w:rPr>
      </w:pPr>
      <w:r>
        <w:rPr>
          <w:szCs w:val="22"/>
        </w:rPr>
        <w:t>When using RAP or</w:t>
      </w:r>
      <w:r w:rsidRPr="00352D1E">
        <w:rPr>
          <w:szCs w:val="22"/>
        </w:rPr>
        <w:t xml:space="preserve"> RAS, include the management methods of processing, stoc</w:t>
      </w:r>
      <w:r>
        <w:rPr>
          <w:szCs w:val="22"/>
        </w:rPr>
        <w:t>kpiling, and testing the material in</w:t>
      </w:r>
      <w:r w:rsidRPr="00352D1E">
        <w:rPr>
          <w:szCs w:val="22"/>
        </w:rPr>
        <w:t xml:space="preserve"> the QCP submitted for the project.  If RAP and RAS are used in the same mix, the QCP must document that both of these materials have dedicated feeder bins for each recycled material.  Blending of RAP and RAS in one feeder bin or in a stockpile is not permitted. </w:t>
      </w:r>
    </w:p>
    <w:p w14:paraId="384FAD6D" w14:textId="77777777" w:rsidR="00493282" w:rsidRPr="00352D1E" w:rsidRDefault="00493282" w:rsidP="00493282">
      <w:pPr>
        <w:jc w:val="both"/>
        <w:rPr>
          <w:szCs w:val="22"/>
        </w:rPr>
      </w:pPr>
    </w:p>
    <w:p w14:paraId="63BD0DAE" w14:textId="77777777" w:rsidR="00493282" w:rsidRDefault="00493282" w:rsidP="00493282">
      <w:pPr>
        <w:jc w:val="both"/>
        <w:rPr>
          <w:szCs w:val="22"/>
        </w:rPr>
      </w:pPr>
      <w:r w:rsidRPr="00352D1E">
        <w:rPr>
          <w:szCs w:val="22"/>
        </w:rPr>
        <w:t xml:space="preserve">Asphalt content and binder properties of RAP and RAS stockpiles must be documented when recycled asphalt content greater than 20% is utilized. </w:t>
      </w:r>
    </w:p>
    <w:p w14:paraId="636D0AE5" w14:textId="77777777" w:rsidR="00411B14" w:rsidRPr="00352D1E" w:rsidRDefault="00411B14" w:rsidP="00493282">
      <w:pPr>
        <w:jc w:val="both"/>
        <w:rPr>
          <w:szCs w:val="22"/>
        </w:rPr>
      </w:pPr>
    </w:p>
    <w:p w14:paraId="574BD128" w14:textId="77777777" w:rsidR="00493282" w:rsidRDefault="00493282" w:rsidP="00700623">
      <w:pPr>
        <w:jc w:val="both"/>
        <w:rPr>
          <w:szCs w:val="22"/>
        </w:rPr>
      </w:pPr>
      <w:r>
        <w:rPr>
          <w:szCs w:val="22"/>
        </w:rPr>
        <w:t>No RAS</w:t>
      </w:r>
      <w:r w:rsidRPr="00352D1E">
        <w:rPr>
          <w:szCs w:val="22"/>
        </w:rPr>
        <w:t xml:space="preserve"> is allowed in surface courses.</w:t>
      </w:r>
    </w:p>
    <w:p w14:paraId="12A3D3FC" w14:textId="77777777" w:rsidR="00933603" w:rsidRDefault="00933603" w:rsidP="00493282">
      <w:pPr>
        <w:pStyle w:val="BodyText"/>
        <w:spacing w:before="0"/>
      </w:pPr>
    </w:p>
    <w:p w14:paraId="320825F7" w14:textId="77777777" w:rsidR="00493282" w:rsidRDefault="00493282" w:rsidP="00700623">
      <w:pPr>
        <w:pStyle w:val="BodyText"/>
        <w:spacing w:before="0"/>
        <w:jc w:val="both"/>
      </w:pPr>
      <w:r w:rsidRPr="00352D1E">
        <w:t xml:space="preserve">Department approved warm-mix additives is required for all surface mix application when </w:t>
      </w:r>
      <w:r>
        <w:t>RAP</w:t>
      </w:r>
      <w:r w:rsidRPr="00352D1E">
        <w:t xml:space="preserve"> is</w:t>
      </w:r>
      <w:r>
        <w:t xml:space="preserve"> used</w:t>
      </w:r>
      <w:r w:rsidRPr="00352D1E">
        <w:t xml:space="preserve">. Dosage rates will be approved during JMF approval. </w:t>
      </w:r>
    </w:p>
    <w:p w14:paraId="7DA55024" w14:textId="77777777" w:rsidR="00933603" w:rsidRDefault="00933603" w:rsidP="00493282">
      <w:pPr>
        <w:pStyle w:val="BodyText"/>
        <w:spacing w:before="0"/>
      </w:pPr>
    </w:p>
    <w:p w14:paraId="4A0065FF" w14:textId="4BF907CC" w:rsidR="00493282" w:rsidRDefault="00493282" w:rsidP="00700623">
      <w:pPr>
        <w:pStyle w:val="BodyText"/>
        <w:spacing w:before="0"/>
        <w:jc w:val="both"/>
      </w:pPr>
      <w:r>
        <w:t xml:space="preserve">The Hamburg Wheel Test </w:t>
      </w:r>
      <w:r w:rsidR="00833B3C">
        <w:t xml:space="preserve">will </w:t>
      </w:r>
      <w:r>
        <w:t>have a minimum rut depth of 3mm</w:t>
      </w:r>
      <w:r w:rsidR="0044354A">
        <w:t xml:space="preserve"> </w:t>
      </w:r>
      <w:r w:rsidR="0044354A" w:rsidRPr="0044354A">
        <w:t>except for SMA with HPG or PG 76</w:t>
      </w:r>
      <w:r>
        <w:t xml:space="preserve">. </w:t>
      </w:r>
    </w:p>
    <w:p w14:paraId="345054F8" w14:textId="77777777" w:rsidR="005870E7" w:rsidRDefault="005870E7" w:rsidP="00757D4F">
      <w:pPr>
        <w:rPr>
          <w:b/>
          <w:szCs w:val="22"/>
        </w:rPr>
      </w:pPr>
      <w:bookmarkStart w:id="13" w:name="_Hlk92952880"/>
    </w:p>
    <w:p w14:paraId="4F654894" w14:textId="536A6923" w:rsidR="00757D4F" w:rsidRPr="00757D4F" w:rsidRDefault="00757D4F" w:rsidP="00B0126E">
      <w:pPr>
        <w:jc w:val="both"/>
        <w:rPr>
          <w:b/>
          <w:szCs w:val="22"/>
        </w:rPr>
      </w:pPr>
      <w:r w:rsidRPr="00757D4F">
        <w:rPr>
          <w:b/>
          <w:szCs w:val="22"/>
        </w:rPr>
        <w:t>ITEM</w:t>
      </w:r>
      <w:r w:rsidR="005E3217">
        <w:rPr>
          <w:b/>
          <w:szCs w:val="22"/>
        </w:rPr>
        <w:t>S</w:t>
      </w:r>
      <w:r w:rsidRPr="00757D4F">
        <w:rPr>
          <w:b/>
          <w:szCs w:val="22"/>
        </w:rPr>
        <w:t xml:space="preserve"> 341</w:t>
      </w:r>
      <w:r w:rsidR="00C466F8">
        <w:rPr>
          <w:b/>
          <w:szCs w:val="22"/>
        </w:rPr>
        <w:t>/307</w:t>
      </w:r>
      <w:r w:rsidR="00EE11D0">
        <w:rPr>
          <w:b/>
          <w:szCs w:val="22"/>
        </w:rPr>
        <w:t>6</w:t>
      </w:r>
      <w:r w:rsidRPr="00757D4F">
        <w:rPr>
          <w:b/>
          <w:szCs w:val="22"/>
        </w:rPr>
        <w:t xml:space="preserve"> - DENSE-GRADED HOT-MIX ASPHALT </w:t>
      </w:r>
      <w:bookmarkEnd w:id="13"/>
    </w:p>
    <w:p w14:paraId="03388E1A" w14:textId="77777777" w:rsidR="00E82C58" w:rsidRDefault="00E82C58" w:rsidP="00E82C58">
      <w:pPr>
        <w:jc w:val="both"/>
        <w:rPr>
          <w:sz w:val="22"/>
        </w:rPr>
      </w:pPr>
      <w:r>
        <w:t>Use the SGC for design and production testing of all mixtures.  Design all Type D mixtures as a surface mix, maximum 15% RAP and no RAS.  Contractor may not use a substitute PG binder for 76-22.  When using substitute binders, mold specimens for mix design and production at the temperature required for the substitute binder used to produce the HMA.</w:t>
      </w:r>
    </w:p>
    <w:p w14:paraId="7B156A2E" w14:textId="77777777" w:rsidR="00862729" w:rsidRDefault="00862729" w:rsidP="00D54DEB">
      <w:pPr>
        <w:jc w:val="both"/>
      </w:pPr>
    </w:p>
    <w:p w14:paraId="09FCEF1F" w14:textId="77777777" w:rsidR="00C44412" w:rsidRDefault="00D54DEB" w:rsidP="00D54DEB">
      <w:r>
        <w:t>The Hamburg Wheel minimum number of passes for PG 64 or lower is reduced to 7,000.  The Engineer may accept Hamburg Wheel test results for production and placement if no more than 1 of the 5 most recent tests is below the specified number of passes and the failing test is no more than 2,000 passes below the specified number of passes.</w:t>
      </w:r>
    </w:p>
    <w:p w14:paraId="476E1FAD" w14:textId="77777777" w:rsidR="00D54DEB" w:rsidRDefault="00D54DEB" w:rsidP="00D54DEB">
      <w:pPr>
        <w:rPr>
          <w:b/>
          <w:szCs w:val="22"/>
        </w:rPr>
      </w:pPr>
    </w:p>
    <w:p w14:paraId="66C20F25" w14:textId="60763473" w:rsidR="000437C0" w:rsidRPr="00352D1E" w:rsidRDefault="000437C0" w:rsidP="00B0126E">
      <w:pPr>
        <w:jc w:val="both"/>
        <w:rPr>
          <w:b/>
          <w:szCs w:val="22"/>
        </w:rPr>
      </w:pPr>
      <w:r>
        <w:rPr>
          <w:b/>
          <w:szCs w:val="22"/>
        </w:rPr>
        <w:t xml:space="preserve">ITEM </w:t>
      </w:r>
      <w:r w:rsidR="001874DB">
        <w:rPr>
          <w:b/>
          <w:szCs w:val="22"/>
        </w:rPr>
        <w:t>342/</w:t>
      </w:r>
      <w:r w:rsidR="00C466F8">
        <w:rPr>
          <w:b/>
          <w:szCs w:val="22"/>
        </w:rPr>
        <w:t>3079</w:t>
      </w:r>
      <w:r w:rsidRPr="00352D1E">
        <w:rPr>
          <w:b/>
          <w:szCs w:val="22"/>
        </w:rPr>
        <w:t xml:space="preserve"> - PERMEABLE FRICTION COURSE (PFC)</w:t>
      </w:r>
    </w:p>
    <w:p w14:paraId="3DCBF128" w14:textId="13340C83" w:rsidR="000437C0" w:rsidRDefault="000437C0" w:rsidP="00700623">
      <w:pPr>
        <w:jc w:val="both"/>
        <w:rPr>
          <w:szCs w:val="22"/>
        </w:rPr>
      </w:pPr>
      <w:r>
        <w:rPr>
          <w:szCs w:val="22"/>
        </w:rPr>
        <w:t>For SAC A, b</w:t>
      </w:r>
      <w:r w:rsidRPr="00352D1E">
        <w:rPr>
          <w:szCs w:val="22"/>
        </w:rPr>
        <w:t xml:space="preserve">lending SAC B aggregate with </w:t>
      </w:r>
      <w:r>
        <w:rPr>
          <w:szCs w:val="22"/>
        </w:rPr>
        <w:t>an RSSM greater than the SAC A rating or 10, whichever is greater,</w:t>
      </w:r>
      <w:r w:rsidRPr="00352D1E">
        <w:rPr>
          <w:szCs w:val="22"/>
        </w:rPr>
        <w:t xml:space="preserve"> is prohi</w:t>
      </w:r>
      <w:r>
        <w:rPr>
          <w:szCs w:val="22"/>
        </w:rPr>
        <w:t xml:space="preserve">bited. </w:t>
      </w:r>
    </w:p>
    <w:p w14:paraId="2297D91B" w14:textId="37032C67" w:rsidR="000437C0" w:rsidRDefault="000437C0" w:rsidP="00700623">
      <w:pPr>
        <w:jc w:val="both"/>
        <w:rPr>
          <w:szCs w:val="22"/>
        </w:rPr>
      </w:pPr>
      <w:r w:rsidRPr="00352D1E">
        <w:rPr>
          <w:szCs w:val="22"/>
        </w:rPr>
        <w:lastRenderedPageBreak/>
        <w:t xml:space="preserve">The use of </w:t>
      </w:r>
      <w:r>
        <w:rPr>
          <w:szCs w:val="22"/>
        </w:rPr>
        <w:t>RAP is</w:t>
      </w:r>
      <w:r w:rsidRPr="00352D1E">
        <w:rPr>
          <w:szCs w:val="22"/>
        </w:rPr>
        <w:t xml:space="preserve"> prohibited</w:t>
      </w:r>
      <w:r>
        <w:rPr>
          <w:szCs w:val="22"/>
        </w:rPr>
        <w:t>.</w:t>
      </w:r>
    </w:p>
    <w:p w14:paraId="0FCB2989" w14:textId="77777777" w:rsidR="00DC2070" w:rsidRDefault="00DC2070" w:rsidP="00700623">
      <w:pPr>
        <w:jc w:val="both"/>
        <w:rPr>
          <w:szCs w:val="22"/>
        </w:rPr>
      </w:pPr>
    </w:p>
    <w:p w14:paraId="1D5C27FD" w14:textId="77777777" w:rsidR="000437C0" w:rsidRDefault="000437C0" w:rsidP="00700623">
      <w:pPr>
        <w:jc w:val="both"/>
        <w:rPr>
          <w:szCs w:val="22"/>
        </w:rPr>
      </w:pPr>
      <w:r w:rsidRPr="00352D1E">
        <w:rPr>
          <w:szCs w:val="22"/>
        </w:rPr>
        <w:t>Submit the A-R binder design to the District Laboratory for approval</w:t>
      </w:r>
      <w:r>
        <w:rPr>
          <w:szCs w:val="22"/>
        </w:rPr>
        <w:t>.</w:t>
      </w:r>
    </w:p>
    <w:p w14:paraId="7376D499" w14:textId="77777777" w:rsidR="000437C0" w:rsidRDefault="000437C0" w:rsidP="000437C0">
      <w:pPr>
        <w:rPr>
          <w:szCs w:val="22"/>
        </w:rPr>
      </w:pPr>
    </w:p>
    <w:p w14:paraId="30C6DA8F" w14:textId="77777777" w:rsidR="000437C0" w:rsidRDefault="000437C0" w:rsidP="00700623">
      <w:pPr>
        <w:pStyle w:val="BodyText"/>
        <w:spacing w:before="0"/>
        <w:jc w:val="both"/>
      </w:pPr>
      <w:r>
        <w:t>Permeability test shall</w:t>
      </w:r>
      <w:r w:rsidRPr="00352D1E">
        <w:t xml:space="preserve"> not exceed 20 seconds</w:t>
      </w:r>
      <w:r>
        <w:t>.</w:t>
      </w:r>
    </w:p>
    <w:p w14:paraId="57BB65DB" w14:textId="77777777" w:rsidR="000437C0" w:rsidRDefault="000437C0" w:rsidP="000437C0"/>
    <w:p w14:paraId="4B3F6E74" w14:textId="5B84C63D" w:rsidR="000437C0" w:rsidRDefault="000437C0" w:rsidP="00700623">
      <w:pPr>
        <w:jc w:val="both"/>
      </w:pPr>
      <w:r>
        <w:t xml:space="preserve">Install a butt joint when the edge is adjacent to a driveway or intersection. The taper for the butt joint shall be 24H:1V beyond the normal edge line of the PFC. This work is subsidiary. </w:t>
      </w:r>
    </w:p>
    <w:p w14:paraId="0FB605B4" w14:textId="77777777" w:rsidR="006A4E1E" w:rsidRPr="003F5A71" w:rsidRDefault="006A4E1E" w:rsidP="00700623">
      <w:pPr>
        <w:jc w:val="both"/>
      </w:pPr>
    </w:p>
    <w:p w14:paraId="702F169B" w14:textId="15CD5673" w:rsidR="00493282" w:rsidRPr="00352D1E" w:rsidRDefault="00493282" w:rsidP="00B0126E">
      <w:pPr>
        <w:jc w:val="both"/>
        <w:rPr>
          <w:b/>
          <w:szCs w:val="22"/>
        </w:rPr>
      </w:pPr>
      <w:r>
        <w:rPr>
          <w:b/>
          <w:szCs w:val="22"/>
        </w:rPr>
        <w:t xml:space="preserve">ITEM </w:t>
      </w:r>
      <w:r w:rsidR="001874DB">
        <w:rPr>
          <w:b/>
          <w:szCs w:val="22"/>
        </w:rPr>
        <w:t>346/</w:t>
      </w:r>
      <w:r w:rsidR="00C466F8">
        <w:rPr>
          <w:b/>
          <w:szCs w:val="22"/>
        </w:rPr>
        <w:t>3080</w:t>
      </w:r>
      <w:r w:rsidRPr="00352D1E">
        <w:rPr>
          <w:b/>
          <w:szCs w:val="22"/>
        </w:rPr>
        <w:t xml:space="preserve"> - STONE-MATRIX ASPHALT (SMA)</w:t>
      </w:r>
    </w:p>
    <w:p w14:paraId="59833A75" w14:textId="25ABFDDC" w:rsidR="00493282" w:rsidRDefault="00493282" w:rsidP="00700623">
      <w:pPr>
        <w:jc w:val="both"/>
        <w:rPr>
          <w:szCs w:val="22"/>
        </w:rPr>
      </w:pPr>
      <w:r>
        <w:rPr>
          <w:szCs w:val="22"/>
        </w:rPr>
        <w:t>For SAC A, b</w:t>
      </w:r>
      <w:r w:rsidRPr="00352D1E">
        <w:rPr>
          <w:szCs w:val="22"/>
        </w:rPr>
        <w:t xml:space="preserve">lending SAC B aggregate with </w:t>
      </w:r>
      <w:r>
        <w:rPr>
          <w:szCs w:val="22"/>
        </w:rPr>
        <w:t>an RSSM greater than the SAC A rating or 10, whichever is greater,</w:t>
      </w:r>
      <w:r w:rsidRPr="00352D1E">
        <w:rPr>
          <w:szCs w:val="22"/>
        </w:rPr>
        <w:t xml:space="preserve"> is prohi</w:t>
      </w:r>
      <w:r>
        <w:rPr>
          <w:szCs w:val="22"/>
        </w:rPr>
        <w:t xml:space="preserve">bited for travel lanes. </w:t>
      </w:r>
    </w:p>
    <w:p w14:paraId="5236AC99" w14:textId="77777777" w:rsidR="00DA288F" w:rsidRPr="00352D1E" w:rsidRDefault="00DA288F" w:rsidP="00700623">
      <w:pPr>
        <w:jc w:val="both"/>
        <w:rPr>
          <w:szCs w:val="22"/>
        </w:rPr>
      </w:pPr>
    </w:p>
    <w:p w14:paraId="6A7B43C1" w14:textId="55058150" w:rsidR="00493282" w:rsidRDefault="00493282" w:rsidP="00700623">
      <w:pPr>
        <w:jc w:val="both"/>
        <w:rPr>
          <w:szCs w:val="22"/>
        </w:rPr>
      </w:pPr>
      <w:r w:rsidRPr="00352D1E">
        <w:rPr>
          <w:szCs w:val="22"/>
        </w:rPr>
        <w:t xml:space="preserve">The use of </w:t>
      </w:r>
      <w:r>
        <w:rPr>
          <w:szCs w:val="22"/>
        </w:rPr>
        <w:t>RAP is</w:t>
      </w:r>
      <w:r w:rsidRPr="00352D1E">
        <w:rPr>
          <w:szCs w:val="22"/>
        </w:rPr>
        <w:t xml:space="preserve"> prohibited</w:t>
      </w:r>
      <w:r>
        <w:rPr>
          <w:szCs w:val="22"/>
        </w:rPr>
        <w:t>.</w:t>
      </w:r>
    </w:p>
    <w:p w14:paraId="4F3EB95F" w14:textId="77777777" w:rsidR="006A4E1E" w:rsidRDefault="006A4E1E" w:rsidP="00700623">
      <w:pPr>
        <w:jc w:val="both"/>
        <w:rPr>
          <w:szCs w:val="22"/>
        </w:rPr>
      </w:pPr>
    </w:p>
    <w:p w14:paraId="49B45672" w14:textId="77777777" w:rsidR="00493282" w:rsidRPr="00352D1E" w:rsidRDefault="00493282" w:rsidP="00493282">
      <w:pPr>
        <w:ind w:right="14"/>
        <w:jc w:val="both"/>
        <w:rPr>
          <w:strike/>
          <w:szCs w:val="22"/>
        </w:rPr>
      </w:pPr>
      <w:r w:rsidRPr="00352D1E">
        <w:rPr>
          <w:szCs w:val="22"/>
        </w:rPr>
        <w:t>The minimum rut depth at 20,000 passes of the Hamburg Wheel test is 3 mm.</w:t>
      </w:r>
    </w:p>
    <w:p w14:paraId="26651D38" w14:textId="77777777" w:rsidR="00493282" w:rsidRPr="00132A6F" w:rsidRDefault="00493282" w:rsidP="00493282">
      <w:pPr>
        <w:jc w:val="both"/>
        <w:rPr>
          <w:i/>
          <w:color w:val="0000FF"/>
          <w:szCs w:val="22"/>
        </w:rPr>
      </w:pPr>
    </w:p>
    <w:p w14:paraId="074E8A44" w14:textId="77777777" w:rsidR="006A4E1E" w:rsidRDefault="00493282" w:rsidP="00493282">
      <w:pPr>
        <w:jc w:val="both"/>
      </w:pPr>
      <w:r w:rsidRPr="00352D1E">
        <w:rPr>
          <w:szCs w:val="22"/>
        </w:rPr>
        <w:t>In-place air voids are waived for SMA-F placed at</w:t>
      </w:r>
      <w:r>
        <w:rPr>
          <w:szCs w:val="22"/>
        </w:rPr>
        <w:t xml:space="preserve"> a 1” compacted lift.  </w:t>
      </w:r>
      <w:r>
        <w:t xml:space="preserve">Use of a pneumatic roller is prohibited for SMA-F.  </w:t>
      </w:r>
      <w:r w:rsidRPr="00132A6F">
        <w:t>Water flow rate</w:t>
      </w:r>
      <w:r>
        <w:t xml:space="preserve"> for SMA-F </w:t>
      </w:r>
      <w:r w:rsidR="00833B3C">
        <w:t>will</w:t>
      </w:r>
      <w:r w:rsidRPr="00132A6F">
        <w:t xml:space="preserve"> exceed 120 seconds when tested using Tex-246-F.  Perform </w:t>
      </w:r>
      <w:r w:rsidRPr="00352D1E">
        <w:t>water flow rate testing once per lot.</w:t>
      </w:r>
      <w:r>
        <w:t xml:space="preserve"> </w:t>
      </w:r>
    </w:p>
    <w:p w14:paraId="101EC3F7" w14:textId="345A4D26" w:rsidR="00493282" w:rsidRDefault="00493282" w:rsidP="00493282">
      <w:pPr>
        <w:jc w:val="both"/>
      </w:pPr>
      <w:r>
        <w:t xml:space="preserve"> </w:t>
      </w:r>
    </w:p>
    <w:p w14:paraId="3849DA7A" w14:textId="30812568" w:rsidR="00D9220D" w:rsidRDefault="00D9220D" w:rsidP="00B0126E">
      <w:pPr>
        <w:jc w:val="both"/>
        <w:rPr>
          <w:b/>
          <w:bCs/>
          <w:szCs w:val="24"/>
        </w:rPr>
      </w:pPr>
      <w:r>
        <w:rPr>
          <w:b/>
          <w:bCs/>
          <w:szCs w:val="24"/>
        </w:rPr>
        <w:t xml:space="preserve">ITEMS </w:t>
      </w:r>
      <w:r w:rsidR="001874DB">
        <w:rPr>
          <w:b/>
          <w:bCs/>
          <w:szCs w:val="24"/>
        </w:rPr>
        <w:t>347/</w:t>
      </w:r>
      <w:r w:rsidR="00C466F8">
        <w:rPr>
          <w:b/>
          <w:bCs/>
          <w:szCs w:val="24"/>
        </w:rPr>
        <w:t>3081</w:t>
      </w:r>
      <w:r>
        <w:rPr>
          <w:b/>
          <w:bCs/>
          <w:szCs w:val="24"/>
        </w:rPr>
        <w:t xml:space="preserve"> - </w:t>
      </w:r>
      <w:r>
        <w:rPr>
          <w:b/>
          <w:bCs/>
          <w:caps/>
          <w:szCs w:val="24"/>
        </w:rPr>
        <w:t>Thin Overlay Mixtures</w:t>
      </w:r>
      <w:r>
        <w:rPr>
          <w:b/>
          <w:bCs/>
          <w:szCs w:val="24"/>
        </w:rPr>
        <w:t xml:space="preserve"> (TOM)</w:t>
      </w:r>
    </w:p>
    <w:p w14:paraId="044F5ECE" w14:textId="2B0B51AD" w:rsidR="00D54DEB" w:rsidRDefault="00D54DEB" w:rsidP="00D54DEB">
      <w:pPr>
        <w:jc w:val="both"/>
      </w:pPr>
      <w:r>
        <w:t xml:space="preserve">For SAC A, blending SAC B aggregate with an RSSM greater than the SAC A rating or 10, whichever is greater, is prohibited. </w:t>
      </w:r>
    </w:p>
    <w:p w14:paraId="6C49352F" w14:textId="77777777" w:rsidR="002B0E73" w:rsidRDefault="002B0E73" w:rsidP="00D54DEB">
      <w:pPr>
        <w:jc w:val="both"/>
        <w:rPr>
          <w:sz w:val="22"/>
        </w:rPr>
      </w:pPr>
    </w:p>
    <w:p w14:paraId="0BE5A28B" w14:textId="168854F5" w:rsidR="00D54DEB" w:rsidRDefault="00D54DEB" w:rsidP="00D54DEB">
      <w:pPr>
        <w:jc w:val="both"/>
      </w:pPr>
      <w:r>
        <w:t>When using a Thermal Imaging System follow the Weather Condition requirements for When Not Using a Thermal Imaging System.</w:t>
      </w:r>
    </w:p>
    <w:p w14:paraId="072FF9A6" w14:textId="77777777" w:rsidR="00DA288F" w:rsidRDefault="00DA288F" w:rsidP="00D54DEB">
      <w:pPr>
        <w:jc w:val="both"/>
      </w:pPr>
    </w:p>
    <w:p w14:paraId="2ECED971" w14:textId="77777777" w:rsidR="00C87F73" w:rsidRDefault="00D54DEB" w:rsidP="002B0E73">
      <w:pPr>
        <w:pStyle w:val="BodyText"/>
        <w:spacing w:before="0"/>
        <w:jc w:val="both"/>
      </w:pPr>
      <w:r>
        <w:t>Produce mixture with a Department approved WMA additive or process to facilitate compaction when the haul distance is greater than 40 miles or when the air temperature is 70°F and falling. WMA processes such as water or foaming processes are not allowed under these circumstances.</w:t>
      </w:r>
    </w:p>
    <w:p w14:paraId="3D5F9A61" w14:textId="77777777" w:rsidR="00137DB1" w:rsidRDefault="00137DB1" w:rsidP="008B1A68">
      <w:pPr>
        <w:rPr>
          <w:b/>
          <w:bCs/>
        </w:rPr>
      </w:pPr>
    </w:p>
    <w:p w14:paraId="40698333" w14:textId="1C45D095" w:rsidR="008B1A68" w:rsidRDefault="008B1A68" w:rsidP="00B0126E">
      <w:pPr>
        <w:jc w:val="both"/>
        <w:rPr>
          <w:b/>
          <w:bCs/>
        </w:rPr>
      </w:pPr>
      <w:r>
        <w:rPr>
          <w:b/>
          <w:bCs/>
        </w:rPr>
        <w:t>ITEM 351 – FLEXIBLE PAVEMENT STRUCTURE REPAIR</w:t>
      </w:r>
    </w:p>
    <w:p w14:paraId="18A92C5A" w14:textId="77777777" w:rsidR="005E3217" w:rsidRDefault="005E3217" w:rsidP="005E3217">
      <w:pPr>
        <w:jc w:val="both"/>
      </w:pPr>
      <w:r>
        <w:t xml:space="preserve">Use materials and lift thickness per SS3076. Type C and D mixes will receive an underseal per SS 3085 if the repair surface is the final surface.  This work is subsidiary.  </w:t>
      </w:r>
    </w:p>
    <w:p w14:paraId="2D1741AD" w14:textId="77777777" w:rsidR="005E3217" w:rsidRDefault="005E3217" w:rsidP="005E3217">
      <w:pPr>
        <w:jc w:val="both"/>
      </w:pPr>
    </w:p>
    <w:p w14:paraId="703F6089" w14:textId="77777777" w:rsidR="005E3217" w:rsidRDefault="005E3217" w:rsidP="005E3217">
      <w:pPr>
        <w:jc w:val="both"/>
      </w:pPr>
      <w:r>
        <w:t>Unless otherwise shown on the plans, use the following for repairs:</w:t>
      </w:r>
    </w:p>
    <w:p w14:paraId="4A676E0A" w14:textId="77777777" w:rsidR="005E3217" w:rsidRDefault="005E3217" w:rsidP="005E3217">
      <w:pPr>
        <w:jc w:val="both"/>
      </w:pPr>
      <w:r>
        <w:t xml:space="preserve">Type C and D mix will use PG 76 -22 and will be placed with a paver. </w:t>
      </w:r>
    </w:p>
    <w:p w14:paraId="7CF562A6" w14:textId="77777777" w:rsidR="005E3217" w:rsidRDefault="005E3217" w:rsidP="005E3217">
      <w:pPr>
        <w:jc w:val="both"/>
      </w:pPr>
      <w:r>
        <w:t xml:space="preserve">Type B mix will use PG 64 -22 and may use a blade to place the mix. </w:t>
      </w:r>
    </w:p>
    <w:p w14:paraId="6CD68585" w14:textId="77777777" w:rsidR="005E3217" w:rsidRDefault="005E3217" w:rsidP="005E3217">
      <w:pPr>
        <w:jc w:val="both"/>
      </w:pPr>
      <w:r>
        <w:t>For up to 2 in. deep repairs use Type D PG 76-22 SAC B.</w:t>
      </w:r>
    </w:p>
    <w:p w14:paraId="7CCD2C09" w14:textId="77777777" w:rsidR="005E3217" w:rsidRDefault="005E3217" w:rsidP="005E3217">
      <w:pPr>
        <w:jc w:val="both"/>
      </w:pPr>
      <w:r>
        <w:t xml:space="preserve">For up to 6 in. deep repairs use Type C PG 76-22 SAC B. </w:t>
      </w:r>
    </w:p>
    <w:p w14:paraId="661F44B0" w14:textId="77777777" w:rsidR="005E3217" w:rsidRDefault="005E3217" w:rsidP="005E3217">
      <w:pPr>
        <w:jc w:val="both"/>
      </w:pPr>
      <w:r>
        <w:t xml:space="preserve">For greater than 6 in. deep repairs use 2 in. Type C or D surface and Type B for the bottom lifts.  </w:t>
      </w:r>
    </w:p>
    <w:p w14:paraId="79CBAB6E" w14:textId="77777777" w:rsidR="005E3217" w:rsidRDefault="005E3217" w:rsidP="005E3217">
      <w:pPr>
        <w:jc w:val="both"/>
      </w:pPr>
      <w:r>
        <w:t>For greater than 6 in. deep repairs will be milled then overlaid, adjust the depth of the Type C or D to provide Type C or D to a depth 1.5 in. below the bottom of the milling.</w:t>
      </w:r>
    </w:p>
    <w:p w14:paraId="735D7E85" w14:textId="77777777" w:rsidR="00D93E40" w:rsidRDefault="00D93E40" w:rsidP="005E3217">
      <w:pPr>
        <w:jc w:val="both"/>
      </w:pPr>
    </w:p>
    <w:p w14:paraId="659C11A2" w14:textId="77777777" w:rsidR="00333B39" w:rsidRDefault="00333B39" w:rsidP="005E3217">
      <w:pPr>
        <w:jc w:val="both"/>
      </w:pPr>
    </w:p>
    <w:p w14:paraId="0379B000" w14:textId="58F72153" w:rsidR="00CA2E4C" w:rsidRDefault="00CA2E4C" w:rsidP="00B0126E">
      <w:pPr>
        <w:pStyle w:val="BodyText"/>
        <w:spacing w:before="0"/>
        <w:jc w:val="both"/>
        <w:rPr>
          <w:b/>
          <w:bCs/>
        </w:rPr>
      </w:pPr>
      <w:r>
        <w:rPr>
          <w:b/>
          <w:bCs/>
        </w:rPr>
        <w:lastRenderedPageBreak/>
        <w:t xml:space="preserve">ITEM 354 - PLANING AND TEXTURING PAVEMENT </w:t>
      </w:r>
    </w:p>
    <w:p w14:paraId="3B3523D0" w14:textId="77777777" w:rsidR="008966D7" w:rsidRDefault="008966D7" w:rsidP="008966D7">
      <w:pPr>
        <w:rPr>
          <w:b/>
          <w:bCs/>
          <w:i/>
          <w:iCs/>
          <w:color w:val="0000FF"/>
        </w:rPr>
      </w:pPr>
      <w:r>
        <w:rPr>
          <w:b/>
          <w:bCs/>
          <w:i/>
          <w:iCs/>
          <w:color w:val="0000FF"/>
        </w:rPr>
        <w:t>(Blind Note: Standard 354.3.4 TxDOT retains material. Default is override standard with Option A.  Option B allowed if approved by Area Office.)</w:t>
      </w:r>
    </w:p>
    <w:p w14:paraId="00ABC506" w14:textId="77777777" w:rsidR="008966D7" w:rsidRDefault="008966D7" w:rsidP="008966D7">
      <w:pPr>
        <w:rPr>
          <w:b/>
          <w:bCs/>
          <w:i/>
          <w:iCs/>
          <w:color w:val="00B0F0"/>
        </w:rPr>
      </w:pPr>
      <w:r>
        <w:rPr>
          <w:b/>
          <w:bCs/>
          <w:i/>
          <w:iCs/>
          <w:color w:val="0000FF"/>
        </w:rPr>
        <w:t xml:space="preserve">Option A – AUS District Default </w:t>
      </w:r>
    </w:p>
    <w:p w14:paraId="58B21E37" w14:textId="77777777" w:rsidR="008966D7" w:rsidRDefault="008966D7" w:rsidP="008966D7">
      <w:pPr>
        <w:jc w:val="both"/>
      </w:pPr>
      <w:r>
        <w:t xml:space="preserve">Contractor retains ownership of salvaged materials.  </w:t>
      </w:r>
    </w:p>
    <w:p w14:paraId="443E162C" w14:textId="77777777" w:rsidR="008966D7" w:rsidRDefault="008966D7" w:rsidP="008966D7">
      <w:pPr>
        <w:rPr>
          <w:b/>
          <w:bCs/>
          <w:i/>
          <w:iCs/>
          <w:color w:val="0000FF"/>
        </w:rPr>
      </w:pPr>
      <w:r>
        <w:rPr>
          <w:b/>
          <w:bCs/>
          <w:i/>
          <w:iCs/>
          <w:color w:val="0000FF"/>
        </w:rPr>
        <w:t>Option B</w:t>
      </w:r>
    </w:p>
    <w:p w14:paraId="1CE57466" w14:textId="4F8A3606" w:rsidR="008966D7" w:rsidRDefault="008966D7" w:rsidP="008966D7">
      <w:pPr>
        <w:pStyle w:val="BodyText"/>
        <w:spacing w:before="0"/>
        <w:jc w:val="both"/>
        <w:rPr>
          <w:color w:val="0000FF"/>
        </w:rPr>
      </w:pPr>
      <w:r>
        <w:t xml:space="preserve">Stockpile salvaged materials at </w:t>
      </w:r>
      <w:r>
        <w:rPr>
          <w:b/>
          <w:bCs/>
          <w:color w:val="0000FF"/>
        </w:rPr>
        <w:t>??</w:t>
      </w:r>
      <w:r>
        <w:rPr>
          <w:color w:val="0000FF"/>
        </w:rPr>
        <w:t>.</w:t>
      </w:r>
    </w:p>
    <w:p w14:paraId="04475807" w14:textId="77777777" w:rsidR="002B0E73" w:rsidRDefault="002B0E73" w:rsidP="008966D7">
      <w:pPr>
        <w:pStyle w:val="BodyText"/>
        <w:spacing w:before="0"/>
        <w:jc w:val="both"/>
      </w:pPr>
    </w:p>
    <w:p w14:paraId="3DBC5BDF" w14:textId="4008C1D6" w:rsidR="008966D7" w:rsidRDefault="008966D7" w:rsidP="008966D7">
      <w:pPr>
        <w:jc w:val="both"/>
      </w:pPr>
      <w:r w:rsidRPr="008966D7">
        <w:t xml:space="preserve">Unless shown on the plans, mill and resurface the work area during each shift on roadways with ADT greater than 20,000 or if milling will expose the flex base or subgrade per the typical section. Unless shown on the plans, mill and resurface a work area within 5 days for roadways with ADT 20,000 or less. </w:t>
      </w:r>
    </w:p>
    <w:p w14:paraId="2B00F88C" w14:textId="77777777" w:rsidR="002B0E73" w:rsidRPr="008966D7" w:rsidRDefault="002B0E73" w:rsidP="008966D7">
      <w:pPr>
        <w:jc w:val="both"/>
      </w:pPr>
    </w:p>
    <w:p w14:paraId="47D5D078" w14:textId="77777777" w:rsidR="008966D7" w:rsidRDefault="008966D7" w:rsidP="008966D7">
      <w:pPr>
        <w:jc w:val="both"/>
      </w:pPr>
      <w:r>
        <w:t>Taper permanent transverse faces 50 ft. per 1 in.  Taper temporary transverse faces 25 ft. per 1 in.  Taper permanent longitudinal faces 6 ft. per 1 in.  HMA may be used as temporary tapers.  Provide minimum 1 in. butt joints at bridge ends and paving ends.  This work is subsidiary.</w:t>
      </w:r>
    </w:p>
    <w:p w14:paraId="79A72D45" w14:textId="5F4BE97A" w:rsidR="008966D7" w:rsidRDefault="008966D7" w:rsidP="002B0E73">
      <w:pPr>
        <w:spacing w:before="100" w:beforeAutospacing="1"/>
        <w:contextualSpacing/>
        <w:jc w:val="both"/>
      </w:pPr>
      <w:r>
        <w:t>Milled surfaces directly covered by a mat thickness of 1 in. or less shall produce a milled texture with a ridge to valley depth (RVD) no greater than 0.25 in. (6.5 mm).</w:t>
      </w:r>
    </w:p>
    <w:p w14:paraId="7E48C642" w14:textId="77777777" w:rsidR="002B0E73" w:rsidRDefault="002B0E73" w:rsidP="008966D7">
      <w:pPr>
        <w:spacing w:before="100" w:beforeAutospacing="1"/>
        <w:contextualSpacing/>
      </w:pPr>
    </w:p>
    <w:p w14:paraId="7C723BE4" w14:textId="66264973" w:rsidR="008966D7" w:rsidRPr="00666803" w:rsidRDefault="008966D7" w:rsidP="008966D7">
      <w:pPr>
        <w:rPr>
          <w:b/>
          <w:bCs/>
          <w:i/>
          <w:iCs/>
          <w:color w:val="0000FF"/>
        </w:rPr>
      </w:pPr>
      <w:bookmarkStart w:id="14" w:name="_Hlk106776590"/>
      <w:r w:rsidRPr="00666803">
        <w:rPr>
          <w:b/>
          <w:bCs/>
          <w:i/>
          <w:iCs/>
          <w:color w:val="0000FF"/>
        </w:rPr>
        <w:t xml:space="preserve">(Blind Note: Micro-milling requires </w:t>
      </w:r>
      <w:r>
        <w:rPr>
          <w:b/>
          <w:bCs/>
          <w:i/>
          <w:iCs/>
          <w:color w:val="0000FF"/>
        </w:rPr>
        <w:t>OT</w:t>
      </w:r>
      <w:r w:rsidR="00D02883">
        <w:rPr>
          <w:b/>
          <w:bCs/>
          <w:i/>
          <w:iCs/>
          <w:color w:val="0000FF"/>
        </w:rPr>
        <w:t>U</w:t>
      </w:r>
      <w:r>
        <w:rPr>
          <w:b/>
          <w:bCs/>
          <w:i/>
          <w:iCs/>
          <w:color w:val="0000FF"/>
        </w:rPr>
        <w:t xml:space="preserve"> </w:t>
      </w:r>
      <w:r w:rsidRPr="00666803">
        <w:rPr>
          <w:b/>
          <w:bCs/>
          <w:i/>
          <w:iCs/>
          <w:color w:val="0000FF"/>
        </w:rPr>
        <w:t>SP354-004.)</w:t>
      </w:r>
    </w:p>
    <w:bookmarkEnd w:id="14"/>
    <w:p w14:paraId="6C33A19B" w14:textId="625BF5B1" w:rsidR="008966D7" w:rsidRDefault="008966D7" w:rsidP="008966D7">
      <w:pPr>
        <w:jc w:val="both"/>
      </w:pPr>
      <w:r>
        <w:t xml:space="preserve">Micro-milling equipment may use a drum narrower than 12 ft. </w:t>
      </w:r>
    </w:p>
    <w:p w14:paraId="7CED7046" w14:textId="77777777" w:rsidR="00D21F47" w:rsidRDefault="00D21F47" w:rsidP="008966D7">
      <w:pPr>
        <w:jc w:val="both"/>
      </w:pPr>
    </w:p>
    <w:p w14:paraId="389113D6" w14:textId="1EE2FE52" w:rsidR="00FD30A6" w:rsidRPr="00681BDE" w:rsidRDefault="00FD30A6" w:rsidP="00FD30A6">
      <w:pPr>
        <w:pStyle w:val="BodyText"/>
        <w:spacing w:before="0"/>
        <w:jc w:val="both"/>
      </w:pPr>
      <w:r w:rsidRPr="00014F6B">
        <w:rPr>
          <w:b/>
        </w:rPr>
        <w:t>ITEM 356</w:t>
      </w:r>
      <w:r>
        <w:rPr>
          <w:b/>
        </w:rPr>
        <w:t xml:space="preserve"> - FABRIC UNDERSEAL</w:t>
      </w:r>
    </w:p>
    <w:p w14:paraId="30B2C339" w14:textId="77777777" w:rsidR="00527246" w:rsidRDefault="00527246" w:rsidP="00700623">
      <w:pPr>
        <w:jc w:val="both"/>
      </w:pPr>
      <w:r w:rsidRPr="00AB1E1E">
        <w:t>Lo</w:t>
      </w:r>
      <w:r>
        <w:t xml:space="preserve">ngitudinal, full width underseal use a string line, remove pavement markers, and remove vegetation and blade pavement edges.  Use roll width </w:t>
      </w:r>
      <w:r w:rsidRPr="00666803">
        <w:rPr>
          <w:color w:val="0000FF"/>
        </w:rPr>
        <w:t>??</w:t>
      </w:r>
      <w:r>
        <w:t xml:space="preserve">.  Apply asphalt binder the rate of </w:t>
      </w:r>
      <w:r w:rsidRPr="00666803">
        <w:rPr>
          <w:color w:val="0000FF"/>
        </w:rPr>
        <w:t>??</w:t>
      </w:r>
      <w:r>
        <w:t xml:space="preserve">.  Pavement joint underseal use a roll with width </w:t>
      </w:r>
      <w:r w:rsidRPr="00666803">
        <w:rPr>
          <w:color w:val="0000FF"/>
        </w:rPr>
        <w:t>??</w:t>
      </w:r>
      <w:r>
        <w:t>.</w:t>
      </w:r>
    </w:p>
    <w:p w14:paraId="1DC7C19C" w14:textId="77777777" w:rsidR="00113096" w:rsidRDefault="00113096" w:rsidP="00FD30A6">
      <w:pPr>
        <w:rPr>
          <w:b/>
        </w:rPr>
      </w:pPr>
    </w:p>
    <w:p w14:paraId="4F7C1947" w14:textId="26E650DC" w:rsidR="00FD30A6" w:rsidRPr="00713DEF" w:rsidRDefault="00FD30A6" w:rsidP="00B0126E">
      <w:pPr>
        <w:jc w:val="both"/>
        <w:rPr>
          <w:b/>
        </w:rPr>
      </w:pPr>
      <w:r w:rsidRPr="00713DEF">
        <w:rPr>
          <w:b/>
        </w:rPr>
        <w:t xml:space="preserve">ITEM 358 </w:t>
      </w:r>
      <w:r w:rsidR="009A6E82">
        <w:rPr>
          <w:b/>
        </w:rPr>
        <w:t>–</w:t>
      </w:r>
      <w:r w:rsidRPr="00713DEF">
        <w:rPr>
          <w:b/>
        </w:rPr>
        <w:t xml:space="preserve"> </w:t>
      </w:r>
      <w:r w:rsidR="009A6E82">
        <w:rPr>
          <w:b/>
        </w:rPr>
        <w:t>HOT I</w:t>
      </w:r>
      <w:r w:rsidR="006B0116">
        <w:rPr>
          <w:b/>
        </w:rPr>
        <w:t>N</w:t>
      </w:r>
      <w:r w:rsidR="009A6E82">
        <w:rPr>
          <w:b/>
        </w:rPr>
        <w:t xml:space="preserve">-PLACE RECYCLING OF </w:t>
      </w:r>
      <w:r w:rsidRPr="00713DEF">
        <w:rPr>
          <w:b/>
        </w:rPr>
        <w:t>ASPHALT</w:t>
      </w:r>
      <w:r w:rsidR="009A6E82">
        <w:rPr>
          <w:b/>
        </w:rPr>
        <w:t xml:space="preserve"> CONCRETE SURFACES (HIR) </w:t>
      </w:r>
    </w:p>
    <w:p w14:paraId="66E286F1" w14:textId="77777777" w:rsidR="00FD30A6" w:rsidRDefault="00FD30A6" w:rsidP="00700623">
      <w:pPr>
        <w:jc w:val="both"/>
      </w:pPr>
      <w:r>
        <w:t>Furnish a mobile testing laboratory meeting requirements of T</w:t>
      </w:r>
      <w:r w:rsidR="006B0116">
        <w:t>X</w:t>
      </w:r>
      <w:r>
        <w:t>-237-F and a Level 1A certified laboratory technician who is qualified under the Department’s approved program.</w:t>
      </w:r>
    </w:p>
    <w:p w14:paraId="1B5FB6B3" w14:textId="77777777" w:rsidR="00FD30A6" w:rsidRDefault="00FD30A6" w:rsidP="00FD30A6">
      <w:pPr>
        <w:pStyle w:val="BodyText"/>
        <w:jc w:val="both"/>
      </w:pPr>
      <w:r>
        <w:t>Design the mixture to restore the in-place asphalt concrete pavement to mixture type _____ and binder properties of ______.</w:t>
      </w:r>
    </w:p>
    <w:p w14:paraId="41F0C120" w14:textId="77777777" w:rsidR="00FD30A6" w:rsidRDefault="00FD30A6" w:rsidP="00FD30A6">
      <w:pPr>
        <w:pStyle w:val="BodyText"/>
        <w:jc w:val="both"/>
      </w:pPr>
      <w:r>
        <w:t xml:space="preserve">Furnish a scarifier with height adjustments to clear manholes or other obstructions.  </w:t>
      </w:r>
      <w:r w:rsidRPr="000D1860">
        <w:rPr>
          <w:b/>
          <w:i/>
          <w:color w:val="0000FF"/>
        </w:rPr>
        <w:t>(Optional)</w:t>
      </w:r>
    </w:p>
    <w:p w14:paraId="4C2DC922" w14:textId="77777777" w:rsidR="00FD30A6" w:rsidRPr="00277313" w:rsidRDefault="00FD30A6" w:rsidP="00FD30A6">
      <w:pPr>
        <w:pStyle w:val="BodyText"/>
        <w:jc w:val="both"/>
      </w:pPr>
      <w:r>
        <w:t xml:space="preserve">Provide an onboard pug mill.  </w:t>
      </w:r>
      <w:r w:rsidRPr="000D1860">
        <w:rPr>
          <w:b/>
          <w:i/>
          <w:color w:val="0000FF"/>
        </w:rPr>
        <w:t>(Optional)</w:t>
      </w:r>
    </w:p>
    <w:p w14:paraId="788F36B6" w14:textId="77777777" w:rsidR="002908A2" w:rsidRDefault="002908A2" w:rsidP="00655B4C">
      <w:pPr>
        <w:rPr>
          <w:b/>
        </w:rPr>
      </w:pPr>
    </w:p>
    <w:p w14:paraId="1389F565" w14:textId="775E527B" w:rsidR="00655B4C" w:rsidRPr="00CA1EEC" w:rsidRDefault="00655B4C" w:rsidP="00B0126E">
      <w:pPr>
        <w:jc w:val="both"/>
        <w:rPr>
          <w:b/>
        </w:rPr>
      </w:pPr>
      <w:r w:rsidRPr="00CA1EEC">
        <w:rPr>
          <w:b/>
        </w:rPr>
        <w:t>ITEM 360 – CONCRETE PAVEMENT</w:t>
      </w:r>
    </w:p>
    <w:p w14:paraId="2E97E794" w14:textId="77777777" w:rsidR="00D92F6A" w:rsidRDefault="00D92F6A" w:rsidP="00700623">
      <w:pPr>
        <w:jc w:val="both"/>
      </w:pPr>
      <w:r>
        <w:t>Provide Class K concrete as necessary to follow work sequence, comply with closure restrictions, and meet requirements for opening to traffic.  This work is subsidiary.</w:t>
      </w:r>
    </w:p>
    <w:p w14:paraId="4268775B" w14:textId="77777777" w:rsidR="001977E8" w:rsidRDefault="001977E8" w:rsidP="00700623">
      <w:pPr>
        <w:jc w:val="both"/>
      </w:pPr>
    </w:p>
    <w:p w14:paraId="149BE1F9" w14:textId="1EDA93E5" w:rsidR="00D92F6A" w:rsidRDefault="00D92F6A" w:rsidP="00700623">
      <w:pPr>
        <w:jc w:val="both"/>
      </w:pPr>
      <w:r>
        <w:t xml:space="preserve">Tining </w:t>
      </w:r>
      <w:r w:rsidR="004E2A1E">
        <w:t>wi</w:t>
      </w:r>
      <w:r>
        <w:t>ll be longitudinal.</w:t>
      </w:r>
    </w:p>
    <w:p w14:paraId="71B81B06" w14:textId="3EF1984F" w:rsidR="00257210" w:rsidRDefault="00257210" w:rsidP="00700623">
      <w:pPr>
        <w:jc w:val="both"/>
      </w:pPr>
    </w:p>
    <w:p w14:paraId="3558F68C" w14:textId="77777777" w:rsidR="00257210" w:rsidRPr="00257210" w:rsidRDefault="00257210" w:rsidP="00257210">
      <w:pPr>
        <w:jc w:val="both"/>
        <w:rPr>
          <w:szCs w:val="24"/>
        </w:rPr>
      </w:pPr>
      <w:r w:rsidRPr="00257210">
        <w:rPr>
          <w:szCs w:val="24"/>
        </w:rPr>
        <w:t xml:space="preserve">After preparation of subgrade and base courses for CRCP, saw cut and remove 2 in. of existing CRCP prior to widening CRCP to create a clean vertical joint for widening. Unless otherwise </w:t>
      </w:r>
      <w:r w:rsidRPr="00257210">
        <w:rPr>
          <w:szCs w:val="24"/>
        </w:rPr>
        <w:lastRenderedPageBreak/>
        <w:t>specified on the plans, the work performed, materials furnished, equipment, labor, tools, and incidentals will not be paid for directly but will be subsidiary.</w:t>
      </w:r>
    </w:p>
    <w:p w14:paraId="5E2BC36C" w14:textId="77777777" w:rsidR="00587BF8" w:rsidRDefault="00587BF8" w:rsidP="00C30BCB">
      <w:pPr>
        <w:jc w:val="both"/>
        <w:rPr>
          <w:b/>
        </w:rPr>
      </w:pPr>
    </w:p>
    <w:p w14:paraId="0DF7A3D9" w14:textId="243346B1" w:rsidR="00C30BCB" w:rsidRPr="00E73275" w:rsidRDefault="00C30BCB" w:rsidP="00C30BCB">
      <w:pPr>
        <w:jc w:val="both"/>
      </w:pPr>
      <w:r w:rsidRPr="005753F6">
        <w:rPr>
          <w:b/>
        </w:rPr>
        <w:t>ITEM 400</w:t>
      </w:r>
      <w:r>
        <w:rPr>
          <w:b/>
        </w:rPr>
        <w:t xml:space="preserve"> - EXCAVATION AND BACKFILL FOR STRUCTURES</w:t>
      </w:r>
    </w:p>
    <w:p w14:paraId="7A09F906" w14:textId="77777777" w:rsidR="004E2A1E" w:rsidRDefault="00D32E6C" w:rsidP="00D32E6C">
      <w:pPr>
        <w:jc w:val="both"/>
      </w:pPr>
      <w:r w:rsidRPr="00D32E6C">
        <w:t xml:space="preserve">Unless shown on the plans, the following backfill will apply to cutting and restoring flexible pavement.  Backfill with cement-stabilized backfill.  The cement-stabilized backfill is subsidiary.  </w:t>
      </w:r>
    </w:p>
    <w:p w14:paraId="75F284F7" w14:textId="77777777" w:rsidR="004E2A1E" w:rsidRDefault="004E2A1E" w:rsidP="00D32E6C">
      <w:pPr>
        <w:jc w:val="both"/>
      </w:pPr>
    </w:p>
    <w:p w14:paraId="7055839C" w14:textId="6BA361F9" w:rsidR="00D32E6C" w:rsidRDefault="00D32E6C" w:rsidP="00D32E6C">
      <w:pPr>
        <w:jc w:val="both"/>
      </w:pPr>
      <w:r w:rsidRPr="00D32E6C">
        <w:t xml:space="preserve">Cap the backfill with Type B hot-mix to a depth equal to the adjacent hot-mix.  At locations where the backfill surface is final, place 1-1/2 in. Type D for the surface.  The minimum hot-mix depth will be 4 in.  </w:t>
      </w:r>
    </w:p>
    <w:p w14:paraId="6FCBDC14" w14:textId="77777777" w:rsidR="001977E8" w:rsidRDefault="001977E8" w:rsidP="00D32E6C">
      <w:pPr>
        <w:jc w:val="both"/>
      </w:pPr>
    </w:p>
    <w:p w14:paraId="439CA73A" w14:textId="77777777" w:rsidR="00137DB1" w:rsidRDefault="00137DB1" w:rsidP="00137DB1">
      <w:pPr>
        <w:jc w:val="both"/>
      </w:pPr>
      <w:r>
        <w:t xml:space="preserve">Unless shown on the plans, flowable fill option 1 item will be used for pavement widening. </w:t>
      </w:r>
    </w:p>
    <w:p w14:paraId="054EDE07" w14:textId="77777777" w:rsidR="00411B14" w:rsidRDefault="00411B14" w:rsidP="00137DB1">
      <w:pPr>
        <w:jc w:val="both"/>
      </w:pPr>
    </w:p>
    <w:p w14:paraId="6F915D58" w14:textId="5F83A368" w:rsidR="00D32E6C" w:rsidRDefault="00D32E6C" w:rsidP="00D32E6C">
      <w:pPr>
        <w:jc w:val="both"/>
      </w:pPr>
      <w:r w:rsidRPr="00D32E6C">
        <w:t>Saw-cut the pavement at the edge of the excavation.  This work is subsidiary.</w:t>
      </w:r>
    </w:p>
    <w:p w14:paraId="7F16EE3A" w14:textId="77777777" w:rsidR="00411B14" w:rsidRPr="00D32E6C" w:rsidRDefault="00411B14" w:rsidP="00D32E6C">
      <w:pPr>
        <w:jc w:val="both"/>
      </w:pPr>
    </w:p>
    <w:p w14:paraId="21C75E16" w14:textId="77777777" w:rsidR="00C30BCB" w:rsidRDefault="00D32E6C" w:rsidP="00D32E6C">
      <w:pPr>
        <w:jc w:val="both"/>
        <w:rPr>
          <w:szCs w:val="24"/>
        </w:rPr>
      </w:pPr>
      <w:r w:rsidRPr="00D32E6C">
        <w:rPr>
          <w:szCs w:val="24"/>
        </w:rPr>
        <w:t>Backfill the bridge ends in accordance with the limits shown on TxDOT “CSAB” Standard.  Use material in accordance with “CSAB” or Item 423, Type BS. The “CSAB” optional bond breaker materials are allowed.  This work is subsidiary.</w:t>
      </w:r>
      <w:r w:rsidR="00C30BCB">
        <w:rPr>
          <w:szCs w:val="24"/>
        </w:rPr>
        <w:t xml:space="preserve"> </w:t>
      </w:r>
    </w:p>
    <w:p w14:paraId="0BF6EFF6" w14:textId="77777777" w:rsidR="0002219C" w:rsidRDefault="0002219C" w:rsidP="00655B4C">
      <w:pPr>
        <w:jc w:val="both"/>
        <w:rPr>
          <w:b/>
        </w:rPr>
      </w:pPr>
    </w:p>
    <w:p w14:paraId="283E5830" w14:textId="038E7A50" w:rsidR="00655B4C" w:rsidRPr="00277313" w:rsidRDefault="00655B4C" w:rsidP="00655B4C">
      <w:pPr>
        <w:jc w:val="both"/>
      </w:pPr>
      <w:r w:rsidRPr="00C70AD5">
        <w:rPr>
          <w:b/>
        </w:rPr>
        <w:t>ITEM 416</w:t>
      </w:r>
      <w:r>
        <w:rPr>
          <w:b/>
        </w:rPr>
        <w:t xml:space="preserve"> - DRILLED SHAFT FOUNDATIONS</w:t>
      </w:r>
    </w:p>
    <w:p w14:paraId="7ACA0107" w14:textId="77777777" w:rsidR="00655B4C" w:rsidRDefault="00655B4C" w:rsidP="00655B4C">
      <w:pPr>
        <w:jc w:val="both"/>
      </w:pPr>
      <w:r>
        <w:t xml:space="preserve">Stake all Foundations, for approval, before beginning drilling operations.  </w:t>
      </w:r>
    </w:p>
    <w:p w14:paraId="32965059" w14:textId="77777777" w:rsidR="00655B4C" w:rsidRDefault="00655B4C" w:rsidP="00655B4C">
      <w:pPr>
        <w:tabs>
          <w:tab w:val="left" w:pos="7415"/>
        </w:tabs>
        <w:jc w:val="both"/>
      </w:pPr>
    </w:p>
    <w:p w14:paraId="4B9521E6" w14:textId="77777777" w:rsidR="00655B4C" w:rsidRDefault="00655B4C" w:rsidP="00655B4C">
      <w:pPr>
        <w:jc w:val="both"/>
      </w:pPr>
      <w:r>
        <w:t xml:space="preserve">Calculate the vertical signal head clearance before placing any signal pole foundation.  </w:t>
      </w:r>
    </w:p>
    <w:p w14:paraId="33425DE8" w14:textId="77777777" w:rsidR="00655B4C" w:rsidRDefault="00655B4C" w:rsidP="00655B4C">
      <w:pPr>
        <w:jc w:val="both"/>
      </w:pPr>
    </w:p>
    <w:p w14:paraId="14194F99" w14:textId="77777777" w:rsidR="00933603" w:rsidRDefault="00655B4C" w:rsidP="00655B4C">
      <w:pPr>
        <w:jc w:val="both"/>
      </w:pPr>
      <w:r>
        <w:t xml:space="preserve">For mast-arm signal and strain pole anchor bolts, set two in tension and two in compression.  </w:t>
      </w:r>
    </w:p>
    <w:p w14:paraId="2A0F4A8B" w14:textId="77777777" w:rsidR="00933603" w:rsidRDefault="00933603" w:rsidP="00655B4C">
      <w:pPr>
        <w:jc w:val="both"/>
      </w:pPr>
    </w:p>
    <w:p w14:paraId="27AB858C" w14:textId="4833E5B4" w:rsidR="00655B4C" w:rsidRDefault="00655B4C" w:rsidP="00655B4C">
      <w:pPr>
        <w:jc w:val="both"/>
      </w:pPr>
      <w:r>
        <w:t>Obtain approval of placement prior to placing concrete.</w:t>
      </w:r>
    </w:p>
    <w:p w14:paraId="0A0000F0" w14:textId="77777777" w:rsidR="002B0E73" w:rsidRPr="00DE7C65" w:rsidRDefault="002B0E73" w:rsidP="00655B4C">
      <w:pPr>
        <w:jc w:val="both"/>
      </w:pPr>
    </w:p>
    <w:p w14:paraId="7BA6CE23" w14:textId="744E6AA8" w:rsidR="00655B4C" w:rsidRDefault="00655B4C" w:rsidP="0021226E">
      <w:pPr>
        <w:jc w:val="both"/>
      </w:pPr>
      <w:r w:rsidRPr="008F5F79">
        <w:t>Remove spoils</w:t>
      </w:r>
      <w:r>
        <w:t xml:space="preserve"> from a </w:t>
      </w:r>
      <w:r w:rsidRPr="008F5F79">
        <w:t>flood plain</w:t>
      </w:r>
      <w:r>
        <w:t xml:space="preserve"> at the end of each </w:t>
      </w:r>
      <w:r w:rsidR="00411B14">
        <w:t>workday</w:t>
      </w:r>
      <w:r>
        <w:t>.</w:t>
      </w:r>
    </w:p>
    <w:p w14:paraId="66929353" w14:textId="77777777" w:rsidR="00466950" w:rsidRDefault="00466950" w:rsidP="00EF6548">
      <w:pPr>
        <w:jc w:val="both"/>
        <w:rPr>
          <w:b/>
          <w:bCs/>
          <w:color w:val="000000"/>
        </w:rPr>
      </w:pPr>
    </w:p>
    <w:p w14:paraId="15C179B9" w14:textId="6EA5B80C" w:rsidR="00EF6548" w:rsidRDefault="00EF6548" w:rsidP="00EF6548">
      <w:pPr>
        <w:jc w:val="both"/>
        <w:rPr>
          <w:color w:val="000000"/>
        </w:rPr>
      </w:pPr>
      <w:r>
        <w:rPr>
          <w:b/>
          <w:bCs/>
          <w:color w:val="000000"/>
        </w:rPr>
        <w:t>ITEM</w:t>
      </w:r>
      <w:r w:rsidR="00CE640B">
        <w:rPr>
          <w:b/>
          <w:bCs/>
          <w:color w:val="000000"/>
        </w:rPr>
        <w:t>S</w:t>
      </w:r>
      <w:r>
        <w:rPr>
          <w:b/>
          <w:bCs/>
          <w:color w:val="000000"/>
        </w:rPr>
        <w:t xml:space="preserve"> 420, 425, 441, &amp; 462</w:t>
      </w:r>
      <w:r w:rsidR="001A5C28">
        <w:rPr>
          <w:b/>
          <w:bCs/>
          <w:color w:val="000000"/>
        </w:rPr>
        <w:t xml:space="preserve"> - STRUCTURES</w:t>
      </w:r>
    </w:p>
    <w:p w14:paraId="3A6763DB" w14:textId="77777777" w:rsidR="00133DD9" w:rsidRDefault="00133DD9" w:rsidP="00133DD9">
      <w:pPr>
        <w:jc w:val="both"/>
        <w:rPr>
          <w:b/>
          <w:bCs/>
        </w:rPr>
      </w:pPr>
      <w:r>
        <w:rPr>
          <w:b/>
          <w:bCs/>
        </w:rPr>
        <w:t>Bridge Vertical Clearance and Traffic Handling</w:t>
      </w:r>
      <w:r w:rsidR="00E24DAC">
        <w:rPr>
          <w:b/>
          <w:bCs/>
        </w:rPr>
        <w:t>.</w:t>
      </w:r>
    </w:p>
    <w:p w14:paraId="2B6EA47F" w14:textId="1C6AB215" w:rsidR="00133DD9" w:rsidRDefault="00133DD9" w:rsidP="0021226E">
      <w:pPr>
        <w:jc w:val="both"/>
      </w:pPr>
      <w:r>
        <w:t xml:space="preserve">Notify TxDOT project staff and the local bridge engineer 10 business days prior to the following:  change in vertical clearance, placing beams/girders over traffic, </w:t>
      </w:r>
      <w:r w:rsidR="00B8120A">
        <w:t>opening,</w:t>
      </w:r>
      <w:r>
        <w:t xml:space="preserve"> or removing traffic from a bridge or portion of a bridge, and completion of bridge work.  This requirement includes bridge class culverts.  Provide vertical clearance for all structures (including signal mast arms, span wires, and overhead sign bridge structures) within the project limit.  Submit information and notices to local bridge engineer at </w:t>
      </w:r>
      <w:hyperlink r:id="rId47" w:history="1">
        <w:r w:rsidR="00D261D6" w:rsidRPr="00BF67AD">
          <w:rPr>
            <w:rStyle w:val="Hyperlink"/>
          </w:rPr>
          <w:t>AUS_BRG_Notify@txdot.gov</w:t>
        </w:r>
      </w:hyperlink>
      <w:r>
        <w:rPr>
          <w:color w:val="1F497D"/>
        </w:rPr>
        <w:t xml:space="preserve">. </w:t>
      </w:r>
      <w:r>
        <w:t>    </w:t>
      </w:r>
    </w:p>
    <w:p w14:paraId="4EA9711B" w14:textId="77777777" w:rsidR="00EF6548" w:rsidRDefault="00EF6548" w:rsidP="00EF6548">
      <w:pPr>
        <w:jc w:val="both"/>
      </w:pPr>
    </w:p>
    <w:p w14:paraId="5564F1E6" w14:textId="77777777" w:rsidR="00EF6548" w:rsidRPr="00E32D2D" w:rsidRDefault="00EF6548" w:rsidP="00EF6548">
      <w:pPr>
        <w:jc w:val="both"/>
      </w:pPr>
      <w:r w:rsidRPr="00C70AD5">
        <w:rPr>
          <w:b/>
        </w:rPr>
        <w:t>ITEM 420</w:t>
      </w:r>
      <w:r>
        <w:rPr>
          <w:b/>
        </w:rPr>
        <w:t xml:space="preserve"> – CONCRETE SUBSTRUCTURES</w:t>
      </w:r>
    </w:p>
    <w:p w14:paraId="1CA0DD46" w14:textId="48F15F94" w:rsidR="00EF6548" w:rsidRDefault="00EF6548" w:rsidP="00EF6548">
      <w:pPr>
        <w:jc w:val="both"/>
      </w:pPr>
      <w:r>
        <w:t>Do not use PMDF in areas where a “Free Joint” is indicated in the plans.</w:t>
      </w:r>
    </w:p>
    <w:p w14:paraId="0F328143" w14:textId="77777777" w:rsidR="008962F8" w:rsidRDefault="008962F8" w:rsidP="00EF6548">
      <w:pPr>
        <w:jc w:val="both"/>
      </w:pPr>
    </w:p>
    <w:p w14:paraId="62557C4D" w14:textId="7A00E3DD" w:rsidR="00EF6548" w:rsidRPr="009F1C99" w:rsidRDefault="00EF6548" w:rsidP="00EF6548">
      <w:pPr>
        <w:jc w:val="both"/>
      </w:pPr>
      <w:r>
        <w:t xml:space="preserve">Check the sign plans for locations of clearance signs and brackets on structures, which will require inserts in the pre-stressed beams.  </w:t>
      </w:r>
    </w:p>
    <w:p w14:paraId="03FC1D68" w14:textId="77777777" w:rsidR="008962F8" w:rsidRDefault="008962F8" w:rsidP="00EF6548">
      <w:pPr>
        <w:jc w:val="both"/>
      </w:pPr>
    </w:p>
    <w:p w14:paraId="4B2E5CAA" w14:textId="4C3AB9F1" w:rsidR="00867E2F" w:rsidRDefault="00EF6548" w:rsidP="00EF6548">
      <w:pPr>
        <w:jc w:val="both"/>
      </w:pPr>
      <w:r>
        <w:lastRenderedPageBreak/>
        <w:t>Where Retaining Walls are integral parts of the abutment header, do not place the abutment cap prior to backfilling the wall and the abutment area up to the elevation of the bottom of the abutment cap.</w:t>
      </w:r>
    </w:p>
    <w:p w14:paraId="6AD6C887" w14:textId="0F79B556" w:rsidR="00EF6548" w:rsidRPr="000E4580" w:rsidRDefault="00EF6548" w:rsidP="00EF6548">
      <w:pPr>
        <w:jc w:val="both"/>
      </w:pPr>
      <w:r>
        <w:t xml:space="preserve">  </w:t>
      </w:r>
    </w:p>
    <w:p w14:paraId="4CD7E39F" w14:textId="6E4CAB1E" w:rsidR="00EF6548" w:rsidRDefault="00EF6548" w:rsidP="00EF6548">
      <w:pPr>
        <w:jc w:val="both"/>
        <w:rPr>
          <w:szCs w:val="24"/>
        </w:rPr>
      </w:pPr>
      <w:r w:rsidRPr="00410AB5">
        <w:rPr>
          <w:szCs w:val="24"/>
        </w:rPr>
        <w:t xml:space="preserve">Mass placements are defined as placements with a least dimension greater than or equal to 5 </w:t>
      </w:r>
      <w:r w:rsidR="00B8120A" w:rsidRPr="00410AB5">
        <w:rPr>
          <w:szCs w:val="24"/>
        </w:rPr>
        <w:t>ft. or</w:t>
      </w:r>
      <w:r w:rsidRPr="00410AB5">
        <w:rPr>
          <w:szCs w:val="24"/>
        </w:rPr>
        <w:t xml:space="preserve"> designated elsewhere on the plans.</w:t>
      </w:r>
    </w:p>
    <w:p w14:paraId="0C699121" w14:textId="77777777" w:rsidR="00867E2F" w:rsidRPr="00A650E4" w:rsidRDefault="00867E2F" w:rsidP="00EF6548">
      <w:pPr>
        <w:jc w:val="both"/>
        <w:rPr>
          <w:szCs w:val="24"/>
        </w:rPr>
      </w:pPr>
    </w:p>
    <w:p w14:paraId="114418EA" w14:textId="3D30A2CC" w:rsidR="00EF6548" w:rsidRDefault="00EF6548" w:rsidP="00EF6548">
      <w:pPr>
        <w:jc w:val="both"/>
        <w:rPr>
          <w:szCs w:val="24"/>
        </w:rPr>
      </w:pPr>
      <w:r w:rsidRPr="00A650E4">
        <w:rPr>
          <w:szCs w:val="24"/>
        </w:rPr>
        <w:t>The “H” values shown on Bridge Layouts are estimated column heights.  Calculate the actual column heights based on field conditions.</w:t>
      </w:r>
    </w:p>
    <w:p w14:paraId="6A50B256" w14:textId="77777777" w:rsidR="00411B14" w:rsidRDefault="00411B14" w:rsidP="00EF6548">
      <w:pPr>
        <w:jc w:val="both"/>
        <w:rPr>
          <w:rStyle w:val="Strong"/>
          <w:b w:val="0"/>
        </w:rPr>
      </w:pPr>
    </w:p>
    <w:p w14:paraId="515874D8" w14:textId="7F5E9395" w:rsidR="00EF6548" w:rsidRPr="0021226E" w:rsidRDefault="00EF6548" w:rsidP="00EF6548">
      <w:pPr>
        <w:jc w:val="both"/>
        <w:rPr>
          <w:rStyle w:val="Strong"/>
          <w:b w:val="0"/>
        </w:rPr>
      </w:pPr>
      <w:r w:rsidRPr="0021226E">
        <w:rPr>
          <w:rStyle w:val="Strong"/>
          <w:b w:val="0"/>
        </w:rPr>
        <w:t>Perform work during good weather unless otherwise directed.  If work is performed at Contractor’s option, when inclement weather is impending, and the work is damaged by the weather, the Contractor is responsible for all costs associated with repairs/replacement.</w:t>
      </w:r>
    </w:p>
    <w:p w14:paraId="4987630D" w14:textId="77777777" w:rsidR="00EF6548" w:rsidRDefault="00EF6548" w:rsidP="00EF6548">
      <w:pPr>
        <w:jc w:val="both"/>
      </w:pPr>
    </w:p>
    <w:p w14:paraId="69EFC8BB" w14:textId="5C165809" w:rsidR="00A84EAE" w:rsidRDefault="00A84EAE" w:rsidP="0021226E">
      <w:pPr>
        <w:jc w:val="both"/>
      </w:pPr>
      <w:r>
        <w:t>Upon completion of the structure, stencil the National Bridge Inventory (NBI) number (structure number) using black paint and 4 in. tall numbers at 4 locations designated by TxDOT.  This work is subsidiary.</w:t>
      </w:r>
    </w:p>
    <w:p w14:paraId="603C47A8" w14:textId="77777777" w:rsidR="00DA288F" w:rsidRDefault="00DA288F" w:rsidP="0021226E">
      <w:pPr>
        <w:jc w:val="both"/>
        <w:rPr>
          <w:sz w:val="22"/>
        </w:rPr>
      </w:pPr>
    </w:p>
    <w:p w14:paraId="77E0F364" w14:textId="77777777" w:rsidR="00EF6548" w:rsidRDefault="00EF6548" w:rsidP="00EF6548">
      <w:pPr>
        <w:jc w:val="both"/>
      </w:pPr>
      <w:r>
        <w:t xml:space="preserve">Bonding agents are required at construction joints.  Do not use membrane curing for structural concrete as defined in Item 421, Table 8.  </w:t>
      </w:r>
    </w:p>
    <w:p w14:paraId="47EB6669" w14:textId="77777777" w:rsidR="008962F8" w:rsidRDefault="008962F8" w:rsidP="00EF6548">
      <w:pPr>
        <w:pStyle w:val="BodyText"/>
        <w:spacing w:before="0"/>
        <w:jc w:val="both"/>
      </w:pPr>
    </w:p>
    <w:p w14:paraId="0BE62B68" w14:textId="3AFE9FD5" w:rsidR="00EF6548" w:rsidRDefault="00EF6548" w:rsidP="00EF6548">
      <w:pPr>
        <w:pStyle w:val="BodyText"/>
        <w:spacing w:before="0"/>
        <w:jc w:val="both"/>
      </w:pPr>
      <w:r w:rsidRPr="001A7F81">
        <w:t xml:space="preserve">Remove all loose Formwork and other Materials from the </w:t>
      </w:r>
      <w:r>
        <w:t>f</w:t>
      </w:r>
      <w:r w:rsidRPr="001A7F81">
        <w:t>loodplain</w:t>
      </w:r>
      <w:r>
        <w:t xml:space="preserve"> or drainage areas</w:t>
      </w:r>
      <w:r w:rsidRPr="001A7F81">
        <w:t xml:space="preserve"> daily</w:t>
      </w:r>
      <w:r>
        <w:t>.</w:t>
      </w:r>
    </w:p>
    <w:p w14:paraId="55467BA1" w14:textId="77777777" w:rsidR="002B0E73" w:rsidRDefault="002B0E73" w:rsidP="00EF6548">
      <w:pPr>
        <w:pStyle w:val="BodyText"/>
        <w:spacing w:before="0"/>
        <w:jc w:val="both"/>
      </w:pPr>
    </w:p>
    <w:p w14:paraId="0364A9BC" w14:textId="1B6059E1" w:rsidR="00EF6548" w:rsidRPr="004A08D4" w:rsidRDefault="00EF6548" w:rsidP="00EF6548">
      <w:pPr>
        <w:pStyle w:val="BodyText"/>
        <w:spacing w:before="0"/>
        <w:jc w:val="both"/>
        <w:rPr>
          <w:szCs w:val="24"/>
        </w:rPr>
      </w:pPr>
      <w:r w:rsidRPr="004A08D4">
        <w:rPr>
          <w:b/>
          <w:i/>
          <w:color w:val="0000FF"/>
          <w:szCs w:val="24"/>
        </w:rPr>
        <w:t>(Blind Note: Include below if project has bus stops.)</w:t>
      </w:r>
    </w:p>
    <w:p w14:paraId="47D055DB" w14:textId="77777777" w:rsidR="00EF6548" w:rsidRDefault="00EF6548" w:rsidP="00EF6548">
      <w:pPr>
        <w:jc w:val="both"/>
        <w:rPr>
          <w:iCs/>
          <w:szCs w:val="24"/>
        </w:rPr>
      </w:pPr>
      <w:r>
        <w:t xml:space="preserve">Bus stop pads </w:t>
      </w:r>
      <w:r>
        <w:rPr>
          <w:sz w:val="22"/>
          <w:szCs w:val="22"/>
        </w:rPr>
        <w:t>pavement structure</w:t>
      </w:r>
      <w:r w:rsidRPr="004E7C9D">
        <w:rPr>
          <w:sz w:val="22"/>
          <w:szCs w:val="22"/>
        </w:rPr>
        <w:t xml:space="preserve"> </w:t>
      </w:r>
      <w:r w:rsidR="00833B3C">
        <w:rPr>
          <w:sz w:val="22"/>
          <w:szCs w:val="22"/>
        </w:rPr>
        <w:t xml:space="preserve">will </w:t>
      </w:r>
      <w:r w:rsidRPr="004E7C9D">
        <w:rPr>
          <w:sz w:val="22"/>
          <w:szCs w:val="22"/>
        </w:rPr>
        <w:t xml:space="preserve">be 6” thick and </w:t>
      </w:r>
      <w:r>
        <w:rPr>
          <w:sz w:val="22"/>
          <w:szCs w:val="22"/>
        </w:rPr>
        <w:t xml:space="preserve">4” base bedding unless detailed in the plans.  </w:t>
      </w:r>
      <w:r>
        <w:rPr>
          <w:iCs/>
          <w:szCs w:val="24"/>
        </w:rPr>
        <w:t>Furnish b</w:t>
      </w:r>
      <w:r w:rsidRPr="00A40CED">
        <w:rPr>
          <w:iCs/>
          <w:szCs w:val="24"/>
        </w:rPr>
        <w:t>ase meeting the requirement for an</w:t>
      </w:r>
      <w:r>
        <w:rPr>
          <w:iCs/>
          <w:szCs w:val="24"/>
        </w:rPr>
        <w:t>y type or grade in accordance with</w:t>
      </w:r>
      <w:r w:rsidRPr="00A40CED">
        <w:rPr>
          <w:iCs/>
          <w:szCs w:val="24"/>
        </w:rPr>
        <w:t xml:space="preserve"> Item 247. Compressive strengths for flexible base are waived</w:t>
      </w:r>
      <w:r>
        <w:rPr>
          <w:iCs/>
          <w:szCs w:val="24"/>
        </w:rPr>
        <w:t>.</w:t>
      </w:r>
      <w:r w:rsidRPr="00A40CED">
        <w:rPr>
          <w:iCs/>
          <w:szCs w:val="24"/>
        </w:rPr>
        <w:t xml:space="preserve"> </w:t>
      </w:r>
      <w:r>
        <w:rPr>
          <w:iCs/>
          <w:szCs w:val="24"/>
        </w:rPr>
        <w:t xml:space="preserve"> </w:t>
      </w:r>
      <w:r w:rsidRPr="00A40CED">
        <w:rPr>
          <w:iCs/>
          <w:szCs w:val="24"/>
        </w:rPr>
        <w:t>In lieu of flexible base, RAP ma</w:t>
      </w:r>
      <w:r>
        <w:rPr>
          <w:iCs/>
          <w:szCs w:val="24"/>
        </w:rPr>
        <w:t>y be supplied.  RAP must be 100% passing a 1-3/4</w:t>
      </w:r>
      <w:r w:rsidRPr="00A40CED">
        <w:rPr>
          <w:iCs/>
          <w:szCs w:val="24"/>
        </w:rPr>
        <w:t>” sieve</w:t>
      </w:r>
      <w:r>
        <w:rPr>
          <w:iCs/>
          <w:szCs w:val="24"/>
        </w:rPr>
        <w:t xml:space="preserve">.  Base and RAP </w:t>
      </w:r>
      <w:r w:rsidR="00833B3C">
        <w:rPr>
          <w:iCs/>
          <w:szCs w:val="24"/>
        </w:rPr>
        <w:t>will</w:t>
      </w:r>
      <w:r>
        <w:rPr>
          <w:iCs/>
          <w:szCs w:val="24"/>
        </w:rPr>
        <w:t xml:space="preserve"> be placed using ordinary compaction.  Class A concrete is required and may use Coarse Aggregate Grades 1-8.  Expansion joints </w:t>
      </w:r>
      <w:r w:rsidR="00833B3C">
        <w:rPr>
          <w:iCs/>
          <w:szCs w:val="24"/>
        </w:rPr>
        <w:t>will</w:t>
      </w:r>
      <w:r>
        <w:rPr>
          <w:iCs/>
          <w:szCs w:val="24"/>
        </w:rPr>
        <w:t xml:space="preserve"> be placed every 20’.  Expansion joints </w:t>
      </w:r>
      <w:r w:rsidR="00833B3C">
        <w:rPr>
          <w:iCs/>
          <w:szCs w:val="24"/>
        </w:rPr>
        <w:t>will</w:t>
      </w:r>
      <w:r>
        <w:rPr>
          <w:iCs/>
          <w:szCs w:val="24"/>
        </w:rPr>
        <w:t xml:space="preserve"> be constructed as detailed in the latest TxDOT Concrete Curb and Curb and Gutter standard.  Reinforcement </w:t>
      </w:r>
      <w:r w:rsidR="00833B3C">
        <w:rPr>
          <w:iCs/>
          <w:szCs w:val="24"/>
        </w:rPr>
        <w:t>will be</w:t>
      </w:r>
      <w:r>
        <w:rPr>
          <w:iCs/>
          <w:szCs w:val="24"/>
        </w:rPr>
        <w:t xml:space="preserve"> No. 3 or No. 4 bars placed in accordance with concrete riprap Item 432.3.1.   </w:t>
      </w:r>
    </w:p>
    <w:p w14:paraId="413DF5EF" w14:textId="77777777" w:rsidR="00C10957" w:rsidRDefault="00C10957" w:rsidP="00EF6548">
      <w:pPr>
        <w:jc w:val="both"/>
        <w:rPr>
          <w:b/>
        </w:rPr>
      </w:pPr>
    </w:p>
    <w:p w14:paraId="5F910968" w14:textId="3068D847" w:rsidR="00EF6548" w:rsidRDefault="00EF6548" w:rsidP="00EF6548">
      <w:pPr>
        <w:jc w:val="both"/>
        <w:rPr>
          <w:b/>
        </w:rPr>
      </w:pPr>
      <w:r w:rsidRPr="00EE4CE7">
        <w:rPr>
          <w:b/>
        </w:rPr>
        <w:t>ITEM 421</w:t>
      </w:r>
      <w:r>
        <w:rPr>
          <w:b/>
        </w:rPr>
        <w:t xml:space="preserve"> - HYDRAULIC CEMENT CONCRETE</w:t>
      </w:r>
    </w:p>
    <w:p w14:paraId="5A22B1B2" w14:textId="77777777" w:rsidR="00EF6548" w:rsidRPr="004A08D4" w:rsidRDefault="00EF6548" w:rsidP="00EF6548">
      <w:pPr>
        <w:jc w:val="both"/>
        <w:rPr>
          <w:szCs w:val="24"/>
        </w:rPr>
      </w:pPr>
      <w:r w:rsidRPr="004A08D4">
        <w:rPr>
          <w:b/>
          <w:i/>
          <w:color w:val="0000FF"/>
          <w:szCs w:val="24"/>
        </w:rPr>
        <w:t>(Blind Note: All Item 421 notes below are examples for use if applicable</w:t>
      </w:r>
      <w:r w:rsidR="00E953EE">
        <w:rPr>
          <w:b/>
          <w:i/>
          <w:color w:val="0000FF"/>
          <w:szCs w:val="24"/>
        </w:rPr>
        <w:t>.</w:t>
      </w:r>
      <w:r w:rsidRPr="004A08D4">
        <w:rPr>
          <w:b/>
          <w:i/>
          <w:color w:val="0000FF"/>
          <w:szCs w:val="24"/>
        </w:rPr>
        <w:t>)</w:t>
      </w:r>
    </w:p>
    <w:p w14:paraId="0007EE7B" w14:textId="77777777" w:rsidR="00EF6548" w:rsidRDefault="00EF6548" w:rsidP="00EF6548">
      <w:pPr>
        <w:jc w:val="both"/>
      </w:pPr>
      <w:r>
        <w:t xml:space="preserve">High Performance Concrete (HPC) is required for Class ___, ___, ___, and ___ concrete.  </w:t>
      </w:r>
    </w:p>
    <w:p w14:paraId="4B549EFA" w14:textId="77777777" w:rsidR="006E0419" w:rsidRDefault="006E0419" w:rsidP="00EF6548">
      <w:pPr>
        <w:jc w:val="both"/>
      </w:pPr>
    </w:p>
    <w:p w14:paraId="0863C2CE" w14:textId="77777777" w:rsidR="00EF6548" w:rsidRDefault="00EF6548" w:rsidP="00EF6548">
      <w:pPr>
        <w:jc w:val="both"/>
      </w:pPr>
      <w:r>
        <w:t>Minimum 28-day design strengths for the following classes are:</w:t>
      </w:r>
    </w:p>
    <w:p w14:paraId="7634FBC0" w14:textId="77777777" w:rsidR="00EF6548" w:rsidRDefault="00EF6548" w:rsidP="00EF6548">
      <w:pPr>
        <w:jc w:val="both"/>
      </w:pPr>
      <w:r>
        <w:tab/>
        <w:t xml:space="preserve">Class ??: __________ (psi.) </w:t>
      </w:r>
    </w:p>
    <w:p w14:paraId="69AAE750" w14:textId="77777777" w:rsidR="00EF6548" w:rsidRDefault="00EF6548" w:rsidP="00EF6548">
      <w:pPr>
        <w:jc w:val="both"/>
      </w:pPr>
      <w:r>
        <w:tab/>
        <w:t xml:space="preserve">Class ?? (HPC): __________ (psi.)  </w:t>
      </w:r>
    </w:p>
    <w:p w14:paraId="5C78DDEC" w14:textId="77777777" w:rsidR="00EF6548" w:rsidRDefault="00EF6548" w:rsidP="00EF6548">
      <w:pPr>
        <w:jc w:val="both"/>
      </w:pPr>
    </w:p>
    <w:p w14:paraId="23E69C39" w14:textId="77777777" w:rsidR="00EF6548" w:rsidRDefault="00EF6548" w:rsidP="00EF6548">
      <w:pPr>
        <w:jc w:val="both"/>
        <w:rPr>
          <w:color w:val="0000FF"/>
        </w:rPr>
      </w:pPr>
      <w:r>
        <w:t xml:space="preserve">For Class K concrete, use grade(s) ______ coarse aggregate and only for _________ usage.  </w:t>
      </w:r>
    </w:p>
    <w:p w14:paraId="6104095A" w14:textId="77777777" w:rsidR="00EF6548" w:rsidRDefault="00EF6548" w:rsidP="00EF6548">
      <w:pPr>
        <w:jc w:val="both"/>
      </w:pPr>
      <w:r>
        <w:t xml:space="preserve">Apply corrosion inhibiting admixture at a rate of _____ oz / yd.  </w:t>
      </w:r>
    </w:p>
    <w:p w14:paraId="2E6B1812" w14:textId="77777777" w:rsidR="00333B39" w:rsidRDefault="00333B39" w:rsidP="00EF6548">
      <w:pPr>
        <w:jc w:val="both"/>
      </w:pPr>
    </w:p>
    <w:p w14:paraId="27BEE147" w14:textId="77777777" w:rsidR="00333B39" w:rsidRDefault="00333B39" w:rsidP="00EF6548">
      <w:pPr>
        <w:jc w:val="both"/>
      </w:pPr>
    </w:p>
    <w:p w14:paraId="6ADBDCB3" w14:textId="77777777" w:rsidR="00333B39" w:rsidRDefault="00333B39" w:rsidP="00EF6548">
      <w:pPr>
        <w:jc w:val="both"/>
      </w:pPr>
    </w:p>
    <w:p w14:paraId="3C49314B" w14:textId="79AF5066" w:rsidR="00957A0D" w:rsidRDefault="00957A0D" w:rsidP="00957A0D">
      <w:pPr>
        <w:jc w:val="both"/>
        <w:rPr>
          <w:b/>
          <w:bCs/>
          <w:szCs w:val="24"/>
        </w:rPr>
      </w:pPr>
      <w:r>
        <w:rPr>
          <w:b/>
          <w:bCs/>
          <w:szCs w:val="24"/>
        </w:rPr>
        <w:lastRenderedPageBreak/>
        <w:t>ITEM 423 - RETAINING WALLS</w:t>
      </w:r>
    </w:p>
    <w:p w14:paraId="5EF4DAF1" w14:textId="77777777" w:rsidR="00482BD8" w:rsidRDefault="00482BD8" w:rsidP="00482BD8">
      <w:pPr>
        <w:jc w:val="both"/>
      </w:pPr>
      <w:r>
        <w:rPr>
          <w:color w:val="000000"/>
        </w:rPr>
        <w:t xml:space="preserve">Mow strip shall be 2 ft. wide unless otherwise shown on the plans.  </w:t>
      </w:r>
      <w:r>
        <w:t xml:space="preserve">Immediately backfill the face of the retaining wall after the wall height gets above the finish grade in front of the wall.  Retaining wall coping gap from the face of the wall panel to the inside face of coping shall not be more than 1.5 in. </w:t>
      </w:r>
    </w:p>
    <w:p w14:paraId="72804170" w14:textId="77777777" w:rsidR="00482BD8" w:rsidRDefault="00482BD8" w:rsidP="00482BD8">
      <w:pPr>
        <w:jc w:val="both"/>
      </w:pPr>
    </w:p>
    <w:p w14:paraId="3D5B697D" w14:textId="77777777" w:rsidR="00482BD8" w:rsidRDefault="00482BD8" w:rsidP="00482BD8">
      <w:pPr>
        <w:jc w:val="both"/>
      </w:pPr>
      <w:r>
        <w:t xml:space="preserve">Provide a sample for approval of the surface finish prior to beginning fascia work and precast operations.  Unless otherwise shown on the plans, the wall fascia shall receive an ashlar stone finish.  This work is subsidiary. </w:t>
      </w:r>
    </w:p>
    <w:p w14:paraId="12E8D89B" w14:textId="77777777" w:rsidR="00257210" w:rsidRDefault="00257210" w:rsidP="00482BD8">
      <w:pPr>
        <w:jc w:val="both"/>
      </w:pPr>
    </w:p>
    <w:p w14:paraId="23239B84" w14:textId="77777777" w:rsidR="00482BD8" w:rsidRDefault="00482BD8" w:rsidP="00482BD8">
      <w:pPr>
        <w:rPr>
          <w:b/>
          <w:bCs/>
          <w:color w:val="000000"/>
        </w:rPr>
      </w:pPr>
      <w:r>
        <w:rPr>
          <w:rStyle w:val="Strong"/>
        </w:rPr>
        <w:t>Type BS backfill will use modified gradation limits as shown below.</w:t>
      </w:r>
    </w:p>
    <w:tbl>
      <w:tblPr>
        <w:tblW w:w="0" w:type="auto"/>
        <w:tblInd w:w="108" w:type="dxa"/>
        <w:tblCellMar>
          <w:left w:w="0" w:type="dxa"/>
          <w:right w:w="0" w:type="dxa"/>
        </w:tblCellMar>
        <w:tblLook w:val="04A0" w:firstRow="1" w:lastRow="0" w:firstColumn="1" w:lastColumn="0" w:noHBand="0" w:noVBand="1"/>
      </w:tblPr>
      <w:tblGrid>
        <w:gridCol w:w="2431"/>
        <w:gridCol w:w="2805"/>
        <w:gridCol w:w="2992"/>
      </w:tblGrid>
      <w:tr w:rsidR="00482BD8" w14:paraId="6EE0263C" w14:textId="77777777" w:rsidTr="00482BD8">
        <w:tc>
          <w:tcPr>
            <w:tcW w:w="2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1CCD4" w14:textId="77777777" w:rsidR="00482BD8" w:rsidRDefault="00482BD8">
            <w:pPr>
              <w:jc w:val="center"/>
              <w:rPr>
                <w:rStyle w:val="Strong"/>
                <w:rFonts w:ascii="Calibri" w:hAnsi="Calibri" w:cs="Calibri"/>
                <w:sz w:val="22"/>
                <w:szCs w:val="22"/>
              </w:rPr>
            </w:pPr>
            <w:r>
              <w:rPr>
                <w:rStyle w:val="Strong"/>
              </w:rPr>
              <w:t>Type</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EBAB7E" w14:textId="77777777" w:rsidR="00482BD8" w:rsidRDefault="00482BD8">
            <w:pPr>
              <w:jc w:val="center"/>
              <w:rPr>
                <w:rStyle w:val="Strong"/>
                <w:b w:val="0"/>
                <w:bCs w:val="0"/>
                <w:szCs w:val="24"/>
              </w:rPr>
            </w:pPr>
            <w:r>
              <w:rPr>
                <w:rStyle w:val="Strong"/>
              </w:rPr>
              <w:t>Sieve Size</w:t>
            </w:r>
          </w:p>
        </w:tc>
        <w:tc>
          <w:tcPr>
            <w:tcW w:w="2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1EEFBE" w14:textId="77777777" w:rsidR="00482BD8" w:rsidRDefault="00482BD8">
            <w:pPr>
              <w:jc w:val="center"/>
              <w:rPr>
                <w:rStyle w:val="Strong"/>
                <w:b w:val="0"/>
                <w:bCs w:val="0"/>
              </w:rPr>
            </w:pPr>
            <w:r>
              <w:rPr>
                <w:rStyle w:val="Strong"/>
              </w:rPr>
              <w:t>Percent Retained</w:t>
            </w:r>
          </w:p>
        </w:tc>
      </w:tr>
      <w:tr w:rsidR="00482BD8" w14:paraId="4619C1DC" w14:textId="77777777" w:rsidTr="00482BD8">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7C050" w14:textId="77777777" w:rsidR="00482BD8" w:rsidRDefault="00482BD8">
            <w:pPr>
              <w:jc w:val="center"/>
              <w:rPr>
                <w:rStyle w:val="Strong"/>
                <w:b w:val="0"/>
                <w:bCs w:val="0"/>
              </w:rPr>
            </w:pPr>
            <w:r>
              <w:rPr>
                <w:rStyle w:val="Strong"/>
                <w:b w:val="0"/>
                <w:bCs w:val="0"/>
                <w:color w:val="000000"/>
              </w:rPr>
              <w:t>BS MOD</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180981ED" w14:textId="77777777" w:rsidR="00482BD8" w:rsidRDefault="00482BD8">
            <w:pPr>
              <w:jc w:val="center"/>
              <w:rPr>
                <w:rStyle w:val="Strong"/>
                <w:b w:val="0"/>
                <w:bCs w:val="0"/>
              </w:rPr>
            </w:pPr>
            <w:r>
              <w:rPr>
                <w:rStyle w:val="Strong"/>
                <w:b w:val="0"/>
                <w:bCs w:val="0"/>
                <w:color w:val="000000"/>
              </w:rPr>
              <w:t>3 in.</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14:paraId="3FCA11CD" w14:textId="77777777" w:rsidR="00482BD8" w:rsidRDefault="00482BD8">
            <w:pPr>
              <w:jc w:val="center"/>
              <w:rPr>
                <w:rStyle w:val="Strong"/>
                <w:b w:val="0"/>
                <w:bCs w:val="0"/>
              </w:rPr>
            </w:pPr>
            <w:r>
              <w:rPr>
                <w:rStyle w:val="Strong"/>
                <w:b w:val="0"/>
                <w:bCs w:val="0"/>
              </w:rPr>
              <w:t>0</w:t>
            </w:r>
          </w:p>
        </w:tc>
      </w:tr>
      <w:tr w:rsidR="00482BD8" w14:paraId="2AAF498F" w14:textId="77777777" w:rsidTr="00482BD8">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2EED56" w14:textId="77777777" w:rsidR="00482BD8" w:rsidRDefault="00482BD8">
            <w:pPr>
              <w:jc w:val="center"/>
              <w:rPr>
                <w:rStyle w:val="Strong"/>
                <w:b w:val="0"/>
                <w:bCs w:val="0"/>
              </w:rPr>
            </w:pP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5453E2F8" w14:textId="77777777" w:rsidR="00482BD8" w:rsidRDefault="00482BD8">
            <w:pPr>
              <w:jc w:val="center"/>
              <w:rPr>
                <w:rStyle w:val="Strong"/>
                <w:b w:val="0"/>
                <w:bCs w:val="0"/>
              </w:rPr>
            </w:pPr>
            <w:r>
              <w:rPr>
                <w:rStyle w:val="Strong"/>
                <w:b w:val="0"/>
                <w:bCs w:val="0"/>
              </w:rPr>
              <w:t>No. 4</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14:paraId="31371F0F" w14:textId="77777777" w:rsidR="00482BD8" w:rsidRDefault="00482BD8">
            <w:pPr>
              <w:jc w:val="center"/>
              <w:rPr>
                <w:rStyle w:val="Strong"/>
                <w:b w:val="0"/>
                <w:bCs w:val="0"/>
              </w:rPr>
            </w:pPr>
            <w:r>
              <w:rPr>
                <w:rStyle w:val="Strong"/>
                <w:b w:val="0"/>
                <w:bCs w:val="0"/>
              </w:rPr>
              <w:t>85-100</w:t>
            </w:r>
          </w:p>
        </w:tc>
      </w:tr>
    </w:tbl>
    <w:p w14:paraId="50195B66" w14:textId="77777777" w:rsidR="00B8120A" w:rsidRDefault="00B8120A" w:rsidP="00FD30A6">
      <w:pPr>
        <w:jc w:val="both"/>
        <w:rPr>
          <w:b/>
        </w:rPr>
      </w:pPr>
    </w:p>
    <w:p w14:paraId="6D193C4F" w14:textId="77777777" w:rsidR="00FD30A6" w:rsidRPr="008C4928" w:rsidRDefault="00FD30A6" w:rsidP="00FD30A6">
      <w:pPr>
        <w:jc w:val="both"/>
      </w:pPr>
      <w:r w:rsidRPr="008C4928">
        <w:rPr>
          <w:b/>
        </w:rPr>
        <w:t>ITEM 4</w:t>
      </w:r>
      <w:r w:rsidR="001744A2">
        <w:rPr>
          <w:b/>
        </w:rPr>
        <w:t>24 - PRECAST CONCRETE STRUCTURAL</w:t>
      </w:r>
      <w:r w:rsidR="008D5B02">
        <w:rPr>
          <w:b/>
        </w:rPr>
        <w:t xml:space="preserve"> MEMBERS</w:t>
      </w:r>
      <w:r w:rsidRPr="008C4928">
        <w:rPr>
          <w:b/>
        </w:rPr>
        <w:t xml:space="preserve"> (FABRICATION)</w:t>
      </w:r>
    </w:p>
    <w:p w14:paraId="7C2B865A" w14:textId="77777777" w:rsidR="00FD30A6" w:rsidRDefault="00FD30A6" w:rsidP="00FD30A6">
      <w:pPr>
        <w:pStyle w:val="PlainText"/>
        <w:jc w:val="both"/>
        <w:rPr>
          <w:rFonts w:ascii="Times New Roman" w:hAnsi="Times New Roman" w:cs="Times New Roman"/>
          <w:i/>
          <w:sz w:val="24"/>
          <w:szCs w:val="24"/>
        </w:rPr>
      </w:pPr>
      <w:r w:rsidRPr="00A9771C">
        <w:rPr>
          <w:rFonts w:ascii="Times New Roman" w:hAnsi="Times New Roman" w:cs="Times New Roman"/>
          <w:sz w:val="24"/>
          <w:szCs w:val="24"/>
        </w:rPr>
        <w:t>Submit shop drawings for the following non-stressed members:</w:t>
      </w:r>
      <w:r>
        <w:rPr>
          <w:rFonts w:ascii="Times New Roman" w:hAnsi="Times New Roman" w:cs="Times New Roman"/>
          <w:i/>
          <w:sz w:val="24"/>
          <w:szCs w:val="24"/>
        </w:rPr>
        <w:t xml:space="preserve"> </w:t>
      </w:r>
    </w:p>
    <w:p w14:paraId="2CCE1B04" w14:textId="77777777" w:rsidR="00FD30A6" w:rsidRPr="002B41E8" w:rsidRDefault="00FD30A6" w:rsidP="00FD30A6">
      <w:pPr>
        <w:pStyle w:val="PlainText"/>
        <w:jc w:val="both"/>
        <w:rPr>
          <w:rFonts w:ascii="Times New Roman" w:hAnsi="Times New Roman" w:cs="Times New Roman"/>
          <w:b/>
          <w:i/>
          <w:color w:val="0000FF"/>
          <w:sz w:val="24"/>
          <w:szCs w:val="24"/>
        </w:rPr>
      </w:pPr>
      <w:r w:rsidRPr="002B41E8">
        <w:rPr>
          <w:rFonts w:ascii="Times New Roman" w:hAnsi="Times New Roman" w:cs="Times New Roman"/>
          <w:b/>
          <w:i/>
          <w:color w:val="0000FF"/>
          <w:sz w:val="24"/>
          <w:szCs w:val="24"/>
        </w:rPr>
        <w:t>[Blind Note:  List, default does not require shop drawings</w:t>
      </w:r>
      <w:r w:rsidR="00E953EE">
        <w:rPr>
          <w:rFonts w:ascii="Times New Roman" w:hAnsi="Times New Roman" w:cs="Times New Roman"/>
          <w:b/>
          <w:i/>
          <w:color w:val="0000FF"/>
          <w:sz w:val="24"/>
          <w:szCs w:val="24"/>
        </w:rPr>
        <w:t>.</w:t>
      </w:r>
      <w:r w:rsidRPr="002B41E8">
        <w:rPr>
          <w:rFonts w:ascii="Times New Roman" w:hAnsi="Times New Roman" w:cs="Times New Roman"/>
          <w:b/>
          <w:i/>
          <w:color w:val="0000FF"/>
          <w:sz w:val="24"/>
          <w:szCs w:val="24"/>
        </w:rPr>
        <w:t>]  (Optional)</w:t>
      </w:r>
    </w:p>
    <w:p w14:paraId="2A458552" w14:textId="77777777" w:rsidR="00D003C8" w:rsidRDefault="00D003C8" w:rsidP="00F8530B">
      <w:pPr>
        <w:pStyle w:val="PlainText"/>
        <w:jc w:val="both"/>
        <w:rPr>
          <w:rFonts w:ascii="Times New Roman" w:hAnsi="Times New Roman" w:cs="Times New Roman"/>
          <w:b/>
          <w:sz w:val="24"/>
          <w:szCs w:val="24"/>
        </w:rPr>
      </w:pPr>
    </w:p>
    <w:p w14:paraId="66AD3882" w14:textId="548FC355" w:rsidR="00F8530B" w:rsidRDefault="00F8530B" w:rsidP="00F8530B">
      <w:pPr>
        <w:pStyle w:val="PlainText"/>
        <w:jc w:val="both"/>
        <w:rPr>
          <w:rFonts w:ascii="Times New Roman" w:hAnsi="Times New Roman" w:cs="Times New Roman"/>
          <w:b/>
          <w:sz w:val="24"/>
          <w:szCs w:val="24"/>
        </w:rPr>
      </w:pPr>
      <w:r>
        <w:rPr>
          <w:rFonts w:ascii="Times New Roman" w:hAnsi="Times New Roman" w:cs="Times New Roman"/>
          <w:b/>
          <w:sz w:val="24"/>
          <w:szCs w:val="24"/>
        </w:rPr>
        <w:t xml:space="preserve">ITEM 425 - PRECAST PRESTRESSED CONCRETE STRUCTURAL MEMBERS </w:t>
      </w:r>
    </w:p>
    <w:p w14:paraId="1E5DC126" w14:textId="77777777" w:rsidR="00F8530B" w:rsidRDefault="00F8530B" w:rsidP="00F8530B">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Conduct a pre-placement meeting for the erection of structural members. </w:t>
      </w:r>
    </w:p>
    <w:p w14:paraId="10DDDC96" w14:textId="77777777" w:rsidR="001C30B0" w:rsidRPr="002B0E73" w:rsidRDefault="001C30B0" w:rsidP="00FD30A6">
      <w:pPr>
        <w:pStyle w:val="PlainText"/>
        <w:jc w:val="both"/>
        <w:rPr>
          <w:rFonts w:ascii="Times New Roman" w:hAnsi="Times New Roman" w:cs="Times New Roman"/>
          <w:bCs/>
          <w:sz w:val="24"/>
          <w:szCs w:val="24"/>
        </w:rPr>
      </w:pPr>
    </w:p>
    <w:p w14:paraId="3C8CD6EB" w14:textId="6068003C" w:rsidR="00FD30A6" w:rsidRPr="00056BA3" w:rsidRDefault="00FD30A6" w:rsidP="00FD30A6">
      <w:pPr>
        <w:pStyle w:val="PlainText"/>
        <w:jc w:val="both"/>
        <w:rPr>
          <w:rFonts w:ascii="Times New Roman" w:hAnsi="Times New Roman" w:cs="Times New Roman"/>
          <w:sz w:val="24"/>
          <w:szCs w:val="24"/>
        </w:rPr>
      </w:pPr>
      <w:r w:rsidRPr="0005743E">
        <w:rPr>
          <w:rFonts w:ascii="Times New Roman" w:hAnsi="Times New Roman" w:cs="Times New Roman"/>
          <w:b/>
          <w:sz w:val="24"/>
          <w:szCs w:val="24"/>
        </w:rPr>
        <w:t>ITEM 427</w:t>
      </w:r>
      <w:r>
        <w:rPr>
          <w:rFonts w:ascii="Times New Roman" w:hAnsi="Times New Roman" w:cs="Times New Roman"/>
          <w:b/>
          <w:sz w:val="24"/>
          <w:szCs w:val="24"/>
        </w:rPr>
        <w:t xml:space="preserve"> - SURFACE FINISHES FOR CONCRETE</w:t>
      </w:r>
    </w:p>
    <w:p w14:paraId="401D297F" w14:textId="77777777" w:rsidR="000B051F" w:rsidRDefault="000B051F" w:rsidP="000B051F">
      <w:pPr>
        <w:jc w:val="both"/>
        <w:rPr>
          <w:sz w:val="22"/>
        </w:rPr>
      </w:pPr>
      <w:r>
        <w:rPr>
          <w:b/>
          <w:bCs/>
          <w:i/>
          <w:iCs/>
          <w:color w:val="0000FF"/>
        </w:rPr>
        <w:t>(Blind Note: This is a required note for all jobs that include Item 420 and 450 bid items.)</w:t>
      </w:r>
    </w:p>
    <w:p w14:paraId="021DDB47" w14:textId="49AC2DD8" w:rsidR="00F8530B" w:rsidRDefault="00F8530B" w:rsidP="00F8530B">
      <w:pPr>
        <w:pStyle w:val="PlainText"/>
        <w:jc w:val="both"/>
        <w:rPr>
          <w:rFonts w:ascii="Times New Roman" w:hAnsi="Times New Roman" w:cs="Times New Roman"/>
          <w:sz w:val="24"/>
          <w:szCs w:val="24"/>
        </w:rPr>
      </w:pPr>
      <w:r w:rsidRPr="007D32E1">
        <w:rPr>
          <w:rFonts w:ascii="Times New Roman" w:hAnsi="Times New Roman" w:cs="Times New Roman"/>
          <w:sz w:val="24"/>
          <w:szCs w:val="24"/>
        </w:rPr>
        <w:t xml:space="preserve">Provide a </w:t>
      </w:r>
      <w:r>
        <w:rPr>
          <w:rFonts w:ascii="Times New Roman" w:hAnsi="Times New Roman" w:cs="Times New Roman"/>
          <w:sz w:val="24"/>
          <w:szCs w:val="24"/>
        </w:rPr>
        <w:t xml:space="preserve">rub finish to </w:t>
      </w:r>
      <w:r w:rsidRPr="007D32E1">
        <w:rPr>
          <w:rFonts w:ascii="Times New Roman" w:hAnsi="Times New Roman" w:cs="Times New Roman"/>
          <w:sz w:val="24"/>
          <w:szCs w:val="24"/>
        </w:rPr>
        <w:t>Surface Area I</w:t>
      </w:r>
      <w:r>
        <w:rPr>
          <w:rFonts w:ascii="Times New Roman" w:hAnsi="Times New Roman" w:cs="Times New Roman"/>
          <w:sz w:val="24"/>
          <w:szCs w:val="24"/>
        </w:rPr>
        <w:t>.</w:t>
      </w:r>
    </w:p>
    <w:p w14:paraId="37C93FDE" w14:textId="77777777" w:rsidR="001977E8" w:rsidRDefault="001977E8" w:rsidP="00F8530B">
      <w:pPr>
        <w:pStyle w:val="PlainText"/>
        <w:jc w:val="both"/>
        <w:rPr>
          <w:rFonts w:ascii="Times New Roman" w:hAnsi="Times New Roman" w:cs="Times New Roman"/>
          <w:sz w:val="24"/>
          <w:szCs w:val="24"/>
        </w:rPr>
      </w:pPr>
    </w:p>
    <w:p w14:paraId="02C9B4AD" w14:textId="7AC6CD91" w:rsidR="0054096B" w:rsidRDefault="0054096B" w:rsidP="00F8530B">
      <w:pPr>
        <w:pStyle w:val="PlainText"/>
        <w:jc w:val="both"/>
        <w:rPr>
          <w:rFonts w:ascii="Times New Roman" w:hAnsi="Times New Roman" w:cs="Times New Roman"/>
          <w:sz w:val="24"/>
          <w:szCs w:val="24"/>
        </w:rPr>
      </w:pPr>
      <w:r>
        <w:rPr>
          <w:rFonts w:ascii="Times New Roman" w:hAnsi="Times New Roman" w:cs="Times New Roman"/>
          <w:sz w:val="24"/>
          <w:szCs w:val="24"/>
        </w:rPr>
        <w:t>Color coatings may be applied using concrete paint or opaque sealer.</w:t>
      </w:r>
    </w:p>
    <w:p w14:paraId="0F24FF4E" w14:textId="77777777" w:rsidR="004E4FBC" w:rsidRDefault="004E4FBC" w:rsidP="00FD30A6">
      <w:pPr>
        <w:pStyle w:val="PlainText"/>
        <w:jc w:val="both"/>
        <w:rPr>
          <w:rFonts w:ascii="Times New Roman" w:hAnsi="Times New Roman" w:cs="Times New Roman"/>
          <w:b/>
          <w:sz w:val="24"/>
          <w:szCs w:val="24"/>
        </w:rPr>
      </w:pPr>
    </w:p>
    <w:p w14:paraId="19631E7E" w14:textId="77777777" w:rsidR="00FD30A6" w:rsidRPr="0092148A" w:rsidRDefault="00FD30A6" w:rsidP="00FD30A6">
      <w:pPr>
        <w:pStyle w:val="PlainText"/>
        <w:jc w:val="both"/>
        <w:rPr>
          <w:rFonts w:ascii="Times New Roman" w:hAnsi="Times New Roman" w:cs="Times New Roman"/>
          <w:sz w:val="24"/>
          <w:szCs w:val="24"/>
        </w:rPr>
      </w:pPr>
      <w:r w:rsidRPr="0005743E">
        <w:rPr>
          <w:rFonts w:ascii="Times New Roman" w:hAnsi="Times New Roman" w:cs="Times New Roman"/>
          <w:b/>
          <w:sz w:val="24"/>
          <w:szCs w:val="24"/>
        </w:rPr>
        <w:t>ITEM 429</w:t>
      </w:r>
      <w:r>
        <w:rPr>
          <w:rFonts w:ascii="Times New Roman" w:hAnsi="Times New Roman" w:cs="Times New Roman"/>
          <w:b/>
          <w:sz w:val="24"/>
          <w:szCs w:val="24"/>
        </w:rPr>
        <w:t xml:space="preserve"> - CONCRETE STRUCTURE REPAIR</w:t>
      </w:r>
    </w:p>
    <w:p w14:paraId="0A959960" w14:textId="77777777" w:rsidR="00FD30A6" w:rsidRPr="005C7F1D" w:rsidRDefault="00FD30A6" w:rsidP="00FD30A6">
      <w:pPr>
        <w:pStyle w:val="PlainText"/>
        <w:jc w:val="both"/>
        <w:rPr>
          <w:rFonts w:ascii="Times New Roman" w:hAnsi="Times New Roman" w:cs="Times New Roman"/>
          <w:b/>
          <w:sz w:val="24"/>
          <w:szCs w:val="24"/>
        </w:rPr>
      </w:pPr>
      <w:r w:rsidRPr="005C7F1D">
        <w:rPr>
          <w:rFonts w:ascii="Times New Roman" w:hAnsi="Times New Roman" w:cs="Times New Roman"/>
          <w:b/>
          <w:sz w:val="24"/>
          <w:szCs w:val="24"/>
        </w:rPr>
        <w:t>Use the following types of repair materials:</w:t>
      </w:r>
    </w:p>
    <w:p w14:paraId="2829A3EF" w14:textId="6446A831" w:rsidR="00FD30A6" w:rsidRPr="004A08D4" w:rsidRDefault="00FD30A6" w:rsidP="00FD30A6">
      <w:pPr>
        <w:pStyle w:val="PlainText"/>
        <w:jc w:val="both"/>
        <w:rPr>
          <w:rFonts w:ascii="Times New Roman" w:hAnsi="Times New Roman" w:cs="Times New Roman"/>
          <w:b/>
          <w:i/>
          <w:color w:val="0000FF"/>
          <w:sz w:val="24"/>
          <w:szCs w:val="24"/>
        </w:rPr>
      </w:pPr>
      <w:r w:rsidRPr="004A08D4">
        <w:rPr>
          <w:rFonts w:ascii="Times New Roman" w:hAnsi="Times New Roman" w:cs="Times New Roman"/>
          <w:b/>
          <w:i/>
          <w:color w:val="0000FF"/>
          <w:sz w:val="24"/>
          <w:szCs w:val="24"/>
        </w:rPr>
        <w:t xml:space="preserve">[Blind Note:  </w:t>
      </w:r>
      <w:r w:rsidR="00002DEF" w:rsidRPr="004A08D4">
        <w:rPr>
          <w:rFonts w:ascii="Times New Roman" w:hAnsi="Times New Roman" w:cs="Times New Roman"/>
          <w:b/>
          <w:i/>
          <w:color w:val="0000FF"/>
          <w:sz w:val="24"/>
          <w:szCs w:val="24"/>
        </w:rPr>
        <w:t>List if</w:t>
      </w:r>
      <w:r w:rsidRPr="004A08D4">
        <w:rPr>
          <w:rFonts w:ascii="Times New Roman" w:hAnsi="Times New Roman" w:cs="Times New Roman"/>
          <w:b/>
          <w:i/>
          <w:color w:val="0000FF"/>
          <w:sz w:val="24"/>
          <w:szCs w:val="24"/>
        </w:rPr>
        <w:t xml:space="preserve"> some of the types in the spec are not desired</w:t>
      </w:r>
      <w:r w:rsidR="00E953EE">
        <w:rPr>
          <w:rFonts w:ascii="Times New Roman" w:hAnsi="Times New Roman" w:cs="Times New Roman"/>
          <w:b/>
          <w:i/>
          <w:color w:val="0000FF"/>
          <w:sz w:val="24"/>
          <w:szCs w:val="24"/>
        </w:rPr>
        <w:t>.</w:t>
      </w:r>
      <w:r w:rsidRPr="004A08D4">
        <w:rPr>
          <w:rFonts w:ascii="Times New Roman" w:hAnsi="Times New Roman" w:cs="Times New Roman"/>
          <w:b/>
          <w:i/>
          <w:color w:val="0000FF"/>
          <w:sz w:val="24"/>
          <w:szCs w:val="24"/>
        </w:rPr>
        <w:t>]  (Optional)</w:t>
      </w:r>
    </w:p>
    <w:p w14:paraId="6082DA2B" w14:textId="77777777" w:rsidR="004E4FBC" w:rsidRDefault="004E4FBC" w:rsidP="00FD30A6">
      <w:pPr>
        <w:pStyle w:val="PlainText"/>
        <w:jc w:val="both"/>
        <w:rPr>
          <w:rFonts w:ascii="Times New Roman" w:hAnsi="Times New Roman" w:cs="Times New Roman"/>
          <w:b/>
          <w:sz w:val="24"/>
          <w:szCs w:val="24"/>
        </w:rPr>
      </w:pPr>
    </w:p>
    <w:p w14:paraId="2C6C4E59" w14:textId="783C225E" w:rsidR="00D876E5" w:rsidRPr="0092148A" w:rsidRDefault="00D876E5" w:rsidP="00D876E5">
      <w:pPr>
        <w:pStyle w:val="PlainText"/>
        <w:jc w:val="both"/>
        <w:rPr>
          <w:rFonts w:ascii="Times New Roman" w:hAnsi="Times New Roman" w:cs="Times New Roman"/>
          <w:sz w:val="24"/>
          <w:szCs w:val="24"/>
        </w:rPr>
      </w:pPr>
      <w:r w:rsidRPr="00A570D4">
        <w:rPr>
          <w:rFonts w:ascii="Times New Roman" w:hAnsi="Times New Roman" w:cs="Times New Roman"/>
          <w:b/>
          <w:sz w:val="24"/>
          <w:szCs w:val="24"/>
        </w:rPr>
        <w:t>ITEM 432</w:t>
      </w:r>
      <w:r>
        <w:rPr>
          <w:rFonts w:ascii="Times New Roman" w:hAnsi="Times New Roman" w:cs="Times New Roman"/>
          <w:b/>
          <w:sz w:val="24"/>
          <w:szCs w:val="24"/>
        </w:rPr>
        <w:t xml:space="preserve"> - RIPRAP</w:t>
      </w:r>
    </w:p>
    <w:p w14:paraId="52067922" w14:textId="77777777" w:rsidR="00D876E5" w:rsidRPr="0086352E" w:rsidRDefault="00D876E5" w:rsidP="00D876E5">
      <w:pPr>
        <w:pStyle w:val="PlainText"/>
        <w:jc w:val="both"/>
        <w:rPr>
          <w:rFonts w:ascii="Times New Roman" w:hAnsi="Times New Roman" w:cs="Times New Roman"/>
          <w:sz w:val="24"/>
          <w:szCs w:val="24"/>
        </w:rPr>
      </w:pPr>
      <w:r>
        <w:rPr>
          <w:rFonts w:ascii="Times New Roman" w:hAnsi="Times New Roman" w:cs="Times New Roman"/>
          <w:sz w:val="24"/>
          <w:szCs w:val="24"/>
        </w:rPr>
        <w:t xml:space="preserve">Mow strip riprap will be 4 in. and all other riprap will be 5 in. unless otherwise shown on the plans. </w:t>
      </w:r>
      <w:r w:rsidRPr="0086352E">
        <w:rPr>
          <w:rFonts w:ascii="Times New Roman" w:hAnsi="Times New Roman" w:cs="Times New Roman"/>
          <w:sz w:val="24"/>
          <w:szCs w:val="24"/>
        </w:rPr>
        <w:t>Mow strip for cable barrier may be placed monolithically with the barrier foundations if using concrete in accordance with Item 543.  Fiber reinforcement is not allowed except in mow strip for cable barrier if foundation and mow strip are placed monolithically.</w:t>
      </w:r>
      <w:r>
        <w:rPr>
          <w:rFonts w:ascii="Times New Roman" w:hAnsi="Times New Roman" w:cs="Times New Roman"/>
          <w:sz w:val="24"/>
          <w:szCs w:val="24"/>
        </w:rPr>
        <w:t xml:space="preserve"> GFRP is allowed reinforcement for all applications.  </w:t>
      </w:r>
      <w:r w:rsidRPr="0086352E">
        <w:rPr>
          <w:rFonts w:ascii="Times New Roman" w:hAnsi="Times New Roman" w:cs="Times New Roman"/>
          <w:sz w:val="24"/>
          <w:szCs w:val="24"/>
        </w:rPr>
        <w:t xml:space="preserve">  </w:t>
      </w:r>
    </w:p>
    <w:p w14:paraId="5D61EE28" w14:textId="77777777" w:rsidR="00D876E5" w:rsidRPr="0086352E" w:rsidRDefault="00D876E5" w:rsidP="00D876E5">
      <w:pPr>
        <w:pStyle w:val="PlainText"/>
        <w:jc w:val="both"/>
        <w:rPr>
          <w:rFonts w:ascii="Times New Roman" w:hAnsi="Times New Roman" w:cs="Times New Roman"/>
          <w:sz w:val="24"/>
          <w:szCs w:val="24"/>
        </w:rPr>
      </w:pPr>
    </w:p>
    <w:p w14:paraId="10FA6873" w14:textId="77777777" w:rsidR="00D876E5" w:rsidRPr="00E34C12" w:rsidRDefault="00D876E5" w:rsidP="00D876E5">
      <w:pPr>
        <w:jc w:val="both"/>
        <w:rPr>
          <w:szCs w:val="24"/>
        </w:rPr>
      </w:pPr>
      <w:r>
        <w:rPr>
          <w:szCs w:val="24"/>
        </w:rPr>
        <w:t>S</w:t>
      </w:r>
      <w:r w:rsidRPr="004A3235">
        <w:rPr>
          <w:szCs w:val="24"/>
        </w:rPr>
        <w:t>aw</w:t>
      </w:r>
      <w:r>
        <w:rPr>
          <w:szCs w:val="24"/>
        </w:rPr>
        <w:t>-</w:t>
      </w:r>
      <w:r w:rsidRPr="004A3235">
        <w:rPr>
          <w:szCs w:val="24"/>
        </w:rPr>
        <w:t>cut existing</w:t>
      </w:r>
      <w:r>
        <w:rPr>
          <w:szCs w:val="24"/>
        </w:rPr>
        <w:t xml:space="preserve"> riprap then e</w:t>
      </w:r>
      <w:r>
        <w:rPr>
          <w:color w:val="000000"/>
        </w:rPr>
        <w:t xml:space="preserve">poxy 12 in. long No. 3 or No. 4 bars 6 in. deep </w:t>
      </w:r>
      <w:r>
        <w:rPr>
          <w:color w:val="000000"/>
          <w:szCs w:val="24"/>
        </w:rPr>
        <w:t>at a maximum spacing of 18 in.</w:t>
      </w:r>
      <w:r w:rsidRPr="00E34C12">
        <w:rPr>
          <w:color w:val="000000"/>
          <w:szCs w:val="24"/>
        </w:rPr>
        <w:t xml:space="preserve"> in</w:t>
      </w:r>
      <w:r>
        <w:rPr>
          <w:color w:val="000000"/>
          <w:szCs w:val="24"/>
        </w:rPr>
        <w:t xml:space="preserve"> each direction to tie new riprap to existing riprap.</w:t>
      </w:r>
      <w:r w:rsidRPr="00E34C12">
        <w:rPr>
          <w:color w:val="000000"/>
          <w:szCs w:val="24"/>
        </w:rPr>
        <w:t xml:space="preserve">  </w:t>
      </w:r>
      <w:r w:rsidRPr="00E34C12">
        <w:rPr>
          <w:szCs w:val="24"/>
        </w:rPr>
        <w:t>This work is subsidiary.</w:t>
      </w:r>
    </w:p>
    <w:p w14:paraId="0D0E729F" w14:textId="77777777" w:rsidR="004E2A1E" w:rsidRDefault="004E2A1E" w:rsidP="00D876E5">
      <w:pPr>
        <w:pStyle w:val="PlainText"/>
        <w:jc w:val="both"/>
        <w:rPr>
          <w:rFonts w:ascii="Times New Roman" w:hAnsi="Times New Roman" w:cs="Times New Roman"/>
          <w:sz w:val="24"/>
          <w:szCs w:val="24"/>
        </w:rPr>
      </w:pPr>
    </w:p>
    <w:p w14:paraId="31D12A6A" w14:textId="15558650" w:rsidR="00D876E5" w:rsidRDefault="00D876E5" w:rsidP="00D876E5">
      <w:pPr>
        <w:pStyle w:val="PlainText"/>
        <w:jc w:val="both"/>
        <w:rPr>
          <w:rFonts w:ascii="Times New Roman" w:hAnsi="Times New Roman" w:cs="Times New Roman"/>
          <w:iCs/>
          <w:sz w:val="24"/>
          <w:szCs w:val="24"/>
        </w:rPr>
      </w:pPr>
      <w:r>
        <w:rPr>
          <w:rFonts w:ascii="Times New Roman" w:hAnsi="Times New Roman" w:cs="Times New Roman"/>
          <w:sz w:val="24"/>
          <w:szCs w:val="24"/>
        </w:rPr>
        <w:t>Provide Type A Grade 3 or 5 flexible base for cement stabilized riprap</w:t>
      </w:r>
      <w:r w:rsidRPr="00E34C12">
        <w:rPr>
          <w:rFonts w:ascii="Times New Roman" w:hAnsi="Times New Roman" w:cs="Times New Roman"/>
          <w:sz w:val="24"/>
          <w:szCs w:val="24"/>
        </w:rPr>
        <w:t>.</w:t>
      </w:r>
      <w:r>
        <w:rPr>
          <w:rFonts w:ascii="Times New Roman" w:hAnsi="Times New Roman" w:cs="Times New Roman"/>
          <w:sz w:val="24"/>
          <w:szCs w:val="24"/>
        </w:rPr>
        <w:t xml:space="preserve">  </w:t>
      </w:r>
      <w:r w:rsidRPr="00E34C12">
        <w:rPr>
          <w:rFonts w:ascii="Times New Roman" w:hAnsi="Times New Roman" w:cs="Times New Roman"/>
          <w:iCs/>
          <w:sz w:val="24"/>
          <w:szCs w:val="24"/>
        </w:rPr>
        <w:t>Compressive stre</w:t>
      </w:r>
      <w:r>
        <w:rPr>
          <w:rFonts w:ascii="Times New Roman" w:hAnsi="Times New Roman" w:cs="Times New Roman"/>
          <w:iCs/>
          <w:sz w:val="24"/>
          <w:szCs w:val="24"/>
        </w:rPr>
        <w:t xml:space="preserve">ngths for flexible base are waived. </w:t>
      </w:r>
    </w:p>
    <w:p w14:paraId="3F1E1AB8" w14:textId="77777777" w:rsidR="003A069F" w:rsidRDefault="003A069F" w:rsidP="00D876E5">
      <w:pPr>
        <w:jc w:val="both"/>
      </w:pPr>
    </w:p>
    <w:p w14:paraId="183E278A" w14:textId="773ECBD1" w:rsidR="00D876E5" w:rsidRDefault="00D876E5" w:rsidP="00D876E5">
      <w:pPr>
        <w:jc w:val="both"/>
        <w:rPr>
          <w:sz w:val="22"/>
        </w:rPr>
      </w:pPr>
      <w:r>
        <w:lastRenderedPageBreak/>
        <w:t xml:space="preserve">SGT approach taper, paid for using mow strip item, will be installed using concrete, flexible base coated with SS-1 at a rate of 0.12 GAL/SY, or HMA Type B/C/D. Placement will be ordinary compaction and does not require placement using an asphalt paver. </w:t>
      </w:r>
    </w:p>
    <w:p w14:paraId="457AD16E" w14:textId="77777777" w:rsidR="00A254DC" w:rsidRDefault="00A254DC" w:rsidP="00FD30A6">
      <w:pPr>
        <w:pStyle w:val="PlainText"/>
        <w:jc w:val="both"/>
        <w:rPr>
          <w:rFonts w:ascii="Times New Roman" w:hAnsi="Times New Roman" w:cs="Times New Roman"/>
          <w:b/>
          <w:sz w:val="24"/>
          <w:szCs w:val="24"/>
        </w:rPr>
      </w:pPr>
    </w:p>
    <w:p w14:paraId="548E358C" w14:textId="465BA94D" w:rsidR="00FD30A6" w:rsidRPr="00D30002" w:rsidRDefault="00FD30A6" w:rsidP="00FD30A6">
      <w:pPr>
        <w:pStyle w:val="PlainText"/>
        <w:jc w:val="both"/>
        <w:rPr>
          <w:rFonts w:ascii="Times New Roman" w:hAnsi="Times New Roman" w:cs="Times New Roman"/>
          <w:sz w:val="24"/>
          <w:szCs w:val="24"/>
        </w:rPr>
      </w:pPr>
      <w:r w:rsidRPr="002B351D">
        <w:rPr>
          <w:rFonts w:ascii="Times New Roman" w:hAnsi="Times New Roman" w:cs="Times New Roman"/>
          <w:b/>
          <w:sz w:val="24"/>
          <w:szCs w:val="24"/>
        </w:rPr>
        <w:t>ITEM 434</w:t>
      </w:r>
      <w:r>
        <w:rPr>
          <w:rFonts w:ascii="Times New Roman" w:hAnsi="Times New Roman" w:cs="Times New Roman"/>
          <w:b/>
          <w:sz w:val="24"/>
          <w:szCs w:val="24"/>
        </w:rPr>
        <w:t xml:space="preserve"> - BRIDGE BEARINGS</w:t>
      </w:r>
    </w:p>
    <w:p w14:paraId="6EA921AF" w14:textId="77777777" w:rsidR="00FD30A6" w:rsidRDefault="00FD30A6" w:rsidP="00FD30A6">
      <w:pPr>
        <w:pStyle w:val="PlainText"/>
        <w:jc w:val="both"/>
        <w:rPr>
          <w:rFonts w:ascii="Times New Roman" w:hAnsi="Times New Roman" w:cs="Times New Roman"/>
          <w:sz w:val="24"/>
          <w:szCs w:val="24"/>
        </w:rPr>
      </w:pPr>
      <w:r>
        <w:rPr>
          <w:rFonts w:ascii="Times New Roman" w:hAnsi="Times New Roman" w:cs="Times New Roman"/>
          <w:sz w:val="24"/>
          <w:szCs w:val="24"/>
        </w:rPr>
        <w:t xml:space="preserve">Fabricate bearings (or special components) in accordance with Item </w:t>
      </w:r>
      <w:r w:rsidRPr="00765CBD">
        <w:rPr>
          <w:rFonts w:ascii="Times New Roman" w:hAnsi="Times New Roman" w:cs="Times New Roman"/>
          <w:b/>
          <w:color w:val="0000FF"/>
          <w:sz w:val="24"/>
          <w:szCs w:val="24"/>
        </w:rPr>
        <w:t>XXX</w:t>
      </w:r>
      <w:r>
        <w:rPr>
          <w:rFonts w:ascii="Times New Roman" w:hAnsi="Times New Roman" w:cs="Times New Roman"/>
          <w:sz w:val="24"/>
          <w:szCs w:val="24"/>
        </w:rPr>
        <w:t>.</w:t>
      </w:r>
    </w:p>
    <w:p w14:paraId="697E3101" w14:textId="77777777" w:rsidR="00FD30A6" w:rsidRPr="004A08D4" w:rsidRDefault="00FD30A6" w:rsidP="00FD30A6">
      <w:pPr>
        <w:pStyle w:val="PlainText"/>
        <w:jc w:val="both"/>
        <w:rPr>
          <w:rFonts w:ascii="Times New Roman" w:hAnsi="Times New Roman" w:cs="Times New Roman"/>
          <w:b/>
          <w:i/>
          <w:color w:val="0000FF"/>
          <w:sz w:val="24"/>
          <w:szCs w:val="24"/>
        </w:rPr>
      </w:pPr>
      <w:r w:rsidRPr="004A08D4">
        <w:rPr>
          <w:rFonts w:ascii="Times New Roman" w:hAnsi="Times New Roman" w:cs="Times New Roman"/>
          <w:b/>
          <w:i/>
          <w:color w:val="0000FF"/>
          <w:sz w:val="24"/>
          <w:szCs w:val="24"/>
        </w:rPr>
        <w:t>[Blind Note:  For bearings with special components, indicate if fabrication is under a different specification.]  (Optional)</w:t>
      </w:r>
    </w:p>
    <w:p w14:paraId="6B27C3D7" w14:textId="77777777" w:rsidR="002B0E73" w:rsidRPr="002B0E73" w:rsidRDefault="002B0E73" w:rsidP="00FD30A6">
      <w:pPr>
        <w:pStyle w:val="PlainText"/>
        <w:jc w:val="both"/>
        <w:rPr>
          <w:rFonts w:ascii="Times New Roman" w:hAnsi="Times New Roman" w:cs="Times New Roman"/>
          <w:bCs/>
          <w:sz w:val="24"/>
          <w:szCs w:val="24"/>
        </w:rPr>
      </w:pPr>
    </w:p>
    <w:p w14:paraId="590D79A7" w14:textId="136669AC" w:rsidR="00FD30A6" w:rsidRPr="00D30002" w:rsidRDefault="00FD30A6" w:rsidP="00FD30A6">
      <w:pPr>
        <w:pStyle w:val="PlainText"/>
        <w:jc w:val="both"/>
        <w:rPr>
          <w:rFonts w:ascii="Times New Roman" w:hAnsi="Times New Roman" w:cs="Times New Roman"/>
          <w:sz w:val="24"/>
          <w:szCs w:val="24"/>
        </w:rPr>
      </w:pPr>
      <w:r w:rsidRPr="002B351D">
        <w:rPr>
          <w:rFonts w:ascii="Times New Roman" w:hAnsi="Times New Roman" w:cs="Times New Roman"/>
          <w:b/>
          <w:sz w:val="24"/>
          <w:szCs w:val="24"/>
        </w:rPr>
        <w:t>ITEM 439</w:t>
      </w:r>
      <w:r w:rsidR="00E75019">
        <w:rPr>
          <w:rFonts w:ascii="Times New Roman" w:hAnsi="Times New Roman" w:cs="Times New Roman"/>
          <w:b/>
          <w:sz w:val="24"/>
          <w:szCs w:val="24"/>
        </w:rPr>
        <w:t xml:space="preserve"> - </w:t>
      </w:r>
      <w:r>
        <w:rPr>
          <w:rFonts w:ascii="Times New Roman" w:hAnsi="Times New Roman" w:cs="Times New Roman"/>
          <w:b/>
          <w:sz w:val="24"/>
          <w:szCs w:val="24"/>
        </w:rPr>
        <w:t>BRIDGE DECK OVERLAYS</w:t>
      </w:r>
    </w:p>
    <w:p w14:paraId="7500F13A" w14:textId="77777777" w:rsidR="00FD30A6" w:rsidRDefault="00712B59" w:rsidP="00FD30A6">
      <w:pPr>
        <w:pStyle w:val="PlainText"/>
        <w:jc w:val="both"/>
        <w:rPr>
          <w:rFonts w:ascii="Times New Roman" w:hAnsi="Times New Roman" w:cs="Times New Roman"/>
          <w:sz w:val="24"/>
          <w:szCs w:val="24"/>
        </w:rPr>
      </w:pPr>
      <w:r>
        <w:rPr>
          <w:rFonts w:ascii="Times New Roman" w:hAnsi="Times New Roman" w:cs="Times New Roman"/>
          <w:sz w:val="24"/>
          <w:szCs w:val="24"/>
        </w:rPr>
        <w:t>Provide grout for bonding new concrete to existing concrete.</w:t>
      </w:r>
    </w:p>
    <w:p w14:paraId="6D80942E" w14:textId="77777777" w:rsidR="00DA288F" w:rsidRDefault="00DA288F" w:rsidP="00FD30A6">
      <w:pPr>
        <w:pStyle w:val="PlainText"/>
        <w:jc w:val="both"/>
        <w:rPr>
          <w:rFonts w:ascii="Times New Roman" w:hAnsi="Times New Roman" w:cs="Times New Roman"/>
          <w:b/>
          <w:sz w:val="24"/>
          <w:szCs w:val="24"/>
        </w:rPr>
      </w:pPr>
    </w:p>
    <w:p w14:paraId="08E0357E" w14:textId="4D2A5EB8" w:rsidR="00FD30A6" w:rsidRPr="00D30002" w:rsidRDefault="00FD30A6" w:rsidP="00FD30A6">
      <w:pPr>
        <w:pStyle w:val="PlainText"/>
        <w:jc w:val="both"/>
        <w:rPr>
          <w:rFonts w:ascii="Times New Roman" w:hAnsi="Times New Roman" w:cs="Times New Roman"/>
          <w:sz w:val="24"/>
          <w:szCs w:val="24"/>
        </w:rPr>
      </w:pPr>
      <w:r w:rsidRPr="00175C1C">
        <w:rPr>
          <w:rFonts w:ascii="Times New Roman" w:hAnsi="Times New Roman" w:cs="Times New Roman"/>
          <w:b/>
          <w:sz w:val="24"/>
          <w:szCs w:val="24"/>
        </w:rPr>
        <w:t>ITEM 441</w:t>
      </w:r>
      <w:r>
        <w:rPr>
          <w:rFonts w:ascii="Times New Roman" w:hAnsi="Times New Roman" w:cs="Times New Roman"/>
          <w:b/>
          <w:sz w:val="24"/>
          <w:szCs w:val="24"/>
        </w:rPr>
        <w:t xml:space="preserve"> - STEEL STRUCTURES</w:t>
      </w:r>
    </w:p>
    <w:p w14:paraId="1C70E22A" w14:textId="77777777" w:rsidR="00712B59" w:rsidRPr="005626C9" w:rsidRDefault="00712B59" w:rsidP="00712B59">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Conduct a pre-placement meeting for the erection of structural members. </w:t>
      </w:r>
      <w:r w:rsidRPr="00B80BF0">
        <w:rPr>
          <w:rFonts w:ascii="Times New Roman" w:hAnsi="Times New Roman" w:cs="Times New Roman"/>
          <w:sz w:val="24"/>
          <w:szCs w:val="24"/>
        </w:rPr>
        <w:t>Submit erection drawings for rolled-beam units.</w:t>
      </w:r>
    </w:p>
    <w:p w14:paraId="31A1325C" w14:textId="77777777" w:rsidR="006E0419" w:rsidRDefault="006E0419" w:rsidP="00712B59">
      <w:pPr>
        <w:pStyle w:val="PlainText"/>
        <w:jc w:val="both"/>
        <w:rPr>
          <w:rFonts w:ascii="Times New Roman" w:hAnsi="Times New Roman" w:cs="Times New Roman"/>
          <w:sz w:val="24"/>
          <w:szCs w:val="24"/>
        </w:rPr>
      </w:pPr>
    </w:p>
    <w:p w14:paraId="1015C9BE" w14:textId="3BF919A0" w:rsidR="00712B59" w:rsidRDefault="00712B59" w:rsidP="00712B59">
      <w:pPr>
        <w:pStyle w:val="PlainText"/>
        <w:jc w:val="both"/>
        <w:rPr>
          <w:rFonts w:ascii="Times New Roman" w:hAnsi="Times New Roman" w:cs="Times New Roman"/>
          <w:b/>
          <w:i/>
          <w:color w:val="0000FF"/>
          <w:sz w:val="24"/>
          <w:szCs w:val="24"/>
        </w:rPr>
      </w:pPr>
      <w:r w:rsidRPr="00B80BF0">
        <w:rPr>
          <w:rFonts w:ascii="Times New Roman" w:hAnsi="Times New Roman" w:cs="Times New Roman"/>
          <w:sz w:val="24"/>
          <w:szCs w:val="24"/>
        </w:rPr>
        <w:t>Stress-relieve the following items:</w:t>
      </w:r>
      <w:r w:rsidRPr="00533F84">
        <w:rPr>
          <w:rFonts w:ascii="Times New Roman" w:hAnsi="Times New Roman" w:cs="Times New Roman"/>
          <w:b/>
          <w:i/>
          <w:color w:val="0000FF"/>
          <w:sz w:val="22"/>
          <w:szCs w:val="22"/>
        </w:rPr>
        <w:t xml:space="preserve"> </w:t>
      </w:r>
      <w:r w:rsidRPr="00533F84">
        <w:rPr>
          <w:rFonts w:ascii="Times New Roman" w:hAnsi="Times New Roman" w:cs="Times New Roman"/>
          <w:b/>
          <w:i/>
          <w:color w:val="0000FF"/>
          <w:sz w:val="24"/>
          <w:szCs w:val="24"/>
        </w:rPr>
        <w:t>(Optional)</w:t>
      </w:r>
    </w:p>
    <w:p w14:paraId="4BBF93EB" w14:textId="77777777" w:rsidR="00411B14" w:rsidRPr="00411B14" w:rsidRDefault="00411B14" w:rsidP="00712B59">
      <w:pPr>
        <w:pStyle w:val="PlainText"/>
        <w:jc w:val="both"/>
        <w:rPr>
          <w:rFonts w:ascii="Times New Roman" w:hAnsi="Times New Roman" w:cs="Times New Roman"/>
          <w:bCs/>
          <w:iCs/>
          <w:color w:val="0000FF"/>
          <w:sz w:val="24"/>
          <w:szCs w:val="24"/>
        </w:rPr>
      </w:pPr>
    </w:p>
    <w:p w14:paraId="448CBC9E" w14:textId="350B75B9" w:rsidR="00EA6929" w:rsidRPr="00055E7A" w:rsidRDefault="00EA6929" w:rsidP="00EA6929">
      <w:pPr>
        <w:jc w:val="both"/>
      </w:pPr>
      <w:r w:rsidRPr="00055E7A">
        <w:rPr>
          <w:b/>
        </w:rPr>
        <w:t>ITEM 450 - RAILING</w:t>
      </w:r>
    </w:p>
    <w:p w14:paraId="662CDC60" w14:textId="6F910138" w:rsidR="00EA6929" w:rsidRDefault="00EA6929" w:rsidP="00EA6929">
      <w:pPr>
        <w:autoSpaceDE w:val="0"/>
        <w:autoSpaceDN w:val="0"/>
        <w:jc w:val="both"/>
        <w:rPr>
          <w:szCs w:val="24"/>
        </w:rPr>
      </w:pPr>
      <w:r w:rsidRPr="00055E7A">
        <w:rPr>
          <w:szCs w:val="24"/>
        </w:rPr>
        <w:t>Use the elliptical tube option for rails T401, T402, and C402.</w:t>
      </w:r>
    </w:p>
    <w:p w14:paraId="28E8B3C3" w14:textId="77777777" w:rsidR="002B0E73" w:rsidRPr="00055E7A" w:rsidRDefault="002B0E73" w:rsidP="00EA6929">
      <w:pPr>
        <w:autoSpaceDE w:val="0"/>
        <w:autoSpaceDN w:val="0"/>
        <w:jc w:val="both"/>
        <w:rPr>
          <w:szCs w:val="24"/>
        </w:rPr>
      </w:pPr>
    </w:p>
    <w:p w14:paraId="000BE76F" w14:textId="20D9708B" w:rsidR="00FD30A6" w:rsidRPr="000E6EC1" w:rsidRDefault="00FD30A6" w:rsidP="00FD30A6">
      <w:pPr>
        <w:jc w:val="both"/>
      </w:pPr>
      <w:r w:rsidRPr="000E6EC1">
        <w:rPr>
          <w:b/>
        </w:rPr>
        <w:t>ITEM 454 - BRIDGE EXPANSION JOINTS</w:t>
      </w:r>
    </w:p>
    <w:p w14:paraId="63BA3C87" w14:textId="77777777" w:rsidR="00191321" w:rsidRPr="000E6EC1" w:rsidRDefault="00191321" w:rsidP="00191321">
      <w:pPr>
        <w:jc w:val="both"/>
      </w:pPr>
      <w:r w:rsidRPr="000E6EC1">
        <w:t>Apply protection System II in accordance with Item 446 to armor joint.</w:t>
      </w:r>
    </w:p>
    <w:p w14:paraId="7AB0F184" w14:textId="77777777" w:rsidR="006E0419" w:rsidRPr="002B0E73" w:rsidRDefault="006E0419" w:rsidP="00FD30A6">
      <w:pPr>
        <w:jc w:val="both"/>
        <w:rPr>
          <w:bCs/>
          <w:iCs/>
          <w:color w:val="0000FF"/>
          <w:szCs w:val="24"/>
        </w:rPr>
      </w:pPr>
    </w:p>
    <w:p w14:paraId="712E40B3" w14:textId="77777777" w:rsidR="0040143A" w:rsidRPr="000E6EC1" w:rsidRDefault="0040143A" w:rsidP="00FD30A6">
      <w:pPr>
        <w:jc w:val="both"/>
        <w:rPr>
          <w:szCs w:val="24"/>
        </w:rPr>
      </w:pPr>
      <w:r w:rsidRPr="000E6EC1">
        <w:rPr>
          <w:b/>
          <w:i/>
          <w:color w:val="0000FF"/>
          <w:szCs w:val="24"/>
        </w:rPr>
        <w:t>(Blind Note:  Required note for Header-Type Expansion Joints</w:t>
      </w:r>
      <w:r w:rsidR="00E953EE">
        <w:rPr>
          <w:b/>
          <w:i/>
          <w:color w:val="0000FF"/>
          <w:szCs w:val="24"/>
        </w:rPr>
        <w:t>.</w:t>
      </w:r>
      <w:r w:rsidRPr="000E6EC1">
        <w:rPr>
          <w:b/>
          <w:i/>
          <w:color w:val="0000FF"/>
          <w:szCs w:val="24"/>
        </w:rPr>
        <w:t>)</w:t>
      </w:r>
    </w:p>
    <w:p w14:paraId="1674F4A9" w14:textId="77777777" w:rsidR="0071693C" w:rsidRDefault="00FD30A6" w:rsidP="000E6EC1">
      <w:pPr>
        <w:jc w:val="both"/>
      </w:pPr>
      <w:r w:rsidRPr="000E6EC1">
        <w:t xml:space="preserve">For Header-Type Expansion Joints, </w:t>
      </w:r>
      <w:r w:rsidR="00D5596A" w:rsidRPr="000E6EC1">
        <w:t xml:space="preserve">go to the following TxDOT website </w:t>
      </w:r>
      <w:r w:rsidR="00750A1E" w:rsidRPr="000E6EC1">
        <w:t xml:space="preserve">for </w:t>
      </w:r>
      <w:r w:rsidR="00D5596A" w:rsidRPr="000E6EC1">
        <w:t xml:space="preserve">approved </w:t>
      </w:r>
      <w:r w:rsidRPr="000E6EC1">
        <w:t>systems:</w:t>
      </w:r>
    </w:p>
    <w:p w14:paraId="1FDAC4F3" w14:textId="2D5AF2EE" w:rsidR="0071693C" w:rsidRDefault="00000000" w:rsidP="00B0126E">
      <w:pPr>
        <w:jc w:val="both"/>
        <w:rPr>
          <w:color w:val="1F497D"/>
        </w:rPr>
      </w:pPr>
      <w:hyperlink r:id="rId48" w:history="1">
        <w:r w:rsidR="0071693C">
          <w:rPr>
            <w:rStyle w:val="Hyperlink"/>
          </w:rPr>
          <w:t>https://www.txdot.gov/inside-txdot/division/bridge/approved-systems/expansion-joints.html</w:t>
        </w:r>
      </w:hyperlink>
    </w:p>
    <w:p w14:paraId="07C44AEB" w14:textId="7CA7A58F" w:rsidR="000E6EC1" w:rsidRDefault="00000000" w:rsidP="000E6EC1">
      <w:pPr>
        <w:jc w:val="both"/>
        <w:rPr>
          <w:color w:val="00B050"/>
          <w:szCs w:val="24"/>
        </w:rPr>
      </w:pPr>
      <w:hyperlink r:id="rId49" w:history="1">
        <w:r w:rsidR="000E6EC1">
          <w:rPr>
            <w:rStyle w:val="Hyperlink"/>
            <w:szCs w:val="24"/>
          </w:rPr>
          <w:t>http://ftp.dot.state.tx.us/pub/txdot-info/cmd/mpl/polyconc.pdf</w:t>
        </w:r>
      </w:hyperlink>
    </w:p>
    <w:p w14:paraId="107AD086" w14:textId="21415891" w:rsidR="003B2E81" w:rsidRDefault="003B2E81" w:rsidP="00FD30A6">
      <w:pPr>
        <w:jc w:val="both"/>
      </w:pPr>
    </w:p>
    <w:p w14:paraId="529E4C2B" w14:textId="77777777" w:rsidR="0040143A" w:rsidRPr="000E6EC1" w:rsidRDefault="0040143A" w:rsidP="00FD30A6">
      <w:pPr>
        <w:jc w:val="both"/>
      </w:pPr>
      <w:r w:rsidRPr="000E6EC1">
        <w:rPr>
          <w:b/>
          <w:i/>
          <w:color w:val="0000FF"/>
          <w:szCs w:val="24"/>
        </w:rPr>
        <w:t>(Blind Note:  Required note for Asphalt-Plug Expansion Joints</w:t>
      </w:r>
      <w:r w:rsidR="00E953EE">
        <w:rPr>
          <w:b/>
          <w:i/>
          <w:color w:val="0000FF"/>
          <w:szCs w:val="24"/>
        </w:rPr>
        <w:t>.</w:t>
      </w:r>
      <w:r w:rsidRPr="000E6EC1">
        <w:rPr>
          <w:b/>
          <w:i/>
          <w:color w:val="0000FF"/>
          <w:szCs w:val="24"/>
        </w:rPr>
        <w:t>)</w:t>
      </w:r>
    </w:p>
    <w:p w14:paraId="1DDCDCE6" w14:textId="77777777" w:rsidR="00FD30A6" w:rsidRPr="000E6EC1" w:rsidRDefault="00FD30A6" w:rsidP="00FD30A6">
      <w:pPr>
        <w:pStyle w:val="PlainText"/>
        <w:jc w:val="both"/>
        <w:rPr>
          <w:rFonts w:ascii="Times New Roman" w:hAnsi="Times New Roman" w:cs="Times New Roman"/>
          <w:sz w:val="24"/>
          <w:szCs w:val="24"/>
        </w:rPr>
      </w:pPr>
      <w:r w:rsidRPr="000E6EC1">
        <w:rPr>
          <w:rFonts w:ascii="Times New Roman" w:hAnsi="Times New Roman" w:cs="Times New Roman"/>
          <w:sz w:val="24"/>
          <w:szCs w:val="24"/>
        </w:rPr>
        <w:t xml:space="preserve">For Asphalt-Plug Expansion Joints, </w:t>
      </w:r>
      <w:r w:rsidR="00D5596A" w:rsidRPr="000E6EC1">
        <w:rPr>
          <w:rFonts w:ascii="Times New Roman" w:hAnsi="Times New Roman" w:cs="Times New Roman"/>
          <w:sz w:val="24"/>
          <w:szCs w:val="24"/>
        </w:rPr>
        <w:t>go to the following TxDOT website</w:t>
      </w:r>
      <w:r w:rsidR="00D5596A" w:rsidRPr="000E6EC1">
        <w:t xml:space="preserve"> </w:t>
      </w:r>
      <w:r w:rsidR="00750A1E" w:rsidRPr="000E6EC1">
        <w:rPr>
          <w:rFonts w:ascii="Times New Roman" w:hAnsi="Times New Roman" w:cs="Times New Roman"/>
          <w:sz w:val="24"/>
          <w:szCs w:val="24"/>
        </w:rPr>
        <w:t>for</w:t>
      </w:r>
      <w:r w:rsidRPr="000E6EC1">
        <w:rPr>
          <w:rFonts w:ascii="Times New Roman" w:hAnsi="Times New Roman" w:cs="Times New Roman"/>
          <w:sz w:val="24"/>
          <w:szCs w:val="24"/>
        </w:rPr>
        <w:t xml:space="preserve"> approved</w:t>
      </w:r>
      <w:r w:rsidR="00750A1E" w:rsidRPr="000E6EC1">
        <w:rPr>
          <w:rFonts w:ascii="Times New Roman" w:hAnsi="Times New Roman" w:cs="Times New Roman"/>
          <w:sz w:val="24"/>
          <w:szCs w:val="24"/>
        </w:rPr>
        <w:t xml:space="preserve"> systems</w:t>
      </w:r>
      <w:r w:rsidRPr="000E6EC1">
        <w:rPr>
          <w:rFonts w:ascii="Times New Roman" w:hAnsi="Times New Roman" w:cs="Times New Roman"/>
          <w:sz w:val="24"/>
          <w:szCs w:val="24"/>
        </w:rPr>
        <w:t xml:space="preserve">:  </w:t>
      </w:r>
    </w:p>
    <w:p w14:paraId="3D131DC6" w14:textId="4FA84BF4" w:rsidR="0071693C" w:rsidRDefault="00000000" w:rsidP="00B0126E">
      <w:pPr>
        <w:jc w:val="both"/>
        <w:rPr>
          <w:color w:val="1F497D"/>
        </w:rPr>
      </w:pPr>
      <w:hyperlink r:id="rId50" w:history="1">
        <w:r w:rsidR="0071693C">
          <w:rPr>
            <w:rStyle w:val="Hyperlink"/>
          </w:rPr>
          <w:t>https://www.txdot.gov/inside-txdot/division/bridge/approved-systems/expansion-joints.html</w:t>
        </w:r>
      </w:hyperlink>
    </w:p>
    <w:p w14:paraId="216A13F1" w14:textId="77777777" w:rsidR="0071693C" w:rsidRDefault="0071693C" w:rsidP="00FD30A6">
      <w:pPr>
        <w:jc w:val="both"/>
        <w:rPr>
          <w:color w:val="1F497D"/>
        </w:rPr>
      </w:pPr>
    </w:p>
    <w:p w14:paraId="7D8BC450" w14:textId="1108C897" w:rsidR="0057568C" w:rsidRDefault="00000000" w:rsidP="00FD30A6">
      <w:pPr>
        <w:jc w:val="both"/>
        <w:rPr>
          <w:color w:val="1F497D"/>
        </w:rPr>
      </w:pPr>
      <w:hyperlink r:id="rId51" w:history="1">
        <w:r w:rsidR="000E6EC1">
          <w:rPr>
            <w:rStyle w:val="Hyperlink"/>
          </w:rPr>
          <w:t>http://ftp.dot.state.tx.us/pub/txdot-info/cmd/mpl/jtsealrs.pdf</w:t>
        </w:r>
      </w:hyperlink>
      <w:r w:rsidR="000E6EC1">
        <w:rPr>
          <w:color w:val="1F497D"/>
        </w:rPr>
        <w:t> </w:t>
      </w:r>
    </w:p>
    <w:p w14:paraId="21816EF9" w14:textId="77777777" w:rsidR="00C10957" w:rsidRPr="002B0E73" w:rsidRDefault="00C10957" w:rsidP="00FD30A6">
      <w:pPr>
        <w:jc w:val="both"/>
        <w:rPr>
          <w:bCs/>
          <w:color w:val="000000"/>
        </w:rPr>
      </w:pPr>
    </w:p>
    <w:p w14:paraId="24BA0B97" w14:textId="1E00D894" w:rsidR="00FD30A6" w:rsidRPr="00D30002" w:rsidRDefault="00FD30A6" w:rsidP="00FD30A6">
      <w:pPr>
        <w:jc w:val="both"/>
        <w:rPr>
          <w:color w:val="000000"/>
        </w:rPr>
      </w:pPr>
      <w:r>
        <w:rPr>
          <w:b/>
          <w:color w:val="000000"/>
        </w:rPr>
        <w:t>ITEM 460 - CORRUGATED METAL PIPE</w:t>
      </w:r>
    </w:p>
    <w:p w14:paraId="105B6CCF" w14:textId="77777777" w:rsidR="00191321" w:rsidRPr="00DA0862" w:rsidRDefault="00191321" w:rsidP="00191321">
      <w:pPr>
        <w:jc w:val="both"/>
        <w:rPr>
          <w:color w:val="000000"/>
        </w:rPr>
      </w:pPr>
      <w:r>
        <w:rPr>
          <w:szCs w:val="24"/>
        </w:rPr>
        <w:t>Field adjust pipe end to maintain the necessary slope.  Field cutting of pipe end is allowed</w:t>
      </w:r>
      <w:r>
        <w:t xml:space="preserve">.    Coat all field cuts with asphalt paint. </w:t>
      </w:r>
      <w:r>
        <w:rPr>
          <w:color w:val="000000"/>
        </w:rPr>
        <w:t>Cut ditches to grade before laying pipe.</w:t>
      </w:r>
    </w:p>
    <w:p w14:paraId="6EEE01C1" w14:textId="77777777" w:rsidR="00C55550" w:rsidRDefault="00C55550" w:rsidP="00FD30A6">
      <w:pPr>
        <w:jc w:val="both"/>
        <w:rPr>
          <w:b/>
          <w:color w:val="000000"/>
        </w:rPr>
      </w:pPr>
    </w:p>
    <w:p w14:paraId="64FE5E70" w14:textId="34139954" w:rsidR="00FD30A6" w:rsidRPr="00D30002" w:rsidRDefault="00FD30A6" w:rsidP="00FD30A6">
      <w:pPr>
        <w:jc w:val="both"/>
        <w:rPr>
          <w:color w:val="000000"/>
        </w:rPr>
      </w:pPr>
      <w:r w:rsidRPr="006B03EE">
        <w:rPr>
          <w:b/>
          <w:color w:val="000000"/>
        </w:rPr>
        <w:t>ITEM 462</w:t>
      </w:r>
      <w:r>
        <w:rPr>
          <w:b/>
          <w:color w:val="000000"/>
        </w:rPr>
        <w:t xml:space="preserve"> - CONCRETE BOX CULVERTS AND DRAINS</w:t>
      </w:r>
    </w:p>
    <w:p w14:paraId="548BF9B6" w14:textId="20F05FE6" w:rsidR="00113096" w:rsidRPr="00113096" w:rsidRDefault="00DB5D9E" w:rsidP="00781AF9">
      <w:pPr>
        <w:jc w:val="both"/>
        <w:rPr>
          <w:b/>
          <w:i/>
          <w:color w:val="0000FF"/>
          <w:szCs w:val="24"/>
        </w:rPr>
      </w:pPr>
      <w:r w:rsidRPr="004A08D4">
        <w:rPr>
          <w:b/>
          <w:i/>
          <w:color w:val="0000FF"/>
          <w:szCs w:val="24"/>
        </w:rPr>
        <w:t>(Blind Note: If necessary due to project specific reason, insert a note to not allow precast or cast in place.)</w:t>
      </w:r>
    </w:p>
    <w:p w14:paraId="0E8ECF53" w14:textId="77777777" w:rsidR="008962F8" w:rsidRDefault="008962F8" w:rsidP="00781AF9">
      <w:pPr>
        <w:jc w:val="both"/>
        <w:rPr>
          <w:b/>
          <w:bCs/>
        </w:rPr>
      </w:pPr>
    </w:p>
    <w:p w14:paraId="1428938E" w14:textId="2CC4A230" w:rsidR="00781AF9" w:rsidRDefault="00781AF9" w:rsidP="00781AF9">
      <w:pPr>
        <w:jc w:val="both"/>
        <w:rPr>
          <w:sz w:val="22"/>
        </w:rPr>
      </w:pPr>
      <w:r>
        <w:rPr>
          <w:b/>
          <w:bCs/>
        </w:rPr>
        <w:t>ITEM 465 – JUNCTION BOXES, MANHOLES, AND INLETS</w:t>
      </w:r>
    </w:p>
    <w:p w14:paraId="73B162E2" w14:textId="02450168" w:rsidR="00781AF9" w:rsidRDefault="00781AF9" w:rsidP="00781AF9">
      <w:pPr>
        <w:jc w:val="both"/>
      </w:pPr>
      <w:r>
        <w:t>Maintain drainage at curb inlets until the final roadway surface is placed.</w:t>
      </w:r>
    </w:p>
    <w:p w14:paraId="2C53A3C9" w14:textId="77777777" w:rsidR="002B0E73" w:rsidRDefault="002B0E73" w:rsidP="00781AF9">
      <w:pPr>
        <w:jc w:val="both"/>
      </w:pPr>
    </w:p>
    <w:p w14:paraId="772B700F" w14:textId="7E500324" w:rsidR="00781AF9" w:rsidRDefault="00781AF9" w:rsidP="00781AF9">
      <w:pPr>
        <w:jc w:val="both"/>
      </w:pPr>
      <w:r>
        <w:lastRenderedPageBreak/>
        <w:t xml:space="preserve">For inlets not placed in roadway, construct cast-in-place reinforced concrete apron as shown in the standards. This work is subsidiary. </w:t>
      </w:r>
    </w:p>
    <w:p w14:paraId="5876E84F" w14:textId="77777777" w:rsidR="00781AF9" w:rsidRDefault="00781AF9" w:rsidP="00781AF9">
      <w:pPr>
        <w:jc w:val="both"/>
      </w:pPr>
    </w:p>
    <w:p w14:paraId="64BAF816" w14:textId="77777777" w:rsidR="00781AF9" w:rsidRDefault="00781AF9" w:rsidP="00781AF9">
      <w:pPr>
        <w:jc w:val="both"/>
      </w:pPr>
      <w:r>
        <w:t xml:space="preserve">Backfill shall use cohesionless material per Item 400 or flowable fill if width between structure and extent of excavation is 2 ft. or less. This is subsidiary. </w:t>
      </w:r>
    </w:p>
    <w:p w14:paraId="7578D1D6" w14:textId="77777777" w:rsidR="002B0E73" w:rsidRPr="002B0E73" w:rsidRDefault="002B0E73" w:rsidP="00FD30A6">
      <w:pPr>
        <w:jc w:val="both"/>
        <w:rPr>
          <w:bCs/>
        </w:rPr>
      </w:pPr>
    </w:p>
    <w:p w14:paraId="016F17E3" w14:textId="261F954F" w:rsidR="00776F39" w:rsidRDefault="00776F39" w:rsidP="00776F39">
      <w:pPr>
        <w:jc w:val="both"/>
      </w:pPr>
      <w:r>
        <w:rPr>
          <w:b/>
          <w:bCs/>
        </w:rPr>
        <w:t>ITEM 466 - HEADWALLS AND WINGWALLS</w:t>
      </w:r>
    </w:p>
    <w:p w14:paraId="1DF40528" w14:textId="481874C7" w:rsidR="00A84EAE" w:rsidRDefault="00776F39" w:rsidP="0021226E">
      <w:pPr>
        <w:jc w:val="both"/>
      </w:pPr>
      <w:r>
        <w:t xml:space="preserve">Remove all loose formwork and materials from the waterway at the end of each work week or prior to a rain event.  Debris that falls into the waterway must be removed at the end of each work day.  </w:t>
      </w:r>
      <w:r w:rsidR="00A84EAE">
        <w:t>Upon completion of the structure, stencil the National Bridge Inventory (NBI) number (structure number) using black paint and 4 in. tall numbers at 4 locations designated by TxDOT.  This work is subsidiary.</w:t>
      </w:r>
    </w:p>
    <w:p w14:paraId="30F47DB2" w14:textId="77777777" w:rsidR="00D93E40" w:rsidRDefault="00D93E40" w:rsidP="0021226E">
      <w:pPr>
        <w:jc w:val="both"/>
      </w:pPr>
    </w:p>
    <w:p w14:paraId="20A648B8" w14:textId="77777777" w:rsidR="00FD30A6" w:rsidRPr="00D30002" w:rsidRDefault="00FD30A6" w:rsidP="00FD30A6">
      <w:pPr>
        <w:jc w:val="both"/>
      </w:pPr>
      <w:r w:rsidRPr="002631A1">
        <w:rPr>
          <w:b/>
        </w:rPr>
        <w:t>ITEM 467</w:t>
      </w:r>
      <w:r>
        <w:rPr>
          <w:b/>
        </w:rPr>
        <w:t xml:space="preserve"> - SAFETY END TREATMENT</w:t>
      </w:r>
    </w:p>
    <w:p w14:paraId="44C681E0" w14:textId="61B1B039" w:rsidR="00356243" w:rsidRDefault="00356243" w:rsidP="00356243">
      <w:pPr>
        <w:jc w:val="both"/>
      </w:pPr>
      <w:r>
        <w:t>Field adjust pipe end to maintain the necessary slope.  Field cutting of pipe end is allowed. Coat all metal field cuts or exposed reinforcement with asphalt paint.</w:t>
      </w:r>
    </w:p>
    <w:p w14:paraId="0E714871" w14:textId="77777777" w:rsidR="00356243" w:rsidRDefault="00356243" w:rsidP="00356243">
      <w:pPr>
        <w:jc w:val="both"/>
      </w:pPr>
    </w:p>
    <w:p w14:paraId="2AF4D744" w14:textId="77777777" w:rsidR="00356243" w:rsidRDefault="00356243" w:rsidP="00356243">
      <w:pPr>
        <w:jc w:val="both"/>
      </w:pPr>
      <w:r>
        <w:t>For all Type II SETs, provide riprap apron shown in the cast-in-place standards and precast riprap detail standard. This work is subsidiary.</w:t>
      </w:r>
    </w:p>
    <w:p w14:paraId="0DF318BC" w14:textId="77777777" w:rsidR="00356243" w:rsidRDefault="00356243" w:rsidP="00356243">
      <w:pPr>
        <w:jc w:val="both"/>
      </w:pPr>
    </w:p>
    <w:p w14:paraId="42088D48" w14:textId="3716E672" w:rsidR="00356243" w:rsidRDefault="00356243" w:rsidP="00356243">
      <w:pPr>
        <w:jc w:val="both"/>
      </w:pPr>
      <w:r>
        <w:t xml:space="preserve">Cast-in-place or precast will be allowed unless stated otherwise.  </w:t>
      </w:r>
    </w:p>
    <w:p w14:paraId="049365E1" w14:textId="77777777" w:rsidR="002B0E73" w:rsidRDefault="002B0E73" w:rsidP="00356243">
      <w:pPr>
        <w:jc w:val="both"/>
      </w:pPr>
    </w:p>
    <w:p w14:paraId="4EEDAF67" w14:textId="77777777" w:rsidR="00FD30A6" w:rsidRPr="000E1A9F" w:rsidRDefault="00FD30A6" w:rsidP="00FD30A6">
      <w:pPr>
        <w:jc w:val="both"/>
      </w:pPr>
      <w:r w:rsidRPr="00E53CE5">
        <w:rPr>
          <w:b/>
        </w:rPr>
        <w:t>ITEM 474</w:t>
      </w:r>
      <w:r>
        <w:rPr>
          <w:b/>
        </w:rPr>
        <w:t xml:space="preserve"> - </w:t>
      </w:r>
      <w:r w:rsidR="006E4542">
        <w:rPr>
          <w:b/>
        </w:rPr>
        <w:t>LINEAR</w:t>
      </w:r>
      <w:r>
        <w:rPr>
          <w:b/>
        </w:rPr>
        <w:t xml:space="preserve"> DRAIN</w:t>
      </w:r>
      <w:r w:rsidR="006E4542">
        <w:rPr>
          <w:b/>
        </w:rPr>
        <w:t>S</w:t>
      </w:r>
    </w:p>
    <w:p w14:paraId="0F6EE09B" w14:textId="77777777" w:rsidR="00FD30A6" w:rsidRDefault="00FD30A6" w:rsidP="00FD30A6">
      <w:pPr>
        <w:jc w:val="both"/>
      </w:pPr>
      <w:r>
        <w:t>Provide reformed circumferential corrugation ends if helical corrugated pipe is furnished.</w:t>
      </w:r>
    </w:p>
    <w:p w14:paraId="2BAB5A26" w14:textId="77777777" w:rsidR="00FD30A6" w:rsidRDefault="00FD30A6" w:rsidP="00FD30A6">
      <w:pPr>
        <w:jc w:val="both"/>
      </w:pPr>
    </w:p>
    <w:p w14:paraId="67AE345A" w14:textId="15B1889E" w:rsidR="00FD30A6" w:rsidRDefault="00FD30A6" w:rsidP="00FD30A6">
      <w:pPr>
        <w:jc w:val="both"/>
      </w:pPr>
      <w:r>
        <w:t xml:space="preserve">Provide continuous draw openings in slotted </w:t>
      </w:r>
      <w:r w:rsidR="00B0126E">
        <w:t>drainpipes</w:t>
      </w:r>
      <w:r>
        <w:t>.</w:t>
      </w:r>
    </w:p>
    <w:p w14:paraId="4EF930A2" w14:textId="77777777" w:rsidR="00F12384" w:rsidRDefault="00F12384" w:rsidP="0031129D">
      <w:pPr>
        <w:jc w:val="both"/>
        <w:rPr>
          <w:b/>
          <w:bCs/>
        </w:rPr>
      </w:pPr>
    </w:p>
    <w:p w14:paraId="797A76A4" w14:textId="02CB5E9C" w:rsidR="0031129D" w:rsidRDefault="0031129D" w:rsidP="0031129D">
      <w:pPr>
        <w:jc w:val="both"/>
        <w:rPr>
          <w:szCs w:val="24"/>
        </w:rPr>
      </w:pPr>
      <w:r>
        <w:rPr>
          <w:b/>
          <w:bCs/>
        </w:rPr>
        <w:t>ITEM 479 – ADJUSTING MANHOLES AND INLETS</w:t>
      </w:r>
    </w:p>
    <w:p w14:paraId="305BD1B9" w14:textId="48CB85E7" w:rsidR="0031129D" w:rsidRDefault="0031129D" w:rsidP="0031129D">
      <w:pPr>
        <w:jc w:val="both"/>
      </w:pPr>
      <w:r>
        <w:t>Use style SL, per standard PSL, for capping inlets and manholes unless otherwise shown on the plans. The cap may be cast in place. The cap must be level and overhang 6 in. beyond the outside edge of the structure. Dowel or attachment of the cap to the existing structure is not required.</w:t>
      </w:r>
    </w:p>
    <w:p w14:paraId="42DCD199" w14:textId="77777777" w:rsidR="00F12384" w:rsidRDefault="00F12384" w:rsidP="0031129D">
      <w:pPr>
        <w:jc w:val="both"/>
      </w:pPr>
    </w:p>
    <w:p w14:paraId="2E2579FC" w14:textId="78C2572A" w:rsidR="00FD30A6" w:rsidRPr="000E1A9F" w:rsidRDefault="00FD30A6" w:rsidP="00FD30A6">
      <w:pPr>
        <w:jc w:val="both"/>
      </w:pPr>
      <w:r w:rsidRPr="00CC51AA">
        <w:rPr>
          <w:b/>
        </w:rPr>
        <w:t>ITEM 496</w:t>
      </w:r>
      <w:r>
        <w:rPr>
          <w:b/>
        </w:rPr>
        <w:t xml:space="preserve"> - REMOVING STRUCTURES</w:t>
      </w:r>
    </w:p>
    <w:p w14:paraId="22770EE5" w14:textId="77777777" w:rsidR="00257210" w:rsidRDefault="00257210" w:rsidP="00257210">
      <w:pPr>
        <w:jc w:val="both"/>
        <w:rPr>
          <w:sz w:val="22"/>
        </w:rPr>
      </w:pPr>
      <w:r>
        <w:t xml:space="preserve">Submit a demolition plan to the Engineer. Have the plan signed and sealed by a licensed professional engineer when the structure will continue to accommodate traffic after removal has begun and the removal impacts any part of the structure below the deck or riding surface. If applicable, the plan must detail requirements for meeting the U.S. Army Corps of Engineers’ Section 404 Permit.  The demolition plan must detail handling of roadway and waterway traffic.  Waterway traffic must be maintained at all times unless a closure is approved by the Engineer. </w:t>
      </w:r>
    </w:p>
    <w:p w14:paraId="4C832049" w14:textId="77777777" w:rsidR="00257210" w:rsidRDefault="00257210" w:rsidP="00257210">
      <w:pPr>
        <w:jc w:val="both"/>
      </w:pPr>
    </w:p>
    <w:p w14:paraId="5D7A7A18" w14:textId="777E60BB" w:rsidR="00257210" w:rsidRDefault="00257210" w:rsidP="00257210">
      <w:pPr>
        <w:jc w:val="both"/>
      </w:pPr>
      <w:r>
        <w:t>No debris is allowed to fall into a body of water. Debris that falls into the water must be removed at the end of each workday.  Debris that falls into the floodway must be removed at the end of each work week or prior to a rain event.</w:t>
      </w:r>
    </w:p>
    <w:p w14:paraId="3EAAC1F0" w14:textId="77777777" w:rsidR="00257210" w:rsidRDefault="00257210" w:rsidP="00257210">
      <w:pPr>
        <w:jc w:val="both"/>
      </w:pPr>
    </w:p>
    <w:p w14:paraId="6F7D91E4" w14:textId="4651DDE5" w:rsidR="00137DB1" w:rsidRDefault="00257210" w:rsidP="00257210">
      <w:pPr>
        <w:jc w:val="both"/>
      </w:pPr>
      <w:r>
        <w:lastRenderedPageBreak/>
        <w:t>No debris is allowed to fall directly onto existing pavement.  Existing pavement must be protected from damage by debris with a minimum of 1 ft. sand cushion.  Submit an alternate roadway protection or cushion material to Engineer for approval. If existing pavement is PFC, use a vacuum truck to remove embedded sand after removal of sand cushion and debris. This work is subsidiary.</w:t>
      </w:r>
    </w:p>
    <w:p w14:paraId="00BC3CA4" w14:textId="77777777" w:rsidR="002B0E73" w:rsidRPr="002B0E73" w:rsidRDefault="002B0E73" w:rsidP="00257210">
      <w:pPr>
        <w:jc w:val="both"/>
        <w:rPr>
          <w:bCs/>
        </w:rPr>
      </w:pPr>
    </w:p>
    <w:p w14:paraId="726FCE5D" w14:textId="3C0AC9C9" w:rsidR="00C57F99" w:rsidRPr="0008206C" w:rsidRDefault="00C57F99" w:rsidP="00C57F99">
      <w:pPr>
        <w:jc w:val="both"/>
      </w:pPr>
      <w:r w:rsidRPr="0019291E">
        <w:rPr>
          <w:b/>
        </w:rPr>
        <w:t xml:space="preserve">ITEM 502 </w:t>
      </w:r>
      <w:r>
        <w:rPr>
          <w:b/>
        </w:rPr>
        <w:t>- BARRICADES, SIGNS, AND TRAFFIC HANDLING</w:t>
      </w:r>
    </w:p>
    <w:p w14:paraId="464CC277" w14:textId="77777777" w:rsidR="00C57F99" w:rsidRPr="00006F42" w:rsidRDefault="00C57F99" w:rsidP="00C57F99">
      <w:pPr>
        <w:jc w:val="center"/>
        <w:rPr>
          <w:u w:val="single"/>
        </w:rPr>
      </w:pPr>
      <w:r w:rsidRPr="00006F42">
        <w:rPr>
          <w:u w:val="single"/>
        </w:rPr>
        <w:t>Table 1</w:t>
      </w:r>
    </w:p>
    <w:p w14:paraId="09CD32AA" w14:textId="77777777" w:rsidR="00C57F99" w:rsidRPr="00D32EAB" w:rsidRDefault="00C57F99" w:rsidP="00C57F99">
      <w:pPr>
        <w:rPr>
          <w:u w:val="single"/>
        </w:rPr>
      </w:pPr>
      <w:r w:rsidRPr="00D32EAB">
        <w:rPr>
          <w:u w:val="single"/>
        </w:rPr>
        <w:t>Roadway</w:t>
      </w:r>
      <w:r w:rsidRPr="00D32EAB">
        <w:rPr>
          <w:u w:val="single"/>
        </w:rPr>
        <w:tab/>
        <w:t>Limits</w:t>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t>Allowable Closure Time</w:t>
      </w:r>
    </w:p>
    <w:p w14:paraId="201D58A9" w14:textId="77777777" w:rsidR="00C57F99" w:rsidRDefault="00C57F99" w:rsidP="00C57F99">
      <w:r>
        <w:t>IH 35</w:t>
      </w:r>
      <w:r>
        <w:tab/>
      </w:r>
      <w:r>
        <w:tab/>
        <w:t>All (1 lane closed)</w:t>
      </w:r>
      <w:r>
        <w:tab/>
      </w:r>
      <w:r>
        <w:tab/>
      </w:r>
      <w:r>
        <w:tab/>
      </w:r>
      <w:r>
        <w:tab/>
      </w:r>
      <w:r>
        <w:tab/>
        <w:t>9 P to 5 A</w:t>
      </w:r>
    </w:p>
    <w:p w14:paraId="20DF0804" w14:textId="77777777" w:rsidR="00C57F99" w:rsidRDefault="00C57F99" w:rsidP="00C57F99">
      <w:r>
        <w:t>IH 35</w:t>
      </w:r>
      <w:r>
        <w:tab/>
      </w:r>
      <w:r>
        <w:tab/>
        <w:t>All (2 lanes closed, see allowable work below)</w:t>
      </w:r>
      <w:r>
        <w:tab/>
        <w:t>9 P to 5 A</w:t>
      </w:r>
    </w:p>
    <w:p w14:paraId="274332E8" w14:textId="77777777" w:rsidR="00C57F99" w:rsidRDefault="00C57F99" w:rsidP="00C57F99">
      <w:r>
        <w:t>IH 35</w:t>
      </w:r>
      <w:r>
        <w:tab/>
      </w:r>
      <w:r>
        <w:tab/>
        <w:t>All (2 lanes closed, all work)</w:t>
      </w:r>
      <w:r>
        <w:tab/>
      </w:r>
      <w:r>
        <w:tab/>
      </w:r>
      <w:r>
        <w:tab/>
      </w:r>
      <w:r>
        <w:tab/>
        <w:t>11 P to 5 A</w:t>
      </w:r>
    </w:p>
    <w:p w14:paraId="5804C3A0" w14:textId="77777777" w:rsidR="00C57F99" w:rsidRDefault="00C57F99" w:rsidP="00C57F99">
      <w:r>
        <w:t>SH 45</w:t>
      </w:r>
      <w:r>
        <w:tab/>
      </w:r>
      <w:r>
        <w:tab/>
      </w:r>
      <w:r w:rsidRPr="00A45DA5">
        <w:t>US 183 to SH130</w:t>
      </w:r>
      <w:r>
        <w:tab/>
      </w:r>
      <w:r>
        <w:tab/>
      </w:r>
      <w:r>
        <w:tab/>
      </w:r>
      <w:r>
        <w:tab/>
      </w:r>
      <w:r>
        <w:tab/>
        <w:t>8 P to 5 A</w:t>
      </w:r>
    </w:p>
    <w:p w14:paraId="49D1A6B1" w14:textId="77777777" w:rsidR="00C57F99" w:rsidRDefault="00C57F99" w:rsidP="00C57F99">
      <w:r>
        <w:t>LP 1</w:t>
      </w:r>
      <w:r>
        <w:tab/>
      </w:r>
      <w:r>
        <w:tab/>
        <w:t xml:space="preserve">William Cannon </w:t>
      </w:r>
      <w:r w:rsidRPr="00A45DA5">
        <w:t xml:space="preserve">to </w:t>
      </w:r>
      <w:r>
        <w:t>Parmer Lane</w:t>
      </w:r>
      <w:r>
        <w:tab/>
      </w:r>
      <w:r>
        <w:tab/>
      </w:r>
      <w:r>
        <w:tab/>
        <w:t>8 P to 5 A</w:t>
      </w:r>
    </w:p>
    <w:p w14:paraId="0AF4BEC7" w14:textId="77777777" w:rsidR="00C57F99" w:rsidRDefault="00C57F99" w:rsidP="00C57F99">
      <w:r>
        <w:t>US 183</w:t>
      </w:r>
      <w:r>
        <w:tab/>
        <w:t>SH 29</w:t>
      </w:r>
      <w:r w:rsidRPr="00A45DA5">
        <w:t xml:space="preserve"> to FM 1327</w:t>
      </w:r>
      <w:r>
        <w:tab/>
      </w:r>
      <w:r>
        <w:tab/>
      </w:r>
      <w:r>
        <w:tab/>
      </w:r>
      <w:r>
        <w:tab/>
      </w:r>
      <w:r>
        <w:tab/>
        <w:t>8 P to 5 A</w:t>
      </w:r>
    </w:p>
    <w:p w14:paraId="6A47900A" w14:textId="77777777" w:rsidR="00C57F99" w:rsidRDefault="00C57F99" w:rsidP="00C57F99">
      <w:r>
        <w:t>SH 71</w:t>
      </w:r>
      <w:r>
        <w:tab/>
      </w:r>
      <w:r>
        <w:tab/>
        <w:t xml:space="preserve">SH 130 to IH </w:t>
      </w:r>
      <w:r w:rsidRPr="00A45DA5">
        <w:t>35</w:t>
      </w:r>
      <w:r>
        <w:tab/>
      </w:r>
      <w:r>
        <w:tab/>
      </w:r>
      <w:r>
        <w:tab/>
      </w:r>
      <w:r>
        <w:tab/>
      </w:r>
      <w:r>
        <w:tab/>
        <w:t>8 P to 5 A</w:t>
      </w:r>
    </w:p>
    <w:p w14:paraId="566DAEDE" w14:textId="77777777" w:rsidR="00C57F99" w:rsidRDefault="00C57F99" w:rsidP="00C57F99">
      <w:r>
        <w:t>SH 71</w:t>
      </w:r>
      <w:r>
        <w:tab/>
      </w:r>
      <w:r>
        <w:tab/>
      </w:r>
      <w:r w:rsidRPr="00A45DA5">
        <w:t xml:space="preserve">SH 304 to </w:t>
      </w:r>
      <w:r>
        <w:t>Tahitian Drive</w:t>
      </w:r>
      <w:r>
        <w:tab/>
      </w:r>
      <w:r>
        <w:tab/>
      </w:r>
      <w:r>
        <w:tab/>
      </w:r>
      <w:r>
        <w:tab/>
        <w:t>8 P to 5 A</w:t>
      </w:r>
    </w:p>
    <w:p w14:paraId="48DA4F51" w14:textId="77777777" w:rsidR="00C57F99" w:rsidRDefault="00C57F99" w:rsidP="00C57F99">
      <w:r>
        <w:t>SH 71</w:t>
      </w:r>
      <w:r>
        <w:tab/>
      </w:r>
      <w:r>
        <w:tab/>
      </w:r>
      <w:r w:rsidRPr="00A45DA5">
        <w:t xml:space="preserve">US 290 W to RM 3238 </w:t>
      </w:r>
      <w:r>
        <w:tab/>
      </w:r>
      <w:r>
        <w:tab/>
      </w:r>
      <w:r>
        <w:tab/>
      </w:r>
      <w:r>
        <w:tab/>
        <w:t>8 P to 5 A</w:t>
      </w:r>
    </w:p>
    <w:p w14:paraId="7A21BA01" w14:textId="77777777" w:rsidR="00C57F99" w:rsidRDefault="00C57F99" w:rsidP="00C57F99">
      <w:r>
        <w:t>US 290 W</w:t>
      </w:r>
      <w:r>
        <w:tab/>
        <w:t xml:space="preserve">IH </w:t>
      </w:r>
      <w:r w:rsidRPr="00A45DA5">
        <w:t xml:space="preserve">35 to </w:t>
      </w:r>
      <w:r>
        <w:t>Nutty Brown Rd</w:t>
      </w:r>
      <w:r>
        <w:tab/>
      </w:r>
      <w:r>
        <w:tab/>
      </w:r>
      <w:r>
        <w:tab/>
      </w:r>
      <w:r>
        <w:tab/>
        <w:t>8 P to 5 A</w:t>
      </w:r>
    </w:p>
    <w:p w14:paraId="7AE9A18F" w14:textId="77777777" w:rsidR="00C57F99" w:rsidRDefault="00C57F99" w:rsidP="00C57F99">
      <w:r>
        <w:t>US 290 E</w:t>
      </w:r>
      <w:r>
        <w:tab/>
        <w:t>IH 35</w:t>
      </w:r>
      <w:r w:rsidRPr="00A45DA5">
        <w:t xml:space="preserve"> to SH 95</w:t>
      </w:r>
      <w:r>
        <w:tab/>
      </w:r>
      <w:r>
        <w:tab/>
      </w:r>
      <w:r>
        <w:tab/>
      </w:r>
      <w:r>
        <w:tab/>
      </w:r>
      <w:r>
        <w:tab/>
        <w:t>8 P to 5 A</w:t>
      </w:r>
    </w:p>
    <w:p w14:paraId="6FE7EC0C" w14:textId="77777777" w:rsidR="00C57F99" w:rsidRDefault="00C57F99" w:rsidP="00C57F99">
      <w:r>
        <w:t>FM 734</w:t>
      </w:r>
      <w:r>
        <w:tab/>
      </w:r>
      <w:r w:rsidRPr="00A45DA5">
        <w:t>FM 1431 to US 290 E</w:t>
      </w:r>
      <w:r>
        <w:tab/>
      </w:r>
      <w:r>
        <w:tab/>
      </w:r>
      <w:r>
        <w:tab/>
      </w:r>
      <w:r>
        <w:tab/>
      </w:r>
      <w:r>
        <w:tab/>
        <w:t>8 P to 5 A</w:t>
      </w:r>
    </w:p>
    <w:p w14:paraId="2F57875D" w14:textId="77777777" w:rsidR="00C57F99" w:rsidRDefault="00C57F99" w:rsidP="00C57F99">
      <w:r>
        <w:t>US 79</w:t>
      </w:r>
      <w:r>
        <w:tab/>
      </w:r>
      <w:r>
        <w:tab/>
        <w:t>IH 35 to Bus</w:t>
      </w:r>
      <w:r w:rsidRPr="00A45DA5">
        <w:t xml:space="preserve"> 79 in Taylor</w:t>
      </w:r>
      <w:r>
        <w:tab/>
      </w:r>
      <w:r>
        <w:tab/>
      </w:r>
      <w:r>
        <w:tab/>
      </w:r>
      <w:r>
        <w:tab/>
        <w:t>8 P to 5 A</w:t>
      </w:r>
    </w:p>
    <w:p w14:paraId="4BF0D021" w14:textId="77777777" w:rsidR="00C57F99" w:rsidRDefault="00C57F99" w:rsidP="00C57F99">
      <w:r>
        <w:t>RM 1431</w:t>
      </w:r>
      <w:r>
        <w:tab/>
        <w:t>Lohmans Ford Rd to IH 35</w:t>
      </w:r>
      <w:r>
        <w:tab/>
      </w:r>
      <w:r>
        <w:tab/>
      </w:r>
      <w:r>
        <w:tab/>
      </w:r>
      <w:r>
        <w:tab/>
        <w:t>8 P to 5 A</w:t>
      </w:r>
    </w:p>
    <w:p w14:paraId="706D578E" w14:textId="77777777" w:rsidR="00C57F99" w:rsidRDefault="00C57F99" w:rsidP="00C57F99">
      <w:r>
        <w:t>SH 29</w:t>
      </w:r>
      <w:r>
        <w:tab/>
      </w:r>
      <w:r>
        <w:tab/>
        <w:t>LP 332 western terminus to SH 130</w:t>
      </w:r>
      <w:r>
        <w:tab/>
      </w:r>
      <w:r>
        <w:tab/>
      </w:r>
      <w:r>
        <w:tab/>
        <w:t>8 P to 5 A</w:t>
      </w:r>
    </w:p>
    <w:p w14:paraId="2DC4CD0F" w14:textId="77777777" w:rsidR="00C57F99" w:rsidRPr="00D32EAB" w:rsidRDefault="00C57F99" w:rsidP="00C57F99">
      <w:r>
        <w:t xml:space="preserve">SH 80 </w:t>
      </w:r>
      <w:r>
        <w:tab/>
      </w:r>
      <w:r>
        <w:tab/>
        <w:t>Charles Austin to River Road</w:t>
      </w:r>
      <w:r>
        <w:tab/>
      </w:r>
      <w:r>
        <w:tab/>
      </w:r>
      <w:r>
        <w:tab/>
      </w:r>
      <w:r>
        <w:tab/>
        <w:t>8 P to 5 A</w:t>
      </w:r>
    </w:p>
    <w:p w14:paraId="71FB96A2" w14:textId="77777777" w:rsidR="00C57F99" w:rsidRDefault="00C57F99" w:rsidP="00C57F99">
      <w:r>
        <w:t>RM 2222</w:t>
      </w:r>
      <w:r>
        <w:tab/>
        <w:t>All</w:t>
      </w:r>
      <w:r>
        <w:tab/>
      </w:r>
      <w:r>
        <w:tab/>
      </w:r>
      <w:r>
        <w:tab/>
      </w:r>
      <w:r>
        <w:tab/>
      </w:r>
      <w:r>
        <w:tab/>
      </w:r>
      <w:r>
        <w:tab/>
      </w:r>
      <w:r>
        <w:tab/>
        <w:t>8 P to 5 A</w:t>
      </w:r>
    </w:p>
    <w:p w14:paraId="5BCEAB0D" w14:textId="77777777" w:rsidR="00C57F99" w:rsidRDefault="00C57F99" w:rsidP="00C57F99">
      <w:r>
        <w:t>RM 620</w:t>
      </w:r>
      <w:r>
        <w:tab/>
        <w:t>All</w:t>
      </w:r>
      <w:r>
        <w:tab/>
      </w:r>
      <w:r>
        <w:tab/>
      </w:r>
      <w:r>
        <w:tab/>
      </w:r>
      <w:r>
        <w:tab/>
      </w:r>
      <w:r>
        <w:tab/>
      </w:r>
      <w:r>
        <w:tab/>
      </w:r>
      <w:r>
        <w:tab/>
        <w:t>8 P to 5 A</w:t>
      </w:r>
    </w:p>
    <w:p w14:paraId="228508A3" w14:textId="77777777" w:rsidR="00C57F99" w:rsidRDefault="00C57F99" w:rsidP="00C57F99">
      <w:r>
        <w:t>RM 2244</w:t>
      </w:r>
      <w:r>
        <w:tab/>
        <w:t>All</w:t>
      </w:r>
      <w:r>
        <w:tab/>
      </w:r>
      <w:r>
        <w:tab/>
      </w:r>
      <w:r>
        <w:tab/>
      </w:r>
      <w:r>
        <w:tab/>
      </w:r>
      <w:r>
        <w:tab/>
      </w:r>
      <w:r>
        <w:tab/>
      </w:r>
      <w:r>
        <w:tab/>
        <w:t>8 P to 5 A</w:t>
      </w:r>
    </w:p>
    <w:p w14:paraId="64A912CE" w14:textId="77777777" w:rsidR="00C57F99" w:rsidRDefault="00C57F99" w:rsidP="00C57F99">
      <w:pPr>
        <w:jc w:val="both"/>
      </w:pPr>
      <w:r>
        <w:t>SPUR 69</w:t>
      </w:r>
      <w:r>
        <w:tab/>
        <w:t>All</w:t>
      </w:r>
      <w:r>
        <w:tab/>
      </w:r>
      <w:r>
        <w:tab/>
      </w:r>
      <w:r>
        <w:tab/>
      </w:r>
      <w:r>
        <w:tab/>
      </w:r>
      <w:r>
        <w:tab/>
      </w:r>
      <w:r>
        <w:tab/>
      </w:r>
      <w:r>
        <w:tab/>
        <w:t>8 P to 5 A</w:t>
      </w:r>
    </w:p>
    <w:p w14:paraId="45434E83" w14:textId="77777777" w:rsidR="00C57F99" w:rsidRDefault="00C57F99" w:rsidP="00C57F99">
      <w:r>
        <w:t>LP 360</w:t>
      </w:r>
      <w:r>
        <w:tab/>
      </w:r>
      <w:r>
        <w:tab/>
        <w:t>All</w:t>
      </w:r>
      <w:r>
        <w:tab/>
      </w:r>
      <w:r>
        <w:tab/>
      </w:r>
      <w:r>
        <w:tab/>
      </w:r>
      <w:r>
        <w:tab/>
      </w:r>
      <w:r>
        <w:tab/>
      </w:r>
      <w:r>
        <w:tab/>
      </w:r>
      <w:r>
        <w:tab/>
        <w:t>8 P to 5 A</w:t>
      </w:r>
    </w:p>
    <w:p w14:paraId="4227E416" w14:textId="77777777" w:rsidR="00C57F99" w:rsidRDefault="00C57F99" w:rsidP="00C57F99">
      <w:r>
        <w:t>LP 343</w:t>
      </w:r>
      <w:r>
        <w:tab/>
      </w:r>
      <w:r>
        <w:tab/>
        <w:t>All</w:t>
      </w:r>
      <w:r>
        <w:tab/>
      </w:r>
      <w:r>
        <w:tab/>
      </w:r>
      <w:r>
        <w:tab/>
      </w:r>
      <w:r>
        <w:tab/>
      </w:r>
      <w:r>
        <w:tab/>
      </w:r>
      <w:r>
        <w:tab/>
      </w:r>
      <w:r>
        <w:tab/>
        <w:t>8 P to 5 A</w:t>
      </w:r>
    </w:p>
    <w:p w14:paraId="0F65FA6F" w14:textId="77777777" w:rsidR="00C57F99" w:rsidRDefault="00C57F99" w:rsidP="00C57F99">
      <w:r>
        <w:t>LP 275</w:t>
      </w:r>
      <w:r>
        <w:tab/>
      </w:r>
      <w:r>
        <w:tab/>
        <w:t>All</w:t>
      </w:r>
      <w:r>
        <w:tab/>
      </w:r>
      <w:r>
        <w:tab/>
      </w:r>
      <w:r>
        <w:tab/>
      </w:r>
      <w:r>
        <w:tab/>
      </w:r>
      <w:r>
        <w:tab/>
      </w:r>
      <w:r>
        <w:tab/>
      </w:r>
      <w:r>
        <w:tab/>
        <w:t>8 P to 5 A</w:t>
      </w:r>
    </w:p>
    <w:p w14:paraId="56453104" w14:textId="77777777" w:rsidR="00C57F99" w:rsidRDefault="00C57F99" w:rsidP="00C57F99">
      <w:r>
        <w:t>FM 1325</w:t>
      </w:r>
      <w:r>
        <w:tab/>
        <w:t>All</w:t>
      </w:r>
      <w:r>
        <w:tab/>
      </w:r>
      <w:r>
        <w:tab/>
      </w:r>
      <w:r>
        <w:tab/>
      </w:r>
      <w:r>
        <w:tab/>
      </w:r>
      <w:r>
        <w:tab/>
      </w:r>
      <w:r>
        <w:tab/>
      </w:r>
      <w:r>
        <w:tab/>
        <w:t>8 P to 5 A</w:t>
      </w:r>
    </w:p>
    <w:p w14:paraId="3776453D" w14:textId="77777777" w:rsidR="00C57F99" w:rsidRDefault="00C57F99" w:rsidP="00C57F99">
      <w:r>
        <w:t>All</w:t>
      </w:r>
      <w:r>
        <w:tab/>
      </w:r>
      <w:r>
        <w:tab/>
        <w:t>Within 200’ of a signalized intersection</w:t>
      </w:r>
      <w:r>
        <w:tab/>
      </w:r>
      <w:r>
        <w:tab/>
        <w:t>9 P to 5 A</w:t>
      </w:r>
    </w:p>
    <w:p w14:paraId="4F4B0662" w14:textId="77777777" w:rsidR="00C57F99" w:rsidRDefault="00C57F99" w:rsidP="00C57F99">
      <w:r>
        <w:t xml:space="preserve">All </w:t>
      </w:r>
      <w:r>
        <w:tab/>
      </w:r>
      <w:r>
        <w:tab/>
        <w:t>All (Full Closure, see allowable work below)</w:t>
      </w:r>
      <w:r>
        <w:tab/>
        <w:t>11 P to 4 A</w:t>
      </w:r>
    </w:p>
    <w:p w14:paraId="0C40B38C" w14:textId="77777777" w:rsidR="002B41E8" w:rsidRDefault="002B41E8" w:rsidP="00C57F99">
      <w:pPr>
        <w:jc w:val="center"/>
        <w:rPr>
          <w:u w:val="single"/>
        </w:rPr>
      </w:pPr>
    </w:p>
    <w:p w14:paraId="2934C273" w14:textId="77777777" w:rsidR="00C57F99" w:rsidRPr="00006F42" w:rsidRDefault="00C57F99" w:rsidP="00C57F99">
      <w:pPr>
        <w:jc w:val="center"/>
        <w:rPr>
          <w:u w:val="single"/>
        </w:rPr>
      </w:pPr>
      <w:r>
        <w:rPr>
          <w:u w:val="single"/>
        </w:rPr>
        <w:t xml:space="preserve">Table 2 </w:t>
      </w:r>
    </w:p>
    <w:p w14:paraId="68147F48" w14:textId="77777777" w:rsidR="00C57F99" w:rsidRPr="00D32EAB" w:rsidRDefault="00C57F99" w:rsidP="00C57F99">
      <w:pPr>
        <w:rPr>
          <w:u w:val="single"/>
        </w:rPr>
      </w:pPr>
      <w:r w:rsidRPr="00D32EAB">
        <w:rPr>
          <w:u w:val="single"/>
        </w:rPr>
        <w:t>Roadway</w:t>
      </w:r>
      <w:r w:rsidRPr="00D32EAB">
        <w:rPr>
          <w:u w:val="single"/>
        </w:rPr>
        <w:tab/>
        <w:t>Limits</w:t>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t>Allowable Closure Time</w:t>
      </w:r>
    </w:p>
    <w:p w14:paraId="7563CE43" w14:textId="77777777" w:rsidR="00C57F99" w:rsidRPr="00666803" w:rsidRDefault="00C57F99" w:rsidP="00C57F99">
      <w:pPr>
        <w:rPr>
          <w:color w:val="0000FF"/>
        </w:rPr>
      </w:pPr>
      <w:r w:rsidRPr="00666803">
        <w:rPr>
          <w:color w:val="0000FF"/>
        </w:rPr>
        <w:t>??</w:t>
      </w:r>
      <w:r w:rsidRPr="00666803">
        <w:rPr>
          <w:color w:val="0000FF"/>
        </w:rPr>
        <w:tab/>
      </w:r>
      <w:r w:rsidRPr="00666803">
        <w:rPr>
          <w:color w:val="0000FF"/>
        </w:rPr>
        <w:tab/>
        <w:t>?? to ??</w:t>
      </w:r>
      <w:r w:rsidRPr="00666803">
        <w:rPr>
          <w:color w:val="0000FF"/>
        </w:rPr>
        <w:tab/>
      </w:r>
      <w:r w:rsidRPr="00666803">
        <w:rPr>
          <w:color w:val="0000FF"/>
        </w:rPr>
        <w:tab/>
      </w:r>
      <w:r w:rsidRPr="00666803">
        <w:rPr>
          <w:color w:val="0000FF"/>
        </w:rPr>
        <w:tab/>
      </w:r>
      <w:r w:rsidRPr="00666803">
        <w:rPr>
          <w:color w:val="0000FF"/>
        </w:rPr>
        <w:tab/>
      </w:r>
      <w:r w:rsidRPr="00666803">
        <w:rPr>
          <w:color w:val="0000FF"/>
        </w:rPr>
        <w:tab/>
      </w:r>
      <w:r w:rsidRPr="00666803">
        <w:rPr>
          <w:color w:val="0000FF"/>
        </w:rPr>
        <w:tab/>
        <w:t>?? P to ?? A</w:t>
      </w:r>
    </w:p>
    <w:p w14:paraId="10ECC9C4" w14:textId="77777777" w:rsidR="00F5711B" w:rsidRPr="0008206C" w:rsidRDefault="00F5711B" w:rsidP="00F5711B">
      <w:pPr>
        <w:jc w:val="both"/>
      </w:pPr>
    </w:p>
    <w:p w14:paraId="67052D8E" w14:textId="77777777" w:rsidR="00F5711B" w:rsidRPr="00006F42" w:rsidRDefault="00F5711B" w:rsidP="00F5711B">
      <w:pPr>
        <w:jc w:val="center"/>
        <w:rPr>
          <w:u w:val="single"/>
        </w:rPr>
      </w:pPr>
      <w:r>
        <w:rPr>
          <w:u w:val="single"/>
        </w:rPr>
        <w:t>Table 3 (Mobile Operations)</w:t>
      </w:r>
    </w:p>
    <w:p w14:paraId="4CB19A1F" w14:textId="77777777" w:rsidR="00F5711B" w:rsidRPr="00D32EAB" w:rsidRDefault="00F5711B" w:rsidP="00F5711B">
      <w:pPr>
        <w:rPr>
          <w:u w:val="single"/>
        </w:rPr>
      </w:pPr>
      <w:r>
        <w:rPr>
          <w:u w:val="single"/>
        </w:rPr>
        <w:t>Roadway</w:t>
      </w:r>
      <w:r w:rsidRPr="00D32EAB">
        <w:rPr>
          <w:u w:val="single"/>
        </w:rPr>
        <w:tab/>
      </w:r>
      <w:r>
        <w:rPr>
          <w:u w:val="single"/>
        </w:rPr>
        <w:tab/>
      </w:r>
      <w:r>
        <w:rPr>
          <w:u w:val="single"/>
        </w:rPr>
        <w:tab/>
        <w:t>Allowable Sun Night thru Fri Noon</w:t>
      </w:r>
      <w:r>
        <w:rPr>
          <w:u w:val="single"/>
        </w:rPr>
        <w:tab/>
        <w:t xml:space="preserve">Allowable Sat thru Sun Morn </w:t>
      </w:r>
    </w:p>
    <w:p w14:paraId="54726290" w14:textId="77777777" w:rsidR="00F5711B" w:rsidRPr="00351E54" w:rsidRDefault="00F5711B" w:rsidP="00F5711B">
      <w:pPr>
        <w:jc w:val="both"/>
      </w:pPr>
      <w:r w:rsidRPr="00351E54">
        <w:t>Within Austin City Limits</w:t>
      </w:r>
      <w:r w:rsidRPr="00351E54">
        <w:tab/>
        <w:t>10</w:t>
      </w:r>
      <w:r>
        <w:t xml:space="preserve"> A to</w:t>
      </w:r>
      <w:r w:rsidRPr="00351E54">
        <w:t xml:space="preserve"> 2</w:t>
      </w:r>
      <w:r>
        <w:t xml:space="preserve"> </w:t>
      </w:r>
      <w:r w:rsidRPr="00351E54">
        <w:t>P</w:t>
      </w:r>
      <w:r>
        <w:t xml:space="preserve"> and</w:t>
      </w:r>
      <w:r w:rsidRPr="00351E54">
        <w:t xml:space="preserve"> 7</w:t>
      </w:r>
      <w:r>
        <w:t xml:space="preserve"> </w:t>
      </w:r>
      <w:r w:rsidRPr="00351E54">
        <w:t>P</w:t>
      </w:r>
      <w:r>
        <w:t xml:space="preserve"> to 6 A</w:t>
      </w:r>
      <w:r>
        <w:tab/>
      </w:r>
      <w:r>
        <w:tab/>
      </w:r>
      <w:r w:rsidRPr="00351E54">
        <w:t>7</w:t>
      </w:r>
      <w:r>
        <w:t xml:space="preserve"> </w:t>
      </w:r>
      <w:r w:rsidRPr="00351E54">
        <w:t>P</w:t>
      </w:r>
      <w:r>
        <w:t xml:space="preserve"> to 10 A</w:t>
      </w:r>
      <w:r>
        <w:tab/>
      </w:r>
    </w:p>
    <w:p w14:paraId="433C1D35" w14:textId="77777777" w:rsidR="00F5711B" w:rsidRPr="00351E54" w:rsidRDefault="00F5711B" w:rsidP="00F5711B">
      <w:pPr>
        <w:jc w:val="both"/>
      </w:pPr>
      <w:r w:rsidRPr="00351E54">
        <w:t>Outside Austin City Limits</w:t>
      </w:r>
      <w:r w:rsidRPr="00351E54">
        <w:tab/>
        <w:t>9</w:t>
      </w:r>
      <w:r>
        <w:t xml:space="preserve"> </w:t>
      </w:r>
      <w:r w:rsidRPr="00351E54">
        <w:t xml:space="preserve">A </w:t>
      </w:r>
      <w:r>
        <w:t xml:space="preserve">to </w:t>
      </w:r>
      <w:r w:rsidRPr="00351E54">
        <w:t>3</w:t>
      </w:r>
      <w:r>
        <w:t xml:space="preserve"> </w:t>
      </w:r>
      <w:r w:rsidRPr="00351E54">
        <w:t xml:space="preserve">P </w:t>
      </w:r>
      <w:r>
        <w:t>and</w:t>
      </w:r>
      <w:r w:rsidRPr="00351E54">
        <w:t xml:space="preserve"> 7</w:t>
      </w:r>
      <w:r>
        <w:t xml:space="preserve"> </w:t>
      </w:r>
      <w:r w:rsidRPr="00351E54">
        <w:t>P</w:t>
      </w:r>
      <w:r>
        <w:t xml:space="preserve"> to 7 A</w:t>
      </w:r>
      <w:r w:rsidRPr="00351E54">
        <w:tab/>
      </w:r>
      <w:r>
        <w:tab/>
        <w:t xml:space="preserve">6 </w:t>
      </w:r>
      <w:r w:rsidRPr="00351E54">
        <w:t>P</w:t>
      </w:r>
      <w:r>
        <w:t xml:space="preserve"> to 11 A</w:t>
      </w:r>
      <w:r>
        <w:tab/>
      </w:r>
    </w:p>
    <w:p w14:paraId="74394D7F" w14:textId="77777777" w:rsidR="00F5711B" w:rsidRPr="00351E54" w:rsidRDefault="00F5711B" w:rsidP="00F5711B">
      <w:pPr>
        <w:jc w:val="both"/>
      </w:pPr>
      <w:r w:rsidRPr="00351E54">
        <w:t xml:space="preserve">IH 35 main lanes </w:t>
      </w:r>
      <w:r w:rsidRPr="00351E54">
        <w:tab/>
      </w:r>
      <w:r w:rsidRPr="00351E54">
        <w:tab/>
        <w:t>10</w:t>
      </w:r>
      <w:r>
        <w:t xml:space="preserve"> </w:t>
      </w:r>
      <w:r w:rsidRPr="00351E54">
        <w:t>P</w:t>
      </w:r>
      <w:r>
        <w:t xml:space="preserve"> to 5 A</w:t>
      </w:r>
      <w:r w:rsidRPr="00351E54">
        <w:tab/>
      </w:r>
      <w:r w:rsidRPr="00351E54">
        <w:tab/>
      </w:r>
      <w:r w:rsidRPr="00351E54">
        <w:tab/>
      </w:r>
      <w:r>
        <w:tab/>
        <w:t xml:space="preserve">9 </w:t>
      </w:r>
      <w:r w:rsidRPr="00351E54">
        <w:t>P</w:t>
      </w:r>
      <w:r>
        <w:t xml:space="preserve"> to 9 A</w:t>
      </w:r>
      <w:r>
        <w:tab/>
      </w:r>
    </w:p>
    <w:p w14:paraId="555EF9C5" w14:textId="77777777" w:rsidR="00F5711B" w:rsidRDefault="00F5711B" w:rsidP="00F5711B">
      <w:pPr>
        <w:jc w:val="both"/>
      </w:pPr>
      <w:r>
        <w:t>AADT over 5</w:t>
      </w:r>
      <w:r w:rsidRPr="00351E54">
        <w:t>0,000</w:t>
      </w:r>
      <w:r w:rsidRPr="00351E54">
        <w:tab/>
      </w:r>
      <w:r w:rsidRPr="00351E54">
        <w:tab/>
        <w:t>8</w:t>
      </w:r>
      <w:r>
        <w:t xml:space="preserve"> </w:t>
      </w:r>
      <w:r w:rsidRPr="00351E54">
        <w:t>P</w:t>
      </w:r>
      <w:r>
        <w:t xml:space="preserve"> to 6 A</w:t>
      </w:r>
      <w:r w:rsidRPr="00351E54">
        <w:tab/>
      </w:r>
      <w:r w:rsidRPr="00351E54">
        <w:tab/>
      </w:r>
      <w:r w:rsidRPr="00351E54">
        <w:tab/>
      </w:r>
      <w:r>
        <w:tab/>
        <w:t xml:space="preserve">8 </w:t>
      </w:r>
      <w:r w:rsidRPr="00351E54">
        <w:t>P</w:t>
      </w:r>
      <w:r>
        <w:t xml:space="preserve"> to 10 A</w:t>
      </w:r>
      <w:r>
        <w:tab/>
      </w:r>
    </w:p>
    <w:p w14:paraId="37A0E57D" w14:textId="77777777" w:rsidR="00C57F99" w:rsidRDefault="00C57F99" w:rsidP="00C57F99">
      <w:pPr>
        <w:jc w:val="both"/>
        <w:rPr>
          <w:bCs/>
          <w:iCs/>
        </w:rPr>
      </w:pPr>
    </w:p>
    <w:p w14:paraId="3290CDF8" w14:textId="77777777" w:rsidR="00C57F99" w:rsidRPr="00666803" w:rsidRDefault="00C57F99" w:rsidP="00B0126E">
      <w:pPr>
        <w:jc w:val="both"/>
        <w:rPr>
          <w:b/>
          <w:i/>
          <w:color w:val="0000FF"/>
        </w:rPr>
      </w:pPr>
      <w:r w:rsidRPr="00666803">
        <w:rPr>
          <w:b/>
          <w:i/>
          <w:color w:val="0000FF"/>
        </w:rPr>
        <w:lastRenderedPageBreak/>
        <w:t>(Blind note: Table 1 contains default times for major roadways and should remain in all the plans. A revision to Table 1 requires coordination with the Area Office.  Table 2 is for designer to insert project specific times for roadways not listed in Table 1. If the project is not listed in the tables, the allowable times will default to the following paragraph.)</w:t>
      </w:r>
    </w:p>
    <w:p w14:paraId="783A6999" w14:textId="77777777" w:rsidR="00C57F99" w:rsidRDefault="00C57F99" w:rsidP="00C57F99">
      <w:pPr>
        <w:jc w:val="both"/>
        <w:rPr>
          <w:bCs/>
          <w:iCs/>
        </w:rPr>
      </w:pPr>
    </w:p>
    <w:p w14:paraId="2F7D08D2" w14:textId="77777777" w:rsidR="00463B7E" w:rsidRDefault="00C57F99" w:rsidP="00C57F99">
      <w:pPr>
        <w:jc w:val="both"/>
      </w:pPr>
      <w:r w:rsidRPr="00633622">
        <w:t xml:space="preserve">For </w:t>
      </w:r>
      <w:r>
        <w:t>roadways without defined allowable closure times</w:t>
      </w:r>
      <w:r w:rsidRPr="00633622">
        <w:t xml:space="preserve">, nighttime lane closures </w:t>
      </w:r>
      <w:r>
        <w:t xml:space="preserve">will be allowed from </w:t>
      </w:r>
      <w:r w:rsidR="00EA6E49">
        <w:t>8</w:t>
      </w:r>
      <w:r>
        <w:t xml:space="preserve"> P to 6</w:t>
      </w:r>
      <w:r w:rsidRPr="00633622">
        <w:t xml:space="preserve"> A.  </w:t>
      </w:r>
    </w:p>
    <w:p w14:paraId="1D6B012C" w14:textId="2D18BD97" w:rsidR="00463B7E" w:rsidRDefault="00463B7E" w:rsidP="00C57F99">
      <w:pPr>
        <w:jc w:val="both"/>
      </w:pPr>
    </w:p>
    <w:p w14:paraId="3B376208" w14:textId="4DF20148" w:rsidR="00463B7E" w:rsidRDefault="00463B7E" w:rsidP="00463B7E">
      <w:pPr>
        <w:jc w:val="both"/>
      </w:pPr>
      <w:r>
        <w:t xml:space="preserve">Daytime or Friday night lane closures will not be allowed unless otherwise shown on the plans.  One lane in each direction will remain open at all times for all roadways unless otherwise shown on the plans. </w:t>
      </w:r>
    </w:p>
    <w:p w14:paraId="5827F8D4" w14:textId="77777777" w:rsidR="00DA288F" w:rsidRDefault="00DA288F" w:rsidP="00463B7E">
      <w:pPr>
        <w:jc w:val="both"/>
        <w:rPr>
          <w:sz w:val="22"/>
        </w:rPr>
      </w:pPr>
    </w:p>
    <w:p w14:paraId="5179E367" w14:textId="77777777" w:rsidR="002B0E73" w:rsidRDefault="00C57F99" w:rsidP="00C57F99">
      <w:pPr>
        <w:jc w:val="both"/>
      </w:pPr>
      <w:r>
        <w:t>Two lanes closed on IH 35 allowed to begin at 9 P</w:t>
      </w:r>
      <w:r w:rsidR="006820AA">
        <w:t>.M.</w:t>
      </w:r>
      <w:r>
        <w:t xml:space="preserve"> for main lane (shoulder work not included) hotmix overlay or pavement repair operations (does not include bridge joint work).  </w:t>
      </w:r>
    </w:p>
    <w:p w14:paraId="3B009008" w14:textId="506F1B5F" w:rsidR="00C57F99" w:rsidRDefault="00C57F99" w:rsidP="00C57F99">
      <w:pPr>
        <w:jc w:val="both"/>
      </w:pPr>
      <w:r>
        <w:t xml:space="preserve"> </w:t>
      </w:r>
    </w:p>
    <w:p w14:paraId="07CCB1FC" w14:textId="77777777" w:rsidR="00411B14" w:rsidRDefault="00C57F99" w:rsidP="00C57F99">
      <w:pPr>
        <w:jc w:val="both"/>
      </w:pPr>
      <w:r>
        <w:t xml:space="preserve">Full closures only allowed </w:t>
      </w:r>
      <w:r w:rsidR="00074907">
        <w:t>Friday n</w:t>
      </w:r>
      <w:r>
        <w:t xml:space="preserve">ight thru </w:t>
      </w:r>
      <w:r w:rsidR="00074907">
        <w:t>Monday</w:t>
      </w:r>
      <w:r>
        <w:t xml:space="preserve"> morning for bridge beam installation, bridge demolition, or OSB truss removal/installation.  Full closures only allowed for roadways with frontage roads or if a designated detour route is provided in the plans.  </w:t>
      </w:r>
    </w:p>
    <w:p w14:paraId="2FEA1E4C" w14:textId="3038A2DC" w:rsidR="00C57F99" w:rsidRDefault="00C57F99" w:rsidP="00C57F99">
      <w:pPr>
        <w:jc w:val="both"/>
      </w:pPr>
      <w:r>
        <w:t xml:space="preserve"> </w:t>
      </w:r>
    </w:p>
    <w:p w14:paraId="6FAC7D00" w14:textId="77777777" w:rsidR="006820AA" w:rsidRDefault="006820AA" w:rsidP="006820AA">
      <w:pPr>
        <w:jc w:val="both"/>
        <w:rPr>
          <w:szCs w:val="24"/>
        </w:rPr>
      </w:pPr>
      <w:r w:rsidRPr="00FB10F7">
        <w:rPr>
          <w:szCs w:val="24"/>
        </w:rPr>
        <w:t xml:space="preserve">No closures will be allowed on the weekends, working day prior, and working day after the </w:t>
      </w:r>
      <w:r>
        <w:rPr>
          <w:szCs w:val="24"/>
        </w:rPr>
        <w:t>N</w:t>
      </w:r>
      <w:r w:rsidRPr="00FB10F7">
        <w:rPr>
          <w:szCs w:val="24"/>
        </w:rPr>
        <w:t>ational Holidays defined in the Standard Specifications, Good Friday, and Easter weekend.</w:t>
      </w:r>
    </w:p>
    <w:p w14:paraId="477E1A95" w14:textId="77777777" w:rsidR="00BA0AC4" w:rsidRDefault="00BA0AC4" w:rsidP="006820AA">
      <w:pPr>
        <w:jc w:val="both"/>
        <w:rPr>
          <w:szCs w:val="24"/>
        </w:rPr>
      </w:pPr>
    </w:p>
    <w:p w14:paraId="4744647B" w14:textId="46FFDF66" w:rsidR="006820AA" w:rsidRPr="00FB10F7" w:rsidRDefault="006820AA" w:rsidP="006820AA">
      <w:pPr>
        <w:jc w:val="both"/>
        <w:rPr>
          <w:szCs w:val="24"/>
        </w:rPr>
      </w:pPr>
      <w:r w:rsidRPr="00FB10F7">
        <w:rPr>
          <w:szCs w:val="24"/>
        </w:rPr>
        <w:t>No closures will be allowed 1</w:t>
      </w:r>
      <w:r>
        <w:rPr>
          <w:szCs w:val="24"/>
        </w:rPr>
        <w:t xml:space="preserve"> </w:t>
      </w:r>
      <w:r w:rsidRPr="00FB10F7">
        <w:rPr>
          <w:szCs w:val="24"/>
        </w:rPr>
        <w:t>P</w:t>
      </w:r>
      <w:r>
        <w:rPr>
          <w:szCs w:val="24"/>
        </w:rPr>
        <w:t>.M.</w:t>
      </w:r>
      <w:r w:rsidRPr="00FB10F7">
        <w:rPr>
          <w:szCs w:val="24"/>
        </w:rPr>
        <w:t xml:space="preserve"> to 11</w:t>
      </w:r>
      <w:r>
        <w:rPr>
          <w:szCs w:val="24"/>
        </w:rPr>
        <w:t xml:space="preserve"> </w:t>
      </w:r>
      <w:r w:rsidRPr="00FB10F7">
        <w:rPr>
          <w:szCs w:val="24"/>
        </w:rPr>
        <w:t>P</w:t>
      </w:r>
      <w:r>
        <w:rPr>
          <w:szCs w:val="24"/>
        </w:rPr>
        <w:t>.M.</w:t>
      </w:r>
      <w:r w:rsidRPr="00FB10F7">
        <w:rPr>
          <w:szCs w:val="24"/>
        </w:rPr>
        <w:t xml:space="preserve"> the Sunday of the Super Bowl.</w:t>
      </w:r>
    </w:p>
    <w:p w14:paraId="25CFA9B6" w14:textId="77777777" w:rsidR="006820AA" w:rsidRPr="00FB10F7" w:rsidRDefault="006820AA" w:rsidP="006820AA">
      <w:pPr>
        <w:jc w:val="both"/>
        <w:rPr>
          <w:szCs w:val="24"/>
        </w:rPr>
      </w:pPr>
    </w:p>
    <w:p w14:paraId="2AAE7B98" w14:textId="77777777" w:rsidR="006820AA" w:rsidRPr="00FB10F7" w:rsidRDefault="006820AA" w:rsidP="006820AA">
      <w:pPr>
        <w:jc w:val="both"/>
        <w:rPr>
          <w:szCs w:val="24"/>
        </w:rPr>
      </w:pPr>
      <w:r w:rsidRPr="00FB10F7">
        <w:rPr>
          <w:szCs w:val="24"/>
        </w:rPr>
        <w:t>Time charges will not be suspended during the large and special events listed below. These events are provided in the contract to allow scheduling of work around these lane closure restrictions.</w:t>
      </w:r>
    </w:p>
    <w:p w14:paraId="02C82CD8" w14:textId="77777777" w:rsidR="006820AA" w:rsidRPr="00FB10F7" w:rsidRDefault="006820AA" w:rsidP="006820AA">
      <w:pPr>
        <w:jc w:val="both"/>
        <w:rPr>
          <w:szCs w:val="24"/>
        </w:rPr>
      </w:pPr>
    </w:p>
    <w:p w14:paraId="546D1DE7" w14:textId="77777777" w:rsidR="006820AA" w:rsidRPr="00FB10F7" w:rsidRDefault="006820AA" w:rsidP="006820AA">
      <w:pPr>
        <w:jc w:val="both"/>
        <w:rPr>
          <w:szCs w:val="24"/>
        </w:rPr>
      </w:pPr>
      <w:r w:rsidRPr="00FB10F7">
        <w:rPr>
          <w:szCs w:val="24"/>
        </w:rPr>
        <w:t>All lanes will be open by noon of the day before the large events listed in below table. No closures will be allowed on Friday and the weekends for projects within 20 miles of these large events:</w:t>
      </w:r>
    </w:p>
    <w:p w14:paraId="04E45B9A" w14:textId="77777777" w:rsidR="006820AA" w:rsidRPr="00FB10F7" w:rsidRDefault="006820AA" w:rsidP="006820AA">
      <w:pPr>
        <w:jc w:val="center"/>
        <w:rPr>
          <w:szCs w:val="24"/>
        </w:rPr>
      </w:pPr>
      <w:r w:rsidRPr="00FB10F7">
        <w:rPr>
          <w:szCs w:val="24"/>
          <w:u w:val="single"/>
        </w:rPr>
        <w:t>Table 4 (Large Events)</w:t>
      </w:r>
    </w:p>
    <w:tbl>
      <w:tblPr>
        <w:tblStyle w:val="TableGrid"/>
        <w:tblW w:w="0" w:type="auto"/>
        <w:tblLook w:val="04A0" w:firstRow="1" w:lastRow="0" w:firstColumn="1" w:lastColumn="0" w:noHBand="0" w:noVBand="1"/>
      </w:tblPr>
      <w:tblGrid>
        <w:gridCol w:w="3116"/>
        <w:gridCol w:w="3117"/>
        <w:gridCol w:w="3117"/>
      </w:tblGrid>
      <w:tr w:rsidR="006820AA" w:rsidRPr="00FB10F7" w14:paraId="7AFA7C42" w14:textId="77777777" w:rsidTr="002C16F2">
        <w:tc>
          <w:tcPr>
            <w:tcW w:w="3116" w:type="dxa"/>
          </w:tcPr>
          <w:p w14:paraId="479AC4E3" w14:textId="77777777" w:rsidR="006820AA" w:rsidRPr="00FB10F7" w:rsidRDefault="006820AA" w:rsidP="002C16F2">
            <w:pPr>
              <w:jc w:val="center"/>
              <w:rPr>
                <w:b/>
                <w:bCs/>
                <w:szCs w:val="24"/>
              </w:rPr>
            </w:pPr>
            <w:r w:rsidRPr="00FB10F7">
              <w:rPr>
                <w:b/>
                <w:bCs/>
                <w:szCs w:val="24"/>
              </w:rPr>
              <w:t>Event</w:t>
            </w:r>
          </w:p>
        </w:tc>
        <w:tc>
          <w:tcPr>
            <w:tcW w:w="3117" w:type="dxa"/>
          </w:tcPr>
          <w:p w14:paraId="17801D2C" w14:textId="77777777" w:rsidR="006820AA" w:rsidRPr="00FB10F7" w:rsidRDefault="006820AA" w:rsidP="002C16F2">
            <w:pPr>
              <w:jc w:val="center"/>
              <w:rPr>
                <w:b/>
                <w:bCs/>
                <w:szCs w:val="24"/>
              </w:rPr>
            </w:pPr>
            <w:r w:rsidRPr="00FB10F7">
              <w:rPr>
                <w:b/>
                <w:bCs/>
                <w:szCs w:val="24"/>
              </w:rPr>
              <w:t>City</w:t>
            </w:r>
          </w:p>
        </w:tc>
        <w:tc>
          <w:tcPr>
            <w:tcW w:w="3117" w:type="dxa"/>
          </w:tcPr>
          <w:p w14:paraId="28EBD942" w14:textId="77777777" w:rsidR="006820AA" w:rsidRPr="00FB10F7" w:rsidRDefault="006820AA" w:rsidP="002C16F2">
            <w:pPr>
              <w:jc w:val="center"/>
              <w:rPr>
                <w:b/>
                <w:bCs/>
                <w:szCs w:val="24"/>
              </w:rPr>
            </w:pPr>
            <w:r w:rsidRPr="00FB10F7">
              <w:rPr>
                <w:b/>
                <w:bCs/>
                <w:szCs w:val="24"/>
              </w:rPr>
              <w:t>Dates</w:t>
            </w:r>
          </w:p>
        </w:tc>
      </w:tr>
      <w:tr w:rsidR="006820AA" w:rsidRPr="00FB10F7" w14:paraId="55C45205" w14:textId="77777777" w:rsidTr="002C16F2">
        <w:tc>
          <w:tcPr>
            <w:tcW w:w="3116" w:type="dxa"/>
          </w:tcPr>
          <w:p w14:paraId="767DF486" w14:textId="77777777" w:rsidR="006820AA" w:rsidRPr="00FB10F7" w:rsidRDefault="006820AA" w:rsidP="002C16F2">
            <w:pPr>
              <w:jc w:val="center"/>
              <w:rPr>
                <w:szCs w:val="24"/>
              </w:rPr>
            </w:pPr>
            <w:r w:rsidRPr="00FB10F7">
              <w:rPr>
                <w:szCs w:val="24"/>
              </w:rPr>
              <w:t>Formula 1 @ COTA</w:t>
            </w:r>
          </w:p>
        </w:tc>
        <w:tc>
          <w:tcPr>
            <w:tcW w:w="3117" w:type="dxa"/>
          </w:tcPr>
          <w:p w14:paraId="591A9EF5" w14:textId="77777777" w:rsidR="006820AA" w:rsidRPr="00FB10F7" w:rsidRDefault="006820AA" w:rsidP="002C16F2">
            <w:pPr>
              <w:jc w:val="center"/>
              <w:rPr>
                <w:szCs w:val="24"/>
              </w:rPr>
            </w:pPr>
            <w:r w:rsidRPr="00FB10F7">
              <w:rPr>
                <w:szCs w:val="24"/>
              </w:rPr>
              <w:t>Austin</w:t>
            </w:r>
          </w:p>
        </w:tc>
        <w:tc>
          <w:tcPr>
            <w:tcW w:w="3117" w:type="dxa"/>
          </w:tcPr>
          <w:p w14:paraId="6D50F498" w14:textId="5F0A1FCF" w:rsidR="006820AA" w:rsidRPr="00FB10F7" w:rsidRDefault="006521D0" w:rsidP="006521D0">
            <w:pPr>
              <w:jc w:val="both"/>
              <w:rPr>
                <w:szCs w:val="24"/>
              </w:rPr>
            </w:pPr>
            <w:r>
              <w:t>Annually (See Event Website)</w:t>
            </w:r>
          </w:p>
        </w:tc>
      </w:tr>
      <w:tr w:rsidR="006521D0" w:rsidRPr="00FB10F7" w14:paraId="296B43C8" w14:textId="77777777" w:rsidTr="002C16F2">
        <w:tc>
          <w:tcPr>
            <w:tcW w:w="3116" w:type="dxa"/>
          </w:tcPr>
          <w:p w14:paraId="678B6BBF" w14:textId="77777777" w:rsidR="006521D0" w:rsidRPr="00FB10F7" w:rsidRDefault="006521D0" w:rsidP="006521D0">
            <w:pPr>
              <w:jc w:val="center"/>
              <w:rPr>
                <w:szCs w:val="24"/>
              </w:rPr>
            </w:pPr>
            <w:r w:rsidRPr="00FB10F7">
              <w:rPr>
                <w:szCs w:val="24"/>
              </w:rPr>
              <w:t>Moto GP @ COTA </w:t>
            </w:r>
          </w:p>
        </w:tc>
        <w:tc>
          <w:tcPr>
            <w:tcW w:w="3117" w:type="dxa"/>
          </w:tcPr>
          <w:p w14:paraId="6AB167BC" w14:textId="77777777" w:rsidR="006521D0" w:rsidRPr="00FB10F7" w:rsidRDefault="006521D0" w:rsidP="006521D0">
            <w:pPr>
              <w:jc w:val="center"/>
              <w:rPr>
                <w:szCs w:val="24"/>
              </w:rPr>
            </w:pPr>
            <w:r w:rsidRPr="00FB10F7">
              <w:rPr>
                <w:szCs w:val="24"/>
              </w:rPr>
              <w:t>Austin</w:t>
            </w:r>
          </w:p>
        </w:tc>
        <w:tc>
          <w:tcPr>
            <w:tcW w:w="3117" w:type="dxa"/>
          </w:tcPr>
          <w:p w14:paraId="32E57FF9" w14:textId="663EF36F" w:rsidR="006521D0" w:rsidRPr="00FB10F7" w:rsidRDefault="006521D0" w:rsidP="006521D0">
            <w:pPr>
              <w:jc w:val="both"/>
              <w:rPr>
                <w:szCs w:val="24"/>
              </w:rPr>
            </w:pPr>
            <w:r w:rsidRPr="00C100BE">
              <w:t>Annually (See Event Website)</w:t>
            </w:r>
          </w:p>
        </w:tc>
      </w:tr>
      <w:tr w:rsidR="006521D0" w:rsidRPr="00FB10F7" w14:paraId="42BD25E2" w14:textId="77777777" w:rsidTr="002C16F2">
        <w:tc>
          <w:tcPr>
            <w:tcW w:w="3116" w:type="dxa"/>
          </w:tcPr>
          <w:p w14:paraId="13141EB5" w14:textId="77777777" w:rsidR="006521D0" w:rsidRPr="00FB10F7" w:rsidRDefault="006521D0" w:rsidP="006521D0">
            <w:pPr>
              <w:jc w:val="center"/>
              <w:rPr>
                <w:szCs w:val="24"/>
              </w:rPr>
            </w:pPr>
            <w:r w:rsidRPr="00FB10F7">
              <w:rPr>
                <w:szCs w:val="24"/>
              </w:rPr>
              <w:t>ACL Fest</w:t>
            </w:r>
          </w:p>
        </w:tc>
        <w:tc>
          <w:tcPr>
            <w:tcW w:w="3117" w:type="dxa"/>
          </w:tcPr>
          <w:p w14:paraId="05EAD16F" w14:textId="77777777" w:rsidR="006521D0" w:rsidRPr="00FB10F7" w:rsidRDefault="006521D0" w:rsidP="006521D0">
            <w:pPr>
              <w:jc w:val="center"/>
              <w:rPr>
                <w:szCs w:val="24"/>
              </w:rPr>
            </w:pPr>
            <w:r w:rsidRPr="00FB10F7">
              <w:rPr>
                <w:szCs w:val="24"/>
              </w:rPr>
              <w:t>Austin</w:t>
            </w:r>
          </w:p>
        </w:tc>
        <w:tc>
          <w:tcPr>
            <w:tcW w:w="3117" w:type="dxa"/>
          </w:tcPr>
          <w:p w14:paraId="1C715456" w14:textId="180DC590" w:rsidR="006521D0" w:rsidRPr="00FB10F7" w:rsidRDefault="006521D0" w:rsidP="006521D0">
            <w:pPr>
              <w:jc w:val="both"/>
              <w:rPr>
                <w:szCs w:val="24"/>
              </w:rPr>
            </w:pPr>
            <w:r w:rsidRPr="00C100BE">
              <w:t>Annually (See Event Website)</w:t>
            </w:r>
          </w:p>
        </w:tc>
      </w:tr>
      <w:tr w:rsidR="006521D0" w:rsidRPr="00FB10F7" w14:paraId="011A40A4" w14:textId="77777777" w:rsidTr="002C16F2">
        <w:tc>
          <w:tcPr>
            <w:tcW w:w="3116" w:type="dxa"/>
          </w:tcPr>
          <w:p w14:paraId="6D63233E" w14:textId="77777777" w:rsidR="006521D0" w:rsidRPr="00FB10F7" w:rsidRDefault="006521D0" w:rsidP="006521D0">
            <w:pPr>
              <w:jc w:val="center"/>
              <w:rPr>
                <w:szCs w:val="24"/>
              </w:rPr>
            </w:pPr>
            <w:r w:rsidRPr="00FB10F7">
              <w:rPr>
                <w:szCs w:val="24"/>
              </w:rPr>
              <w:t>SXSW </w:t>
            </w:r>
          </w:p>
        </w:tc>
        <w:tc>
          <w:tcPr>
            <w:tcW w:w="3117" w:type="dxa"/>
          </w:tcPr>
          <w:p w14:paraId="0F4C010E" w14:textId="77777777" w:rsidR="006521D0" w:rsidRPr="00FB10F7" w:rsidRDefault="006521D0" w:rsidP="006521D0">
            <w:pPr>
              <w:jc w:val="center"/>
              <w:rPr>
                <w:szCs w:val="24"/>
              </w:rPr>
            </w:pPr>
            <w:r w:rsidRPr="00FB10F7">
              <w:rPr>
                <w:szCs w:val="24"/>
              </w:rPr>
              <w:t>Austin</w:t>
            </w:r>
          </w:p>
        </w:tc>
        <w:tc>
          <w:tcPr>
            <w:tcW w:w="3117" w:type="dxa"/>
          </w:tcPr>
          <w:p w14:paraId="71D12F8E" w14:textId="6360EFCA" w:rsidR="006521D0" w:rsidRPr="00FB10F7" w:rsidRDefault="006521D0" w:rsidP="006521D0">
            <w:pPr>
              <w:jc w:val="both"/>
              <w:rPr>
                <w:szCs w:val="24"/>
              </w:rPr>
            </w:pPr>
            <w:r w:rsidRPr="00C100BE">
              <w:t>Annually (See Event Website)</w:t>
            </w:r>
          </w:p>
        </w:tc>
      </w:tr>
      <w:tr w:rsidR="006521D0" w:rsidRPr="00FB10F7" w14:paraId="4EAA8474" w14:textId="77777777" w:rsidTr="002C16F2">
        <w:tc>
          <w:tcPr>
            <w:tcW w:w="3116" w:type="dxa"/>
          </w:tcPr>
          <w:p w14:paraId="672E9656" w14:textId="77777777" w:rsidR="006521D0" w:rsidRPr="00FB10F7" w:rsidRDefault="006521D0" w:rsidP="006521D0">
            <w:pPr>
              <w:jc w:val="center"/>
              <w:rPr>
                <w:szCs w:val="24"/>
              </w:rPr>
            </w:pPr>
            <w:r w:rsidRPr="00FB10F7">
              <w:rPr>
                <w:szCs w:val="24"/>
              </w:rPr>
              <w:t>ROT Rally</w:t>
            </w:r>
          </w:p>
        </w:tc>
        <w:tc>
          <w:tcPr>
            <w:tcW w:w="3117" w:type="dxa"/>
          </w:tcPr>
          <w:p w14:paraId="014A5B61" w14:textId="77777777" w:rsidR="006521D0" w:rsidRPr="00FB10F7" w:rsidRDefault="006521D0" w:rsidP="006521D0">
            <w:pPr>
              <w:jc w:val="center"/>
              <w:rPr>
                <w:szCs w:val="24"/>
              </w:rPr>
            </w:pPr>
            <w:r w:rsidRPr="00FB10F7">
              <w:rPr>
                <w:szCs w:val="24"/>
              </w:rPr>
              <w:t>Bastrop</w:t>
            </w:r>
          </w:p>
        </w:tc>
        <w:tc>
          <w:tcPr>
            <w:tcW w:w="3117" w:type="dxa"/>
          </w:tcPr>
          <w:p w14:paraId="1CA05A07" w14:textId="18DC075B" w:rsidR="006521D0" w:rsidRPr="00FB10F7" w:rsidRDefault="006521D0" w:rsidP="006521D0">
            <w:pPr>
              <w:jc w:val="both"/>
              <w:rPr>
                <w:szCs w:val="24"/>
              </w:rPr>
            </w:pPr>
            <w:r w:rsidRPr="00C100BE">
              <w:t>Annually (See Event Website)</w:t>
            </w:r>
          </w:p>
        </w:tc>
      </w:tr>
      <w:tr w:rsidR="006521D0" w:rsidRPr="00FB10F7" w14:paraId="0A2EFE7A" w14:textId="77777777" w:rsidTr="002C16F2">
        <w:tc>
          <w:tcPr>
            <w:tcW w:w="3116" w:type="dxa"/>
          </w:tcPr>
          <w:p w14:paraId="7EA8272C" w14:textId="77777777" w:rsidR="006521D0" w:rsidRPr="00FB10F7" w:rsidRDefault="006521D0" w:rsidP="006521D0">
            <w:pPr>
              <w:jc w:val="center"/>
              <w:rPr>
                <w:szCs w:val="24"/>
              </w:rPr>
            </w:pPr>
            <w:r w:rsidRPr="00FB10F7">
              <w:rPr>
                <w:szCs w:val="24"/>
              </w:rPr>
              <w:t>UT Football Games</w:t>
            </w:r>
          </w:p>
        </w:tc>
        <w:tc>
          <w:tcPr>
            <w:tcW w:w="3117" w:type="dxa"/>
          </w:tcPr>
          <w:p w14:paraId="13F3C104" w14:textId="77777777" w:rsidR="006521D0" w:rsidRPr="00FB10F7" w:rsidRDefault="006521D0" w:rsidP="006521D0">
            <w:pPr>
              <w:jc w:val="center"/>
              <w:rPr>
                <w:szCs w:val="24"/>
              </w:rPr>
            </w:pPr>
            <w:r w:rsidRPr="00FB10F7">
              <w:rPr>
                <w:szCs w:val="24"/>
              </w:rPr>
              <w:t>Austin</w:t>
            </w:r>
          </w:p>
        </w:tc>
        <w:tc>
          <w:tcPr>
            <w:tcW w:w="3117" w:type="dxa"/>
          </w:tcPr>
          <w:p w14:paraId="09407E03" w14:textId="4C12E1E9" w:rsidR="006521D0" w:rsidRPr="00FB10F7" w:rsidRDefault="006521D0" w:rsidP="006521D0">
            <w:pPr>
              <w:jc w:val="both"/>
              <w:rPr>
                <w:szCs w:val="24"/>
              </w:rPr>
            </w:pPr>
            <w:r w:rsidRPr="00C100BE">
              <w:t>Annually (See Event Website)</w:t>
            </w:r>
          </w:p>
        </w:tc>
      </w:tr>
      <w:tr w:rsidR="006521D0" w:rsidRPr="00FB10F7" w14:paraId="749AD944" w14:textId="77777777" w:rsidTr="002C16F2">
        <w:tc>
          <w:tcPr>
            <w:tcW w:w="3116" w:type="dxa"/>
          </w:tcPr>
          <w:p w14:paraId="47E54970" w14:textId="77777777" w:rsidR="006521D0" w:rsidRPr="00FB10F7" w:rsidRDefault="006521D0" w:rsidP="006521D0">
            <w:pPr>
              <w:jc w:val="center"/>
              <w:rPr>
                <w:szCs w:val="24"/>
              </w:rPr>
            </w:pPr>
            <w:r w:rsidRPr="00FB10F7">
              <w:rPr>
                <w:szCs w:val="24"/>
              </w:rPr>
              <w:t>Sales Tax Holiday</w:t>
            </w:r>
          </w:p>
        </w:tc>
        <w:tc>
          <w:tcPr>
            <w:tcW w:w="3117" w:type="dxa"/>
          </w:tcPr>
          <w:p w14:paraId="423F3397" w14:textId="77777777" w:rsidR="006521D0" w:rsidRPr="00FB10F7" w:rsidRDefault="006521D0" w:rsidP="006521D0">
            <w:pPr>
              <w:jc w:val="center"/>
              <w:rPr>
                <w:szCs w:val="24"/>
              </w:rPr>
            </w:pPr>
            <w:r w:rsidRPr="00FB10F7">
              <w:rPr>
                <w:szCs w:val="24"/>
              </w:rPr>
              <w:t>All</w:t>
            </w:r>
          </w:p>
        </w:tc>
        <w:tc>
          <w:tcPr>
            <w:tcW w:w="3117" w:type="dxa"/>
          </w:tcPr>
          <w:p w14:paraId="0DAB02E6" w14:textId="0B7175CC" w:rsidR="006521D0" w:rsidRPr="00FB10F7" w:rsidRDefault="006521D0" w:rsidP="006521D0">
            <w:pPr>
              <w:jc w:val="both"/>
              <w:rPr>
                <w:szCs w:val="24"/>
              </w:rPr>
            </w:pPr>
            <w:r w:rsidRPr="00C100BE">
              <w:t>Annually (See Event Website)</w:t>
            </w:r>
          </w:p>
        </w:tc>
      </w:tr>
      <w:tr w:rsidR="006521D0" w:rsidRPr="00FB10F7" w14:paraId="6794B70E" w14:textId="77777777" w:rsidTr="002C16F2">
        <w:tc>
          <w:tcPr>
            <w:tcW w:w="3116" w:type="dxa"/>
          </w:tcPr>
          <w:p w14:paraId="738DE9E1" w14:textId="77777777" w:rsidR="006521D0" w:rsidRPr="00FB10F7" w:rsidRDefault="006521D0" w:rsidP="006521D0">
            <w:pPr>
              <w:jc w:val="center"/>
              <w:rPr>
                <w:szCs w:val="24"/>
              </w:rPr>
            </w:pPr>
            <w:r w:rsidRPr="00FB10F7">
              <w:rPr>
                <w:szCs w:val="24"/>
              </w:rPr>
              <w:t>Rodeo Austin</w:t>
            </w:r>
          </w:p>
        </w:tc>
        <w:tc>
          <w:tcPr>
            <w:tcW w:w="3117" w:type="dxa"/>
          </w:tcPr>
          <w:p w14:paraId="26525766" w14:textId="77777777" w:rsidR="006521D0" w:rsidRPr="00FB10F7" w:rsidRDefault="006521D0" w:rsidP="006521D0">
            <w:pPr>
              <w:jc w:val="center"/>
              <w:rPr>
                <w:szCs w:val="24"/>
              </w:rPr>
            </w:pPr>
            <w:r w:rsidRPr="00FB10F7">
              <w:rPr>
                <w:szCs w:val="24"/>
              </w:rPr>
              <w:t>Austin</w:t>
            </w:r>
          </w:p>
        </w:tc>
        <w:tc>
          <w:tcPr>
            <w:tcW w:w="3117" w:type="dxa"/>
          </w:tcPr>
          <w:p w14:paraId="3FEFA4DE" w14:textId="1AC0D7E5" w:rsidR="006521D0" w:rsidRPr="00FB10F7" w:rsidRDefault="006521D0" w:rsidP="006521D0">
            <w:pPr>
              <w:jc w:val="both"/>
              <w:rPr>
                <w:szCs w:val="24"/>
              </w:rPr>
            </w:pPr>
            <w:r w:rsidRPr="00C100BE">
              <w:t>Annually (See Event Website)</w:t>
            </w:r>
          </w:p>
        </w:tc>
      </w:tr>
    </w:tbl>
    <w:p w14:paraId="4F3F8F31" w14:textId="77777777" w:rsidR="006820AA" w:rsidRPr="00FB10F7" w:rsidRDefault="006820AA" w:rsidP="006820AA">
      <w:pPr>
        <w:rPr>
          <w:szCs w:val="24"/>
        </w:rPr>
      </w:pPr>
    </w:p>
    <w:p w14:paraId="54653559" w14:textId="77777777" w:rsidR="006820AA" w:rsidRPr="00FB10F7" w:rsidRDefault="006820AA" w:rsidP="006820AA">
      <w:pPr>
        <w:jc w:val="both"/>
        <w:rPr>
          <w:szCs w:val="24"/>
        </w:rPr>
      </w:pPr>
      <w:r w:rsidRPr="00FB10F7">
        <w:rPr>
          <w:szCs w:val="24"/>
        </w:rPr>
        <w:t xml:space="preserve">All lanes will be open by noon of the day before the special events listed in below table. No closures will be allowed on Friday and the weekends for projects within 10 miles of these special events: </w:t>
      </w:r>
    </w:p>
    <w:p w14:paraId="49BC7C69" w14:textId="77777777" w:rsidR="006820AA" w:rsidRPr="001977E8" w:rsidRDefault="006820AA" w:rsidP="006820AA">
      <w:pPr>
        <w:jc w:val="both"/>
        <w:rPr>
          <w:b/>
          <w:bCs/>
          <w:i/>
          <w:iCs/>
          <w:color w:val="0000FF"/>
          <w:szCs w:val="24"/>
        </w:rPr>
      </w:pPr>
      <w:r w:rsidRPr="001977E8">
        <w:rPr>
          <w:b/>
          <w:bCs/>
          <w:i/>
          <w:iCs/>
          <w:color w:val="0000FF"/>
          <w:szCs w:val="24"/>
        </w:rPr>
        <w:t xml:space="preserve">(Designer may insert additional events that would be impacted by the project). </w:t>
      </w:r>
    </w:p>
    <w:p w14:paraId="6059FF41" w14:textId="77777777" w:rsidR="00624EB3" w:rsidRPr="00FB10F7" w:rsidRDefault="00624EB3" w:rsidP="006820AA">
      <w:pPr>
        <w:ind w:left="720" w:firstLine="720"/>
        <w:jc w:val="center"/>
        <w:rPr>
          <w:szCs w:val="24"/>
          <w:u w:val="single"/>
        </w:rPr>
      </w:pPr>
    </w:p>
    <w:p w14:paraId="19238879" w14:textId="77777777" w:rsidR="005F4AAF" w:rsidRDefault="005F4AAF" w:rsidP="00AE70F4">
      <w:pPr>
        <w:jc w:val="center"/>
        <w:rPr>
          <w:u w:val="single"/>
        </w:rPr>
      </w:pPr>
    </w:p>
    <w:p w14:paraId="0BA3CAE8" w14:textId="77777777" w:rsidR="005F4AAF" w:rsidRDefault="005F4AAF" w:rsidP="005F4AAF">
      <w:pPr>
        <w:jc w:val="center"/>
        <w:rPr>
          <w:sz w:val="22"/>
          <w:u w:val="single"/>
        </w:rPr>
      </w:pPr>
      <w:r>
        <w:rPr>
          <w:u w:val="single"/>
        </w:rPr>
        <w:lastRenderedPageBreak/>
        <w:t>Table 5 (Special Events)</w:t>
      </w:r>
    </w:p>
    <w:tbl>
      <w:tblPr>
        <w:tblW w:w="0" w:type="auto"/>
        <w:tblInd w:w="-5" w:type="dxa"/>
        <w:tblCellMar>
          <w:left w:w="0" w:type="dxa"/>
          <w:right w:w="0" w:type="dxa"/>
        </w:tblCellMar>
        <w:tblLook w:val="04A0" w:firstRow="1" w:lastRow="0" w:firstColumn="1" w:lastColumn="0" w:noHBand="0" w:noVBand="1"/>
      </w:tblPr>
      <w:tblGrid>
        <w:gridCol w:w="3147"/>
        <w:gridCol w:w="3057"/>
        <w:gridCol w:w="3141"/>
      </w:tblGrid>
      <w:tr w:rsidR="005F4AAF" w14:paraId="4AAAAB23" w14:textId="77777777" w:rsidTr="005F4AAF">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ABCD78" w14:textId="77777777" w:rsidR="005F4AAF" w:rsidRDefault="005F4AAF">
            <w:pPr>
              <w:jc w:val="center"/>
              <w:rPr>
                <w:b/>
                <w:bCs/>
                <w:sz w:val="20"/>
              </w:rPr>
            </w:pPr>
            <w:r>
              <w:rPr>
                <w:b/>
                <w:bCs/>
                <w:sz w:val="20"/>
              </w:rPr>
              <w:t>Event</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64E5C" w14:textId="77777777" w:rsidR="005F4AAF" w:rsidRDefault="005F4AAF">
            <w:pPr>
              <w:jc w:val="center"/>
              <w:rPr>
                <w:b/>
                <w:bCs/>
                <w:sz w:val="20"/>
              </w:rPr>
            </w:pPr>
            <w:r>
              <w:rPr>
                <w:b/>
                <w:bCs/>
                <w:sz w:val="20"/>
              </w:rPr>
              <w:t>City</w:t>
            </w:r>
          </w:p>
        </w:tc>
        <w:tc>
          <w:tcPr>
            <w:tcW w:w="31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28EA20" w14:textId="77777777" w:rsidR="005F4AAF" w:rsidRDefault="005F4AAF">
            <w:pPr>
              <w:jc w:val="center"/>
              <w:rPr>
                <w:b/>
                <w:bCs/>
                <w:sz w:val="20"/>
              </w:rPr>
            </w:pPr>
            <w:r>
              <w:rPr>
                <w:b/>
                <w:bCs/>
                <w:sz w:val="20"/>
              </w:rPr>
              <w:t>Dates</w:t>
            </w:r>
          </w:p>
        </w:tc>
      </w:tr>
      <w:tr w:rsidR="005F4AAF" w14:paraId="563120EE"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42B92" w14:textId="77777777" w:rsidR="005F4AAF" w:rsidRDefault="005F4AAF">
            <w:pPr>
              <w:jc w:val="center"/>
              <w:rPr>
                <w:sz w:val="20"/>
              </w:rPr>
            </w:pPr>
            <w:r>
              <w:rPr>
                <w:sz w:val="20"/>
              </w:rPr>
              <w:t>Eaker BBQ Competition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3B828F3"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5B07D2DC" w14:textId="77777777" w:rsidR="005F4AAF" w:rsidRDefault="005F4AAF">
            <w:pPr>
              <w:jc w:val="center"/>
              <w:rPr>
                <w:sz w:val="20"/>
              </w:rPr>
            </w:pPr>
            <w:r>
              <w:rPr>
                <w:sz w:val="20"/>
              </w:rPr>
              <w:t>March 10, 2024</w:t>
            </w:r>
          </w:p>
        </w:tc>
      </w:tr>
      <w:tr w:rsidR="005F4AAF" w14:paraId="2BD17A5D"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93097" w14:textId="77777777" w:rsidR="005F4AAF" w:rsidRDefault="005F4AAF">
            <w:pPr>
              <w:jc w:val="center"/>
              <w:rPr>
                <w:sz w:val="20"/>
              </w:rPr>
            </w:pPr>
            <w:r>
              <w:rPr>
                <w:sz w:val="20"/>
              </w:rPr>
              <w:t>Sherwood Forest Faire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259DA70" w14:textId="77777777" w:rsidR="005F4AAF" w:rsidRDefault="005F4AAF">
            <w:pPr>
              <w:jc w:val="center"/>
              <w:rPr>
                <w:sz w:val="20"/>
              </w:rPr>
            </w:pPr>
            <w:r>
              <w:rPr>
                <w:sz w:val="20"/>
              </w:rPr>
              <w:t>McDade / Paige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C1DBC66" w14:textId="77777777" w:rsidR="005F4AAF" w:rsidRDefault="005F4AAF">
            <w:pPr>
              <w:jc w:val="center"/>
              <w:rPr>
                <w:sz w:val="20"/>
              </w:rPr>
            </w:pPr>
            <w:r>
              <w:rPr>
                <w:sz w:val="20"/>
              </w:rPr>
              <w:t>Weekends in March and April</w:t>
            </w:r>
          </w:p>
        </w:tc>
      </w:tr>
      <w:tr w:rsidR="005F4AAF" w14:paraId="5BB2E05C"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FFC15" w14:textId="77777777" w:rsidR="005F4AAF" w:rsidRDefault="005F4AAF">
            <w:pPr>
              <w:jc w:val="center"/>
              <w:rPr>
                <w:sz w:val="20"/>
              </w:rPr>
            </w:pPr>
            <w:r>
              <w:rPr>
                <w:sz w:val="20"/>
              </w:rPr>
              <w:t>Smithville Jamboree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D86713D" w14:textId="77777777" w:rsidR="005F4AAF" w:rsidRDefault="005F4AAF">
            <w:pPr>
              <w:jc w:val="center"/>
              <w:rPr>
                <w:sz w:val="20"/>
              </w:rPr>
            </w:pPr>
            <w:r>
              <w:rPr>
                <w:sz w:val="20"/>
              </w:rPr>
              <w:t>Smithville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9B33988" w14:textId="77777777" w:rsidR="005F4AAF" w:rsidRDefault="005F4AAF">
            <w:pPr>
              <w:jc w:val="center"/>
              <w:rPr>
                <w:sz w:val="20"/>
              </w:rPr>
            </w:pPr>
            <w:r>
              <w:rPr>
                <w:sz w:val="20"/>
              </w:rPr>
              <w:t>April 4-6, 2024</w:t>
            </w:r>
          </w:p>
        </w:tc>
      </w:tr>
      <w:tr w:rsidR="005F4AAF" w14:paraId="0E4450C7"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60DF9" w14:textId="77777777" w:rsidR="005F4AAF" w:rsidRDefault="005F4AAF">
            <w:pPr>
              <w:jc w:val="center"/>
              <w:rPr>
                <w:sz w:val="20"/>
              </w:rPr>
            </w:pPr>
            <w:r>
              <w:rPr>
                <w:sz w:val="20"/>
              </w:rPr>
              <w:t>Two Step Inn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8630085" w14:textId="77777777" w:rsidR="005F4AAF" w:rsidRDefault="005F4AAF">
            <w:pPr>
              <w:jc w:val="center"/>
              <w:rPr>
                <w:sz w:val="20"/>
              </w:rPr>
            </w:pPr>
            <w:r>
              <w:rPr>
                <w:sz w:val="20"/>
              </w:rPr>
              <w:t>Georgetown</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917B9EC" w14:textId="77777777" w:rsidR="005F4AAF" w:rsidRDefault="005F4AAF">
            <w:pPr>
              <w:jc w:val="center"/>
              <w:rPr>
                <w:sz w:val="20"/>
              </w:rPr>
            </w:pPr>
            <w:r>
              <w:rPr>
                <w:sz w:val="20"/>
              </w:rPr>
              <w:t>April 20-24, 2024</w:t>
            </w:r>
          </w:p>
        </w:tc>
      </w:tr>
      <w:tr w:rsidR="005F4AAF" w14:paraId="56ADB98D"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BA50D" w14:textId="77777777" w:rsidR="005F4AAF" w:rsidRDefault="005F4AAF">
            <w:pPr>
              <w:jc w:val="center"/>
              <w:rPr>
                <w:sz w:val="20"/>
                <w:u w:val="single"/>
              </w:rPr>
            </w:pPr>
            <w:r>
              <w:rPr>
                <w:sz w:val="20"/>
              </w:rPr>
              <w:t>Wiener Dog Races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E57DDDC" w14:textId="77777777" w:rsidR="005F4AAF" w:rsidRDefault="005F4AAF">
            <w:pPr>
              <w:jc w:val="center"/>
              <w:rPr>
                <w:sz w:val="20"/>
                <w:u w:val="single"/>
              </w:rPr>
            </w:pPr>
            <w:r>
              <w:rPr>
                <w:sz w:val="20"/>
              </w:rPr>
              <w:t>Buda</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BE6F765" w14:textId="77777777" w:rsidR="005F4AAF" w:rsidRDefault="005F4AAF">
            <w:pPr>
              <w:jc w:val="center"/>
              <w:rPr>
                <w:sz w:val="20"/>
                <w:u w:val="single"/>
              </w:rPr>
            </w:pPr>
            <w:r>
              <w:rPr>
                <w:sz w:val="20"/>
              </w:rPr>
              <w:t>April 27-28, 2024</w:t>
            </w:r>
          </w:p>
        </w:tc>
      </w:tr>
      <w:tr w:rsidR="005F4AAF" w14:paraId="70F593B0"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4A96" w14:textId="77777777" w:rsidR="005F4AAF" w:rsidRDefault="005F4AAF">
            <w:pPr>
              <w:jc w:val="center"/>
              <w:rPr>
                <w:sz w:val="20"/>
                <w:u w:val="single"/>
              </w:rPr>
            </w:pPr>
            <w:r>
              <w:rPr>
                <w:sz w:val="20"/>
              </w:rPr>
              <w:t>Founders Day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C9E39B4" w14:textId="77777777" w:rsidR="005F4AAF" w:rsidRDefault="005F4AAF">
            <w:pPr>
              <w:jc w:val="center"/>
              <w:rPr>
                <w:sz w:val="20"/>
                <w:u w:val="single"/>
              </w:rPr>
            </w:pPr>
            <w:r>
              <w:rPr>
                <w:sz w:val="20"/>
              </w:rPr>
              <w:t>Dripping Springs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D1886BB" w14:textId="77777777" w:rsidR="005F4AAF" w:rsidRDefault="005F4AAF">
            <w:pPr>
              <w:jc w:val="center"/>
              <w:rPr>
                <w:sz w:val="20"/>
                <w:u w:val="single"/>
              </w:rPr>
            </w:pPr>
            <w:r>
              <w:rPr>
                <w:sz w:val="20"/>
              </w:rPr>
              <w:t>April 26-28, 2024</w:t>
            </w:r>
          </w:p>
        </w:tc>
      </w:tr>
      <w:tr w:rsidR="005F4AAF" w14:paraId="4A80976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FCC63" w14:textId="77777777" w:rsidR="005F4AAF" w:rsidRDefault="005F4AAF">
            <w:pPr>
              <w:jc w:val="center"/>
              <w:rPr>
                <w:sz w:val="20"/>
                <w:u w:val="single"/>
              </w:rPr>
            </w:pPr>
            <w:r>
              <w:rPr>
                <w:sz w:val="20"/>
              </w:rPr>
              <w:t>Red Poppy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CC0B8C5" w14:textId="77777777" w:rsidR="005F4AAF" w:rsidRDefault="005F4AAF">
            <w:pPr>
              <w:jc w:val="center"/>
              <w:rPr>
                <w:sz w:val="20"/>
                <w:u w:val="single"/>
              </w:rPr>
            </w:pPr>
            <w:r>
              <w:rPr>
                <w:sz w:val="20"/>
              </w:rPr>
              <w:t>Georgetown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087D505C" w14:textId="77777777" w:rsidR="005F4AAF" w:rsidRDefault="005F4AAF">
            <w:pPr>
              <w:jc w:val="center"/>
              <w:rPr>
                <w:sz w:val="20"/>
                <w:u w:val="single"/>
              </w:rPr>
            </w:pPr>
            <w:r>
              <w:rPr>
                <w:sz w:val="20"/>
              </w:rPr>
              <w:t>April 26-28, 2024</w:t>
            </w:r>
          </w:p>
        </w:tc>
      </w:tr>
      <w:tr w:rsidR="005F4AAF" w14:paraId="6BADA821"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931F" w14:textId="77777777" w:rsidR="005F4AAF" w:rsidRDefault="005F4AAF">
            <w:pPr>
              <w:jc w:val="center"/>
              <w:rPr>
                <w:sz w:val="20"/>
              </w:rPr>
            </w:pPr>
            <w:r>
              <w:rPr>
                <w:sz w:val="20"/>
              </w:rPr>
              <w:t>Crawfish Open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8E4E428" w14:textId="77777777" w:rsidR="005F4AAF" w:rsidRDefault="005F4AAF">
            <w:pPr>
              <w:jc w:val="center"/>
              <w:rPr>
                <w:sz w:val="20"/>
              </w:rPr>
            </w:pPr>
            <w:r>
              <w:rPr>
                <w:sz w:val="20"/>
              </w:rPr>
              <w:t>Llano</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7011887A" w14:textId="77777777" w:rsidR="005F4AAF" w:rsidRDefault="005F4AAF">
            <w:pPr>
              <w:jc w:val="center"/>
              <w:rPr>
                <w:sz w:val="20"/>
              </w:rPr>
            </w:pPr>
            <w:r>
              <w:rPr>
                <w:sz w:val="20"/>
              </w:rPr>
              <w:t>3</w:t>
            </w:r>
            <w:r>
              <w:rPr>
                <w:sz w:val="20"/>
                <w:vertAlign w:val="superscript"/>
              </w:rPr>
              <w:t>rd</w:t>
            </w:r>
            <w:r>
              <w:rPr>
                <w:sz w:val="20"/>
              </w:rPr>
              <w:t xml:space="preserve"> Friday and Saturday in April</w:t>
            </w:r>
          </w:p>
        </w:tc>
      </w:tr>
      <w:tr w:rsidR="005F4AAF" w14:paraId="5A1BE47F"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7E4EA" w14:textId="77777777" w:rsidR="005F4AAF" w:rsidRDefault="005F4AAF">
            <w:pPr>
              <w:jc w:val="center"/>
              <w:rPr>
                <w:sz w:val="20"/>
                <w:u w:val="single"/>
              </w:rPr>
            </w:pPr>
            <w:r>
              <w:rPr>
                <w:sz w:val="20"/>
              </w:rPr>
              <w:t>Fair and Rodeo</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FB5A047" w14:textId="77777777" w:rsidR="005F4AAF" w:rsidRDefault="005F4AAF">
            <w:pPr>
              <w:jc w:val="center"/>
              <w:rPr>
                <w:sz w:val="20"/>
                <w:u w:val="single"/>
              </w:rPr>
            </w:pPr>
            <w:r>
              <w:rPr>
                <w:sz w:val="20"/>
              </w:rPr>
              <w:t>Liberty Hill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5D29145" w14:textId="77777777" w:rsidR="005F4AAF" w:rsidRDefault="005F4AAF">
            <w:pPr>
              <w:jc w:val="center"/>
              <w:rPr>
                <w:sz w:val="20"/>
                <w:u w:val="single"/>
              </w:rPr>
            </w:pPr>
            <w:r>
              <w:rPr>
                <w:sz w:val="20"/>
              </w:rPr>
              <w:t>May 18, 2023</w:t>
            </w:r>
          </w:p>
        </w:tc>
      </w:tr>
      <w:tr w:rsidR="005F4AAF" w14:paraId="1FA9B97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9D392" w14:textId="77777777" w:rsidR="005F4AAF" w:rsidRDefault="005F4AAF">
            <w:pPr>
              <w:jc w:val="center"/>
              <w:rPr>
                <w:sz w:val="20"/>
              </w:rPr>
            </w:pPr>
            <w:r>
              <w:rPr>
                <w:sz w:val="20"/>
              </w:rPr>
              <w:t>Founders Day Ceremony</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8D67669"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689630D" w14:textId="77777777" w:rsidR="005F4AAF" w:rsidRDefault="005F4AAF">
            <w:pPr>
              <w:jc w:val="center"/>
              <w:rPr>
                <w:sz w:val="20"/>
              </w:rPr>
            </w:pPr>
            <w:r>
              <w:rPr>
                <w:sz w:val="20"/>
              </w:rPr>
              <w:t>2</w:t>
            </w:r>
            <w:r>
              <w:rPr>
                <w:sz w:val="20"/>
                <w:vertAlign w:val="superscript"/>
              </w:rPr>
              <w:t>nd</w:t>
            </w:r>
            <w:r>
              <w:rPr>
                <w:sz w:val="20"/>
              </w:rPr>
              <w:t xml:space="preserve"> Weekend in May</w:t>
            </w:r>
          </w:p>
        </w:tc>
      </w:tr>
      <w:tr w:rsidR="005F4AAF" w14:paraId="02CA547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C2E71" w14:textId="77777777" w:rsidR="005F4AAF" w:rsidRDefault="005F4AAF">
            <w:pPr>
              <w:jc w:val="center"/>
              <w:rPr>
                <w:sz w:val="20"/>
              </w:rPr>
            </w:pPr>
            <w:r>
              <w:rPr>
                <w:sz w:val="20"/>
              </w:rPr>
              <w:t>Crawfish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8CE91B3"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7B8420A" w14:textId="77777777" w:rsidR="005F4AAF" w:rsidRDefault="005F4AAF">
            <w:pPr>
              <w:jc w:val="center"/>
              <w:rPr>
                <w:sz w:val="20"/>
              </w:rPr>
            </w:pPr>
            <w:r>
              <w:rPr>
                <w:sz w:val="20"/>
              </w:rPr>
              <w:t>Saturday before Memorial Day</w:t>
            </w:r>
          </w:p>
        </w:tc>
      </w:tr>
      <w:tr w:rsidR="005F4AAF" w14:paraId="2C558B94"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78F3" w14:textId="77777777" w:rsidR="005F4AAF" w:rsidRDefault="005F4AAF">
            <w:pPr>
              <w:jc w:val="center"/>
              <w:rPr>
                <w:sz w:val="20"/>
                <w:u w:val="single"/>
              </w:rPr>
            </w:pPr>
            <w:r>
              <w:rPr>
                <w:sz w:val="20"/>
              </w:rPr>
              <w:t>Lakefest Boat Races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42ACC76" w14:textId="77777777" w:rsidR="005F4AAF" w:rsidRDefault="005F4AAF">
            <w:pPr>
              <w:jc w:val="center"/>
              <w:rPr>
                <w:sz w:val="20"/>
                <w:u w:val="single"/>
              </w:rPr>
            </w:pPr>
            <w:r>
              <w:rPr>
                <w:sz w:val="20"/>
              </w:rPr>
              <w:t>Marble Falls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18F28E9B" w14:textId="77777777" w:rsidR="005F4AAF" w:rsidRDefault="005F4AAF">
            <w:pPr>
              <w:jc w:val="center"/>
              <w:rPr>
                <w:sz w:val="20"/>
                <w:u w:val="single"/>
              </w:rPr>
            </w:pPr>
            <w:r>
              <w:rPr>
                <w:sz w:val="20"/>
              </w:rPr>
              <w:t>June 10-11, 2023</w:t>
            </w:r>
          </w:p>
        </w:tc>
      </w:tr>
      <w:tr w:rsidR="005F4AAF" w14:paraId="2122432C"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87A3D" w14:textId="77777777" w:rsidR="005F4AAF" w:rsidRDefault="005F4AAF">
            <w:pPr>
              <w:jc w:val="center"/>
              <w:rPr>
                <w:sz w:val="20"/>
              </w:rPr>
            </w:pPr>
            <w:r>
              <w:rPr>
                <w:sz w:val="20"/>
              </w:rPr>
              <w:t>Watermelon Thump</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3D66F51" w14:textId="77777777" w:rsidR="005F4AAF" w:rsidRDefault="005F4AAF">
            <w:pPr>
              <w:jc w:val="center"/>
              <w:rPr>
                <w:sz w:val="20"/>
              </w:rPr>
            </w:pPr>
            <w:r>
              <w:rPr>
                <w:sz w:val="20"/>
              </w:rPr>
              <w:t>Luling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4796B9D" w14:textId="77777777" w:rsidR="005F4AAF" w:rsidRDefault="005F4AAF">
            <w:pPr>
              <w:jc w:val="center"/>
              <w:rPr>
                <w:sz w:val="20"/>
              </w:rPr>
            </w:pPr>
            <w:r>
              <w:rPr>
                <w:sz w:val="20"/>
              </w:rPr>
              <w:t>Last Full Weekend in June</w:t>
            </w:r>
          </w:p>
        </w:tc>
      </w:tr>
      <w:tr w:rsidR="005F4AAF" w14:paraId="04A298D0"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7C05B" w14:textId="77777777" w:rsidR="005F4AAF" w:rsidRDefault="005F4AAF">
            <w:pPr>
              <w:jc w:val="center"/>
              <w:rPr>
                <w:sz w:val="20"/>
                <w:u w:val="single"/>
              </w:rPr>
            </w:pPr>
            <w:r>
              <w:rPr>
                <w:sz w:val="20"/>
              </w:rPr>
              <w:t>Pie in the Sky</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F1B46F1" w14:textId="77777777" w:rsidR="005F4AAF" w:rsidRDefault="005F4AAF">
            <w:pPr>
              <w:jc w:val="center"/>
              <w:rPr>
                <w:sz w:val="20"/>
                <w:u w:val="single"/>
              </w:rPr>
            </w:pPr>
            <w:r>
              <w:rPr>
                <w:sz w:val="20"/>
              </w:rPr>
              <w:t>Kyle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747D43E5" w14:textId="77777777" w:rsidR="005F4AAF" w:rsidRDefault="005F4AAF">
            <w:pPr>
              <w:jc w:val="center"/>
              <w:rPr>
                <w:sz w:val="20"/>
                <w:u w:val="single"/>
              </w:rPr>
            </w:pPr>
            <w:r>
              <w:rPr>
                <w:sz w:val="20"/>
              </w:rPr>
              <w:t>Sept 1-2, 2023</w:t>
            </w:r>
          </w:p>
        </w:tc>
      </w:tr>
      <w:tr w:rsidR="005F4AAF" w14:paraId="32A37F59"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1756" w14:textId="77777777" w:rsidR="005F4AAF" w:rsidRDefault="005F4AAF">
            <w:pPr>
              <w:jc w:val="center"/>
              <w:rPr>
                <w:sz w:val="20"/>
              </w:rPr>
            </w:pPr>
            <w:r>
              <w:rPr>
                <w:sz w:val="20"/>
              </w:rPr>
              <w:t>Wine and Music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3052BCA" w14:textId="77777777" w:rsidR="005F4AAF" w:rsidRDefault="005F4AAF">
            <w:pPr>
              <w:jc w:val="center"/>
              <w:rPr>
                <w:sz w:val="20"/>
              </w:rPr>
            </w:pPr>
            <w:r>
              <w:rPr>
                <w:sz w:val="20"/>
              </w:rPr>
              <w:t>Georgetown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86DAD70" w14:textId="77777777" w:rsidR="005F4AAF" w:rsidRDefault="005F4AAF">
            <w:pPr>
              <w:jc w:val="center"/>
              <w:rPr>
                <w:sz w:val="20"/>
              </w:rPr>
            </w:pPr>
            <w:r>
              <w:rPr>
                <w:sz w:val="20"/>
              </w:rPr>
              <w:t>Last Saturday of September</w:t>
            </w:r>
          </w:p>
        </w:tc>
      </w:tr>
      <w:tr w:rsidR="005F4AAF" w14:paraId="6CEA60BB"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551F" w14:textId="77777777" w:rsidR="005F4AAF" w:rsidRDefault="005F4AAF">
            <w:pPr>
              <w:jc w:val="center"/>
              <w:rPr>
                <w:sz w:val="20"/>
              </w:rPr>
            </w:pPr>
            <w:r>
              <w:rPr>
                <w:sz w:val="20"/>
              </w:rPr>
              <w:t>Deer Season Opening Weekend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F234D4C" w14:textId="77777777" w:rsidR="005F4AAF" w:rsidRDefault="005F4AAF">
            <w:pPr>
              <w:jc w:val="center"/>
              <w:rPr>
                <w:sz w:val="20"/>
              </w:rPr>
            </w:pPr>
            <w:r>
              <w:rPr>
                <w:sz w:val="20"/>
              </w:rPr>
              <w:t>All Counties in Burnet Area Office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58591794" w14:textId="77777777" w:rsidR="005F4AAF" w:rsidRDefault="005F4AAF">
            <w:pPr>
              <w:jc w:val="center"/>
              <w:rPr>
                <w:sz w:val="20"/>
              </w:rPr>
            </w:pPr>
            <w:r>
              <w:rPr>
                <w:sz w:val="20"/>
              </w:rPr>
              <w:t>1</w:t>
            </w:r>
            <w:r>
              <w:rPr>
                <w:sz w:val="20"/>
                <w:vertAlign w:val="superscript"/>
              </w:rPr>
              <w:t>st</w:t>
            </w:r>
            <w:r>
              <w:rPr>
                <w:sz w:val="20"/>
              </w:rPr>
              <w:t xml:space="preserve"> Friday and Saturday of Season</w:t>
            </w:r>
          </w:p>
        </w:tc>
      </w:tr>
      <w:tr w:rsidR="005F4AAF" w14:paraId="4ACF6DC7"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DC936" w14:textId="77777777" w:rsidR="005F4AAF" w:rsidRDefault="005F4AAF">
            <w:pPr>
              <w:jc w:val="center"/>
              <w:rPr>
                <w:sz w:val="20"/>
              </w:rPr>
            </w:pPr>
            <w:r>
              <w:rPr>
                <w:sz w:val="20"/>
              </w:rPr>
              <w:t>Christmas Nights of FBG Lights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86D1062"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B1A4B81" w14:textId="77777777" w:rsidR="005F4AAF" w:rsidRDefault="005F4AAF">
            <w:pPr>
              <w:jc w:val="center"/>
              <w:rPr>
                <w:sz w:val="20"/>
              </w:rPr>
            </w:pPr>
            <w:r>
              <w:rPr>
                <w:sz w:val="20"/>
              </w:rPr>
              <w:t>Nov 21, 2023</w:t>
            </w:r>
          </w:p>
        </w:tc>
      </w:tr>
      <w:tr w:rsidR="005F4AAF" w14:paraId="1FF12206"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343F0" w14:textId="77777777" w:rsidR="005F4AAF" w:rsidRDefault="005F4AAF">
            <w:pPr>
              <w:jc w:val="center"/>
              <w:rPr>
                <w:sz w:val="20"/>
              </w:rPr>
            </w:pPr>
            <w:r>
              <w:rPr>
                <w:sz w:val="20"/>
              </w:rPr>
              <w:t>Christmas on Mercer</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241FD19" w14:textId="77777777" w:rsidR="005F4AAF" w:rsidRDefault="005F4AAF">
            <w:pPr>
              <w:jc w:val="center"/>
              <w:rPr>
                <w:sz w:val="20"/>
              </w:rPr>
            </w:pPr>
            <w:r>
              <w:rPr>
                <w:sz w:val="20"/>
              </w:rPr>
              <w:t>Dripping Springs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8975052" w14:textId="77777777" w:rsidR="005F4AAF" w:rsidRDefault="005F4AAF">
            <w:pPr>
              <w:jc w:val="center"/>
              <w:rPr>
                <w:sz w:val="20"/>
              </w:rPr>
            </w:pPr>
            <w:r>
              <w:rPr>
                <w:sz w:val="20"/>
              </w:rPr>
              <w:t>Dec 2, 2023</w:t>
            </w:r>
          </w:p>
        </w:tc>
      </w:tr>
      <w:tr w:rsidR="005F4AAF" w14:paraId="7B83C236"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30E8F" w14:textId="77777777" w:rsidR="005F4AAF" w:rsidRDefault="005F4AAF">
            <w:pPr>
              <w:jc w:val="center"/>
              <w:rPr>
                <w:sz w:val="20"/>
              </w:rPr>
            </w:pPr>
            <w:r>
              <w:rPr>
                <w:sz w:val="20"/>
              </w:rPr>
              <w:t>Lady of Guadalupe Procession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0423746"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74F6288" w14:textId="77777777" w:rsidR="005F4AAF" w:rsidRDefault="005F4AAF">
            <w:pPr>
              <w:jc w:val="center"/>
              <w:rPr>
                <w:sz w:val="20"/>
              </w:rPr>
            </w:pPr>
            <w:r>
              <w:rPr>
                <w:sz w:val="20"/>
              </w:rPr>
              <w:t>Dec 12, 2023</w:t>
            </w:r>
          </w:p>
        </w:tc>
      </w:tr>
      <w:tr w:rsidR="005F4AAF" w14:paraId="1D8C1069"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E8469" w14:textId="77777777" w:rsidR="005F4AAF" w:rsidRDefault="005F4AAF">
            <w:pPr>
              <w:jc w:val="center"/>
              <w:rPr>
                <w:sz w:val="20"/>
                <w:u w:val="single"/>
              </w:rPr>
            </w:pPr>
            <w:r>
              <w:rPr>
                <w:sz w:val="20"/>
              </w:rPr>
              <w:t>Texas State Graduation Fall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FEA6E1D" w14:textId="77777777" w:rsidR="005F4AAF" w:rsidRDefault="005F4AAF">
            <w:pPr>
              <w:jc w:val="center"/>
              <w:rPr>
                <w:sz w:val="20"/>
                <w:u w:val="single"/>
              </w:rPr>
            </w:pPr>
            <w:r>
              <w:rPr>
                <w:sz w:val="20"/>
              </w:rPr>
              <w:t>San Marcos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F8F0A54" w14:textId="77777777" w:rsidR="005F4AAF" w:rsidRDefault="005F4AAF">
            <w:pPr>
              <w:jc w:val="center"/>
              <w:rPr>
                <w:sz w:val="20"/>
                <w:u w:val="single"/>
              </w:rPr>
            </w:pPr>
            <w:r>
              <w:rPr>
                <w:sz w:val="20"/>
              </w:rPr>
              <w:t>TBD</w:t>
            </w:r>
          </w:p>
        </w:tc>
      </w:tr>
      <w:tr w:rsidR="005F4AAF" w14:paraId="6F9C0865"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4218" w14:textId="77777777" w:rsidR="005F4AAF" w:rsidRDefault="005F4AAF">
            <w:pPr>
              <w:jc w:val="center"/>
              <w:rPr>
                <w:sz w:val="20"/>
                <w:u w:val="single"/>
              </w:rPr>
            </w:pPr>
            <w:r>
              <w:rPr>
                <w:sz w:val="20"/>
              </w:rPr>
              <w:t>Texas State Graduation Spring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81A642B" w14:textId="77777777" w:rsidR="005F4AAF" w:rsidRDefault="005F4AAF">
            <w:pPr>
              <w:jc w:val="center"/>
              <w:rPr>
                <w:sz w:val="20"/>
                <w:u w:val="single"/>
              </w:rPr>
            </w:pPr>
            <w:r>
              <w:rPr>
                <w:sz w:val="20"/>
              </w:rPr>
              <w:t>San Marcos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7818A1A" w14:textId="77777777" w:rsidR="005F4AAF" w:rsidRDefault="005F4AAF">
            <w:pPr>
              <w:jc w:val="center"/>
              <w:rPr>
                <w:sz w:val="20"/>
                <w:u w:val="single"/>
              </w:rPr>
            </w:pPr>
            <w:r>
              <w:rPr>
                <w:sz w:val="20"/>
              </w:rPr>
              <w:t>TBD</w:t>
            </w:r>
          </w:p>
        </w:tc>
      </w:tr>
    </w:tbl>
    <w:p w14:paraId="2BC4F402" w14:textId="77777777" w:rsidR="005F4AAF" w:rsidRDefault="005F4AAF" w:rsidP="006820AA">
      <w:pPr>
        <w:jc w:val="both"/>
        <w:rPr>
          <w:szCs w:val="24"/>
        </w:rPr>
      </w:pPr>
    </w:p>
    <w:p w14:paraId="5348C091" w14:textId="1545A483" w:rsidR="00463B7E" w:rsidRDefault="006820AA" w:rsidP="006820AA">
      <w:pPr>
        <w:jc w:val="both"/>
        <w:rPr>
          <w:szCs w:val="24"/>
        </w:rPr>
      </w:pPr>
      <w:r w:rsidRPr="00FB10F7">
        <w:rPr>
          <w:szCs w:val="24"/>
        </w:rPr>
        <w:t>All the large and special events listed in the above tables occur annually. Coordinate with the Department and review the city/event website to plan around the future events.</w:t>
      </w:r>
    </w:p>
    <w:p w14:paraId="4340C364" w14:textId="77777777" w:rsidR="006521D0" w:rsidRDefault="006521D0" w:rsidP="006820AA">
      <w:pPr>
        <w:jc w:val="both"/>
        <w:rPr>
          <w:szCs w:val="24"/>
        </w:rPr>
      </w:pPr>
    </w:p>
    <w:p w14:paraId="01B3EECB" w14:textId="2694AB5F" w:rsidR="00463B7E" w:rsidRDefault="00463B7E" w:rsidP="00463B7E">
      <w:pPr>
        <w:jc w:val="both"/>
      </w:pPr>
      <w:r>
        <w:t xml:space="preserve">To account for directional traffic volumes, begin and end times of closures may be shifted equally by the Engineer.  The closure duration will remain.  Added compensation is not allowed. </w:t>
      </w:r>
    </w:p>
    <w:p w14:paraId="307F1F66" w14:textId="17E45543" w:rsidR="006521D0" w:rsidRDefault="006521D0" w:rsidP="00463B7E">
      <w:pPr>
        <w:jc w:val="both"/>
      </w:pPr>
    </w:p>
    <w:p w14:paraId="31B5CA54" w14:textId="77777777" w:rsidR="006521D0" w:rsidRPr="006521D0" w:rsidRDefault="006521D0" w:rsidP="006521D0">
      <w:pPr>
        <w:jc w:val="both"/>
        <w:rPr>
          <w:sz w:val="22"/>
        </w:rPr>
      </w:pPr>
      <w:r w:rsidRPr="006521D0">
        <w:t xml:space="preserve">One-way traffic control, including work performed under Item 510, must be set up to provide a maximum of 20 minutes of delay to the traveling public. </w:t>
      </w:r>
    </w:p>
    <w:p w14:paraId="12A3908C" w14:textId="77777777" w:rsidR="00463B7E" w:rsidRDefault="00463B7E" w:rsidP="00C57F99">
      <w:pPr>
        <w:jc w:val="both"/>
      </w:pPr>
    </w:p>
    <w:p w14:paraId="016F5F48" w14:textId="77777777" w:rsidR="0059447B" w:rsidRDefault="00C57F99" w:rsidP="00BA0AC4">
      <w:pPr>
        <w:jc w:val="both"/>
        <w:rPr>
          <w:b/>
        </w:rPr>
      </w:pPr>
      <w:r w:rsidRPr="00C35F5A">
        <w:t xml:space="preserve">Submit an emailed request for a lane closure (LCN) to </w:t>
      </w:r>
      <w:r>
        <w:t>TxDOT</w:t>
      </w:r>
      <w:r w:rsidRPr="00C35F5A">
        <w:t xml:space="preserve">.  The email </w:t>
      </w:r>
      <w:r>
        <w:t>will</w:t>
      </w:r>
      <w:r w:rsidRPr="00C35F5A">
        <w:t xml:space="preserve"> be submitted in the format provided.  Receive concurrence prior to implementation.  Submit a cancellation of lane closures</w:t>
      </w:r>
      <w:r>
        <w:t xml:space="preserve"> a minimum of</w:t>
      </w:r>
      <w:r w:rsidRPr="00C35F5A">
        <w:t xml:space="preserve"> </w:t>
      </w:r>
      <w:r>
        <w:t>18 hours</w:t>
      </w:r>
      <w:r w:rsidRPr="00C35F5A">
        <w:t xml:space="preserve"> </w:t>
      </w:r>
      <w:r>
        <w:t>prior to implementation</w:t>
      </w:r>
      <w:r w:rsidRPr="00C35F5A">
        <w:t xml:space="preserve">.  Blanket requests for extended periods are not allowed. Max duration of a request is 2 weeks prior to requiring resubmittal.  </w:t>
      </w:r>
    </w:p>
    <w:p w14:paraId="28A700B5" w14:textId="77777777" w:rsidR="006E0419" w:rsidRDefault="006E0419" w:rsidP="00C57F99">
      <w:pPr>
        <w:pStyle w:val="CommentText"/>
        <w:jc w:val="both"/>
        <w:rPr>
          <w:rFonts w:ascii="Times New Roman" w:hAnsi="Times New Roman"/>
          <w:b w:val="0"/>
          <w:bCs/>
          <w:color w:val="auto"/>
          <w:sz w:val="24"/>
          <w:szCs w:val="24"/>
        </w:rPr>
      </w:pPr>
    </w:p>
    <w:p w14:paraId="29D2F866" w14:textId="63D3FDDB" w:rsidR="00C57F99" w:rsidRDefault="00C57F99" w:rsidP="00BA0AC4">
      <w:pPr>
        <w:jc w:val="both"/>
        <w:rPr>
          <w:b/>
        </w:rPr>
      </w:pPr>
      <w:r w:rsidRPr="00C35F5A">
        <w:t xml:space="preserve">Provide </w:t>
      </w:r>
      <w:r w:rsidR="006820AA" w:rsidRPr="00C35F5A">
        <w:t>2-hour</w:t>
      </w:r>
      <w:r w:rsidRPr="00C35F5A">
        <w:t xml:space="preserve"> notice prior to implementation and immediately upon removal of the closure.</w:t>
      </w:r>
    </w:p>
    <w:p w14:paraId="1D901B77" w14:textId="77777777" w:rsidR="0059447B" w:rsidRPr="00C35F5A" w:rsidRDefault="0059447B" w:rsidP="00C57F99">
      <w:pPr>
        <w:pStyle w:val="CommentText"/>
        <w:jc w:val="both"/>
        <w:rPr>
          <w:rFonts w:ascii="Times New Roman" w:hAnsi="Times New Roman"/>
          <w:b w:val="0"/>
          <w:color w:val="auto"/>
          <w:sz w:val="24"/>
          <w:szCs w:val="24"/>
        </w:rPr>
      </w:pPr>
    </w:p>
    <w:p w14:paraId="3C7A5B1E" w14:textId="77777777" w:rsidR="00C57F99" w:rsidRDefault="00C57F99" w:rsidP="00C57F99">
      <w:pPr>
        <w:jc w:val="both"/>
        <w:rPr>
          <w:szCs w:val="24"/>
        </w:rPr>
      </w:pPr>
      <w:r>
        <w:rPr>
          <w:szCs w:val="24"/>
        </w:rPr>
        <w:t>For roadways listed in Table 1:  Submit the request 96 hours</w:t>
      </w:r>
      <w:r w:rsidRPr="00F232B3">
        <w:rPr>
          <w:szCs w:val="24"/>
        </w:rPr>
        <w:t xml:space="preserve"> </w:t>
      </w:r>
      <w:r>
        <w:rPr>
          <w:szCs w:val="24"/>
        </w:rPr>
        <w:t xml:space="preserve">prior to implementation.  </w:t>
      </w:r>
    </w:p>
    <w:p w14:paraId="3D06568B" w14:textId="77777777" w:rsidR="00C57F99" w:rsidRDefault="00C57F99" w:rsidP="00C57F99">
      <w:pPr>
        <w:jc w:val="both"/>
      </w:pPr>
    </w:p>
    <w:p w14:paraId="7FADCAA7" w14:textId="77777777" w:rsidR="008962F8" w:rsidRDefault="00C57F99" w:rsidP="00C57F99">
      <w:pPr>
        <w:jc w:val="both"/>
      </w:pPr>
      <w:r w:rsidRPr="00C35F5A">
        <w:t>For roadways not listed in Table 1</w:t>
      </w:r>
      <w:r>
        <w:t>:  S</w:t>
      </w:r>
      <w:r w:rsidRPr="00C35F5A">
        <w:t>ubmit the request</w:t>
      </w:r>
      <w:r>
        <w:t xml:space="preserve"> a minimum of 48 hours prior to the closure and</w:t>
      </w:r>
      <w:r w:rsidRPr="00C35F5A">
        <w:t xml:space="preserve"> by the following deadline immediately </w:t>
      </w:r>
      <w:r>
        <w:t xml:space="preserve">prior to the closure: 11A on Tuesday or 11A on Friday.  </w:t>
      </w:r>
    </w:p>
    <w:p w14:paraId="46A7B4E7" w14:textId="77777777" w:rsidR="00411B14" w:rsidRDefault="00411B14" w:rsidP="00C57F99">
      <w:pPr>
        <w:jc w:val="both"/>
      </w:pPr>
    </w:p>
    <w:p w14:paraId="3732DCFA" w14:textId="49446293" w:rsidR="00C57F99" w:rsidRPr="007869F8" w:rsidRDefault="00C57F99" w:rsidP="00C57F99">
      <w:pPr>
        <w:jc w:val="both"/>
      </w:pPr>
      <w:r>
        <w:rPr>
          <w:szCs w:val="24"/>
        </w:rPr>
        <w:t>For all roadways: Submit</w:t>
      </w:r>
      <w:r w:rsidRPr="00934603">
        <w:rPr>
          <w:szCs w:val="24"/>
        </w:rPr>
        <w:t xml:space="preserve"> </w:t>
      </w:r>
      <w:r>
        <w:rPr>
          <w:szCs w:val="24"/>
        </w:rPr>
        <w:t xml:space="preserve">request for traffic </w:t>
      </w:r>
      <w:r w:rsidRPr="006439CA">
        <w:rPr>
          <w:szCs w:val="24"/>
        </w:rPr>
        <w:t xml:space="preserve">detours </w:t>
      </w:r>
      <w:r>
        <w:rPr>
          <w:szCs w:val="24"/>
        </w:rPr>
        <w:t>and full roadway closures 168 hours</w:t>
      </w:r>
      <w:r w:rsidRPr="000E67F4">
        <w:rPr>
          <w:szCs w:val="24"/>
        </w:rPr>
        <w:t xml:space="preserve"> prior to</w:t>
      </w:r>
      <w:r>
        <w:rPr>
          <w:szCs w:val="24"/>
        </w:rPr>
        <w:t xml:space="preserve"> implementation</w:t>
      </w:r>
      <w:r w:rsidRPr="000E67F4">
        <w:rPr>
          <w:szCs w:val="24"/>
        </w:rPr>
        <w:t>.  Submit request</w:t>
      </w:r>
      <w:r>
        <w:rPr>
          <w:szCs w:val="24"/>
        </w:rPr>
        <w:t xml:space="preserve"> for nighttime work 96 hours</w:t>
      </w:r>
      <w:r w:rsidRPr="000E67F4">
        <w:rPr>
          <w:szCs w:val="24"/>
        </w:rPr>
        <w:t xml:space="preserve"> to implementation date.  </w:t>
      </w:r>
    </w:p>
    <w:p w14:paraId="35542B6D" w14:textId="77777777" w:rsidR="0059447B" w:rsidRDefault="0059447B" w:rsidP="00C57F99">
      <w:pPr>
        <w:jc w:val="both"/>
        <w:rPr>
          <w:szCs w:val="24"/>
        </w:rPr>
      </w:pPr>
    </w:p>
    <w:p w14:paraId="7912CECF" w14:textId="77777777" w:rsidR="00C57F99" w:rsidRDefault="00C57F99" w:rsidP="00C57F99">
      <w:pPr>
        <w:jc w:val="both"/>
        <w:rPr>
          <w:szCs w:val="24"/>
        </w:rPr>
      </w:pPr>
      <w:r w:rsidRPr="000E67F4">
        <w:rPr>
          <w:szCs w:val="24"/>
        </w:rPr>
        <w:lastRenderedPageBreak/>
        <w:t xml:space="preserve">Cancellations of </w:t>
      </w:r>
      <w:r>
        <w:rPr>
          <w:szCs w:val="24"/>
        </w:rPr>
        <w:t xml:space="preserve">accepted </w:t>
      </w:r>
      <w:r w:rsidRPr="000E67F4">
        <w:rPr>
          <w:szCs w:val="24"/>
        </w:rPr>
        <w:t>closures</w:t>
      </w:r>
      <w:r>
        <w:rPr>
          <w:szCs w:val="24"/>
        </w:rPr>
        <w:t xml:space="preserve"> (not applicable to full closures or detours)</w:t>
      </w:r>
      <w:r w:rsidRPr="000E67F4">
        <w:rPr>
          <w:szCs w:val="24"/>
        </w:rPr>
        <w:t xml:space="preserve"> due to weather will not require resubmission in accordance with the above restrictions if the work is completed during the next allowable closure time.   </w:t>
      </w:r>
    </w:p>
    <w:p w14:paraId="2CD4346E" w14:textId="77777777" w:rsidR="005F4AAF" w:rsidRDefault="005F4AAF" w:rsidP="00C57F99">
      <w:pPr>
        <w:jc w:val="both"/>
        <w:rPr>
          <w:szCs w:val="24"/>
        </w:rPr>
      </w:pPr>
    </w:p>
    <w:p w14:paraId="24F16457" w14:textId="1081B669" w:rsidR="00C57F99" w:rsidRDefault="00C57F99" w:rsidP="0021226E">
      <w:pPr>
        <w:jc w:val="both"/>
      </w:pPr>
      <w:r w:rsidRPr="006439CA">
        <w:rPr>
          <w:szCs w:val="24"/>
        </w:rPr>
        <w:t>Closures that conflict with adjacent contractor</w:t>
      </w:r>
      <w:r w:rsidRPr="00D71B4D">
        <w:t xml:space="preserve"> will be prioritized </w:t>
      </w:r>
      <w:r>
        <w:t>according to</w:t>
      </w:r>
      <w:r w:rsidRPr="00D71B4D">
        <w:t xml:space="preserve"> critical path wo</w:t>
      </w:r>
      <w:r>
        <w:t>rk per latest schedule.  Conflicting critical path or non-</w:t>
      </w:r>
      <w:r w:rsidRPr="00D71B4D">
        <w:t xml:space="preserve">critical work </w:t>
      </w:r>
      <w:r>
        <w:t>will</w:t>
      </w:r>
      <w:r w:rsidRPr="00D71B4D">
        <w:t xml:space="preserve"> be approved for first </w:t>
      </w:r>
      <w:r>
        <w:t xml:space="preserve">LCN </w:t>
      </w:r>
      <w:r w:rsidRPr="00D71B4D">
        <w:t>submitted.</w:t>
      </w:r>
      <w:r>
        <w:t xml:space="preserve">  Denial of a closure due to</w:t>
      </w:r>
      <w:r w:rsidRPr="00D71B4D">
        <w:t xml:space="preserve"> </w:t>
      </w:r>
      <w:r>
        <w:t>prioritization or</w:t>
      </w:r>
      <w:r w:rsidRPr="00D71B4D">
        <w:t xml:space="preserve"> other reasons will not be reason for time suspension, delay, overhead, etc. </w:t>
      </w:r>
    </w:p>
    <w:p w14:paraId="5B3F8201" w14:textId="77777777" w:rsidR="00DA288F" w:rsidRDefault="00DA288F" w:rsidP="0021226E">
      <w:pPr>
        <w:jc w:val="both"/>
      </w:pPr>
    </w:p>
    <w:p w14:paraId="6949DD97" w14:textId="4840A805" w:rsidR="00FD046B" w:rsidRDefault="00FD046B" w:rsidP="00FD046B">
      <w:pPr>
        <w:jc w:val="both"/>
        <w:rPr>
          <w:szCs w:val="24"/>
        </w:rPr>
      </w:pPr>
      <w:r>
        <w:rPr>
          <w:szCs w:val="24"/>
        </w:rPr>
        <w:t xml:space="preserve">Meet with the Engineer prior to lane closures to ensure that sufficient equipment, materials, devices, and workers will be used.  Take immediate action to modify current and future traffic control, if at any time the queue becomes greater than 20 minutes.  </w:t>
      </w:r>
    </w:p>
    <w:p w14:paraId="51C6CF02" w14:textId="77777777" w:rsidR="00FD046B" w:rsidRDefault="00FD046B" w:rsidP="00FD046B">
      <w:pPr>
        <w:jc w:val="both"/>
        <w:rPr>
          <w:szCs w:val="24"/>
        </w:rPr>
      </w:pPr>
    </w:p>
    <w:p w14:paraId="530061CF" w14:textId="77777777" w:rsidR="00FD046B" w:rsidRDefault="00FD046B" w:rsidP="00FD046B">
      <w:pPr>
        <w:jc w:val="both"/>
        <w:rPr>
          <w:szCs w:val="24"/>
        </w:rPr>
      </w:pPr>
      <w:r>
        <w:rPr>
          <w:szCs w:val="24"/>
        </w:rPr>
        <w:t>Consider inclement weather prior to implementing the lane closures.  Do not set up traffic control when the pavement is wet.</w:t>
      </w:r>
    </w:p>
    <w:p w14:paraId="50B5131F" w14:textId="77777777" w:rsidR="00FD046B" w:rsidRDefault="00FD046B" w:rsidP="00FD046B">
      <w:pPr>
        <w:jc w:val="both"/>
        <w:rPr>
          <w:szCs w:val="24"/>
        </w:rPr>
      </w:pPr>
    </w:p>
    <w:p w14:paraId="4DAB6CB2" w14:textId="6856D97A" w:rsidR="00FD046B" w:rsidRDefault="00FD046B" w:rsidP="00FD046B">
      <w:pPr>
        <w:autoSpaceDE w:val="0"/>
        <w:autoSpaceDN w:val="0"/>
        <w:jc w:val="both"/>
        <w:rPr>
          <w:szCs w:val="24"/>
        </w:rPr>
      </w:pPr>
      <w:r>
        <w:rPr>
          <w:szCs w:val="24"/>
        </w:rPr>
        <w:t>Cover, relocate, or remove existing small, large, and overhead signs that conflict with traffic control.  Cover large and overhead signs to remain using latest standard TS-CD. This work is subsidiary.</w:t>
      </w:r>
    </w:p>
    <w:p w14:paraId="3915DCE6" w14:textId="77777777" w:rsidR="00BA0AC4" w:rsidRDefault="00BA0AC4" w:rsidP="00FD046B">
      <w:pPr>
        <w:autoSpaceDE w:val="0"/>
        <w:autoSpaceDN w:val="0"/>
        <w:jc w:val="both"/>
        <w:rPr>
          <w:szCs w:val="24"/>
        </w:rPr>
      </w:pPr>
    </w:p>
    <w:p w14:paraId="73634FAA" w14:textId="41454AF7" w:rsidR="00FD046B" w:rsidRDefault="00FD046B" w:rsidP="00FD046B">
      <w:pPr>
        <w:autoSpaceDE w:val="0"/>
        <w:autoSpaceDN w:val="0"/>
        <w:jc w:val="both"/>
        <w:rPr>
          <w:szCs w:val="24"/>
        </w:rPr>
      </w:pPr>
      <w:r>
        <w:rPr>
          <w:szCs w:val="24"/>
        </w:rPr>
        <w:t>Install all permanent signs, delineation, and object markers required for the operation of the roadway before opening to traffic.  Use of temporary mounts is allowed or may be required until the permanent mounts are installed or not impacted by construction. Maintain the temporary mounts. This work is subsidiary.</w:t>
      </w:r>
    </w:p>
    <w:p w14:paraId="43F41BF4" w14:textId="77777777" w:rsidR="00FD046B" w:rsidRDefault="00FD046B" w:rsidP="00FD046B">
      <w:pPr>
        <w:pStyle w:val="PlainText"/>
        <w:jc w:val="both"/>
        <w:rPr>
          <w:rFonts w:ascii="Times New Roman" w:hAnsi="Times New Roman" w:cs="Times New Roman"/>
          <w:sz w:val="24"/>
          <w:szCs w:val="24"/>
        </w:rPr>
      </w:pPr>
    </w:p>
    <w:p w14:paraId="06E12866" w14:textId="6044E26F" w:rsidR="00FD046B" w:rsidRDefault="00FD046B" w:rsidP="00FD046B">
      <w:pPr>
        <w:pStyle w:val="PlainText"/>
        <w:jc w:val="both"/>
        <w:rPr>
          <w:rFonts w:ascii="Times New Roman" w:hAnsi="Times New Roman" w:cs="Times New Roman"/>
          <w:sz w:val="24"/>
          <w:szCs w:val="24"/>
        </w:rPr>
      </w:pPr>
      <w:r>
        <w:rPr>
          <w:rFonts w:ascii="Times New Roman" w:hAnsi="Times New Roman" w:cs="Times New Roman"/>
          <w:sz w:val="24"/>
          <w:szCs w:val="24"/>
        </w:rPr>
        <w:t>Place a 28-inch cone, meeting requirements of BC (10)</w:t>
      </w:r>
      <w:r w:rsidR="00AE4375">
        <w:rPr>
          <w:rFonts w:ascii="Times New Roman" w:hAnsi="Times New Roman" w:cs="Times New Roman"/>
          <w:sz w:val="24"/>
          <w:szCs w:val="24"/>
        </w:rPr>
        <w:t xml:space="preserve"> and Ty III barricades</w:t>
      </w:r>
      <w:r>
        <w:rPr>
          <w:rFonts w:ascii="Times New Roman" w:hAnsi="Times New Roman" w:cs="Times New Roman"/>
          <w:sz w:val="24"/>
          <w:szCs w:val="24"/>
        </w:rPr>
        <w:t xml:space="preserve">, on top of foundations that have protruding studs.  This work is subsidiary. </w:t>
      </w:r>
    </w:p>
    <w:p w14:paraId="2D0E4B4E" w14:textId="186BAAD5" w:rsidR="00670B57" w:rsidRDefault="00670B57" w:rsidP="00FD046B">
      <w:pPr>
        <w:pStyle w:val="PlainText"/>
        <w:jc w:val="both"/>
        <w:rPr>
          <w:rFonts w:ascii="Times New Roman" w:hAnsi="Times New Roman" w:cs="Times New Roman"/>
          <w:sz w:val="24"/>
          <w:szCs w:val="24"/>
        </w:rPr>
      </w:pPr>
    </w:p>
    <w:p w14:paraId="75856965" w14:textId="38212730" w:rsidR="00670B57" w:rsidRDefault="00670B57" w:rsidP="00FD046B">
      <w:pPr>
        <w:pStyle w:val="PlainText"/>
        <w:jc w:val="both"/>
        <w:rPr>
          <w:rFonts w:ascii="Times New Roman" w:hAnsi="Times New Roman" w:cs="Times New Roman"/>
          <w:sz w:val="24"/>
          <w:szCs w:val="24"/>
        </w:rPr>
      </w:pPr>
      <w:r w:rsidRPr="00670B57">
        <w:rPr>
          <w:rFonts w:ascii="Times New Roman" w:hAnsi="Times New Roman" w:cs="Times New Roman"/>
          <w:sz w:val="24"/>
          <w:szCs w:val="24"/>
        </w:rPr>
        <w:t xml:space="preserve">Vertical panels used on roadways with speed limit 55mph or greater must be round in shape or have a self-righting mechanism. The “flat” or “oblong” shaped vertical panels are not allowed.  </w:t>
      </w:r>
    </w:p>
    <w:p w14:paraId="5E19F891" w14:textId="2561BEA6" w:rsidR="00464FDC" w:rsidRDefault="00464FDC" w:rsidP="00FD046B">
      <w:pPr>
        <w:pStyle w:val="PlainText"/>
        <w:jc w:val="both"/>
        <w:rPr>
          <w:rFonts w:ascii="Times New Roman" w:hAnsi="Times New Roman" w:cs="Times New Roman"/>
          <w:sz w:val="24"/>
          <w:szCs w:val="24"/>
        </w:rPr>
      </w:pPr>
    </w:p>
    <w:p w14:paraId="03B13C2F" w14:textId="77777777" w:rsidR="00464FDC" w:rsidRDefault="00464FDC" w:rsidP="00BA0AC4">
      <w:pPr>
        <w:jc w:val="both"/>
        <w:rPr>
          <w:sz w:val="22"/>
        </w:rPr>
      </w:pPr>
      <w:r>
        <w:t xml:space="preserve">A series of sequential flashing warning lights, per BC(7), must be installed in a merging taper for long term stationary TCP.  This includes all TCP setups, such as those shown on the plans or TCP setups per the standards. </w:t>
      </w:r>
    </w:p>
    <w:p w14:paraId="7096EF5A" w14:textId="77777777" w:rsidR="00FD046B" w:rsidRDefault="00FD046B" w:rsidP="00C57F99">
      <w:pPr>
        <w:pStyle w:val="PlainText"/>
        <w:jc w:val="both"/>
        <w:rPr>
          <w:rFonts w:ascii="Times New Roman" w:hAnsi="Times New Roman" w:cs="Times New Roman"/>
          <w:sz w:val="24"/>
          <w:szCs w:val="24"/>
        </w:rPr>
      </w:pPr>
    </w:p>
    <w:p w14:paraId="0650B6B5" w14:textId="77777777" w:rsidR="00C57F99" w:rsidRPr="00F232B3" w:rsidRDefault="00C57F99" w:rsidP="00C57F99">
      <w:pPr>
        <w:jc w:val="both"/>
      </w:pPr>
      <w:r>
        <w:t>Edge condition treatment types must be in accordance with the TxDOT standard. Installation and removal of a safety slope is subsidiary</w:t>
      </w:r>
      <w:r w:rsidRPr="00F232B3">
        <w:t>.</w:t>
      </w:r>
    </w:p>
    <w:p w14:paraId="617DF98C" w14:textId="77777777" w:rsidR="00C57F99" w:rsidRDefault="00C57F99" w:rsidP="00C57F99">
      <w:pPr>
        <w:pStyle w:val="PlainText"/>
        <w:jc w:val="both"/>
        <w:rPr>
          <w:rFonts w:ascii="Times New Roman" w:hAnsi="Times New Roman" w:cs="Times New Roman"/>
          <w:sz w:val="24"/>
          <w:szCs w:val="24"/>
        </w:rPr>
      </w:pPr>
    </w:p>
    <w:p w14:paraId="38DB47C0" w14:textId="2E6B527B" w:rsidR="00C57F99" w:rsidRDefault="00C57F99" w:rsidP="00C57F99">
      <w:pPr>
        <w:jc w:val="both"/>
        <w:rPr>
          <w:color w:val="000000"/>
        </w:rPr>
      </w:pPr>
      <w:r>
        <w:rPr>
          <w:color w:val="000000"/>
        </w:rPr>
        <w:t xml:space="preserve">To determine a speed limit or an advisory speed limit, submit a request </w:t>
      </w:r>
      <w:r>
        <w:t xml:space="preserve">to TxDOT 60 business days prior to </w:t>
      </w:r>
      <w:r>
        <w:rPr>
          <w:color w:val="000000"/>
        </w:rPr>
        <w:t xml:space="preserve">manufacture of the sign. </w:t>
      </w:r>
    </w:p>
    <w:p w14:paraId="664804A9" w14:textId="77777777" w:rsidR="00DA288F" w:rsidRDefault="00DA288F" w:rsidP="00C57F99">
      <w:pPr>
        <w:jc w:val="both"/>
        <w:rPr>
          <w:color w:val="000000"/>
        </w:rPr>
      </w:pPr>
    </w:p>
    <w:p w14:paraId="27D0D043" w14:textId="6CC22B83" w:rsidR="00C57F99" w:rsidRDefault="00C57F99" w:rsidP="00C57F99">
      <w:pPr>
        <w:jc w:val="both"/>
      </w:pPr>
      <w:r>
        <w:t>For non-</w:t>
      </w:r>
      <w:r w:rsidR="006820AA">
        <w:t>site-specific</w:t>
      </w:r>
      <w:r>
        <w:t xml:space="preserve"> signal projects, 2 months of barricades will be paid per work order location.</w:t>
      </w:r>
    </w:p>
    <w:p w14:paraId="10D25ED4" w14:textId="77777777" w:rsidR="00AA7B54" w:rsidRDefault="00AA7B54" w:rsidP="000A0BBD">
      <w:pPr>
        <w:jc w:val="both"/>
      </w:pPr>
      <w:bookmarkStart w:id="15" w:name="OLE_LINK8"/>
      <w:bookmarkStart w:id="16" w:name="OLE_LINK9"/>
    </w:p>
    <w:p w14:paraId="718C9F3D" w14:textId="77777777" w:rsidR="00F16E44" w:rsidRDefault="00F16E44" w:rsidP="000A0BBD">
      <w:pPr>
        <w:jc w:val="both"/>
      </w:pPr>
      <w:r>
        <w:t xml:space="preserve">The Contractor Force Account “Safety Contingency” that has been established for this project is intended to be utilized for work zone enhancements, to improve the effectiveness of the Traffic Control Plan, that could not be foreseen in the project planning and design stage. These </w:t>
      </w:r>
      <w:r>
        <w:lastRenderedPageBreak/>
        <w:t>enhancements will be mutually agreed upon by the Engineer and the Contractor’s Responsible Person based on weekly or more frequent traffic management reviews on the project. The Engineer may choose to use existing bid items if it does not slow the implementation of enhancement.</w:t>
      </w:r>
    </w:p>
    <w:p w14:paraId="3AC5D827" w14:textId="77777777" w:rsidR="00BA6327" w:rsidRDefault="00BA6327" w:rsidP="000A0BBD">
      <w:pPr>
        <w:jc w:val="both"/>
        <w:rPr>
          <w:b/>
        </w:rPr>
      </w:pPr>
    </w:p>
    <w:p w14:paraId="530226B6" w14:textId="77777777" w:rsidR="000A0BBD" w:rsidRDefault="000A0BBD" w:rsidP="000A0BBD">
      <w:pPr>
        <w:jc w:val="both"/>
        <w:rPr>
          <w:b/>
        </w:rPr>
      </w:pPr>
      <w:r w:rsidRPr="00FD45C8">
        <w:rPr>
          <w:b/>
        </w:rPr>
        <w:t>ITEM 504</w:t>
      </w:r>
      <w:r>
        <w:rPr>
          <w:b/>
        </w:rPr>
        <w:t xml:space="preserve"> - FIELD OFFICE AND LABORATORY</w:t>
      </w:r>
    </w:p>
    <w:p w14:paraId="1493E617" w14:textId="67B2CC24" w:rsidR="00E649D6" w:rsidRDefault="00E649D6" w:rsidP="00E649D6">
      <w:pPr>
        <w:jc w:val="both"/>
      </w:pPr>
      <w:r>
        <w:rPr>
          <w:b/>
          <w:bCs/>
          <w:i/>
          <w:iCs/>
          <w:color w:val="0000FF"/>
        </w:rPr>
        <w:t xml:space="preserve">(Blind Note: Item 504 note is required for </w:t>
      </w:r>
      <w:r w:rsidR="00B114FC">
        <w:rPr>
          <w:b/>
          <w:bCs/>
          <w:i/>
          <w:iCs/>
          <w:color w:val="0000FF"/>
        </w:rPr>
        <w:t>projects that meet one of the conditions below</w:t>
      </w:r>
      <w:r>
        <w:rPr>
          <w:b/>
          <w:bCs/>
          <w:i/>
          <w:iCs/>
          <w:color w:val="0000FF"/>
        </w:rPr>
        <w:t>.)</w:t>
      </w:r>
    </w:p>
    <w:bookmarkEnd w:id="15"/>
    <w:bookmarkEnd w:id="16"/>
    <w:p w14:paraId="08EECF42" w14:textId="4C15CE31" w:rsidR="000A0BBD" w:rsidRDefault="000A0BBD" w:rsidP="000A0BBD">
      <w:pPr>
        <w:jc w:val="both"/>
      </w:pPr>
      <w:r>
        <w:rPr>
          <w:sz w:val="22"/>
          <w:szCs w:val="22"/>
        </w:rPr>
        <w:t xml:space="preserve">All labs and offices </w:t>
      </w:r>
      <w:r w:rsidR="00833B3C">
        <w:rPr>
          <w:sz w:val="22"/>
          <w:szCs w:val="22"/>
        </w:rPr>
        <w:t>will</w:t>
      </w:r>
      <w:r>
        <w:rPr>
          <w:sz w:val="22"/>
          <w:szCs w:val="22"/>
        </w:rPr>
        <w:t xml:space="preserve"> include </w:t>
      </w:r>
      <w:r>
        <w:t xml:space="preserve">cleaning at least once a week. The cleaning </w:t>
      </w:r>
      <w:r w:rsidR="00833B3C">
        <w:t>will</w:t>
      </w:r>
      <w:r>
        <w:t xml:space="preserve"> include sweeping and mopping of floors, cleaning the toilet and lavatory, and emptying wastebaskets. Space heaters are not considered adequate heating. </w:t>
      </w:r>
    </w:p>
    <w:p w14:paraId="7B941D97" w14:textId="77777777" w:rsidR="002B0E73" w:rsidRDefault="002B0E73" w:rsidP="000A0BBD">
      <w:pPr>
        <w:jc w:val="both"/>
      </w:pPr>
    </w:p>
    <w:p w14:paraId="119A6419" w14:textId="77777777" w:rsidR="000A0BBD" w:rsidRDefault="00E649D6" w:rsidP="000A0BBD">
      <w:pPr>
        <w:jc w:val="both"/>
      </w:pPr>
      <w:r w:rsidRPr="00E649D6">
        <w:t>Projects with more than 500 CY of structural class concrete, 5000 SY of Class P concrete, and/or 2000 CY of non-structural concrete will include a concrete testing facility.  Provide a structure with at least 200 sq. ft. of gross floor area in room 8 ft. high. The structure will include the laboratory equipment and all other related items to perform the contrac</w:t>
      </w:r>
      <w:r>
        <w:t>t-controlling test procedures.</w:t>
      </w:r>
      <w:r w:rsidR="000A0BBD">
        <w:t xml:space="preserve">  </w:t>
      </w:r>
    </w:p>
    <w:p w14:paraId="6AFED0F8" w14:textId="77777777" w:rsidR="000A0BBD" w:rsidRDefault="000A0BBD" w:rsidP="000A0BBD">
      <w:pPr>
        <w:jc w:val="both"/>
        <w:rPr>
          <w:b/>
        </w:rPr>
      </w:pPr>
    </w:p>
    <w:p w14:paraId="4CA3BBA5" w14:textId="043A3853" w:rsidR="004E0E28" w:rsidRDefault="000A0BBD" w:rsidP="000A0BBD">
      <w:pPr>
        <w:jc w:val="both"/>
      </w:pPr>
      <w:r>
        <w:t xml:space="preserve">Projects with HMAC, furnish a Type D structure for the Engineer’s exclusive use.  </w:t>
      </w:r>
      <w:r>
        <w:rPr>
          <w:szCs w:val="24"/>
        </w:rPr>
        <w:t xml:space="preserve">The structure </w:t>
      </w:r>
      <w:r w:rsidR="00833B3C">
        <w:rPr>
          <w:szCs w:val="24"/>
        </w:rPr>
        <w:t>will</w:t>
      </w:r>
      <w:r>
        <w:rPr>
          <w:szCs w:val="24"/>
        </w:rPr>
        <w:t xml:space="preserve"> include</w:t>
      </w:r>
      <w:r w:rsidRPr="00C432DF">
        <w:rPr>
          <w:szCs w:val="24"/>
        </w:rPr>
        <w:t xml:space="preserve"> </w:t>
      </w:r>
      <w:r>
        <w:rPr>
          <w:szCs w:val="24"/>
        </w:rPr>
        <w:t>high speed internet service with WIFI signal,</w:t>
      </w:r>
      <w:r>
        <w:t xml:space="preserve"> one desk, two chairs, and one file cabinet.  Provide a minimum of three 120-volt circuits with 20-amp breakers and at most two grounded convenience outlets per circuit. </w:t>
      </w:r>
    </w:p>
    <w:p w14:paraId="1C4907F5" w14:textId="77777777" w:rsidR="00BA0AC4" w:rsidRDefault="00BA0AC4" w:rsidP="000A0BBD">
      <w:pPr>
        <w:jc w:val="both"/>
      </w:pPr>
    </w:p>
    <w:p w14:paraId="1E964073" w14:textId="33FF772B" w:rsidR="000A0BBD" w:rsidRPr="00223B47" w:rsidRDefault="000A0BBD" w:rsidP="000A0BBD">
      <w:pPr>
        <w:jc w:val="both"/>
      </w:pPr>
      <w:r w:rsidRPr="004A08D4">
        <w:rPr>
          <w:b/>
          <w:i/>
          <w:color w:val="0000FF"/>
          <w:szCs w:val="24"/>
        </w:rPr>
        <w:t>(Blind Note: The Following may be used when approved by DOC</w:t>
      </w:r>
      <w:r w:rsidR="00E953EE">
        <w:rPr>
          <w:b/>
          <w:i/>
          <w:color w:val="0000FF"/>
          <w:szCs w:val="24"/>
        </w:rPr>
        <w:t>.</w:t>
      </w:r>
      <w:r w:rsidRPr="004A08D4">
        <w:rPr>
          <w:b/>
          <w:i/>
          <w:color w:val="0000FF"/>
          <w:szCs w:val="24"/>
        </w:rPr>
        <w:t>)</w:t>
      </w:r>
    </w:p>
    <w:p w14:paraId="05334CA1" w14:textId="77777777" w:rsidR="000A0BBD" w:rsidRDefault="000A0BBD" w:rsidP="000A0BBD">
      <w:pPr>
        <w:jc w:val="both"/>
      </w:pPr>
      <w:r>
        <w:rPr>
          <w:szCs w:val="24"/>
        </w:rPr>
        <w:t>Provide a</w:t>
      </w:r>
      <w:r w:rsidRPr="00C432DF">
        <w:rPr>
          <w:szCs w:val="24"/>
        </w:rPr>
        <w:t xml:space="preserve"> </w:t>
      </w:r>
      <w:r w:rsidRPr="00866292">
        <w:rPr>
          <w:szCs w:val="24"/>
        </w:rPr>
        <w:t>Type E</w:t>
      </w:r>
      <w:r>
        <w:rPr>
          <w:szCs w:val="24"/>
        </w:rPr>
        <w:t xml:space="preserve"> </w:t>
      </w:r>
      <w:r w:rsidR="0056449B">
        <w:rPr>
          <w:szCs w:val="24"/>
        </w:rPr>
        <w:t xml:space="preserve">Field Office </w:t>
      </w:r>
      <w:r>
        <w:rPr>
          <w:szCs w:val="24"/>
        </w:rPr>
        <w:t>structure</w:t>
      </w:r>
      <w:r w:rsidRPr="00C432DF">
        <w:rPr>
          <w:szCs w:val="24"/>
        </w:rPr>
        <w:t xml:space="preserve"> with</w:t>
      </w:r>
      <w:r>
        <w:rPr>
          <w:szCs w:val="24"/>
        </w:rPr>
        <w:t xml:space="preserve"> at least 400 sq. ft. of gross floor area in room(s) 8 ft. high. The structure </w:t>
      </w:r>
      <w:r w:rsidR="00833B3C">
        <w:rPr>
          <w:szCs w:val="24"/>
        </w:rPr>
        <w:t>will</w:t>
      </w:r>
      <w:r>
        <w:rPr>
          <w:szCs w:val="24"/>
        </w:rPr>
        <w:t xml:space="preserve"> include</w:t>
      </w:r>
      <w:r w:rsidRPr="00C432DF">
        <w:rPr>
          <w:szCs w:val="24"/>
        </w:rPr>
        <w:t xml:space="preserve"> </w:t>
      </w:r>
      <w:r>
        <w:rPr>
          <w:szCs w:val="24"/>
        </w:rPr>
        <w:t xml:space="preserve">high speed internet service with WIFI signal, </w:t>
      </w:r>
      <w:r w:rsidRPr="00C432DF">
        <w:rPr>
          <w:szCs w:val="24"/>
        </w:rPr>
        <w:t>minimum of two desks, four chairs, and a storage cabinet</w:t>
      </w:r>
      <w:r w:rsidRPr="00320C96">
        <w:rPr>
          <w:szCs w:val="24"/>
        </w:rPr>
        <w:t xml:space="preserve">.  </w:t>
      </w:r>
      <w:r>
        <w:rPr>
          <w:szCs w:val="24"/>
        </w:rPr>
        <w:t>T</w:t>
      </w:r>
      <w:r w:rsidRPr="00320C96">
        <w:rPr>
          <w:szCs w:val="24"/>
        </w:rPr>
        <w:t>he cabinet</w:t>
      </w:r>
      <w:r>
        <w:rPr>
          <w:szCs w:val="24"/>
        </w:rPr>
        <w:t xml:space="preserve"> </w:t>
      </w:r>
      <w:r w:rsidR="00833B3C">
        <w:rPr>
          <w:szCs w:val="24"/>
        </w:rPr>
        <w:t>will</w:t>
      </w:r>
      <w:r>
        <w:rPr>
          <w:szCs w:val="24"/>
        </w:rPr>
        <w:t xml:space="preserve"> be lockable</w:t>
      </w:r>
      <w:r w:rsidRPr="00320C96">
        <w:rPr>
          <w:szCs w:val="24"/>
        </w:rPr>
        <w:t xml:space="preserve"> </w:t>
      </w:r>
      <w:r>
        <w:rPr>
          <w:szCs w:val="24"/>
        </w:rPr>
        <w:t>and a</w:t>
      </w:r>
      <w:r w:rsidRPr="00320C96">
        <w:rPr>
          <w:szCs w:val="24"/>
        </w:rPr>
        <w:t xml:space="preserve"> minimum of 3 ft wide by 2 ft deep by 3 ft high.</w:t>
      </w:r>
      <w:r>
        <w:rPr>
          <w:szCs w:val="24"/>
        </w:rPr>
        <w:t xml:space="preserve">  If a field office is required, a concrete testing facility will be required regardless of quantity of concrete.  </w:t>
      </w:r>
    </w:p>
    <w:p w14:paraId="14AB18D1" w14:textId="02E3BF6E" w:rsidR="00F12384" w:rsidRDefault="00F12384" w:rsidP="00CF46DB">
      <w:pPr>
        <w:rPr>
          <w:b/>
          <w:bCs/>
        </w:rPr>
      </w:pPr>
    </w:p>
    <w:p w14:paraId="64FA665D" w14:textId="77777777" w:rsidR="00F12384" w:rsidRDefault="00F12384" w:rsidP="00F12384">
      <w:pPr>
        <w:rPr>
          <w:sz w:val="22"/>
        </w:rPr>
      </w:pPr>
      <w:r>
        <w:rPr>
          <w:b/>
          <w:bCs/>
        </w:rPr>
        <w:t>ITEM 506 - TEMPORARY EROSION, SEDIMENTATION, AND ENV CONTROLS</w:t>
      </w:r>
    </w:p>
    <w:p w14:paraId="7535F79E" w14:textId="7C402A5B" w:rsidR="00F12384" w:rsidRDefault="00F12384" w:rsidP="00F12384">
      <w:pPr>
        <w:jc w:val="both"/>
      </w:pPr>
      <w:r>
        <w:t>If SW3P plan sheets are not provided, place the control measures as directed.</w:t>
      </w:r>
    </w:p>
    <w:p w14:paraId="44A5D2AE" w14:textId="77777777" w:rsidR="002B0E73" w:rsidRDefault="002B0E73" w:rsidP="00F12384">
      <w:pPr>
        <w:jc w:val="both"/>
        <w:rPr>
          <w:szCs w:val="24"/>
        </w:rPr>
      </w:pPr>
    </w:p>
    <w:p w14:paraId="32694F93" w14:textId="77777777" w:rsidR="00F12384" w:rsidRDefault="00F12384" w:rsidP="00F12384">
      <w:pPr>
        <w:jc w:val="both"/>
        <w:rPr>
          <w:sz w:val="22"/>
          <w:szCs w:val="22"/>
        </w:rPr>
      </w:pPr>
      <w:r>
        <w:t>Install, maintain, remove control measures in areas of the right of way utilized by the Contractor that are outside the limits of disturbance required for construction.  Permanently stabilize the area.  This work is subsidiary.</w:t>
      </w:r>
    </w:p>
    <w:p w14:paraId="0D1E98E4" w14:textId="77777777" w:rsidR="00F12384" w:rsidRDefault="00F12384" w:rsidP="00F12384">
      <w:pPr>
        <w:jc w:val="both"/>
      </w:pPr>
    </w:p>
    <w:p w14:paraId="69DC182D" w14:textId="77777777" w:rsidR="00F12384" w:rsidRDefault="00F12384" w:rsidP="00F12384">
      <w:pPr>
        <w:autoSpaceDE w:val="0"/>
        <w:autoSpaceDN w:val="0"/>
        <w:jc w:val="both"/>
        <w:rPr>
          <w:spacing w:val="-5"/>
        </w:rPr>
      </w:pPr>
      <w:r>
        <w:t>Erosion control measures must be initiated immediately in areas where construction activities have ceased and will not resume for a period exceeding 14 calendar days.  Vertical t</w:t>
      </w:r>
      <w:r>
        <w:rPr>
          <w:spacing w:val="-5"/>
        </w:rPr>
        <w:t xml:space="preserve">rack all exposed soil, stockpiles, and slopes.  Re-track after each rain event or every 14 days, whichever occurs first. </w:t>
      </w:r>
      <w:r>
        <w:t xml:space="preserve">Sheep foot roller is allowed for vertical tracking. </w:t>
      </w:r>
      <w:r>
        <w:rPr>
          <w:spacing w:val="-5"/>
        </w:rPr>
        <w:t xml:space="preserve"> This work is subsidiary.   </w:t>
      </w:r>
    </w:p>
    <w:p w14:paraId="3B985CC6" w14:textId="77777777" w:rsidR="00F12384" w:rsidRDefault="00F12384" w:rsidP="00F12384">
      <w:pPr>
        <w:autoSpaceDE w:val="0"/>
        <w:autoSpaceDN w:val="0"/>
        <w:jc w:val="both"/>
        <w:rPr>
          <w:spacing w:val="-5"/>
        </w:rPr>
      </w:pPr>
    </w:p>
    <w:p w14:paraId="5F2BFD62" w14:textId="1E78483F" w:rsidR="00F12384" w:rsidRDefault="00F12384" w:rsidP="00F12384">
      <w:pPr>
        <w:autoSpaceDE w:val="0"/>
        <w:autoSpaceDN w:val="0"/>
        <w:jc w:val="both"/>
      </w:pPr>
      <w:r>
        <w:rPr>
          <w:spacing w:val="-5"/>
        </w:rPr>
        <w:t xml:space="preserve">For routine or anticipated dewatering, notify the engineer 72 hours before beginning dewatering. Notify the Engineer within 1 hour of beginning emergency or recent rainfall dewatering. Water located within the ROW that will leave the ROW must appear free of pollutants such as suspended sediment, oil sheen, floating solids, etc.  Dirty water must pass thru adequate BMPs prior to leaving the ROW to prevent discharge of dirty water.  Bypass pumping of water found in a navigable waterway that enters from outside the ROW and is discharged downstream of the ROW will not require the use of BMPs. </w:t>
      </w:r>
      <w:r>
        <w:rPr>
          <w:spacing w:val="-5"/>
        </w:rPr>
        <w:lastRenderedPageBreak/>
        <w:t xml:space="preserve">Dewatering BMPs will be </w:t>
      </w:r>
      <w:r>
        <w:t xml:space="preserve">paid for in conformance with the applicable bid items. However, if the necessary BMP item is not included in the Contract, payment for the BMP will be in accordance with Article 9.7., “Payment for Extra Work and Force Account Method.”  The act of dewatering and the equipment used to dewater will not be paid for directly but will be subsidiary to pertinent bid items. </w:t>
      </w:r>
    </w:p>
    <w:p w14:paraId="35A47032" w14:textId="77777777" w:rsidR="00F12384" w:rsidRDefault="00F12384" w:rsidP="00F12384">
      <w:pPr>
        <w:autoSpaceDE w:val="0"/>
        <w:autoSpaceDN w:val="0"/>
        <w:jc w:val="both"/>
      </w:pPr>
    </w:p>
    <w:p w14:paraId="0070EE9B" w14:textId="3E077F90" w:rsidR="00F12384" w:rsidRDefault="00F12384" w:rsidP="002B0E73">
      <w:pPr>
        <w:jc w:val="both"/>
      </w:pPr>
      <w:r>
        <w:t>Unless a specific pay item is provided in the plans, the installation of the 6:1 or flatter for RFD side slopes in the safety zone will be subsidiary to pertinent bid items.</w:t>
      </w:r>
    </w:p>
    <w:p w14:paraId="40B59BA4" w14:textId="1220C4BD" w:rsidR="006A4E1E" w:rsidRDefault="006A4E1E" w:rsidP="002B0E73">
      <w:pPr>
        <w:jc w:val="both"/>
      </w:pPr>
    </w:p>
    <w:p w14:paraId="0DB15095" w14:textId="6FCC9B0F" w:rsidR="006A4E1E" w:rsidRDefault="006A4E1E" w:rsidP="006A4E1E">
      <w:pPr>
        <w:jc w:val="both"/>
        <w:rPr>
          <w:sz w:val="22"/>
        </w:rPr>
      </w:pPr>
      <w:r>
        <w:t xml:space="preserve">Cover small waste containers (100 gallons or less) at all times. This work is subsidiary. Large waste containers (more than 100 gallons) must have a secondary discharge containment system around the container using erosion control logs.  Installation of the log for each container location will be paid using existing bid items.  Repair, remove, or replace of the log will not be paid.  Revisions, repairs, remove or replace of the log during exchange of empty/full containers at the same location will not be paid. </w:t>
      </w:r>
    </w:p>
    <w:p w14:paraId="666D1C79" w14:textId="77777777" w:rsidR="006A4E1E" w:rsidRDefault="006A4E1E" w:rsidP="006A4E1E"/>
    <w:p w14:paraId="02EA3E94" w14:textId="3CE9C597" w:rsidR="006A4E1E" w:rsidRDefault="006A4E1E" w:rsidP="006A4E1E">
      <w:pPr>
        <w:jc w:val="both"/>
      </w:pPr>
      <w:r>
        <w:t>Portable restrooms must be located more than 50 ft. from a waterway. Tie or stake down portable restrooms to prevent tipping due to vandalism or weather.  This work is subsidiary.  </w:t>
      </w:r>
    </w:p>
    <w:p w14:paraId="6F6F6777" w14:textId="77777777" w:rsidR="006A4E1E" w:rsidRDefault="006A4E1E" w:rsidP="006A4E1E"/>
    <w:p w14:paraId="1FE126D0" w14:textId="26E0EB46" w:rsidR="006A4E1E" w:rsidRDefault="006027A1" w:rsidP="006A4E1E">
      <w:pPr>
        <w:jc w:val="both"/>
        <w:rPr>
          <w:szCs w:val="24"/>
        </w:rPr>
      </w:pPr>
      <w:r w:rsidRPr="006027A1">
        <w:rPr>
          <w:szCs w:val="24"/>
        </w:rPr>
        <w:t xml:space="preserve">Provide a designated location for disposal when excess and waste, including waste generated from cleaning of all equipment used for mixing, hauling, and transfer concrete is disposed in the ROW or PSL.  Manufactured disposal containers </w:t>
      </w:r>
      <w:r>
        <w:rPr>
          <w:szCs w:val="24"/>
        </w:rPr>
        <w:t>must</w:t>
      </w:r>
      <w:r w:rsidRPr="006027A1">
        <w:rPr>
          <w:szCs w:val="24"/>
        </w:rPr>
        <w:t xml:space="preserve"> be metal or a plastic material with minimum 10 mil thickness.  Paper, earthen berms, or pits must be lined with minimum 10 mill thickness polyethylene sheeting.  Disposal locations </w:t>
      </w:r>
      <w:r>
        <w:rPr>
          <w:szCs w:val="24"/>
        </w:rPr>
        <w:t>must</w:t>
      </w:r>
      <w:r w:rsidRPr="006027A1">
        <w:rPr>
          <w:szCs w:val="24"/>
        </w:rPr>
        <w:t xml:space="preserve"> be located </w:t>
      </w:r>
      <w:r>
        <w:rPr>
          <w:szCs w:val="24"/>
        </w:rPr>
        <w:t xml:space="preserve">a </w:t>
      </w:r>
      <w:r w:rsidRPr="006027A1">
        <w:rPr>
          <w:szCs w:val="24"/>
        </w:rPr>
        <w:t>minimum</w:t>
      </w:r>
      <w:r>
        <w:rPr>
          <w:szCs w:val="24"/>
        </w:rPr>
        <w:t xml:space="preserve"> of</w:t>
      </w:r>
      <w:r w:rsidRPr="006027A1">
        <w:rPr>
          <w:szCs w:val="24"/>
        </w:rPr>
        <w:t xml:space="preserve"> 50 ft. from a waterway, tree, or sensitive feature.  The disposal location must have a minimum height of 6 in.  Maintain a minimum 4 in. of freeboard at all times. Disposal locations are not required for cleaning of small hand tools.  Hardened concrete waste may be used as embankment if placed in accordance with Item 132.  </w:t>
      </w:r>
    </w:p>
    <w:p w14:paraId="12A12433" w14:textId="77777777" w:rsidR="0093495C" w:rsidRDefault="0093495C" w:rsidP="006A4E1E">
      <w:pPr>
        <w:jc w:val="both"/>
        <w:rPr>
          <w:szCs w:val="24"/>
        </w:rPr>
      </w:pPr>
    </w:p>
    <w:p w14:paraId="1FFADF3E" w14:textId="77777777" w:rsidR="0093495C" w:rsidRPr="0093495C" w:rsidRDefault="0093495C" w:rsidP="0093495C">
      <w:pPr>
        <w:rPr>
          <w:b/>
          <w:bCs/>
          <w:szCs w:val="24"/>
        </w:rPr>
      </w:pPr>
      <w:r w:rsidRPr="0093495C">
        <w:rPr>
          <w:b/>
          <w:bCs/>
          <w:szCs w:val="24"/>
        </w:rPr>
        <w:t>Dust Control</w:t>
      </w:r>
    </w:p>
    <w:p w14:paraId="69D99CB3" w14:textId="765318F9" w:rsidR="0093495C" w:rsidRDefault="0093495C" w:rsidP="0093495C">
      <w:pPr>
        <w:jc w:val="both"/>
        <w:rPr>
          <w:szCs w:val="24"/>
        </w:rPr>
      </w:pPr>
      <w:r>
        <w:rPr>
          <w:szCs w:val="24"/>
        </w:rPr>
        <w:t>Stockpiles that will be inactive for greater than 14 days must be treated to contain dust by covering with chemical dust suppressant, soil blanket, vertical tracking, or method other than sprinkling with water.  Stockpiles that are actively being used must be treated to contain dust by vertical tracking or a method determined by the Contractor. This work is subsidiary.</w:t>
      </w:r>
    </w:p>
    <w:p w14:paraId="5A0712B8" w14:textId="77777777" w:rsidR="00D93E40" w:rsidRDefault="00D93E40" w:rsidP="0093495C">
      <w:pPr>
        <w:jc w:val="both"/>
        <w:rPr>
          <w:szCs w:val="24"/>
        </w:rPr>
      </w:pPr>
    </w:p>
    <w:p w14:paraId="64958BFE" w14:textId="77777777" w:rsidR="00D93E40" w:rsidRDefault="00D93E40" w:rsidP="00D93E40">
      <w:pPr>
        <w:rPr>
          <w:szCs w:val="24"/>
        </w:rPr>
      </w:pPr>
      <w:r>
        <w:rPr>
          <w:szCs w:val="24"/>
        </w:rPr>
        <w:t xml:space="preserve">Provide designated construction traffic routes when feasible. Construction site traffic must be directed to use designated routes. </w:t>
      </w:r>
    </w:p>
    <w:p w14:paraId="76338698" w14:textId="77777777" w:rsidR="00F12384" w:rsidRDefault="00F12384" w:rsidP="00CF46DB">
      <w:pPr>
        <w:rPr>
          <w:b/>
          <w:bCs/>
        </w:rPr>
      </w:pPr>
    </w:p>
    <w:p w14:paraId="48FBBACF" w14:textId="7B2A0C48" w:rsidR="00C30BCB" w:rsidRPr="009D4F83" w:rsidRDefault="00C30BCB" w:rsidP="00C30BCB">
      <w:pPr>
        <w:jc w:val="both"/>
        <w:rPr>
          <w:b/>
          <w:szCs w:val="24"/>
        </w:rPr>
      </w:pPr>
      <w:r w:rsidRPr="009D4F83">
        <w:rPr>
          <w:b/>
          <w:szCs w:val="24"/>
        </w:rPr>
        <w:t>ITEM 508 – CONSTRUCTING DETOURS</w:t>
      </w:r>
    </w:p>
    <w:p w14:paraId="7C3A6978" w14:textId="2F205D29" w:rsidR="00973051" w:rsidRDefault="00C30BCB" w:rsidP="0021226E">
      <w:pPr>
        <w:jc w:val="both"/>
        <w:rPr>
          <w:szCs w:val="24"/>
        </w:rPr>
      </w:pPr>
      <w:r w:rsidRPr="009D4F83">
        <w:rPr>
          <w:szCs w:val="24"/>
        </w:rPr>
        <w:t xml:space="preserve">Detour typical section </w:t>
      </w:r>
      <w:r>
        <w:rPr>
          <w:szCs w:val="24"/>
        </w:rPr>
        <w:t>must</w:t>
      </w:r>
      <w:r w:rsidRPr="009D4F83">
        <w:rPr>
          <w:szCs w:val="24"/>
        </w:rPr>
        <w:t xml:space="preserve"> match the adjacent roadway section, unless </w:t>
      </w:r>
      <w:r>
        <w:rPr>
          <w:szCs w:val="24"/>
        </w:rPr>
        <w:t>shown on</w:t>
      </w:r>
      <w:r w:rsidRPr="009D4F83">
        <w:rPr>
          <w:szCs w:val="24"/>
        </w:rPr>
        <w:t xml:space="preserve"> the plans.</w:t>
      </w:r>
      <w:r>
        <w:rPr>
          <w:szCs w:val="24"/>
        </w:rPr>
        <w:t xml:space="preserve">  </w:t>
      </w:r>
    </w:p>
    <w:p w14:paraId="07A2ADBD" w14:textId="77777777" w:rsidR="00867E2F" w:rsidRDefault="00867E2F" w:rsidP="0021226E">
      <w:pPr>
        <w:jc w:val="both"/>
        <w:rPr>
          <w:szCs w:val="24"/>
        </w:rPr>
      </w:pPr>
    </w:p>
    <w:p w14:paraId="67ED0B5D" w14:textId="77777777" w:rsidR="00C30BCB" w:rsidRPr="00187CCA" w:rsidRDefault="00C30BCB" w:rsidP="0021226E">
      <w:pPr>
        <w:jc w:val="both"/>
        <w:rPr>
          <w:sz w:val="22"/>
          <w:szCs w:val="22"/>
        </w:rPr>
      </w:pPr>
      <w:r>
        <w:rPr>
          <w:szCs w:val="24"/>
        </w:rPr>
        <w:t>Flexible base will be Type A Grade 5 placed using ordinary compaction.</w:t>
      </w:r>
      <w:r w:rsidRPr="009D4F83">
        <w:rPr>
          <w:szCs w:val="24"/>
        </w:rPr>
        <w:t xml:space="preserve"> </w:t>
      </w:r>
      <w:r>
        <w:rPr>
          <w:szCs w:val="24"/>
        </w:rPr>
        <w:t>Base c</w:t>
      </w:r>
      <w:r w:rsidRPr="009D4F83">
        <w:rPr>
          <w:iCs/>
          <w:szCs w:val="24"/>
        </w:rPr>
        <w:t>ompressive strengths</w:t>
      </w:r>
      <w:r>
        <w:rPr>
          <w:iCs/>
          <w:szCs w:val="24"/>
        </w:rPr>
        <w:t xml:space="preserve"> are waived for roadways not listed in Item 502, Table 1.</w:t>
      </w:r>
    </w:p>
    <w:p w14:paraId="24BB76A6" w14:textId="77777777" w:rsidR="00B8120A" w:rsidRDefault="00B8120A" w:rsidP="00BC5D01">
      <w:pPr>
        <w:rPr>
          <w:b/>
          <w:bCs/>
        </w:rPr>
      </w:pPr>
    </w:p>
    <w:p w14:paraId="78FC38EF" w14:textId="77777777" w:rsidR="005F4AAF" w:rsidRDefault="005F4AAF" w:rsidP="00BC5D01">
      <w:pPr>
        <w:rPr>
          <w:b/>
          <w:bCs/>
        </w:rPr>
      </w:pPr>
    </w:p>
    <w:p w14:paraId="35388E6A" w14:textId="77777777" w:rsidR="005F4AAF" w:rsidRDefault="005F4AAF" w:rsidP="00BC5D01">
      <w:pPr>
        <w:rPr>
          <w:b/>
          <w:bCs/>
        </w:rPr>
      </w:pPr>
    </w:p>
    <w:p w14:paraId="1C554EDB" w14:textId="5D1CDBBF" w:rsidR="00BC5D01" w:rsidRDefault="00BC5D01" w:rsidP="00B0126E">
      <w:pPr>
        <w:jc w:val="both"/>
        <w:rPr>
          <w:b/>
          <w:bCs/>
        </w:rPr>
      </w:pPr>
      <w:r>
        <w:rPr>
          <w:b/>
          <w:bCs/>
        </w:rPr>
        <w:lastRenderedPageBreak/>
        <w:t>ITEM 512 – PORTABLE TRAFFIC BARRIER</w:t>
      </w:r>
    </w:p>
    <w:p w14:paraId="0FBEDC3D" w14:textId="77777777" w:rsidR="00BC5D01" w:rsidRDefault="00BC5D01" w:rsidP="002B0E73">
      <w:pPr>
        <w:jc w:val="both"/>
        <w:rPr>
          <w:b/>
          <w:bCs/>
          <w:i/>
          <w:iCs/>
          <w:color w:val="0000FF"/>
        </w:rPr>
      </w:pPr>
      <w:r>
        <w:rPr>
          <w:b/>
          <w:bCs/>
          <w:i/>
          <w:iCs/>
          <w:color w:val="0000FF"/>
        </w:rPr>
        <w:t>(Blind Note: Default is contractor furnish and install PTB; however, it may not be feasible on short duration or small projects.  For these projects, use designated source and reserve the required amount through Dist Const Office 2 months prior to letting.</w:t>
      </w:r>
    </w:p>
    <w:p w14:paraId="2813B7E0" w14:textId="77777777" w:rsidR="00BC5D01" w:rsidRDefault="00BC5D01" w:rsidP="002B0E73">
      <w:pPr>
        <w:jc w:val="both"/>
        <w:rPr>
          <w:b/>
          <w:bCs/>
          <w:i/>
          <w:iCs/>
          <w:color w:val="0000FF"/>
        </w:rPr>
      </w:pPr>
      <w:r>
        <w:rPr>
          <w:b/>
          <w:bCs/>
          <w:i/>
          <w:iCs/>
          <w:color w:val="0000FF"/>
        </w:rPr>
        <w:t xml:space="preserve">Low profile PTB can only be placed where the actual speed limit is 45mph or less. </w:t>
      </w:r>
    </w:p>
    <w:p w14:paraId="1781CA32" w14:textId="77777777" w:rsidR="00BC5D01" w:rsidRDefault="00BC5D01" w:rsidP="002B0E73">
      <w:pPr>
        <w:jc w:val="both"/>
        <w:rPr>
          <w:b/>
          <w:bCs/>
          <w:i/>
          <w:iCs/>
          <w:color w:val="0000FF"/>
        </w:rPr>
      </w:pPr>
      <w:r>
        <w:rPr>
          <w:b/>
          <w:bCs/>
          <w:i/>
          <w:iCs/>
          <w:color w:val="0000FF"/>
        </w:rPr>
        <w:t>For use of Single Slope Concrete Barrier you will need to use the Non-Sacrificial type Attenuators/Crash Cushions due to height of barrier.)</w:t>
      </w:r>
    </w:p>
    <w:p w14:paraId="69368E05" w14:textId="77777777" w:rsidR="00BC5D01" w:rsidRDefault="00BC5D01" w:rsidP="00BC5D01">
      <w:pPr>
        <w:jc w:val="both"/>
      </w:pPr>
      <w:r>
        <w:t xml:space="preserve">Designated source barrier stockpile locations:  SH 45 just west of US 183 South, SH 130 @ Harold Green, or SH 130 @ Greg Manor Rd.  Upon completion of the project, designated source PTB deemed unsalvageable by the Engineer will become the property of the contractor and paid for removal using Item 104.  Connection hardware is NOT available for designated source, furnish and retain all hardware to install the PTB.  </w:t>
      </w:r>
    </w:p>
    <w:p w14:paraId="6CF335F2" w14:textId="77777777" w:rsidR="00BC5D01" w:rsidRDefault="00BC5D01" w:rsidP="00BC5D01"/>
    <w:p w14:paraId="496986D7" w14:textId="77777777" w:rsidR="00BC5D01" w:rsidRDefault="00BC5D01" w:rsidP="00BC5D01">
      <w:pPr>
        <w:jc w:val="both"/>
      </w:pPr>
      <w:r>
        <w:t>In lieu of a crash cushion, place 25:1 Class C concrete transition where concrete PTB terminates adjacent to existing concrete barrier.  Installation and removal will be paid using existing Item 512 bid items.</w:t>
      </w:r>
    </w:p>
    <w:p w14:paraId="7066BEBE" w14:textId="77777777" w:rsidR="00BC5D01" w:rsidRDefault="00BC5D01" w:rsidP="00BC5D01">
      <w:pPr>
        <w:jc w:val="both"/>
      </w:pPr>
    </w:p>
    <w:p w14:paraId="30B07AA8" w14:textId="77777777" w:rsidR="00BC5D01" w:rsidRDefault="00BC5D01" w:rsidP="00BC5D01">
      <w:pPr>
        <w:jc w:val="both"/>
      </w:pPr>
      <w:r>
        <w:t xml:space="preserve">If bid item allows concrete or steel, the steel barrier must provide a maximum deflection of 2 ft. 3 in. Pinning and other work to obtain the required deflection is subsidiary. </w:t>
      </w:r>
    </w:p>
    <w:p w14:paraId="7D5E4DC7" w14:textId="77777777" w:rsidR="00BC5D01" w:rsidRDefault="00BC5D01" w:rsidP="00BC5D01">
      <w:pPr>
        <w:jc w:val="both"/>
      </w:pPr>
    </w:p>
    <w:p w14:paraId="17570E47" w14:textId="25DAC7D3" w:rsidR="00BC5D01" w:rsidRDefault="00BC5D01" w:rsidP="00673667">
      <w:pPr>
        <w:jc w:val="both"/>
        <w:rPr>
          <w:b/>
          <w:szCs w:val="24"/>
        </w:rPr>
      </w:pPr>
      <w:r>
        <w:t>Any increase in temporary barrier quantities that occur due to Contractor changes in the sequence of work or the traffic control plan will not be paid.</w:t>
      </w:r>
    </w:p>
    <w:p w14:paraId="500AE572" w14:textId="77777777" w:rsidR="007671CC" w:rsidRPr="00E676B5" w:rsidRDefault="007671CC" w:rsidP="007B4615">
      <w:pPr>
        <w:rPr>
          <w:b/>
          <w:szCs w:val="24"/>
        </w:rPr>
      </w:pPr>
    </w:p>
    <w:p w14:paraId="4D112426" w14:textId="3FA973E2" w:rsidR="007B4615" w:rsidRPr="00E676B5" w:rsidRDefault="007B4615" w:rsidP="00B0126E">
      <w:pPr>
        <w:jc w:val="both"/>
        <w:rPr>
          <w:b/>
          <w:szCs w:val="24"/>
        </w:rPr>
      </w:pPr>
      <w:r w:rsidRPr="00E676B5">
        <w:rPr>
          <w:b/>
          <w:szCs w:val="24"/>
        </w:rPr>
        <w:t>I</w:t>
      </w:r>
      <w:r w:rsidR="00E252DC" w:rsidRPr="00E676B5">
        <w:rPr>
          <w:b/>
          <w:szCs w:val="24"/>
        </w:rPr>
        <w:t>TEM</w:t>
      </w:r>
      <w:r w:rsidRPr="00E676B5">
        <w:rPr>
          <w:b/>
          <w:szCs w:val="24"/>
        </w:rPr>
        <w:t xml:space="preserve"> 514</w:t>
      </w:r>
      <w:r w:rsidR="008A4409" w:rsidRPr="00E676B5">
        <w:rPr>
          <w:b/>
          <w:szCs w:val="24"/>
        </w:rPr>
        <w:t xml:space="preserve"> </w:t>
      </w:r>
      <w:r w:rsidR="00E252DC" w:rsidRPr="00E676B5">
        <w:rPr>
          <w:b/>
          <w:szCs w:val="24"/>
        </w:rPr>
        <w:t>–</w:t>
      </w:r>
      <w:r w:rsidRPr="00E676B5">
        <w:rPr>
          <w:b/>
          <w:szCs w:val="24"/>
        </w:rPr>
        <w:t xml:space="preserve"> </w:t>
      </w:r>
      <w:r w:rsidR="00E252DC" w:rsidRPr="00E676B5">
        <w:rPr>
          <w:b/>
          <w:szCs w:val="24"/>
        </w:rPr>
        <w:t>PERMANENT CONCRETE TRAFFIC BARRIER</w:t>
      </w:r>
    </w:p>
    <w:p w14:paraId="25A4A890" w14:textId="5DB50DA9" w:rsidR="007B4615" w:rsidRDefault="007B4615" w:rsidP="0021226E">
      <w:pPr>
        <w:jc w:val="both"/>
        <w:rPr>
          <w:szCs w:val="24"/>
        </w:rPr>
      </w:pPr>
      <w:r w:rsidRPr="00E676B5">
        <w:rPr>
          <w:szCs w:val="24"/>
        </w:rPr>
        <w:t xml:space="preserve">Provide a 40:1 transition taper for Type 3.  Backfill for Type 3 </w:t>
      </w:r>
      <w:r w:rsidR="00833B3C" w:rsidRPr="00E676B5">
        <w:rPr>
          <w:szCs w:val="24"/>
        </w:rPr>
        <w:t>will</w:t>
      </w:r>
      <w:r w:rsidRPr="00E676B5">
        <w:rPr>
          <w:szCs w:val="24"/>
        </w:rPr>
        <w:t xml:space="preserve"> be coarse aggregate capped with 4” Class B concrete. Concrete cap is subsidiary.</w:t>
      </w:r>
    </w:p>
    <w:p w14:paraId="05D9F0E1" w14:textId="77777777" w:rsidR="006A4E1E" w:rsidRPr="00E676B5" w:rsidRDefault="006A4E1E" w:rsidP="0021226E">
      <w:pPr>
        <w:jc w:val="both"/>
        <w:rPr>
          <w:b/>
          <w:szCs w:val="24"/>
        </w:rPr>
      </w:pPr>
    </w:p>
    <w:p w14:paraId="0CB0F3A5" w14:textId="56C17032" w:rsidR="00D876E5" w:rsidRPr="009D4F83" w:rsidRDefault="00D876E5" w:rsidP="00D876E5">
      <w:pPr>
        <w:jc w:val="both"/>
        <w:rPr>
          <w:b/>
          <w:szCs w:val="24"/>
        </w:rPr>
      </w:pPr>
      <w:r w:rsidRPr="009D4F83">
        <w:rPr>
          <w:b/>
          <w:szCs w:val="24"/>
        </w:rPr>
        <w:t>ITEM</w:t>
      </w:r>
      <w:r>
        <w:rPr>
          <w:b/>
          <w:szCs w:val="24"/>
        </w:rPr>
        <w:t>S</w:t>
      </w:r>
      <w:r w:rsidRPr="009D4F83">
        <w:rPr>
          <w:b/>
          <w:szCs w:val="24"/>
        </w:rPr>
        <w:t xml:space="preserve"> 528, </w:t>
      </w:r>
      <w:r>
        <w:rPr>
          <w:b/>
          <w:szCs w:val="24"/>
        </w:rPr>
        <w:t xml:space="preserve">529, 530, </w:t>
      </w:r>
      <w:r w:rsidRPr="009D4F83">
        <w:rPr>
          <w:b/>
          <w:szCs w:val="24"/>
        </w:rPr>
        <w:t>531</w:t>
      </w:r>
      <w:r>
        <w:rPr>
          <w:b/>
          <w:szCs w:val="24"/>
        </w:rPr>
        <w:t>, &amp;</w:t>
      </w:r>
      <w:r w:rsidRPr="009D4F83">
        <w:rPr>
          <w:b/>
          <w:szCs w:val="24"/>
        </w:rPr>
        <w:t xml:space="preserve"> 536</w:t>
      </w:r>
      <w:r>
        <w:rPr>
          <w:b/>
          <w:szCs w:val="24"/>
        </w:rPr>
        <w:t xml:space="preserve"> – MISCELLANEOUS CONSTRUCTION</w:t>
      </w:r>
      <w:r w:rsidRPr="009D4F83">
        <w:rPr>
          <w:b/>
          <w:szCs w:val="24"/>
        </w:rPr>
        <w:t xml:space="preserve"> </w:t>
      </w:r>
    </w:p>
    <w:p w14:paraId="7B7FC041" w14:textId="06AEC40D" w:rsidR="00D876E5" w:rsidRDefault="00D876E5" w:rsidP="00D876E5">
      <w:pPr>
        <w:jc w:val="both"/>
      </w:pPr>
      <w:r>
        <w:t xml:space="preserve">Reinforcement will be in accordance with Section 432.3.1 unless shown on the plans.  Fiber reinforcement is not allowed.  </w:t>
      </w:r>
      <w:r>
        <w:rPr>
          <w:szCs w:val="24"/>
        </w:rPr>
        <w:t xml:space="preserve">GFRP is allowed reinforcement for all applications.  </w:t>
      </w:r>
      <w:r w:rsidRPr="0086352E">
        <w:rPr>
          <w:szCs w:val="24"/>
        </w:rPr>
        <w:t xml:space="preserve">  </w:t>
      </w:r>
      <w:r>
        <w:t xml:space="preserve">Class A and B Concrete are allowed to use Coarse Aggregate Grades 1-8.  </w:t>
      </w:r>
    </w:p>
    <w:p w14:paraId="79A3CF7B" w14:textId="77777777" w:rsidR="00EC74BA" w:rsidRDefault="00EC74BA" w:rsidP="00D876E5">
      <w:pPr>
        <w:jc w:val="both"/>
      </w:pPr>
    </w:p>
    <w:p w14:paraId="57968E9C" w14:textId="77777777" w:rsidR="00D876E5" w:rsidRDefault="00D876E5" w:rsidP="00D876E5">
      <w:pPr>
        <w:jc w:val="both"/>
      </w:pPr>
      <w:r>
        <w:t xml:space="preserve">Unless shown on the plans, all concrete will be 5 in. thick and have 2 in. sand, base, or RAP bedding. Furnish base meeting the requirement for any type or grade in accordance with Item 247.  </w:t>
      </w:r>
      <w:r w:rsidRPr="0068737B">
        <w:rPr>
          <w:iCs/>
        </w:rPr>
        <w:t xml:space="preserve">Compressive strengths for flexible base are waived. </w:t>
      </w:r>
      <w:r>
        <w:t xml:space="preserve">RAP must be 100% passing a 1 in. sieve.  Bedding and flexible base must be placed using ordinary compaction. </w:t>
      </w:r>
    </w:p>
    <w:p w14:paraId="45E9D9CD" w14:textId="77777777" w:rsidR="00D876E5" w:rsidRDefault="00D876E5" w:rsidP="00D876E5">
      <w:pPr>
        <w:jc w:val="both"/>
      </w:pPr>
    </w:p>
    <w:p w14:paraId="3755733A" w14:textId="77777777" w:rsidR="00D876E5" w:rsidRDefault="00D876E5" w:rsidP="00D876E5">
      <w:pPr>
        <w:jc w:val="both"/>
      </w:pPr>
      <w:r>
        <w:t>Expansion joints will be placed every 40 ft.  Expansion joints must be 1 in. wide asphalt board and flush with the surface. The bottom of the asphalt board will be at half the depth of the concrete. The reinforcement will be continuous thru the expansion joint.  </w:t>
      </w:r>
    </w:p>
    <w:p w14:paraId="139329F0" w14:textId="77777777" w:rsidR="001977E8" w:rsidRDefault="001977E8" w:rsidP="00D876E5">
      <w:pPr>
        <w:jc w:val="both"/>
      </w:pPr>
    </w:p>
    <w:p w14:paraId="77947F4C" w14:textId="6BC22F08" w:rsidR="00D876E5" w:rsidRDefault="00D876E5" w:rsidP="00D876E5">
      <w:pPr>
        <w:jc w:val="both"/>
      </w:pPr>
      <w:r>
        <w:t xml:space="preserve">Sidewalk cross slope must not exceed 1.5%.  </w:t>
      </w:r>
    </w:p>
    <w:p w14:paraId="16E49068" w14:textId="77777777" w:rsidR="00D876E5" w:rsidRDefault="00D876E5" w:rsidP="00D876E5"/>
    <w:p w14:paraId="59849AC1" w14:textId="77777777" w:rsidR="00D876E5" w:rsidRDefault="00D876E5" w:rsidP="00D876E5">
      <w:pPr>
        <w:jc w:val="both"/>
      </w:pPr>
      <w:r>
        <w:t>If roots are encountered verify with the Engineer before accommodating or removing 2 in. diameter or larger roots.  Root removal must be in accordance with Section 752.4.</w:t>
      </w:r>
      <w:r w:rsidRPr="00762AA9">
        <w:t>2.  Roots may remain in the bedding</w:t>
      </w:r>
      <w:r>
        <w:t xml:space="preserve"> or base</w:t>
      </w:r>
      <w:r w:rsidRPr="00762AA9">
        <w:t xml:space="preserve">.  For improvements within 6 in. of a root, the concrete thickness </w:t>
      </w:r>
      <w:r w:rsidRPr="00762AA9">
        <w:lastRenderedPageBreak/>
        <w:t>may be reduced by 1 in. and the bedding increased by 1 in. to minimize impacts to the roots. A</w:t>
      </w:r>
      <w:r>
        <w:t>djust bedding and surface</w:t>
      </w:r>
      <w:r w:rsidRPr="00762AA9">
        <w:t xml:space="preserve"> profile to provide a 1 in. bedding cushion around the roots.  The s</w:t>
      </w:r>
      <w:r>
        <w:t xml:space="preserve">urface </w:t>
      </w:r>
      <w:r w:rsidRPr="00762AA9">
        <w:t xml:space="preserve">profile may be adjusted to the extent allowed by ADA. This </w:t>
      </w:r>
      <w:r>
        <w:t>work is subsidiary.</w:t>
      </w:r>
    </w:p>
    <w:p w14:paraId="06773DE1" w14:textId="77777777" w:rsidR="00D93E40" w:rsidRDefault="00D93E40" w:rsidP="004B0646">
      <w:pPr>
        <w:jc w:val="both"/>
        <w:rPr>
          <w:b/>
          <w:szCs w:val="24"/>
        </w:rPr>
      </w:pPr>
    </w:p>
    <w:p w14:paraId="291CB779" w14:textId="77777777" w:rsidR="00D876E5" w:rsidRPr="001A5C28" w:rsidRDefault="00D876E5" w:rsidP="00D876E5">
      <w:pPr>
        <w:jc w:val="both"/>
        <w:rPr>
          <w:szCs w:val="24"/>
        </w:rPr>
      </w:pPr>
      <w:r w:rsidRPr="001A5C28">
        <w:rPr>
          <w:b/>
          <w:szCs w:val="24"/>
        </w:rPr>
        <w:t>ITEM 528 - COLORED TEXTURED CONCRETE AND LANDSCAPE PAVERS</w:t>
      </w:r>
    </w:p>
    <w:p w14:paraId="4DB76A5C" w14:textId="77777777" w:rsidR="00D876E5" w:rsidRPr="00294F6C" w:rsidRDefault="00D876E5" w:rsidP="00D876E5">
      <w:pPr>
        <w:jc w:val="both"/>
      </w:pPr>
      <w:r>
        <w:rPr>
          <w:szCs w:val="24"/>
        </w:rPr>
        <w:t>Concrete and pavers will use a 90° herringbone pattern with 8 in. x 4 in.</w:t>
      </w:r>
      <w:r w:rsidRPr="001A5C28">
        <w:rPr>
          <w:szCs w:val="24"/>
        </w:rPr>
        <w:t xml:space="preserve"> Pavestone</w:t>
      </w:r>
      <w:r>
        <w:rPr>
          <w:szCs w:val="24"/>
        </w:rPr>
        <w:t xml:space="preserve"> Holland series or equivalent with adjacent sidewalks banded with a soldier course unless otherwise shown on the plans. Concrete or pavers will be terra cotta finish. </w:t>
      </w:r>
      <w:r>
        <w:t>Concrete will have an antique finish attained by application of Scofield Lithochrome color hardener A-29 and A-57 as the release agent or equivalent.  Seal concrete with a clear sealer provided by the color manufacturer.  Paver j</w:t>
      </w:r>
      <w:r w:rsidRPr="001A5C28">
        <w:rPr>
          <w:szCs w:val="24"/>
        </w:rPr>
        <w:t xml:space="preserve">oint-filling sand </w:t>
      </w:r>
      <w:r>
        <w:rPr>
          <w:szCs w:val="24"/>
        </w:rPr>
        <w:t>will</w:t>
      </w:r>
      <w:r w:rsidRPr="001A5C28">
        <w:rPr>
          <w:szCs w:val="24"/>
        </w:rPr>
        <w:t xml:space="preserve"> be tan colored polymeric sand.</w:t>
      </w:r>
      <w:r>
        <w:rPr>
          <w:szCs w:val="24"/>
        </w:rPr>
        <w:t xml:space="preserve">  Do not use e</w:t>
      </w:r>
      <w:r w:rsidRPr="001A5C28">
        <w:rPr>
          <w:szCs w:val="24"/>
        </w:rPr>
        <w:t xml:space="preserve">xpansion joint material between pavers and adjacent concrete. </w:t>
      </w:r>
    </w:p>
    <w:p w14:paraId="07A01323" w14:textId="77777777" w:rsidR="00F12384" w:rsidRDefault="00F12384" w:rsidP="00D876E5">
      <w:pPr>
        <w:pStyle w:val="BodyTextIndent"/>
        <w:spacing w:after="0"/>
        <w:ind w:left="0"/>
        <w:jc w:val="both"/>
        <w:rPr>
          <w:b/>
        </w:rPr>
      </w:pPr>
    </w:p>
    <w:p w14:paraId="5A5D6CDA" w14:textId="497AD090" w:rsidR="00D876E5" w:rsidRPr="001A5C28" w:rsidRDefault="00D876E5" w:rsidP="00D876E5">
      <w:pPr>
        <w:pStyle w:val="BodyTextIndent"/>
        <w:spacing w:after="0"/>
        <w:ind w:left="0"/>
        <w:jc w:val="both"/>
      </w:pPr>
      <w:r w:rsidRPr="001A5C28">
        <w:rPr>
          <w:b/>
        </w:rPr>
        <w:t>ITEM 530 – INTERSECTIONS, DRIVEWAYS, AND TURNOUTS</w:t>
      </w:r>
    </w:p>
    <w:p w14:paraId="3374E521" w14:textId="77777777" w:rsidR="00853344" w:rsidRDefault="00853344" w:rsidP="00853344">
      <w:pPr>
        <w:jc w:val="both"/>
        <w:rPr>
          <w:sz w:val="22"/>
        </w:rPr>
      </w:pPr>
      <w:r>
        <w:t>Notify property owners at least 48 hr. before beginning work on their driveway. Use a means and methods to construct the driveway while maintaining access to the property at all times. Full closure of a driveway is allowed for reconstruction if duration and alternate access are approved by Engineer. Install and maintain material across a work zone as temporary access. This work is subsidiary.</w:t>
      </w:r>
    </w:p>
    <w:p w14:paraId="2686E574" w14:textId="77777777" w:rsidR="00853344" w:rsidRDefault="00853344" w:rsidP="00853344">
      <w:pPr>
        <w:jc w:val="both"/>
      </w:pPr>
    </w:p>
    <w:p w14:paraId="201D4B0A" w14:textId="77777777" w:rsidR="00853344" w:rsidRDefault="00853344" w:rsidP="00B0126E">
      <w:pPr>
        <w:jc w:val="both"/>
      </w:pPr>
      <w:r>
        <w:t>The following typical section notes apply to all driveways and turnouts:</w:t>
      </w:r>
    </w:p>
    <w:p w14:paraId="1ED48571" w14:textId="71AC827F" w:rsidR="00853344" w:rsidRDefault="00853344" w:rsidP="00853344">
      <w:pPr>
        <w:jc w:val="both"/>
      </w:pPr>
      <w:r>
        <w:t xml:space="preserve">For ACP or SURF TREAT, the pavement structure will match the adjacent roadway unless detailed on the plans. HMA, including surface, may use a maximum allowable quantity of 40% RAP and 5% RAS for private driveways, public driveways for 2-lane roadways or smaller, and turnouts. Blending of 2 or more sources is allowed. </w:t>
      </w:r>
    </w:p>
    <w:p w14:paraId="02172A5E" w14:textId="77777777" w:rsidR="00853344" w:rsidRDefault="00853344" w:rsidP="00853344">
      <w:pPr>
        <w:jc w:val="both"/>
      </w:pPr>
    </w:p>
    <w:p w14:paraId="5A100C7A" w14:textId="12619D50" w:rsidR="00853344" w:rsidRDefault="00853344" w:rsidP="00853344">
      <w:pPr>
        <w:jc w:val="both"/>
      </w:pPr>
      <w:r>
        <w:t>For CONC, the pavement structure will be 6 in. thick and have 3 in. flexible base bedding unless detailed on the plans.</w:t>
      </w:r>
    </w:p>
    <w:p w14:paraId="34BB88A6" w14:textId="77777777" w:rsidR="00853344" w:rsidRDefault="00853344" w:rsidP="00853344">
      <w:pPr>
        <w:jc w:val="both"/>
      </w:pPr>
      <w:r>
        <w:t xml:space="preserve">Driveways that are public (county road and city street) the pavement structure will match the adjacent roadway. </w:t>
      </w:r>
    </w:p>
    <w:p w14:paraId="4E575655" w14:textId="77777777" w:rsidR="002267AA" w:rsidRPr="00673667" w:rsidRDefault="002267AA" w:rsidP="007B4615">
      <w:pPr>
        <w:jc w:val="both"/>
        <w:rPr>
          <w:szCs w:val="24"/>
        </w:rPr>
      </w:pPr>
    </w:p>
    <w:p w14:paraId="6F841B33" w14:textId="77777777" w:rsidR="00D876E5" w:rsidRPr="001A5C28" w:rsidRDefault="00D876E5" w:rsidP="00B0126E">
      <w:pPr>
        <w:jc w:val="both"/>
        <w:rPr>
          <w:b/>
          <w:szCs w:val="24"/>
        </w:rPr>
      </w:pPr>
      <w:r w:rsidRPr="001A5C28">
        <w:rPr>
          <w:b/>
          <w:szCs w:val="24"/>
        </w:rPr>
        <w:t>ITEM 533 – MILLED RUMBLE STRIPS</w:t>
      </w:r>
    </w:p>
    <w:p w14:paraId="3A1467F7" w14:textId="77777777" w:rsidR="00D876E5" w:rsidRDefault="00D876E5" w:rsidP="00D876E5">
      <w:pPr>
        <w:jc w:val="both"/>
        <w:rPr>
          <w:szCs w:val="24"/>
        </w:rPr>
      </w:pPr>
      <w:r w:rsidRPr="001A5C28">
        <w:rPr>
          <w:szCs w:val="24"/>
        </w:rPr>
        <w:t>If surface is a seal coat, rumble strips shall be installed prior to placing the seal coat.</w:t>
      </w:r>
    </w:p>
    <w:p w14:paraId="2D2780A3" w14:textId="77777777" w:rsidR="00BA0AC4" w:rsidRPr="001A5C28" w:rsidRDefault="00BA0AC4" w:rsidP="00D876E5">
      <w:pPr>
        <w:jc w:val="both"/>
        <w:rPr>
          <w:szCs w:val="24"/>
        </w:rPr>
      </w:pPr>
    </w:p>
    <w:p w14:paraId="4BCAC887" w14:textId="67B0489A" w:rsidR="00D876E5" w:rsidRDefault="00D876E5" w:rsidP="00D876E5">
      <w:pPr>
        <w:jc w:val="both"/>
        <w:rPr>
          <w:b/>
          <w:bCs/>
          <w:szCs w:val="24"/>
        </w:rPr>
      </w:pPr>
      <w:r w:rsidRPr="001A5C28">
        <w:rPr>
          <w:szCs w:val="24"/>
        </w:rPr>
        <w:t>For edge line rumble strips:  Use Option 1 for shoulder width equal to or less than 2 ft. Use Option 3 for shoulder width greater than 2 ft. but less than 4 ft.  Use Option 4 for shoulder width equal to or greater than 4 ft.</w:t>
      </w:r>
    </w:p>
    <w:p w14:paraId="35F4348A" w14:textId="77777777" w:rsidR="00356243" w:rsidRDefault="00356243" w:rsidP="007B4615">
      <w:pPr>
        <w:jc w:val="both"/>
        <w:rPr>
          <w:b/>
          <w:bCs/>
          <w:szCs w:val="24"/>
        </w:rPr>
      </w:pPr>
    </w:p>
    <w:p w14:paraId="7DF37C6C" w14:textId="36249EFE" w:rsidR="007B4615" w:rsidRPr="001A5C28" w:rsidRDefault="007B4615" w:rsidP="007B4615">
      <w:pPr>
        <w:jc w:val="both"/>
        <w:rPr>
          <w:bCs/>
          <w:szCs w:val="24"/>
        </w:rPr>
      </w:pPr>
      <w:r w:rsidRPr="001A5C28">
        <w:rPr>
          <w:b/>
          <w:bCs/>
          <w:szCs w:val="24"/>
        </w:rPr>
        <w:t>ITEM 538 – RIGHT OF WAY MARKERS</w:t>
      </w:r>
    </w:p>
    <w:p w14:paraId="00F929AF" w14:textId="77777777" w:rsidR="007B4615" w:rsidRPr="004A08D4" w:rsidRDefault="00E953EE" w:rsidP="007B4615">
      <w:pPr>
        <w:jc w:val="both"/>
        <w:rPr>
          <w:b/>
          <w:i/>
          <w:szCs w:val="24"/>
        </w:rPr>
      </w:pPr>
      <w:r>
        <w:rPr>
          <w:b/>
          <w:i/>
          <w:color w:val="0000FF"/>
          <w:szCs w:val="24"/>
        </w:rPr>
        <w:t>(</w:t>
      </w:r>
      <w:r w:rsidR="007B4615" w:rsidRPr="004A08D4">
        <w:rPr>
          <w:b/>
          <w:i/>
          <w:color w:val="0000FF"/>
          <w:szCs w:val="24"/>
        </w:rPr>
        <w:t>Blind Note: Use when ROW Markers are required to be installed by the Contractor</w:t>
      </w:r>
      <w:r>
        <w:rPr>
          <w:b/>
          <w:i/>
          <w:color w:val="0000FF"/>
          <w:szCs w:val="24"/>
        </w:rPr>
        <w:t>.)</w:t>
      </w:r>
    </w:p>
    <w:p w14:paraId="71C0C828" w14:textId="77777777" w:rsidR="007B4615" w:rsidRPr="001A5C28" w:rsidRDefault="007B4615" w:rsidP="007B4615">
      <w:pPr>
        <w:jc w:val="both"/>
        <w:rPr>
          <w:szCs w:val="24"/>
        </w:rPr>
      </w:pPr>
      <w:r w:rsidRPr="001A5C28">
        <w:rPr>
          <w:szCs w:val="24"/>
        </w:rPr>
        <w:t>Place order through the Engineer for Right of Way (ROW) markers at least two weeks prior to installing ROW markers to insure available stock at the Department Warehouse.</w:t>
      </w:r>
    </w:p>
    <w:p w14:paraId="594998F7" w14:textId="77777777" w:rsidR="00B8120A" w:rsidRDefault="00B8120A" w:rsidP="00AB2FC3">
      <w:pPr>
        <w:jc w:val="both"/>
        <w:rPr>
          <w:bCs/>
          <w:szCs w:val="24"/>
        </w:rPr>
      </w:pPr>
    </w:p>
    <w:p w14:paraId="314BD910" w14:textId="77777777" w:rsidR="005F4AAF" w:rsidRDefault="005F4AAF" w:rsidP="00AB2FC3">
      <w:pPr>
        <w:jc w:val="both"/>
        <w:rPr>
          <w:bCs/>
          <w:szCs w:val="24"/>
        </w:rPr>
      </w:pPr>
    </w:p>
    <w:p w14:paraId="4A84C21A" w14:textId="77777777" w:rsidR="005F4AAF" w:rsidRPr="00B8120A" w:rsidRDefault="005F4AAF" w:rsidP="00AB2FC3">
      <w:pPr>
        <w:jc w:val="both"/>
        <w:rPr>
          <w:bCs/>
          <w:szCs w:val="24"/>
        </w:rPr>
      </w:pPr>
    </w:p>
    <w:p w14:paraId="3E23CF2C" w14:textId="6C542C02" w:rsidR="00AB2FC3" w:rsidRPr="00AB2FC3" w:rsidRDefault="00AB2FC3" w:rsidP="00AB2FC3">
      <w:pPr>
        <w:jc w:val="both"/>
        <w:rPr>
          <w:szCs w:val="24"/>
        </w:rPr>
      </w:pPr>
      <w:r w:rsidRPr="00AB2FC3">
        <w:rPr>
          <w:b/>
          <w:szCs w:val="24"/>
        </w:rPr>
        <w:lastRenderedPageBreak/>
        <w:t>ITEM</w:t>
      </w:r>
      <w:r w:rsidR="00CE640B">
        <w:rPr>
          <w:b/>
          <w:szCs w:val="24"/>
        </w:rPr>
        <w:t>S</w:t>
      </w:r>
      <w:r w:rsidRPr="00AB2FC3">
        <w:rPr>
          <w:b/>
          <w:szCs w:val="24"/>
        </w:rPr>
        <w:t xml:space="preserve"> 540, 542, &amp; 544 - METAL BEAM GUARD FENCE AND GUARDRAIL END TREATMENTS</w:t>
      </w:r>
    </w:p>
    <w:p w14:paraId="310D4891" w14:textId="20A738F5" w:rsidR="00755ACD" w:rsidRDefault="00755ACD" w:rsidP="00755ACD">
      <w:pPr>
        <w:pStyle w:val="xmsonormal"/>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Furnish round timber posts for guard fence.  Steel posts for low fill culvert applications is subsidiary including use of low fill culvert application due to other concrete structures such as inlets.  </w:t>
      </w:r>
      <w:r w:rsidRPr="00755ACD">
        <w:rPr>
          <w:rFonts w:ascii="Times New Roman" w:hAnsi="Times New Roman" w:cs="Times New Roman"/>
          <w:sz w:val="24"/>
          <w:szCs w:val="24"/>
        </w:rPr>
        <w:t>Long span application at inlets may be used</w:t>
      </w:r>
      <w:r>
        <w:rPr>
          <w:rFonts w:ascii="Times New Roman" w:hAnsi="Times New Roman" w:cs="Times New Roman"/>
          <w:sz w:val="24"/>
          <w:szCs w:val="24"/>
        </w:rPr>
        <w:t xml:space="preserve"> as an alternate to low fill culvert.  Unless otherwise specified on the plans, use of low fill culvert or long span at inlets will be subsidiary to pertinent items.  Stake the locations for approval before installation.  Adjust the limits of the fence to meet field conditions.   Install delineators before opening the road to traffic.  </w:t>
      </w:r>
    </w:p>
    <w:p w14:paraId="0023B69F" w14:textId="77777777" w:rsidR="0021226E" w:rsidRDefault="0021226E" w:rsidP="0021226E">
      <w:pPr>
        <w:jc w:val="both"/>
      </w:pPr>
    </w:p>
    <w:p w14:paraId="752195F3" w14:textId="358B0019" w:rsidR="0021226E" w:rsidRDefault="0021226E" w:rsidP="0021226E">
      <w:pPr>
        <w:jc w:val="both"/>
      </w:pPr>
      <w:r>
        <w:t xml:space="preserve">Retain all materials. </w:t>
      </w:r>
      <w:r w:rsidR="00755ACD">
        <w:t>E</w:t>
      </w:r>
      <w:r>
        <w:t>xisting materials that are structurally sound and dent free</w:t>
      </w:r>
      <w:r w:rsidR="00755ACD">
        <w:t xml:space="preserve"> may be reused</w:t>
      </w:r>
      <w:r>
        <w:t xml:space="preserve">.  All reused material </w:t>
      </w:r>
      <w:r w:rsidR="00755ACD">
        <w:t>wi</w:t>
      </w:r>
      <w:r>
        <w:t>ll be from this project and in compliance with current standards. Structurally sound rust spots with the largest dimension of 4 in. may be cleaned and repaired in accordance with</w:t>
      </w:r>
      <w:r w:rsidR="00755ACD">
        <w:t xml:space="preserve"> Section</w:t>
      </w:r>
      <w:r>
        <w:t xml:space="preserve"> 540.3.5.  </w:t>
      </w:r>
      <w:r w:rsidR="00755ACD">
        <w:t>P</w:t>
      </w:r>
      <w:r>
        <w:t xml:space="preserve">unch or field drill holes in the metal rail element to accommodate post spacing.  Additional holes for splice or connections are not allowed. </w:t>
      </w:r>
      <w:r w:rsidR="00755ACD">
        <w:t>S</w:t>
      </w:r>
      <w:r>
        <w:t>pace</w:t>
      </w:r>
      <w:r w:rsidR="00755ACD">
        <w:t xml:space="preserve"> the field holes</w:t>
      </w:r>
      <w:r>
        <w:t xml:space="preserve"> in accordance with the latest standard </w:t>
      </w:r>
      <w:r w:rsidR="00755ACD">
        <w:t>but no</w:t>
      </w:r>
      <w:r>
        <w:t xml:space="preserve"> closer than the minimum spacing shown on the current standard. </w:t>
      </w:r>
    </w:p>
    <w:p w14:paraId="308F872A" w14:textId="77777777" w:rsidR="00673667" w:rsidRDefault="00673667" w:rsidP="0021226E">
      <w:pPr>
        <w:jc w:val="both"/>
      </w:pPr>
    </w:p>
    <w:p w14:paraId="3DA3FF76" w14:textId="77777777" w:rsidR="0021226E" w:rsidRDefault="0021226E" w:rsidP="0021226E">
      <w:pPr>
        <w:jc w:val="both"/>
      </w:pPr>
      <w:r>
        <w:t>Remove, replace, and install mow strip block out material.  Construct new block outs and backfill unused block outs with class</w:t>
      </w:r>
      <w:r w:rsidR="00FC644C">
        <w:t xml:space="preserve"> B concrete. This work is subsidiary.</w:t>
      </w:r>
    </w:p>
    <w:p w14:paraId="578C1B98" w14:textId="77777777" w:rsidR="0021226E" w:rsidRDefault="0021226E" w:rsidP="0021226E">
      <w:pPr>
        <w:jc w:val="both"/>
      </w:pPr>
    </w:p>
    <w:p w14:paraId="350B8C3B" w14:textId="77777777" w:rsidR="00442301" w:rsidRDefault="0021226E" w:rsidP="0021226E">
      <w:pPr>
        <w:jc w:val="both"/>
      </w:pPr>
      <w:r>
        <w:t>Repair of mow strip damage, not caused by contractor negligence, and installation of new mow strip will be paid with appropriate bid items.  Backfill and shoulder up of area around fence and mow strip will be paid using embankment item.</w:t>
      </w:r>
    </w:p>
    <w:p w14:paraId="35F9D609" w14:textId="77777777" w:rsidR="006820AA" w:rsidRDefault="006820AA" w:rsidP="00442301">
      <w:pPr>
        <w:rPr>
          <w:b/>
          <w:bCs/>
        </w:rPr>
      </w:pPr>
    </w:p>
    <w:p w14:paraId="4B27228A" w14:textId="51C60D52" w:rsidR="00442301" w:rsidRDefault="00442301" w:rsidP="00B0126E">
      <w:pPr>
        <w:jc w:val="both"/>
        <w:rPr>
          <w:sz w:val="22"/>
        </w:rPr>
      </w:pPr>
      <w:r>
        <w:rPr>
          <w:b/>
          <w:bCs/>
        </w:rPr>
        <w:t>ITEM 543 – CABLE BARRIER SYSTEM</w:t>
      </w:r>
    </w:p>
    <w:p w14:paraId="3EB8B89E" w14:textId="77777777" w:rsidR="00F642B8" w:rsidRDefault="00F642B8" w:rsidP="00F642B8">
      <w:pPr>
        <w:jc w:val="both"/>
        <w:rPr>
          <w:szCs w:val="24"/>
        </w:rPr>
      </w:pPr>
      <w:r>
        <w:t>Before installation stake end terminal locations for approval. Changes to the location may be necessary to accommodate slopes or other obstructions in the field. This work is subsidiary.</w:t>
      </w:r>
    </w:p>
    <w:p w14:paraId="4F8F4BFB" w14:textId="77777777" w:rsidR="00F642B8" w:rsidRDefault="00F642B8" w:rsidP="00F642B8">
      <w:pPr>
        <w:rPr>
          <w:sz w:val="22"/>
          <w:szCs w:val="22"/>
        </w:rPr>
      </w:pPr>
    </w:p>
    <w:p w14:paraId="4762C588" w14:textId="6741C8B0" w:rsidR="00F642B8" w:rsidRDefault="00F642B8" w:rsidP="00F642B8">
      <w:pPr>
        <w:jc w:val="both"/>
      </w:pPr>
      <w:r>
        <w:t>Retain all materials. Existing materials that are structurally sound may be reused. All reused material must be from this project and in compliance with current standards.</w:t>
      </w:r>
    </w:p>
    <w:p w14:paraId="3340DB15" w14:textId="77777777" w:rsidR="00F642B8" w:rsidRDefault="00F642B8" w:rsidP="00F642B8">
      <w:pPr>
        <w:jc w:val="both"/>
      </w:pPr>
    </w:p>
    <w:p w14:paraId="5A2184F3" w14:textId="543688D2" w:rsidR="00F642B8" w:rsidRDefault="00F642B8" w:rsidP="00F642B8">
      <w:pPr>
        <w:jc w:val="both"/>
      </w:pPr>
      <w:r>
        <w:t>Revise cross slopes as necessary to provide a slope in compliance with the barrier standard. Reuse of excavated material from installation of the barrier and mow strip is subsidiary.  Use of additional material will be paid using embankment.</w:t>
      </w:r>
    </w:p>
    <w:p w14:paraId="1F8DD187" w14:textId="77777777" w:rsidR="00411B14" w:rsidRDefault="00411B14" w:rsidP="00F642B8">
      <w:pPr>
        <w:jc w:val="both"/>
      </w:pPr>
    </w:p>
    <w:p w14:paraId="4EF578FA" w14:textId="55D66F4A" w:rsidR="00F642B8" w:rsidRDefault="00F642B8" w:rsidP="00F642B8">
      <w:pPr>
        <w:jc w:val="both"/>
      </w:pPr>
      <w:r>
        <w:t>Delineators must be GF2 or CAB3 style per D &amp; OM standard with a delineator post and support color that matches the color of the reflector.  </w:t>
      </w:r>
    </w:p>
    <w:p w14:paraId="71FB67E4" w14:textId="77777777" w:rsidR="005F3072" w:rsidRDefault="005F3072" w:rsidP="007B4615">
      <w:pPr>
        <w:jc w:val="both"/>
        <w:rPr>
          <w:b/>
          <w:szCs w:val="24"/>
        </w:rPr>
      </w:pPr>
    </w:p>
    <w:p w14:paraId="3CF646C1" w14:textId="315DAE7B" w:rsidR="007B4615" w:rsidRPr="001A5C28" w:rsidRDefault="007B4615" w:rsidP="007B4615">
      <w:pPr>
        <w:jc w:val="both"/>
        <w:rPr>
          <w:szCs w:val="24"/>
        </w:rPr>
      </w:pPr>
      <w:r w:rsidRPr="001A5C28">
        <w:rPr>
          <w:b/>
          <w:szCs w:val="24"/>
        </w:rPr>
        <w:t xml:space="preserve">ITEM 545 - CRASH CUSHION ATTENUATORS </w:t>
      </w:r>
    </w:p>
    <w:p w14:paraId="4F053873" w14:textId="4AF57081" w:rsidR="0033424F" w:rsidRDefault="0033424F" w:rsidP="0033424F">
      <w:pPr>
        <w:jc w:val="both"/>
      </w:pPr>
      <w:r>
        <w:t>Use a coring machine or saw cut to remove the mounting hardware/bolts from the existing pavement.  Cutting the hardware flush with the surface is not allowed.  Refill voids in accordance with the pavement specification.  This work is subsidiary.</w:t>
      </w:r>
    </w:p>
    <w:p w14:paraId="44E9E645" w14:textId="77777777" w:rsidR="00FD046B" w:rsidRDefault="00FD046B" w:rsidP="0033424F">
      <w:pPr>
        <w:jc w:val="both"/>
      </w:pPr>
    </w:p>
    <w:p w14:paraId="1653618E" w14:textId="77777777" w:rsidR="0033424F" w:rsidRDefault="0033424F" w:rsidP="0033424F">
      <w:pPr>
        <w:jc w:val="both"/>
      </w:pPr>
      <w:r>
        <w:t>Install and maintain three 42 in. cones, vertical panels, or plastic drums in advance of the attenuator. Place at spacing per channelizing devices on BC (9).  This work is subsidiary.</w:t>
      </w:r>
    </w:p>
    <w:p w14:paraId="3E9AAAD8" w14:textId="77777777" w:rsidR="00B8120A" w:rsidRDefault="00B8120A" w:rsidP="007B4615">
      <w:pPr>
        <w:jc w:val="both"/>
        <w:rPr>
          <w:szCs w:val="24"/>
        </w:rPr>
      </w:pPr>
    </w:p>
    <w:p w14:paraId="79DCAB87" w14:textId="77777777" w:rsidR="007B4615" w:rsidRPr="001A5C28" w:rsidRDefault="007B4615" w:rsidP="007B4615">
      <w:pPr>
        <w:pStyle w:val="PlainText"/>
        <w:jc w:val="both"/>
        <w:rPr>
          <w:rFonts w:ascii="Times New Roman" w:hAnsi="Times New Roman" w:cs="Times New Roman"/>
          <w:bCs/>
          <w:sz w:val="24"/>
          <w:szCs w:val="24"/>
        </w:rPr>
      </w:pPr>
      <w:r w:rsidRPr="001A5C28">
        <w:rPr>
          <w:rFonts w:ascii="Times New Roman" w:hAnsi="Times New Roman" w:cs="Times New Roman"/>
          <w:b/>
          <w:bCs/>
          <w:sz w:val="24"/>
          <w:szCs w:val="24"/>
        </w:rPr>
        <w:lastRenderedPageBreak/>
        <w:t>ITEM 556 – PIPE UNDERDRAINS</w:t>
      </w:r>
    </w:p>
    <w:p w14:paraId="21AD5F0B" w14:textId="77777777" w:rsidR="007B4615" w:rsidRPr="00666803" w:rsidRDefault="00E953EE" w:rsidP="00B0126E">
      <w:pPr>
        <w:pStyle w:val="PlainText"/>
        <w:jc w:val="both"/>
        <w:rPr>
          <w:rFonts w:ascii="Times New Roman" w:hAnsi="Times New Roman" w:cs="Times New Roman"/>
          <w:b/>
          <w:i/>
          <w:color w:val="0000FF"/>
          <w:sz w:val="24"/>
          <w:szCs w:val="24"/>
        </w:rPr>
      </w:pPr>
      <w:r w:rsidRPr="00666803">
        <w:rPr>
          <w:rFonts w:ascii="Times New Roman" w:hAnsi="Times New Roman" w:cs="Times New Roman"/>
          <w:b/>
          <w:i/>
          <w:color w:val="0000FF"/>
          <w:sz w:val="24"/>
          <w:szCs w:val="24"/>
        </w:rPr>
        <w:t>(</w:t>
      </w:r>
      <w:r w:rsidR="007B4615" w:rsidRPr="00666803">
        <w:rPr>
          <w:rFonts w:ascii="Times New Roman" w:hAnsi="Times New Roman" w:cs="Times New Roman"/>
          <w:b/>
          <w:i/>
          <w:color w:val="0000FF"/>
          <w:sz w:val="24"/>
          <w:szCs w:val="24"/>
        </w:rPr>
        <w:t xml:space="preserve">Blind Note: </w:t>
      </w:r>
      <w:r w:rsidR="00975DBB" w:rsidRPr="00666803">
        <w:rPr>
          <w:rFonts w:ascii="Times New Roman" w:hAnsi="Times New Roman" w:cs="Times New Roman"/>
          <w:b/>
          <w:i/>
          <w:color w:val="0000FF"/>
          <w:sz w:val="24"/>
          <w:szCs w:val="24"/>
        </w:rPr>
        <w:t>P</w:t>
      </w:r>
      <w:r w:rsidR="007B4615" w:rsidRPr="00666803">
        <w:rPr>
          <w:rFonts w:ascii="Times New Roman" w:hAnsi="Times New Roman" w:cs="Times New Roman"/>
          <w:b/>
          <w:i/>
          <w:color w:val="0000FF"/>
          <w:sz w:val="24"/>
          <w:szCs w:val="24"/>
        </w:rPr>
        <w:t>rovide a pay item for pipe underdrains in the Retaining Wall Areas</w:t>
      </w:r>
      <w:r w:rsidRPr="00666803">
        <w:rPr>
          <w:rFonts w:ascii="Times New Roman" w:hAnsi="Times New Roman" w:cs="Times New Roman"/>
          <w:b/>
          <w:i/>
          <w:color w:val="0000FF"/>
          <w:sz w:val="24"/>
          <w:szCs w:val="24"/>
        </w:rPr>
        <w:t>.)</w:t>
      </w:r>
    </w:p>
    <w:p w14:paraId="7EC91843" w14:textId="77777777" w:rsidR="00D003C8" w:rsidRDefault="00D003C8" w:rsidP="0057433D">
      <w:pPr>
        <w:jc w:val="both"/>
        <w:rPr>
          <w:b/>
          <w:bCs/>
        </w:rPr>
      </w:pPr>
    </w:p>
    <w:p w14:paraId="5BF2DA81" w14:textId="6BED0441" w:rsidR="0057433D" w:rsidRDefault="0057433D" w:rsidP="0057433D">
      <w:pPr>
        <w:jc w:val="both"/>
        <w:rPr>
          <w:sz w:val="22"/>
        </w:rPr>
      </w:pPr>
      <w:r>
        <w:rPr>
          <w:b/>
          <w:bCs/>
        </w:rPr>
        <w:t xml:space="preserve">ITEM 560 – MAILBOX ASSEMBLIES </w:t>
      </w:r>
    </w:p>
    <w:p w14:paraId="588C4687" w14:textId="77777777" w:rsidR="00397D25" w:rsidRDefault="0057433D" w:rsidP="0057433D">
      <w:pPr>
        <w:jc w:val="both"/>
      </w:pPr>
      <w:r>
        <w:t>All wedge anchor sockets must be set in a concrete foundation per Type 4 support/foundation detail on MB standards.</w:t>
      </w:r>
    </w:p>
    <w:p w14:paraId="642F4436" w14:textId="761817CB" w:rsidR="007B4615" w:rsidRPr="001A5C28" w:rsidRDefault="006242F9" w:rsidP="007B4615">
      <w:pPr>
        <w:jc w:val="both"/>
        <w:rPr>
          <w:b/>
          <w:szCs w:val="24"/>
        </w:rPr>
      </w:pPr>
      <w:r>
        <w:rPr>
          <w:b/>
          <w:szCs w:val="24"/>
        </w:rPr>
        <w:t>I</w:t>
      </w:r>
      <w:r w:rsidR="007B4615" w:rsidRPr="001A5C28">
        <w:rPr>
          <w:b/>
          <w:szCs w:val="24"/>
        </w:rPr>
        <w:t>TEM 585 - RIDE QUALITY FOR PAVEMENT SURFACES</w:t>
      </w:r>
    </w:p>
    <w:p w14:paraId="0458ADB4" w14:textId="77777777" w:rsidR="00595692" w:rsidRPr="00666803" w:rsidRDefault="00595692" w:rsidP="00B0126E">
      <w:pPr>
        <w:jc w:val="both"/>
        <w:rPr>
          <w:rFonts w:eastAsiaTheme="minorHAnsi"/>
          <w:b/>
          <w:i/>
          <w:color w:val="0000FF"/>
          <w:szCs w:val="24"/>
        </w:rPr>
      </w:pPr>
      <w:r w:rsidRPr="00666803">
        <w:rPr>
          <w:rFonts w:eastAsiaTheme="minorHAnsi"/>
          <w:b/>
          <w:i/>
          <w:color w:val="0000FF"/>
          <w:szCs w:val="24"/>
        </w:rPr>
        <w:t>(See Designers Guide for guide to selecting pay schedule. Default is schedule 3.)</w:t>
      </w:r>
    </w:p>
    <w:p w14:paraId="590C7CF3" w14:textId="196E4DCF" w:rsidR="00595692" w:rsidRDefault="00595692" w:rsidP="00B61728">
      <w:pPr>
        <w:jc w:val="both"/>
        <w:rPr>
          <w:szCs w:val="24"/>
        </w:rPr>
      </w:pPr>
      <w:r w:rsidRPr="00595692">
        <w:rPr>
          <w:szCs w:val="24"/>
        </w:rPr>
        <w:t xml:space="preserve">Use Surface Test Type B Pay Schedule </w:t>
      </w:r>
      <w:r w:rsidRPr="00595692">
        <w:rPr>
          <w:color w:val="0000FF"/>
          <w:szCs w:val="24"/>
        </w:rPr>
        <w:t>??</w:t>
      </w:r>
      <w:r w:rsidRPr="00595692">
        <w:rPr>
          <w:szCs w:val="24"/>
        </w:rPr>
        <w:t xml:space="preserve"> to evaluate ride quality of travel lanes, including service roads. </w:t>
      </w:r>
    </w:p>
    <w:p w14:paraId="2DEAD610" w14:textId="77777777" w:rsidR="00397D25" w:rsidRDefault="00397D25" w:rsidP="00571BB8">
      <w:pPr>
        <w:rPr>
          <w:b/>
        </w:rPr>
      </w:pPr>
    </w:p>
    <w:p w14:paraId="4F2256B6" w14:textId="4528F1D1" w:rsidR="00571BB8" w:rsidRDefault="00571BB8" w:rsidP="00571BB8">
      <w:r>
        <w:rPr>
          <w:b/>
        </w:rPr>
        <w:t>ITEM</w:t>
      </w:r>
      <w:r w:rsidR="00CE640B">
        <w:rPr>
          <w:b/>
        </w:rPr>
        <w:t>S</w:t>
      </w:r>
      <w:r>
        <w:rPr>
          <w:b/>
        </w:rPr>
        <w:t xml:space="preserve"> 600s &amp; 6000s</w:t>
      </w:r>
      <w:r w:rsidRPr="0064486B">
        <w:rPr>
          <w:b/>
        </w:rPr>
        <w:t xml:space="preserve"> </w:t>
      </w:r>
      <w:r>
        <w:rPr>
          <w:b/>
        </w:rPr>
        <w:t>–</w:t>
      </w:r>
      <w:r w:rsidRPr="0064486B">
        <w:rPr>
          <w:b/>
        </w:rPr>
        <w:t xml:space="preserve"> </w:t>
      </w:r>
      <w:r>
        <w:rPr>
          <w:b/>
        </w:rPr>
        <w:t xml:space="preserve">ITS, </w:t>
      </w:r>
      <w:r w:rsidR="00294F89">
        <w:rPr>
          <w:b/>
        </w:rPr>
        <w:t xml:space="preserve">TOLLING, </w:t>
      </w:r>
      <w:r>
        <w:rPr>
          <w:b/>
        </w:rPr>
        <w:t>LIGHTING, SIGNING, MARKINGS, AND SIGNALS</w:t>
      </w:r>
    </w:p>
    <w:p w14:paraId="261CDB3C" w14:textId="77777777" w:rsidR="00405E1F" w:rsidRPr="00666803" w:rsidRDefault="00405E1F" w:rsidP="00405E1F">
      <w:pPr>
        <w:jc w:val="both"/>
        <w:rPr>
          <w:b/>
          <w:i/>
          <w:color w:val="0000FF"/>
          <w:szCs w:val="24"/>
        </w:rPr>
      </w:pPr>
      <w:r w:rsidRPr="00666803">
        <w:rPr>
          <w:b/>
          <w:i/>
          <w:color w:val="0000FF"/>
          <w:szCs w:val="24"/>
        </w:rPr>
        <w:t>(Blind Note: Include these notes when 600 or 6000 Items are used.)</w:t>
      </w:r>
    </w:p>
    <w:p w14:paraId="3C135208" w14:textId="46DD295E" w:rsidR="00405E1F" w:rsidRDefault="00405E1F" w:rsidP="00405E1F">
      <w:pPr>
        <w:jc w:val="both"/>
        <w:rPr>
          <w:color w:val="000000"/>
        </w:rPr>
      </w:pPr>
      <w:r w:rsidRPr="007F07FE">
        <w:rPr>
          <w:color w:val="000000"/>
        </w:rPr>
        <w:t xml:space="preserve">Meet the requirements of the NEC, Texas MUTCD, TxDOT standards, and TxDOT Standard Specifications.  </w:t>
      </w:r>
      <w:r>
        <w:rPr>
          <w:color w:val="000000"/>
        </w:rPr>
        <w:t>Notify the Engineer i</w:t>
      </w:r>
      <w:r w:rsidRPr="007F07FE">
        <w:rPr>
          <w:color w:val="000000"/>
        </w:rPr>
        <w:t>f existing elements to remain do not meet code</w:t>
      </w:r>
      <w:r>
        <w:rPr>
          <w:color w:val="000000"/>
        </w:rPr>
        <w:t xml:space="preserve"> or specification.</w:t>
      </w:r>
    </w:p>
    <w:p w14:paraId="2D88DAD5" w14:textId="77777777" w:rsidR="00DA288F" w:rsidRPr="007F07FE" w:rsidRDefault="00DA288F" w:rsidP="00405E1F">
      <w:pPr>
        <w:jc w:val="both"/>
        <w:rPr>
          <w:color w:val="000000"/>
        </w:rPr>
      </w:pPr>
    </w:p>
    <w:p w14:paraId="20CFB9ED" w14:textId="3CB0662B" w:rsidR="00405E1F" w:rsidRDefault="00673667" w:rsidP="00405E1F">
      <w:pPr>
        <w:jc w:val="both"/>
        <w:rPr>
          <w:color w:val="000000"/>
        </w:rPr>
      </w:pPr>
      <w:r>
        <w:rPr>
          <w:color w:val="000000"/>
        </w:rPr>
        <w:t>P</w:t>
      </w:r>
      <w:r w:rsidR="00405E1F">
        <w:rPr>
          <w:color w:val="000000"/>
        </w:rPr>
        <w:t>rovide all service, equipment and material required to provide a functional item and interface with existing equipment and software.</w:t>
      </w:r>
    </w:p>
    <w:p w14:paraId="0EB9D3FE" w14:textId="3886DBD2" w:rsidR="00DA288F" w:rsidRDefault="00DA288F" w:rsidP="00405E1F">
      <w:pPr>
        <w:jc w:val="both"/>
        <w:rPr>
          <w:color w:val="000000"/>
        </w:rPr>
      </w:pPr>
    </w:p>
    <w:p w14:paraId="28ABE6D3" w14:textId="584AA737" w:rsidR="006A4E1E" w:rsidRDefault="006A4E1E" w:rsidP="00405E1F">
      <w:pPr>
        <w:jc w:val="both"/>
      </w:pPr>
      <w:r>
        <w:rPr>
          <w:color w:val="000000"/>
        </w:rPr>
        <w:t>For signal</w:t>
      </w:r>
      <w:r w:rsidR="00B026FB">
        <w:rPr>
          <w:color w:val="000000"/>
        </w:rPr>
        <w:t>s and illumination</w:t>
      </w:r>
      <w:r>
        <w:rPr>
          <w:color w:val="000000"/>
        </w:rPr>
        <w:t xml:space="preserve"> contact Robert Bolin (</w:t>
      </w:r>
      <w:hyperlink r:id="rId52" w:history="1">
        <w:r>
          <w:rPr>
            <w:rStyle w:val="Hyperlink"/>
          </w:rPr>
          <w:t>Robert.Bolin@txdot.gov</w:t>
        </w:r>
      </w:hyperlink>
      <w:r>
        <w:rPr>
          <w:color w:val="000000"/>
        </w:rPr>
        <w:t>) and Kevin Plumlee (</w:t>
      </w:r>
      <w:hyperlink r:id="rId53" w:history="1">
        <w:r>
          <w:rPr>
            <w:rStyle w:val="Hyperlink"/>
          </w:rPr>
          <w:t>Kevin.Plumlee@txdot.gov</w:t>
        </w:r>
      </w:hyperlink>
      <w:r>
        <w:t>).</w:t>
      </w:r>
    </w:p>
    <w:p w14:paraId="2D1CD706" w14:textId="77777777" w:rsidR="00B026FB" w:rsidRDefault="00B026FB" w:rsidP="00405E1F">
      <w:pPr>
        <w:jc w:val="both"/>
      </w:pPr>
    </w:p>
    <w:p w14:paraId="2F90602D" w14:textId="1BF4064B" w:rsidR="00B026FB" w:rsidRDefault="00B026FB" w:rsidP="00B026FB">
      <w:pPr>
        <w:jc w:val="both"/>
      </w:pPr>
      <w:r>
        <w:rPr>
          <w:color w:val="000000"/>
        </w:rPr>
        <w:t>For ITS contact Doug Turner (</w:t>
      </w:r>
      <w:r w:rsidRPr="006750DD">
        <w:rPr>
          <w:color w:val="000000"/>
        </w:rPr>
        <w:t>Douglas.L.Turner@txdot.gov</w:t>
      </w:r>
      <w:r>
        <w:rPr>
          <w:color w:val="000000"/>
        </w:rPr>
        <w:t>) and Kevin Plumlee (</w:t>
      </w:r>
      <w:hyperlink r:id="rId54" w:history="1">
        <w:r>
          <w:rPr>
            <w:rStyle w:val="Hyperlink"/>
          </w:rPr>
          <w:t>Kevin.Plumlee@txdot.gov</w:t>
        </w:r>
      </w:hyperlink>
      <w:r>
        <w:t>).</w:t>
      </w:r>
    </w:p>
    <w:p w14:paraId="6E39BFFA" w14:textId="77777777" w:rsidR="006A4E1E" w:rsidRDefault="006A4E1E" w:rsidP="00405E1F">
      <w:pPr>
        <w:jc w:val="both"/>
        <w:rPr>
          <w:color w:val="000000"/>
        </w:rPr>
      </w:pPr>
    </w:p>
    <w:p w14:paraId="4C8113B0" w14:textId="1313809D" w:rsidR="00405E1F" w:rsidRDefault="00405E1F" w:rsidP="00405E1F">
      <w:pPr>
        <w:jc w:val="both"/>
        <w:rPr>
          <w:color w:val="000000"/>
        </w:rPr>
      </w:pPr>
      <w:r>
        <w:rPr>
          <w:color w:val="000000"/>
        </w:rPr>
        <w:t>Use the TxDOT provided form to submit an electrical, illumination, and signal checklist prior to request for signal activation or a punch list.</w:t>
      </w:r>
    </w:p>
    <w:p w14:paraId="0EDD23ED" w14:textId="77777777" w:rsidR="00405E1F" w:rsidRDefault="00405E1F" w:rsidP="00405E1F">
      <w:pPr>
        <w:jc w:val="both"/>
        <w:rPr>
          <w:color w:val="000000"/>
        </w:rPr>
      </w:pPr>
    </w:p>
    <w:p w14:paraId="54B7FE88" w14:textId="02135AF8" w:rsidR="00405E1F" w:rsidRDefault="00405E1F" w:rsidP="00405E1F">
      <w:pPr>
        <w:jc w:val="both"/>
        <w:rPr>
          <w:color w:val="000000"/>
        </w:rPr>
      </w:pPr>
      <w:r w:rsidRPr="007F07FE">
        <w:rPr>
          <w:color w:val="000000"/>
        </w:rPr>
        <w:t xml:space="preserve">Provide a </w:t>
      </w:r>
      <w:r w:rsidR="00B026FB">
        <w:rPr>
          <w:color w:val="000000"/>
        </w:rPr>
        <w:t>14</w:t>
      </w:r>
      <w:r w:rsidR="00AE4375" w:rsidRPr="007F07FE">
        <w:rPr>
          <w:color w:val="000000"/>
        </w:rPr>
        <w:t>-day</w:t>
      </w:r>
      <w:r w:rsidRPr="007F07FE">
        <w:rPr>
          <w:color w:val="000000"/>
        </w:rPr>
        <w:t xml:space="preserve"> advance email notice to the Engineer to request illumination or traffic s</w:t>
      </w:r>
      <w:r>
        <w:rPr>
          <w:color w:val="000000"/>
        </w:rPr>
        <w:t>ignal punch list inspection.</w:t>
      </w:r>
    </w:p>
    <w:p w14:paraId="7324CC0C" w14:textId="77777777" w:rsidR="00B026FB" w:rsidRDefault="00B026FB" w:rsidP="00405E1F">
      <w:pPr>
        <w:jc w:val="both"/>
        <w:rPr>
          <w:color w:val="000000"/>
        </w:rPr>
      </w:pPr>
    </w:p>
    <w:p w14:paraId="0AC5FCCD" w14:textId="77777777" w:rsidR="00B026FB" w:rsidRPr="00B026FB" w:rsidRDefault="00B026FB" w:rsidP="00B026FB">
      <w:pPr>
        <w:spacing w:after="160" w:line="259" w:lineRule="auto"/>
        <w:jc w:val="both"/>
        <w:rPr>
          <w:rFonts w:eastAsiaTheme="minorHAnsi"/>
          <w:szCs w:val="24"/>
        </w:rPr>
      </w:pPr>
      <w:r w:rsidRPr="00B026FB">
        <w:rPr>
          <w:rFonts w:eastAsiaTheme="minorHAnsi"/>
          <w:szCs w:val="24"/>
        </w:rPr>
        <w:t>All items must be completed per the plans prior to traffic signal activation including deficiencies found in the punch list.</w:t>
      </w:r>
    </w:p>
    <w:p w14:paraId="687FF579" w14:textId="59914A8B" w:rsidR="00B026FB" w:rsidRPr="00B026FB" w:rsidRDefault="00B026FB" w:rsidP="00B026FB">
      <w:pPr>
        <w:spacing w:after="160" w:line="259" w:lineRule="auto"/>
        <w:jc w:val="both"/>
        <w:rPr>
          <w:rFonts w:eastAsiaTheme="minorHAnsi"/>
          <w:szCs w:val="24"/>
        </w:rPr>
      </w:pPr>
      <w:r w:rsidRPr="00B026FB">
        <w:rPr>
          <w:rFonts w:eastAsiaTheme="minorHAnsi"/>
          <w:szCs w:val="24"/>
        </w:rPr>
        <w:t>Provide</w:t>
      </w:r>
      <w:r>
        <w:rPr>
          <w:rFonts w:eastAsiaTheme="minorHAnsi"/>
          <w:szCs w:val="24"/>
        </w:rPr>
        <w:t xml:space="preserve"> a</w:t>
      </w:r>
      <w:r w:rsidRPr="00B026FB">
        <w:rPr>
          <w:rFonts w:eastAsiaTheme="minorHAnsi"/>
          <w:szCs w:val="24"/>
        </w:rPr>
        <w:t xml:space="preserve"> 14-day advance notice prior to planned traffic signal activation.  Send notice by email to </w:t>
      </w:r>
      <w:hyperlink r:id="rId55" w:history="1">
        <w:r w:rsidRPr="00B026FB">
          <w:rPr>
            <w:rFonts w:eastAsiaTheme="minorHAnsi"/>
            <w:color w:val="0000FF" w:themeColor="hyperlink"/>
            <w:szCs w:val="24"/>
            <w:u w:val="single"/>
          </w:rPr>
          <w:t>Kevin.Plumlee@txdot.gov</w:t>
        </w:r>
      </w:hyperlink>
      <w:r w:rsidRPr="00B026FB">
        <w:rPr>
          <w:rFonts w:eastAsiaTheme="minorHAnsi"/>
          <w:color w:val="0000FF" w:themeColor="hyperlink"/>
          <w:szCs w:val="24"/>
          <w:u w:val="single"/>
        </w:rPr>
        <w:t>,</w:t>
      </w:r>
      <w:r w:rsidRPr="00B026FB">
        <w:rPr>
          <w:rFonts w:eastAsiaTheme="minorHAnsi"/>
          <w:szCs w:val="24"/>
        </w:rPr>
        <w:t xml:space="preserve"> </w:t>
      </w:r>
      <w:hyperlink r:id="rId56" w:history="1">
        <w:r w:rsidRPr="00B026FB">
          <w:rPr>
            <w:rFonts w:eastAsiaTheme="minorHAnsi"/>
            <w:color w:val="0000FF" w:themeColor="hyperlink"/>
            <w:szCs w:val="24"/>
            <w:u w:val="single"/>
          </w:rPr>
          <w:t>Robert.Bolin@txdot.gov</w:t>
        </w:r>
      </w:hyperlink>
      <w:r w:rsidRPr="00B026FB">
        <w:rPr>
          <w:rFonts w:eastAsiaTheme="minorHAnsi"/>
          <w:color w:val="0000FF" w:themeColor="hyperlink"/>
          <w:szCs w:val="24"/>
          <w:u w:val="single"/>
        </w:rPr>
        <w:t>,</w:t>
      </w:r>
      <w:r w:rsidRPr="00B026FB">
        <w:rPr>
          <w:rFonts w:eastAsiaTheme="minorHAnsi"/>
          <w:szCs w:val="24"/>
        </w:rPr>
        <w:t xml:space="preserve"> </w:t>
      </w:r>
      <w:hyperlink r:id="rId57" w:history="1">
        <w:r w:rsidRPr="00B026FB">
          <w:rPr>
            <w:rFonts w:eastAsiaTheme="minorHAnsi"/>
            <w:color w:val="0000FF" w:themeColor="hyperlink"/>
            <w:szCs w:val="24"/>
            <w:u w:val="single"/>
          </w:rPr>
          <w:t>Rick.Thomas@txdot.gov</w:t>
        </w:r>
      </w:hyperlink>
      <w:r w:rsidRPr="00B026FB">
        <w:rPr>
          <w:rFonts w:eastAsiaTheme="minorHAnsi"/>
          <w:color w:val="0000FF" w:themeColor="hyperlink"/>
          <w:szCs w:val="24"/>
          <w:u w:val="single"/>
        </w:rPr>
        <w:t>,</w:t>
      </w:r>
      <w:r w:rsidRPr="00B026FB">
        <w:rPr>
          <w:rFonts w:eastAsiaTheme="minorHAnsi"/>
          <w:szCs w:val="24"/>
        </w:rPr>
        <w:t xml:space="preserve"> </w:t>
      </w:r>
      <w:hyperlink r:id="rId58" w:history="1">
        <w:r w:rsidRPr="00B026FB">
          <w:rPr>
            <w:rFonts w:eastAsiaTheme="minorHAnsi"/>
            <w:color w:val="0000FF" w:themeColor="hyperlink"/>
            <w:szCs w:val="24"/>
            <w:u w:val="single"/>
          </w:rPr>
          <w:t>Gabriela.Perales@txdot.gov</w:t>
        </w:r>
      </w:hyperlink>
      <w:r w:rsidRPr="00B026FB">
        <w:rPr>
          <w:rFonts w:eastAsiaTheme="minorHAnsi"/>
          <w:color w:val="0000FF" w:themeColor="hyperlink"/>
          <w:szCs w:val="24"/>
          <w:u w:val="single"/>
        </w:rPr>
        <w:t>,</w:t>
      </w:r>
      <w:r w:rsidR="00D07BB0">
        <w:rPr>
          <w:rFonts w:eastAsiaTheme="minorHAnsi"/>
          <w:color w:val="0000FF" w:themeColor="hyperlink"/>
          <w:szCs w:val="24"/>
        </w:rPr>
        <w:t xml:space="preserve"> </w:t>
      </w:r>
      <w:r w:rsidR="00D07BB0">
        <w:rPr>
          <w:rFonts w:eastAsiaTheme="minorHAnsi"/>
          <w:szCs w:val="24"/>
        </w:rPr>
        <w:t>and the Project Engineer.</w:t>
      </w:r>
      <w:r w:rsidRPr="00B026FB">
        <w:rPr>
          <w:rFonts w:eastAsiaTheme="minorHAnsi"/>
          <w:szCs w:val="24"/>
        </w:rPr>
        <w:t xml:space="preserve"> </w:t>
      </w:r>
    </w:p>
    <w:p w14:paraId="0FF91B38" w14:textId="77777777" w:rsidR="00B026FB" w:rsidRPr="00B026FB" w:rsidRDefault="00B026FB" w:rsidP="00B026FB">
      <w:pPr>
        <w:spacing w:after="160" w:line="259" w:lineRule="auto"/>
        <w:jc w:val="both"/>
        <w:rPr>
          <w:rFonts w:eastAsiaTheme="minorHAnsi"/>
          <w:szCs w:val="24"/>
        </w:rPr>
      </w:pPr>
      <w:r w:rsidRPr="00B026FB">
        <w:rPr>
          <w:rFonts w:eastAsiaTheme="minorHAnsi"/>
          <w:szCs w:val="24"/>
        </w:rPr>
        <w:t>The contractor must have a qualified technician and a representative from the controller and detection supplier on the project site to place the traffic signals in operation.</w:t>
      </w:r>
    </w:p>
    <w:p w14:paraId="44A48001" w14:textId="646CAD63" w:rsidR="00405E1F" w:rsidRDefault="00B026FB" w:rsidP="00405E1F">
      <w:pPr>
        <w:jc w:val="both"/>
      </w:pPr>
      <w:r>
        <w:rPr>
          <w:color w:val="000000"/>
        </w:rPr>
        <w:t>For existing traffic signals, p</w:t>
      </w:r>
      <w:r w:rsidR="00405E1F" w:rsidRPr="007F07FE">
        <w:rPr>
          <w:color w:val="000000"/>
        </w:rPr>
        <w:t xml:space="preserve">rovide a </w:t>
      </w:r>
      <w:r w:rsidR="00AE4375" w:rsidRPr="007F07FE">
        <w:rPr>
          <w:color w:val="000000"/>
        </w:rPr>
        <w:t>14-day</w:t>
      </w:r>
      <w:r w:rsidR="00405E1F" w:rsidRPr="007F07FE">
        <w:rPr>
          <w:color w:val="000000"/>
        </w:rPr>
        <w:t xml:space="preserve"> advance email notice to the Engineer with</w:t>
      </w:r>
      <w:r w:rsidR="00D07BB0">
        <w:rPr>
          <w:color w:val="000000"/>
        </w:rPr>
        <w:t xml:space="preserve"> Contractor</w:t>
      </w:r>
      <w:r w:rsidR="00405E1F" w:rsidRPr="007F07FE">
        <w:rPr>
          <w:color w:val="000000"/>
        </w:rPr>
        <w:t xml:space="preserve"> signal technician contact information and signal locations prior to</w:t>
      </w:r>
      <w:r w:rsidR="00405E1F">
        <w:rPr>
          <w:color w:val="000000"/>
        </w:rPr>
        <w:t xml:space="preserve"> working or</w:t>
      </w:r>
      <w:r w:rsidR="00405E1F" w:rsidRPr="007F07FE">
        <w:rPr>
          <w:color w:val="000000"/>
        </w:rPr>
        <w:t xml:space="preserve"> assuming operations of illumination or traffic signal.</w:t>
      </w:r>
      <w:r w:rsidR="00405E1F" w:rsidRPr="00F345CF">
        <w:t xml:space="preserve"> </w:t>
      </w:r>
    </w:p>
    <w:p w14:paraId="340904D4" w14:textId="77777777" w:rsidR="006521D0" w:rsidRDefault="006521D0" w:rsidP="00405E1F">
      <w:pPr>
        <w:jc w:val="both"/>
      </w:pPr>
    </w:p>
    <w:p w14:paraId="332E6B4F" w14:textId="0583AD39" w:rsidR="00405E1F" w:rsidRDefault="00405E1F" w:rsidP="00405E1F">
      <w:pPr>
        <w:jc w:val="both"/>
        <w:rPr>
          <w:color w:val="000000"/>
        </w:rPr>
      </w:pPr>
      <w:r w:rsidRPr="007F07FE">
        <w:rPr>
          <w:color w:val="000000"/>
        </w:rPr>
        <w:lastRenderedPageBreak/>
        <w:t xml:space="preserve">Provide a </w:t>
      </w:r>
      <w:r w:rsidR="00AE4375" w:rsidRPr="007F07FE">
        <w:rPr>
          <w:color w:val="000000"/>
        </w:rPr>
        <w:t>60-day</w:t>
      </w:r>
      <w:r w:rsidRPr="007F07FE">
        <w:rPr>
          <w:color w:val="000000"/>
        </w:rPr>
        <w:t xml:space="preserve"> advance email notice to the Engineer to request signal timing if timing is not provided in the plans. </w:t>
      </w:r>
    </w:p>
    <w:p w14:paraId="16D7722B" w14:textId="77777777" w:rsidR="00405E1F" w:rsidRDefault="00405E1F" w:rsidP="00405E1F">
      <w:pPr>
        <w:jc w:val="both"/>
        <w:rPr>
          <w:color w:val="000000"/>
        </w:rPr>
      </w:pPr>
    </w:p>
    <w:p w14:paraId="6243A580" w14:textId="1451BE39" w:rsidR="00405E1F" w:rsidRDefault="00405E1F" w:rsidP="00405E1F">
      <w:pPr>
        <w:jc w:val="both"/>
        <w:rPr>
          <w:szCs w:val="24"/>
        </w:rPr>
      </w:pPr>
      <w:r>
        <w:rPr>
          <w:szCs w:val="24"/>
        </w:rPr>
        <w:t xml:space="preserve">Provide a </w:t>
      </w:r>
      <w:r w:rsidR="00AE4375">
        <w:rPr>
          <w:szCs w:val="24"/>
        </w:rPr>
        <w:t>180</w:t>
      </w:r>
      <w:r w:rsidR="00AE4375" w:rsidRPr="00EC1041">
        <w:rPr>
          <w:szCs w:val="24"/>
        </w:rPr>
        <w:t>-day</w:t>
      </w:r>
      <w:r>
        <w:rPr>
          <w:szCs w:val="24"/>
        </w:rPr>
        <w:t xml:space="preserve"> advance email notice to the Engineer for equipment to be provided by TxDOT.</w:t>
      </w:r>
    </w:p>
    <w:p w14:paraId="1C90624E" w14:textId="77777777" w:rsidR="00BA0AC4" w:rsidRDefault="00BA0AC4" w:rsidP="00405E1F">
      <w:pPr>
        <w:jc w:val="both"/>
        <w:rPr>
          <w:szCs w:val="24"/>
        </w:rPr>
      </w:pPr>
    </w:p>
    <w:p w14:paraId="6A6A09CF" w14:textId="6A180D78" w:rsidR="00405E1F" w:rsidRDefault="00405E1F" w:rsidP="00405E1F">
      <w:pPr>
        <w:jc w:val="both"/>
      </w:pPr>
      <w:r>
        <w:rPr>
          <w:szCs w:val="24"/>
        </w:rPr>
        <w:t>Provide equipment that requires TxDOT programming, etc. to TxDOT 180 day</w:t>
      </w:r>
      <w:r w:rsidR="00BA0AC4">
        <w:rPr>
          <w:szCs w:val="24"/>
        </w:rPr>
        <w:t>s</w:t>
      </w:r>
      <w:r>
        <w:rPr>
          <w:szCs w:val="24"/>
        </w:rPr>
        <w:t xml:space="preserve"> in advance.</w:t>
      </w:r>
      <w:r w:rsidRPr="00F561BE">
        <w:t xml:space="preserve"> </w:t>
      </w:r>
    </w:p>
    <w:p w14:paraId="4937372C" w14:textId="77777777" w:rsidR="00333B39" w:rsidRDefault="00405E1F" w:rsidP="00405E1F">
      <w:pPr>
        <w:jc w:val="both"/>
        <w:rPr>
          <w:szCs w:val="24"/>
        </w:rPr>
      </w:pPr>
      <w:r w:rsidRPr="00EC1041">
        <w:t>Prior to relief of maintenance, a</w:t>
      </w:r>
      <w:r w:rsidR="00AE4375">
        <w:t xml:space="preserve"> 30-day</w:t>
      </w:r>
      <w:r w:rsidRPr="00EC1041">
        <w:t xml:space="preserve"> </w:t>
      </w:r>
      <w:r>
        <w:t xml:space="preserve">Test Period is required for signals and ITS equipment </w:t>
      </w:r>
      <w:r w:rsidRPr="00EC1041">
        <w:t xml:space="preserve">in accordance with Item 680.3.1.8. </w:t>
      </w:r>
      <w:r w:rsidRPr="00EC1041">
        <w:rPr>
          <w:szCs w:val="24"/>
        </w:rPr>
        <w:t xml:space="preserve">Response time to reported trouble calls </w:t>
      </w:r>
      <w:r>
        <w:rPr>
          <w:szCs w:val="24"/>
        </w:rPr>
        <w:t xml:space="preserve">shall be less than 2 hours.  </w:t>
      </w:r>
    </w:p>
    <w:p w14:paraId="1E64BBE7" w14:textId="77777777" w:rsidR="00333B39" w:rsidRDefault="00333B39" w:rsidP="00405E1F">
      <w:pPr>
        <w:jc w:val="both"/>
        <w:rPr>
          <w:szCs w:val="24"/>
        </w:rPr>
      </w:pPr>
    </w:p>
    <w:p w14:paraId="0D8ABC71" w14:textId="664C7656" w:rsidR="00405E1F" w:rsidRPr="00EC1041" w:rsidRDefault="00405E1F" w:rsidP="00405E1F">
      <w:pPr>
        <w:jc w:val="both"/>
      </w:pPr>
      <w:r>
        <w:rPr>
          <w:szCs w:val="24"/>
        </w:rPr>
        <w:t xml:space="preserve">Complete </w:t>
      </w:r>
      <w:r w:rsidRPr="00EC1041">
        <w:rPr>
          <w:szCs w:val="24"/>
        </w:rPr>
        <w:t xml:space="preserve">repairs within 24 hours.  </w:t>
      </w:r>
      <w:r>
        <w:rPr>
          <w:szCs w:val="24"/>
        </w:rPr>
        <w:t xml:space="preserve">Notify the Engineer and maintain </w:t>
      </w:r>
      <w:r w:rsidRPr="00EC1041">
        <w:rPr>
          <w:szCs w:val="24"/>
        </w:rPr>
        <w:t xml:space="preserve">a logbook in the </w:t>
      </w:r>
      <w:r>
        <w:rPr>
          <w:szCs w:val="24"/>
        </w:rPr>
        <w:t>controller cabinet</w:t>
      </w:r>
      <w:r w:rsidRPr="00EC1041">
        <w:rPr>
          <w:szCs w:val="24"/>
        </w:rPr>
        <w:t xml:space="preserve"> of each trouble call.  Do not clear the error log in the conflict monitor without approval.</w:t>
      </w:r>
    </w:p>
    <w:p w14:paraId="07BD5A21" w14:textId="77777777" w:rsidR="004E2A1E" w:rsidRDefault="004E2A1E" w:rsidP="00405E1F">
      <w:pPr>
        <w:autoSpaceDE w:val="0"/>
        <w:autoSpaceDN w:val="0"/>
        <w:adjustRightInd w:val="0"/>
        <w:jc w:val="both"/>
      </w:pPr>
    </w:p>
    <w:p w14:paraId="2DE9CB5F" w14:textId="3635F4F4" w:rsidR="00405E1F" w:rsidRDefault="00405E1F" w:rsidP="00405E1F">
      <w:pPr>
        <w:autoSpaceDE w:val="0"/>
        <w:autoSpaceDN w:val="0"/>
        <w:adjustRightInd w:val="0"/>
        <w:jc w:val="both"/>
      </w:pPr>
      <w:r>
        <w:t>Maintain</w:t>
      </w:r>
      <w:r w:rsidRPr="00A872F9">
        <w:t xml:space="preserve"> the existing </w:t>
      </w:r>
      <w:r>
        <w:t>ITS equipment and</w:t>
      </w:r>
      <w:r w:rsidR="00D07BB0">
        <w:t xml:space="preserve"> keep</w:t>
      </w:r>
      <w:r>
        <w:t xml:space="preserve"> </w:t>
      </w:r>
      <w:r w:rsidRPr="00A872F9">
        <w:t xml:space="preserve">HUB buildings </w:t>
      </w:r>
      <w:r>
        <w:t>operationa</w:t>
      </w:r>
      <w:r w:rsidRPr="00A872F9">
        <w:t>l during constructi</w:t>
      </w:r>
      <w:r>
        <w:t>on.  ITS downtime is allowed from 12A to 4A</w:t>
      </w:r>
      <w:r w:rsidR="00D07BB0">
        <w:t xml:space="preserve"> and must be approved in advance by the Engineer</w:t>
      </w:r>
      <w:r>
        <w:t>.</w:t>
      </w:r>
      <w:r w:rsidR="00D07BB0">
        <w:t xml:space="preserve"> Submit the request 7 days prior to planned outage.</w:t>
      </w:r>
      <w:r>
        <w:t xml:space="preserve">  Downtime is restricted to one time per HUB or equipment. </w:t>
      </w:r>
    </w:p>
    <w:p w14:paraId="7D2BD59C" w14:textId="77777777" w:rsidR="00405E1F" w:rsidRDefault="00405E1F" w:rsidP="00405E1F">
      <w:pPr>
        <w:autoSpaceDE w:val="0"/>
        <w:autoSpaceDN w:val="0"/>
        <w:adjustRightInd w:val="0"/>
      </w:pPr>
    </w:p>
    <w:p w14:paraId="15AEBEEB" w14:textId="77777777" w:rsidR="00405E1F" w:rsidRDefault="00405E1F" w:rsidP="00405E1F">
      <w:pPr>
        <w:autoSpaceDE w:val="0"/>
        <w:autoSpaceDN w:val="0"/>
        <w:adjustRightInd w:val="0"/>
        <w:jc w:val="both"/>
      </w:pPr>
      <w:r>
        <w:t xml:space="preserve">Definitions of abbreviations used to designate ITS equipment, material, etc. can be provided by the Engineer. </w:t>
      </w:r>
    </w:p>
    <w:p w14:paraId="6BDEF531" w14:textId="27B12BBC" w:rsidR="00405E1F" w:rsidRDefault="00405E1F" w:rsidP="00405E1F">
      <w:pPr>
        <w:autoSpaceDE w:val="0"/>
        <w:autoSpaceDN w:val="0"/>
        <w:adjustRightInd w:val="0"/>
        <w:jc w:val="both"/>
      </w:pPr>
    </w:p>
    <w:p w14:paraId="1609188F" w14:textId="38CB4088" w:rsidR="00294F89" w:rsidRDefault="00294F89" w:rsidP="00673667">
      <w:pPr>
        <w:jc w:val="both"/>
      </w:pPr>
      <w:r>
        <w:t xml:space="preserve">Provide email notice to TxDOT and toll road owner 60 business days prior to begin work that impacts tolling equipment. Attend a pre-construction meeting with TxDOT and toll road owner prior to begin work. </w:t>
      </w:r>
    </w:p>
    <w:p w14:paraId="687776AC" w14:textId="77777777" w:rsidR="00DA288F" w:rsidRDefault="00DA288F" w:rsidP="00294F89">
      <w:pPr>
        <w:rPr>
          <w:sz w:val="22"/>
        </w:rPr>
      </w:pPr>
    </w:p>
    <w:p w14:paraId="72760594" w14:textId="77777777" w:rsidR="00294F89" w:rsidRDefault="00294F89" w:rsidP="00673667">
      <w:pPr>
        <w:jc w:val="both"/>
      </w:pPr>
      <w:r>
        <w:t>Coordinate with toll road owner during construction that impacts or installs tolling equipment. Toll owner will assist with inspection to ensure tolling equipment will operate correctly. Provide email notice to TxDOT and toll road owner 30 business days in advance of completion of toll equipment work. Once toll equipment work is complete, allow 60 calendar days for toll road owner to complete their portion of the work and testing.</w:t>
      </w:r>
    </w:p>
    <w:p w14:paraId="08D6B533" w14:textId="77777777" w:rsidR="00294F89" w:rsidRDefault="00294F89" w:rsidP="00405E1F">
      <w:pPr>
        <w:autoSpaceDE w:val="0"/>
        <w:autoSpaceDN w:val="0"/>
        <w:adjustRightInd w:val="0"/>
        <w:jc w:val="both"/>
      </w:pPr>
    </w:p>
    <w:p w14:paraId="3CB42082" w14:textId="77777777" w:rsidR="00113096" w:rsidRDefault="00113096" w:rsidP="00673667">
      <w:pPr>
        <w:jc w:val="both"/>
      </w:pPr>
      <w:r>
        <w:t>Stakes or other physical method shall be installed to hold down conduit prior to placement of concrete/flow fill encasement.</w:t>
      </w:r>
    </w:p>
    <w:p w14:paraId="654FF8D0" w14:textId="77777777" w:rsidR="00113096" w:rsidRDefault="00113096" w:rsidP="00113096"/>
    <w:p w14:paraId="480923D8" w14:textId="77777777" w:rsidR="00113096" w:rsidRDefault="00113096" w:rsidP="00673667">
      <w:pPr>
        <w:jc w:val="both"/>
      </w:pPr>
      <w:r>
        <w:t>Minimum distance between HDPE joints will be 200 ft. </w:t>
      </w:r>
    </w:p>
    <w:p w14:paraId="21B0FEF8" w14:textId="77777777" w:rsidR="00113096" w:rsidRDefault="00113096" w:rsidP="00113096">
      <w:pPr>
        <w:rPr>
          <w:rFonts w:ascii="Calibri" w:hAnsi="Calibri" w:cs="Calibri"/>
          <w:b/>
          <w:bCs/>
          <w:sz w:val="22"/>
          <w:szCs w:val="22"/>
        </w:rPr>
      </w:pPr>
    </w:p>
    <w:p w14:paraId="30F728FE" w14:textId="772B59DF" w:rsidR="00113096" w:rsidRDefault="00EA6E49" w:rsidP="00673667">
      <w:pPr>
        <w:jc w:val="both"/>
        <w:rPr>
          <w:b/>
        </w:rPr>
      </w:pPr>
      <w:r>
        <w:t>For conduit mounted to bridges in hangers, fiberglass can be substituted for RMC</w:t>
      </w:r>
      <w:r w:rsidR="00D07BB0">
        <w:t xml:space="preserve"> only when the height between the conduit and ground is greater than 8 feet.</w:t>
      </w:r>
      <w:r>
        <w:t xml:space="preserve"> Furnish and install per Special Specification 6390.</w:t>
      </w:r>
    </w:p>
    <w:p w14:paraId="36DF9F5F" w14:textId="77777777" w:rsidR="008962F8" w:rsidRDefault="008962F8" w:rsidP="00571BB8">
      <w:pPr>
        <w:rPr>
          <w:b/>
        </w:rPr>
      </w:pPr>
    </w:p>
    <w:p w14:paraId="22FEC1A4" w14:textId="48BEED4F" w:rsidR="00571BB8" w:rsidRDefault="00571BB8" w:rsidP="00B0126E">
      <w:pPr>
        <w:jc w:val="both"/>
      </w:pPr>
      <w:r w:rsidRPr="0064486B">
        <w:rPr>
          <w:b/>
        </w:rPr>
        <w:t xml:space="preserve">ITEM 610 - ROADWAY ILLUMINATION </w:t>
      </w:r>
      <w:r w:rsidRPr="00226748">
        <w:rPr>
          <w:b/>
        </w:rPr>
        <w:t>ASSEMBLIES</w:t>
      </w:r>
    </w:p>
    <w:p w14:paraId="225774C4" w14:textId="4A109972" w:rsidR="00571BB8" w:rsidRDefault="00571BB8" w:rsidP="0021226E">
      <w:pPr>
        <w:jc w:val="both"/>
      </w:pPr>
      <w:r>
        <w:t>Upon removal, contact signal shop to stockpile a maximum of 10 assemblies that meet the current TxDOT standards at the Austin District Headquarters located at 7901 North IH 35, 78753.  If signal shop declines receipt of these assemblies, Contractor will be responsible for disposal.</w:t>
      </w:r>
    </w:p>
    <w:p w14:paraId="79DB9901" w14:textId="77777777" w:rsidR="00DA288F" w:rsidRDefault="00DA288F" w:rsidP="0021226E">
      <w:pPr>
        <w:jc w:val="both"/>
      </w:pPr>
    </w:p>
    <w:p w14:paraId="4D18AF7C" w14:textId="77777777" w:rsidR="00571BB8" w:rsidRPr="004430F6" w:rsidRDefault="00571BB8" w:rsidP="0021226E">
      <w:pPr>
        <w:jc w:val="both"/>
        <w:rPr>
          <w:szCs w:val="24"/>
        </w:rPr>
      </w:pPr>
      <w:r>
        <w:rPr>
          <w:szCs w:val="24"/>
        </w:rPr>
        <w:t xml:space="preserve">For each assembly, paint the service, circuit, run and assembly number/letter using 3 in. tall characters and black paint.  The marking shall be stacked vertically with the service on top and the </w:t>
      </w:r>
      <w:r>
        <w:rPr>
          <w:szCs w:val="24"/>
        </w:rPr>
        <w:lastRenderedPageBreak/>
        <w:t>assembly number/letter on the bottom.  Paint 6 ft. above the roadway surface on the hand access door side of the pole or adjacent to the assembly if mounted to a structure.  This work is subsidiary.</w:t>
      </w:r>
    </w:p>
    <w:p w14:paraId="71CA3B69" w14:textId="1C5B9AB2" w:rsidR="00571BB8" w:rsidRDefault="00571BB8" w:rsidP="0021226E">
      <w:pPr>
        <w:autoSpaceDE w:val="0"/>
        <w:autoSpaceDN w:val="0"/>
        <w:adjustRightInd w:val="0"/>
        <w:jc w:val="both"/>
        <w:rPr>
          <w:iCs/>
          <w:szCs w:val="24"/>
        </w:rPr>
      </w:pPr>
      <w:r w:rsidRPr="00CB533E">
        <w:rPr>
          <w:iCs/>
          <w:szCs w:val="24"/>
        </w:rPr>
        <w:t>For both transformer and shoe-base type illumination poles, provide double-pole breakaway fuse holder</w:t>
      </w:r>
      <w:r>
        <w:rPr>
          <w:iCs/>
          <w:szCs w:val="24"/>
        </w:rPr>
        <w:t>.</w:t>
      </w:r>
      <w:r w:rsidRPr="00CB533E">
        <w:rPr>
          <w:iCs/>
          <w:szCs w:val="24"/>
        </w:rPr>
        <w:t xml:space="preserve"> </w:t>
      </w:r>
    </w:p>
    <w:p w14:paraId="07D03DE9" w14:textId="590AFC13" w:rsidR="006820AA" w:rsidRDefault="00571BB8" w:rsidP="006820AA">
      <w:pPr>
        <w:jc w:val="both"/>
      </w:pPr>
      <w:r>
        <w:t>Provide 10-amp time delay fuses.</w:t>
      </w:r>
    </w:p>
    <w:p w14:paraId="1575548C" w14:textId="77777777" w:rsidR="006521D0" w:rsidRPr="006820AA" w:rsidRDefault="006521D0" w:rsidP="006820AA">
      <w:pPr>
        <w:jc w:val="both"/>
      </w:pPr>
    </w:p>
    <w:p w14:paraId="657FF7E7" w14:textId="6A165512" w:rsidR="00571BB8" w:rsidRDefault="00571BB8" w:rsidP="00571BB8">
      <w:pPr>
        <w:tabs>
          <w:tab w:val="left" w:pos="450"/>
        </w:tabs>
        <w:jc w:val="both"/>
        <w:rPr>
          <w:szCs w:val="24"/>
        </w:rPr>
      </w:pPr>
      <w:r w:rsidRPr="001B1280">
        <w:rPr>
          <w:szCs w:val="24"/>
        </w:rPr>
        <w:t>Maintain all new and existing illumination for</w:t>
      </w:r>
      <w:r>
        <w:rPr>
          <w:szCs w:val="24"/>
        </w:rPr>
        <w:t xml:space="preserve"> the duration of the contract.  </w:t>
      </w:r>
      <w:r w:rsidRPr="001B1280">
        <w:rPr>
          <w:szCs w:val="24"/>
        </w:rPr>
        <w:t xml:space="preserve">All existing illumination </w:t>
      </w:r>
      <w:r>
        <w:rPr>
          <w:szCs w:val="24"/>
        </w:rPr>
        <w:t>will</w:t>
      </w:r>
      <w:r w:rsidRPr="001B1280">
        <w:rPr>
          <w:szCs w:val="24"/>
        </w:rPr>
        <w:t xml:space="preserve"> remain operational until </w:t>
      </w:r>
      <w:r>
        <w:rPr>
          <w:szCs w:val="24"/>
        </w:rPr>
        <w:t>replaced by new illumination or required to be removed due to construction.</w:t>
      </w:r>
    </w:p>
    <w:p w14:paraId="45C696C0" w14:textId="77777777" w:rsidR="00397D25" w:rsidRDefault="00397D25" w:rsidP="00571BB8">
      <w:pPr>
        <w:jc w:val="both"/>
        <w:rPr>
          <w:b/>
        </w:rPr>
      </w:pPr>
    </w:p>
    <w:p w14:paraId="006C4E86" w14:textId="318A4DBC" w:rsidR="00571BB8" w:rsidRPr="001466A0" w:rsidRDefault="00571BB8" w:rsidP="00571BB8">
      <w:pPr>
        <w:jc w:val="both"/>
      </w:pPr>
      <w:r w:rsidRPr="004940EF">
        <w:rPr>
          <w:b/>
        </w:rPr>
        <w:t>ITEM 618</w:t>
      </w:r>
      <w:r>
        <w:rPr>
          <w:b/>
        </w:rPr>
        <w:t xml:space="preserve"> - CONDUIT</w:t>
      </w:r>
    </w:p>
    <w:p w14:paraId="185AF484" w14:textId="2E708E3E" w:rsidR="00EA6E49" w:rsidRDefault="00EA6E49" w:rsidP="00EA6E49">
      <w:pPr>
        <w:jc w:val="both"/>
      </w:pPr>
      <w:r>
        <w:t xml:space="preserve">Shift the locations of conduit and ground boxes to accommodate field conditions.  Install conduit not exceeding 2 feet in any direction from a straight line.  Install conduit at a minimum depth of 2 ft. below finished grade.  Installation of the conduit by jacking or boring method will be at a depth of at least 1 ft. below subgrade.  </w:t>
      </w:r>
    </w:p>
    <w:p w14:paraId="746327F8" w14:textId="77777777" w:rsidR="00EA6E49" w:rsidRDefault="00EA6E49" w:rsidP="00EA6E49">
      <w:pPr>
        <w:jc w:val="both"/>
      </w:pPr>
    </w:p>
    <w:p w14:paraId="1B0141E4" w14:textId="77777777" w:rsidR="00EA6E49" w:rsidRDefault="00EA6E49" w:rsidP="00EA6E49">
      <w:pPr>
        <w:jc w:val="both"/>
      </w:pPr>
      <w:r>
        <w:t>Install a high tension, non-metallic pull rope in all empty conduit runs.  This work is subsidiary.</w:t>
      </w:r>
    </w:p>
    <w:p w14:paraId="14507FDE" w14:textId="77777777" w:rsidR="00EA6E49" w:rsidRDefault="00EA6E49" w:rsidP="00EA6E49">
      <w:pPr>
        <w:autoSpaceDE w:val="0"/>
        <w:autoSpaceDN w:val="0"/>
        <w:jc w:val="both"/>
      </w:pPr>
      <w:r>
        <w:t xml:space="preserve">Use a coring device, not a hammer drill, when drilling holes through concrete structures. </w:t>
      </w:r>
    </w:p>
    <w:p w14:paraId="6F462191" w14:textId="77777777" w:rsidR="00EA6E49" w:rsidRDefault="00EA6E49" w:rsidP="00EA6E49">
      <w:pPr>
        <w:jc w:val="both"/>
      </w:pPr>
    </w:p>
    <w:p w14:paraId="7082A12C" w14:textId="77777777" w:rsidR="00EA6E49" w:rsidRDefault="00EA6E49" w:rsidP="00EA6E49">
      <w:pPr>
        <w:jc w:val="both"/>
      </w:pPr>
      <w:r>
        <w:t>Structurally mounted junction boxes will be as shown on the plans.  When used for traffic signal installations, these boxes will be 12" x 12" x 8".  This work is subsidiary.</w:t>
      </w:r>
    </w:p>
    <w:p w14:paraId="5E6E0B98" w14:textId="77777777" w:rsidR="00EA6E49" w:rsidRDefault="00EA6E49" w:rsidP="00EA6E49">
      <w:pPr>
        <w:jc w:val="both"/>
      </w:pPr>
    </w:p>
    <w:p w14:paraId="3EBFB4BD" w14:textId="7889BF75" w:rsidR="00EA6E49" w:rsidRDefault="00EA6E49" w:rsidP="00EA6E49">
      <w:pPr>
        <w:jc w:val="both"/>
      </w:pPr>
      <w:r>
        <w:t>For underground conduit, smooth wall schedule 40</w:t>
      </w:r>
      <w:r w:rsidR="00AE4375">
        <w:t xml:space="preserve"> equivalent</w:t>
      </w:r>
      <w:r>
        <w:t xml:space="preserve"> HDPE can be substituted for schedule 40 PVC.  Schedule 80 bore can be replaced with a schedule 40</w:t>
      </w:r>
      <w:r w:rsidR="00AE4375">
        <w:t xml:space="preserve"> equivalent</w:t>
      </w:r>
      <w:r>
        <w:t xml:space="preserve"> HDPE carrier pipe of adequate size to carry the proposed conduits.  HDPE must transition to RMC/PVC per ED (11)-14.</w:t>
      </w:r>
    </w:p>
    <w:p w14:paraId="5782F4B2" w14:textId="77777777" w:rsidR="00DA288F" w:rsidRDefault="00DA288F" w:rsidP="00EA6E49">
      <w:pPr>
        <w:jc w:val="both"/>
      </w:pPr>
    </w:p>
    <w:p w14:paraId="2D8F757A" w14:textId="01D6E5EE" w:rsidR="00EA6E49" w:rsidRDefault="00EA6E49" w:rsidP="00EA6E49">
      <w:pPr>
        <w:jc w:val="both"/>
      </w:pPr>
      <w:r>
        <w:t xml:space="preserve">When using existing conduit, ensure that all conduits have bushings and cleaned of dirt, mud, grease, and other debris.  Re-strap existing or relocated conduit per the specification.  This work is subsidiary. </w:t>
      </w:r>
    </w:p>
    <w:p w14:paraId="2C3F886B" w14:textId="77777777" w:rsidR="00CC12BD" w:rsidRDefault="00CC12BD" w:rsidP="00EA6E49">
      <w:pPr>
        <w:jc w:val="both"/>
      </w:pPr>
    </w:p>
    <w:p w14:paraId="5C929ACC" w14:textId="0AF435CA" w:rsidR="00405E1F" w:rsidRDefault="00EA6E49" w:rsidP="00EA6E49">
      <w:pPr>
        <w:jc w:val="both"/>
      </w:pPr>
      <w:r>
        <w:t>Abandoned underground conduit must have all conductors removed.</w:t>
      </w:r>
    </w:p>
    <w:p w14:paraId="675711DA" w14:textId="77777777" w:rsidR="00C13C53" w:rsidRDefault="00C13C53" w:rsidP="00FD30A6"/>
    <w:p w14:paraId="1254BAF4" w14:textId="77777777" w:rsidR="00571BB8" w:rsidRPr="00837C31" w:rsidRDefault="00571BB8" w:rsidP="00B0126E">
      <w:pPr>
        <w:jc w:val="both"/>
        <w:rPr>
          <w:b/>
        </w:rPr>
      </w:pPr>
      <w:r w:rsidRPr="00837C31">
        <w:rPr>
          <w:b/>
        </w:rPr>
        <w:t>ITEM 620 - ELECTRICAL CONDUCTORS</w:t>
      </w:r>
    </w:p>
    <w:p w14:paraId="5794E58D" w14:textId="1DF3E1F7" w:rsidR="00571BB8" w:rsidRDefault="00571BB8" w:rsidP="00571BB8">
      <w:pPr>
        <w:jc w:val="both"/>
      </w:pPr>
      <w:r>
        <w:t xml:space="preserve">Provide </w:t>
      </w:r>
      <w:r w:rsidR="006820AA">
        <w:t>10-amp</w:t>
      </w:r>
      <w:r>
        <w:t xml:space="preserve"> time delay fuses.</w:t>
      </w:r>
    </w:p>
    <w:p w14:paraId="310556B9" w14:textId="77777777" w:rsidR="008962F8" w:rsidRDefault="008962F8" w:rsidP="00571BB8">
      <w:pPr>
        <w:jc w:val="both"/>
      </w:pPr>
    </w:p>
    <w:p w14:paraId="39EBA36C" w14:textId="72E4079F" w:rsidR="00867E2F" w:rsidRDefault="00571BB8" w:rsidP="00571BB8">
      <w:pPr>
        <w:jc w:val="both"/>
      </w:pPr>
      <w:r w:rsidRPr="00776DC1">
        <w:t>For Flashing Beacons (Item 685) and Ped</w:t>
      </w:r>
      <w:r>
        <w:t>estal</w:t>
      </w:r>
      <w:r w:rsidRPr="00776DC1">
        <w:t xml:space="preserve"> </w:t>
      </w:r>
      <w:r>
        <w:t>Poles (Item 687),</w:t>
      </w:r>
      <w:r w:rsidRPr="00776DC1">
        <w:t xml:space="preserve"> provide single-pole breakaway disconnects.</w:t>
      </w:r>
    </w:p>
    <w:p w14:paraId="0ED005E9" w14:textId="06EFD5D9" w:rsidR="00571BB8" w:rsidRDefault="00571BB8" w:rsidP="00571BB8">
      <w:pPr>
        <w:jc w:val="both"/>
        <w:rPr>
          <w:rFonts w:ascii="Arial" w:hAnsi="Arial"/>
        </w:rPr>
      </w:pPr>
      <w:r w:rsidRPr="00776DC1">
        <w:t xml:space="preserve"> </w:t>
      </w:r>
    </w:p>
    <w:p w14:paraId="5D7F63F4" w14:textId="77777777" w:rsidR="00571BB8" w:rsidRDefault="00571BB8" w:rsidP="00571BB8">
      <w:pPr>
        <w:jc w:val="both"/>
      </w:pPr>
      <w:r>
        <w:t>Install a minimum size 8 AWG</w:t>
      </w:r>
      <w:r w:rsidRPr="002A2B07">
        <w:t xml:space="preserve"> equipment grounding conductor (EGC) in all conduits including loop detectors and traffic signal cables.</w:t>
      </w:r>
      <w:r>
        <w:t xml:space="preserve">  Payment and the size of the EGC will be in accordance with standard ED (3)-14 note 12. </w:t>
      </w:r>
    </w:p>
    <w:p w14:paraId="7B2A7D33" w14:textId="77777777" w:rsidR="00973051" w:rsidRDefault="00973051" w:rsidP="00571BB8">
      <w:pPr>
        <w:jc w:val="both"/>
      </w:pPr>
    </w:p>
    <w:p w14:paraId="28120D82" w14:textId="0A5F8AD4" w:rsidR="00571BB8" w:rsidRDefault="00571BB8" w:rsidP="00571BB8">
      <w:pPr>
        <w:jc w:val="both"/>
      </w:pPr>
      <w:r>
        <w:t>Permanently mark “</w:t>
      </w:r>
      <w:r w:rsidR="008962F8">
        <w:t>I</w:t>
      </w:r>
      <w:r>
        <w:t>llumination” on the luminaire conductors installed inside a traffic signal pole.  Make the marks easily visible from the hand hole.</w:t>
      </w:r>
    </w:p>
    <w:p w14:paraId="0B47DBA6" w14:textId="77777777" w:rsidR="00397D25" w:rsidRDefault="00397D25" w:rsidP="00571BB8">
      <w:pPr>
        <w:jc w:val="both"/>
      </w:pPr>
    </w:p>
    <w:p w14:paraId="3AD62607" w14:textId="48F57623" w:rsidR="00BB060D" w:rsidRPr="00BB060D" w:rsidRDefault="00BB060D" w:rsidP="00BB060D">
      <w:pPr>
        <w:autoSpaceDE w:val="0"/>
        <w:autoSpaceDN w:val="0"/>
        <w:jc w:val="both"/>
        <w:rPr>
          <w:szCs w:val="24"/>
        </w:rPr>
      </w:pPr>
      <w:r w:rsidRPr="00BB060D">
        <w:rPr>
          <w:b/>
          <w:szCs w:val="24"/>
        </w:rPr>
        <w:lastRenderedPageBreak/>
        <w:t>ITEM 624 – GROUND BOXES</w:t>
      </w:r>
    </w:p>
    <w:p w14:paraId="447DA7A5" w14:textId="6CFD9987" w:rsidR="00CF46DB" w:rsidRDefault="00053FE5" w:rsidP="00CF46DB">
      <w:pPr>
        <w:autoSpaceDE w:val="0"/>
        <w:autoSpaceDN w:val="0"/>
        <w:jc w:val="both"/>
      </w:pPr>
      <w:r>
        <w:t xml:space="preserve">Aggregate for fill under the box </w:t>
      </w:r>
      <w:r w:rsidR="00571BB8">
        <w:t>will</w:t>
      </w:r>
      <w:r>
        <w:t xml:space="preserve"> be crushed, have a maximum size of 2 in., minimum size of ½ in., and requirements per Item 302 are waived.</w:t>
      </w:r>
    </w:p>
    <w:p w14:paraId="2DB656C6" w14:textId="77777777" w:rsidR="001977E8" w:rsidRDefault="001977E8" w:rsidP="00931790">
      <w:pPr>
        <w:jc w:val="both"/>
        <w:rPr>
          <w:b/>
        </w:rPr>
      </w:pPr>
    </w:p>
    <w:p w14:paraId="23953B43" w14:textId="7ACBE0AA" w:rsidR="00931790" w:rsidRPr="002F74CF" w:rsidRDefault="00931790" w:rsidP="00931790">
      <w:pPr>
        <w:jc w:val="both"/>
      </w:pPr>
      <w:r w:rsidRPr="002F74CF">
        <w:rPr>
          <w:b/>
        </w:rPr>
        <w:t>ITEM 628 – ELECTRICAL SERVICES</w:t>
      </w:r>
    </w:p>
    <w:p w14:paraId="2F0F3668" w14:textId="4645FDBA" w:rsidR="00931790" w:rsidRDefault="00931790" w:rsidP="00931790">
      <w:pPr>
        <w:jc w:val="both"/>
      </w:pPr>
      <w:r>
        <w:t xml:space="preserve">Contact the utility company upon execution of contract and prior to the pre-construction meeting to make arrangements for all work and materials provided by the utility company.  Contact </w:t>
      </w:r>
      <w:hyperlink r:id="rId59" w:history="1">
        <w:r w:rsidR="00230D85" w:rsidRPr="000C0FC9">
          <w:rPr>
            <w:rStyle w:val="Hyperlink"/>
          </w:rPr>
          <w:t>AUS_Auditors@txdot.gov</w:t>
        </w:r>
      </w:hyperlink>
      <w:r>
        <w:t xml:space="preserve"> for account approval and information.  Accounts shall be placed in the name of TxDOT. </w:t>
      </w:r>
    </w:p>
    <w:p w14:paraId="5E7ED8B8" w14:textId="77777777" w:rsidR="00AE3128" w:rsidRDefault="00AE3128" w:rsidP="00E67392">
      <w:pPr>
        <w:pStyle w:val="BodyTextIndent"/>
        <w:spacing w:after="0"/>
        <w:ind w:left="0"/>
        <w:jc w:val="both"/>
        <w:rPr>
          <w:b/>
        </w:rPr>
      </w:pPr>
    </w:p>
    <w:p w14:paraId="24F8FBFA" w14:textId="68E619F6" w:rsidR="00E67392" w:rsidRDefault="00E67392" w:rsidP="00E67392">
      <w:pPr>
        <w:pStyle w:val="BodyTextIndent"/>
        <w:spacing w:after="0"/>
        <w:ind w:left="0"/>
        <w:jc w:val="both"/>
        <w:rPr>
          <w:b/>
        </w:rPr>
      </w:pPr>
      <w:r>
        <w:rPr>
          <w:b/>
        </w:rPr>
        <w:t>ITEM 644 – SMALL ROADSIDE SIGN ASSEMBLIES</w:t>
      </w:r>
    </w:p>
    <w:p w14:paraId="7EE77DB5" w14:textId="0DC2F746" w:rsidR="00E67392" w:rsidRDefault="00F267EA" w:rsidP="0021226E">
      <w:pPr>
        <w:pStyle w:val="PlainText"/>
        <w:jc w:val="both"/>
        <w:rPr>
          <w:rFonts w:ascii="Times New Roman" w:hAnsi="Times New Roman" w:cs="Times New Roman"/>
          <w:sz w:val="24"/>
          <w:szCs w:val="24"/>
        </w:rPr>
      </w:pPr>
      <w:r>
        <w:rPr>
          <w:rFonts w:ascii="Times New Roman" w:hAnsi="Times New Roman" w:cs="Times New Roman"/>
          <w:sz w:val="24"/>
          <w:szCs w:val="24"/>
        </w:rPr>
        <w:t>Triangular slip base must be the clamp style to secure the post to the slip base.  Set screw style slip base will not be allowed.</w:t>
      </w:r>
    </w:p>
    <w:p w14:paraId="788E441E" w14:textId="77777777" w:rsidR="00397D25" w:rsidRDefault="00397D25" w:rsidP="0021226E">
      <w:pPr>
        <w:pStyle w:val="PlainText"/>
        <w:jc w:val="both"/>
        <w:rPr>
          <w:rFonts w:ascii="Times New Roman" w:hAnsi="Times New Roman" w:cs="Times New Roman"/>
          <w:sz w:val="24"/>
          <w:szCs w:val="24"/>
        </w:rPr>
      </w:pPr>
    </w:p>
    <w:p w14:paraId="3BC7CC69" w14:textId="68BD299F" w:rsidR="00931790" w:rsidRPr="00BB21B5" w:rsidRDefault="00931790" w:rsidP="00931790">
      <w:pPr>
        <w:pStyle w:val="BodyTextIndent"/>
        <w:spacing w:after="0"/>
        <w:ind w:left="0"/>
        <w:jc w:val="both"/>
        <w:rPr>
          <w:b/>
        </w:rPr>
      </w:pPr>
      <w:r w:rsidRPr="00BB21B5">
        <w:rPr>
          <w:b/>
        </w:rPr>
        <w:t>ITEM 650</w:t>
      </w:r>
      <w:r>
        <w:rPr>
          <w:b/>
        </w:rPr>
        <w:t xml:space="preserve"> - OVERHEAD SIGN SUPPORTS</w:t>
      </w:r>
    </w:p>
    <w:p w14:paraId="5B6511D3" w14:textId="77777777" w:rsidR="00CC12BD" w:rsidRDefault="00931790" w:rsidP="00931790">
      <w:pPr>
        <w:pStyle w:val="BodyTextIndent"/>
        <w:spacing w:after="0"/>
        <w:ind w:left="0"/>
        <w:jc w:val="both"/>
      </w:pPr>
      <w:r>
        <w:t>Use lengths of trusses, tower heights, and posts shown in the summaries for bidding purposes only.</w:t>
      </w:r>
    </w:p>
    <w:p w14:paraId="7AF99CA0" w14:textId="26825BF8" w:rsidR="00931790" w:rsidRDefault="00931790" w:rsidP="00931790">
      <w:pPr>
        <w:pStyle w:val="BodyTextIndent"/>
        <w:spacing w:after="0"/>
        <w:ind w:left="0"/>
        <w:jc w:val="both"/>
      </w:pPr>
      <w:r>
        <w:t xml:space="preserve">Verify these dimensions and vertical clearances prior to shop drawing production. </w:t>
      </w:r>
    </w:p>
    <w:p w14:paraId="47D54F02" w14:textId="77777777" w:rsidR="00137DB1" w:rsidRDefault="00137DB1" w:rsidP="00A668B1">
      <w:pPr>
        <w:pStyle w:val="BodyTextIndent"/>
        <w:spacing w:after="0"/>
        <w:ind w:left="0"/>
        <w:jc w:val="both"/>
        <w:rPr>
          <w:b/>
        </w:rPr>
      </w:pPr>
    </w:p>
    <w:p w14:paraId="3BC1823F" w14:textId="77777777" w:rsidR="00397D25" w:rsidRDefault="00397D25" w:rsidP="00397D25">
      <w:pPr>
        <w:pStyle w:val="BodyTextIndent"/>
        <w:spacing w:after="0"/>
        <w:ind w:left="0"/>
        <w:jc w:val="both"/>
        <w:rPr>
          <w:b/>
          <w:bCs/>
        </w:rPr>
      </w:pPr>
      <w:r>
        <w:rPr>
          <w:b/>
          <w:bCs/>
        </w:rPr>
        <w:t>ITEM 658 – DELINEATOR AND OBJECT MARKER ASSEMBLIES</w:t>
      </w:r>
    </w:p>
    <w:p w14:paraId="09AE8853" w14:textId="77777777" w:rsidR="00397D25" w:rsidRDefault="00397D25" w:rsidP="00397D25">
      <w:pPr>
        <w:pStyle w:val="PlainText"/>
        <w:jc w:val="both"/>
        <w:rPr>
          <w:rFonts w:ascii="Times New Roman" w:hAnsi="Times New Roman" w:cs="Times New Roman"/>
          <w:sz w:val="24"/>
          <w:szCs w:val="24"/>
        </w:rPr>
      </w:pPr>
      <w:r>
        <w:rPr>
          <w:rFonts w:ascii="Times New Roman" w:hAnsi="Times New Roman" w:cs="Times New Roman"/>
          <w:sz w:val="24"/>
          <w:szCs w:val="24"/>
        </w:rPr>
        <w:t>All delineator post and supports, excluding metal components, must be manufactured in the same color that matches the color of the reflector.  Field painting is not allowed.</w:t>
      </w:r>
    </w:p>
    <w:p w14:paraId="07B09F0A" w14:textId="77777777" w:rsidR="00397D25" w:rsidRDefault="00397D25" w:rsidP="00397D25">
      <w:pPr>
        <w:pStyle w:val="PlainText"/>
        <w:jc w:val="both"/>
        <w:rPr>
          <w:rFonts w:ascii="Times New Roman" w:hAnsi="Times New Roman" w:cs="Times New Roman"/>
          <w:sz w:val="24"/>
          <w:szCs w:val="24"/>
        </w:rPr>
      </w:pPr>
    </w:p>
    <w:p w14:paraId="1DD1EFAB" w14:textId="77777777" w:rsidR="00397D25" w:rsidRDefault="00397D25" w:rsidP="00397D25">
      <w:pPr>
        <w:pStyle w:val="PlainText"/>
        <w:jc w:val="both"/>
        <w:rPr>
          <w:rFonts w:ascii="Times New Roman" w:hAnsi="Times New Roman" w:cs="Times New Roman"/>
          <w:sz w:val="24"/>
          <w:szCs w:val="24"/>
        </w:rPr>
      </w:pPr>
      <w:r>
        <w:rPr>
          <w:rFonts w:ascii="Times New Roman" w:hAnsi="Times New Roman" w:cs="Times New Roman"/>
          <w:sz w:val="24"/>
          <w:szCs w:val="24"/>
        </w:rPr>
        <w:t>Flexible posts YFLX and WFLX must be tubular in shape. The “flat” flexible posts are not allowed.</w:t>
      </w:r>
    </w:p>
    <w:p w14:paraId="19E42CF8" w14:textId="77777777" w:rsidR="00397D25" w:rsidRDefault="00397D25" w:rsidP="00397D25">
      <w:pPr>
        <w:pStyle w:val="PlainText"/>
        <w:jc w:val="both"/>
        <w:rPr>
          <w:rFonts w:ascii="Times New Roman" w:hAnsi="Times New Roman" w:cs="Times New Roman"/>
          <w:sz w:val="24"/>
          <w:szCs w:val="24"/>
        </w:rPr>
      </w:pPr>
    </w:p>
    <w:p w14:paraId="619DE242" w14:textId="77777777" w:rsidR="00397D25" w:rsidRDefault="00397D25" w:rsidP="00397D25">
      <w:pPr>
        <w:pStyle w:val="PlainText"/>
        <w:jc w:val="both"/>
        <w:rPr>
          <w:rFonts w:ascii="Times New Roman" w:hAnsi="Times New Roman" w:cs="Times New Roman"/>
          <w:sz w:val="24"/>
          <w:szCs w:val="24"/>
        </w:rPr>
      </w:pPr>
      <w:r>
        <w:rPr>
          <w:rFonts w:ascii="Times New Roman" w:hAnsi="Times New Roman" w:cs="Times New Roman"/>
          <w:sz w:val="24"/>
          <w:szCs w:val="24"/>
        </w:rPr>
        <w:t>Installation and maintenance of portable CTB reflectors will be subsidiary to the barrier.</w:t>
      </w:r>
    </w:p>
    <w:p w14:paraId="00FDF8B7" w14:textId="77777777" w:rsidR="00397D25" w:rsidRDefault="00397D25" w:rsidP="00397D25">
      <w:pPr>
        <w:pStyle w:val="PlainText"/>
        <w:jc w:val="both"/>
        <w:rPr>
          <w:rFonts w:ascii="Times New Roman" w:hAnsi="Times New Roman" w:cs="Times New Roman"/>
          <w:sz w:val="24"/>
          <w:szCs w:val="24"/>
        </w:rPr>
      </w:pPr>
    </w:p>
    <w:p w14:paraId="2A3B25D3" w14:textId="77777777" w:rsidR="00397D25" w:rsidRDefault="00397D25" w:rsidP="00397D25">
      <w:pPr>
        <w:pStyle w:val="PlainText"/>
        <w:jc w:val="both"/>
        <w:rPr>
          <w:rFonts w:ascii="Times New Roman" w:hAnsi="Times New Roman" w:cs="Times New Roman"/>
          <w:sz w:val="24"/>
          <w:szCs w:val="24"/>
        </w:rPr>
      </w:pPr>
      <w:r>
        <w:rPr>
          <w:rFonts w:ascii="Times New Roman" w:hAnsi="Times New Roman" w:cs="Times New Roman"/>
          <w:sz w:val="24"/>
          <w:szCs w:val="24"/>
        </w:rPr>
        <w:t>CTB delineators must be placed on top of the CTB.</w:t>
      </w:r>
    </w:p>
    <w:p w14:paraId="3E321376" w14:textId="77777777" w:rsidR="00EC74BA" w:rsidRDefault="00EC74BA" w:rsidP="00655B4C">
      <w:pPr>
        <w:pStyle w:val="BodyTextIndent"/>
        <w:spacing w:after="0"/>
        <w:ind w:left="0"/>
        <w:jc w:val="both"/>
        <w:rPr>
          <w:b/>
        </w:rPr>
      </w:pPr>
    </w:p>
    <w:p w14:paraId="6008809F" w14:textId="77777777" w:rsidR="00133A6C" w:rsidRDefault="00133A6C" w:rsidP="00133A6C">
      <w:pPr>
        <w:pStyle w:val="BodyTextIndent"/>
        <w:spacing w:after="0"/>
        <w:ind w:left="0"/>
        <w:jc w:val="both"/>
        <w:rPr>
          <w:b/>
          <w:bCs/>
        </w:rPr>
      </w:pPr>
      <w:r>
        <w:rPr>
          <w:b/>
          <w:bCs/>
        </w:rPr>
        <w:t>ITEM 662 - WORK ZONE PAVEMENT MARKINGS</w:t>
      </w:r>
    </w:p>
    <w:p w14:paraId="413B3FCF" w14:textId="720EFA94" w:rsidR="00133A6C" w:rsidRDefault="00133A6C" w:rsidP="00133A6C">
      <w:pPr>
        <w:pStyle w:val="BodyTextIndent"/>
        <w:spacing w:after="0"/>
        <w:ind w:left="0"/>
        <w:jc w:val="both"/>
      </w:pPr>
      <w:r>
        <w:t>Notify the Engineer at least 24 hours in advance of work for this item.</w:t>
      </w:r>
    </w:p>
    <w:p w14:paraId="42678B1C" w14:textId="77777777" w:rsidR="00411B14" w:rsidRDefault="00411B14" w:rsidP="00133A6C">
      <w:pPr>
        <w:pStyle w:val="BodyTextIndent"/>
        <w:spacing w:after="0"/>
        <w:ind w:left="0"/>
        <w:jc w:val="both"/>
      </w:pPr>
    </w:p>
    <w:p w14:paraId="72B29037" w14:textId="77777777" w:rsidR="00133A6C" w:rsidRDefault="00133A6C" w:rsidP="00133A6C">
      <w:pPr>
        <w:pStyle w:val="BodyTextIndent"/>
        <w:spacing w:after="0"/>
        <w:ind w:left="0"/>
        <w:jc w:val="both"/>
      </w:pPr>
      <w:r>
        <w:t>Maintain removable and short-term markings daily.  Remove within 48 hours after permanent striping has been completed.</w:t>
      </w:r>
    </w:p>
    <w:p w14:paraId="475390E1" w14:textId="77777777" w:rsidR="00133A6C" w:rsidRDefault="00133A6C" w:rsidP="00133A6C">
      <w:pPr>
        <w:pStyle w:val="PlainText"/>
        <w:jc w:val="both"/>
        <w:rPr>
          <w:rFonts w:ascii="Times New Roman" w:hAnsi="Times New Roman" w:cs="Times New Roman"/>
          <w:sz w:val="24"/>
          <w:szCs w:val="24"/>
        </w:rPr>
      </w:pPr>
    </w:p>
    <w:p w14:paraId="6BE9EE2A" w14:textId="77777777" w:rsidR="00133A6C" w:rsidRDefault="00133A6C" w:rsidP="00133A6C">
      <w:pPr>
        <w:pStyle w:val="PlainText"/>
        <w:jc w:val="both"/>
        <w:rPr>
          <w:rFonts w:ascii="Times New Roman" w:hAnsi="Times New Roman" w:cs="Times New Roman"/>
          <w:sz w:val="24"/>
          <w:szCs w:val="24"/>
        </w:rPr>
      </w:pPr>
      <w:r>
        <w:rPr>
          <w:rFonts w:ascii="Times New Roman" w:hAnsi="Times New Roman" w:cs="Times New Roman"/>
          <w:sz w:val="24"/>
          <w:szCs w:val="24"/>
        </w:rPr>
        <w:t>Item 668 is not allowed for use as Item 662.</w:t>
      </w:r>
    </w:p>
    <w:p w14:paraId="0862A6B7" w14:textId="77777777" w:rsidR="00133A6C" w:rsidRDefault="00133A6C" w:rsidP="00133A6C">
      <w:pPr>
        <w:pStyle w:val="PlainText"/>
        <w:jc w:val="both"/>
        <w:rPr>
          <w:rFonts w:ascii="Times New Roman" w:hAnsi="Times New Roman" w:cs="Times New Roman"/>
          <w:sz w:val="24"/>
          <w:szCs w:val="24"/>
        </w:rPr>
      </w:pPr>
    </w:p>
    <w:p w14:paraId="4BA26BDC" w14:textId="326C9691" w:rsidR="00133A6C" w:rsidRDefault="00133A6C" w:rsidP="00133A6C">
      <w:pPr>
        <w:pStyle w:val="PlainText"/>
        <w:jc w:val="both"/>
        <w:rPr>
          <w:rFonts w:ascii="Times New Roman" w:hAnsi="Times New Roman" w:cs="Times New Roman"/>
          <w:sz w:val="24"/>
          <w:szCs w:val="24"/>
        </w:rPr>
      </w:pPr>
      <w:r>
        <w:rPr>
          <w:rFonts w:ascii="Times New Roman" w:hAnsi="Times New Roman" w:cs="Times New Roman"/>
          <w:sz w:val="24"/>
          <w:szCs w:val="24"/>
        </w:rPr>
        <w:t xml:space="preserve">Roadways with existing profile pavement markings or rumble strips must supplement work zone solid lines with traffic buttons spaced at 12 in.  Traffic buttons used to supplement the work zone markings will be paid by the each in addition to the work zone item. </w:t>
      </w:r>
    </w:p>
    <w:p w14:paraId="0AD91A3C" w14:textId="77777777" w:rsidR="00D8762A" w:rsidRDefault="00D8762A" w:rsidP="00133A6C">
      <w:pPr>
        <w:pStyle w:val="PlainText"/>
        <w:jc w:val="both"/>
        <w:rPr>
          <w:rFonts w:ascii="Times New Roman" w:hAnsi="Times New Roman" w:cs="Times New Roman"/>
          <w:sz w:val="24"/>
          <w:szCs w:val="24"/>
        </w:rPr>
      </w:pPr>
    </w:p>
    <w:p w14:paraId="66512293" w14:textId="77777777" w:rsidR="00F60C3B" w:rsidRPr="00F60C3B" w:rsidRDefault="00F60C3B" w:rsidP="00F60C3B">
      <w:pPr>
        <w:jc w:val="both"/>
        <w:rPr>
          <w:b/>
        </w:rPr>
      </w:pPr>
      <w:r w:rsidRPr="00F60C3B">
        <w:rPr>
          <w:b/>
        </w:rPr>
        <w:t>ITEM 666 - RETROREFLECTORIZED PAVEMENT MARKINGS</w:t>
      </w:r>
    </w:p>
    <w:p w14:paraId="03183775" w14:textId="77777777" w:rsidR="00BA07F0" w:rsidRDefault="00BA07F0" w:rsidP="00BA07F0">
      <w:pPr>
        <w:jc w:val="both"/>
        <w:rPr>
          <w:sz w:val="22"/>
        </w:rPr>
      </w:pPr>
      <w:r>
        <w:t xml:space="preserve">Notify the Engineer at least 24 hr. before beginning work. </w:t>
      </w:r>
    </w:p>
    <w:p w14:paraId="531427FE" w14:textId="77777777" w:rsidR="00BA07F0" w:rsidRDefault="00BA07F0" w:rsidP="00BA07F0">
      <w:pPr>
        <w:jc w:val="both"/>
      </w:pPr>
    </w:p>
    <w:p w14:paraId="474F26B9" w14:textId="77777777" w:rsidR="00BA07F0" w:rsidRDefault="00BA07F0" w:rsidP="00BA07F0">
      <w:pPr>
        <w:jc w:val="both"/>
      </w:pPr>
      <w:r>
        <w:t>All projects, including resurfacing, must increase center-to-center width for center line markings to 18 in. unless the plans or existing is greater than 18 in.</w:t>
      </w:r>
    </w:p>
    <w:p w14:paraId="3CA13CE1" w14:textId="2221664E" w:rsidR="007369E6" w:rsidRDefault="007369E6" w:rsidP="007369E6">
      <w:pPr>
        <w:jc w:val="both"/>
      </w:pPr>
      <w:r w:rsidRPr="00F60C3B">
        <w:lastRenderedPageBreak/>
        <w:t>Place longitudinal markings nightly for IH 35 main lanes or roadways with A</w:t>
      </w:r>
      <w:r>
        <w:t>A</w:t>
      </w:r>
      <w:r w:rsidRPr="00F60C3B">
        <w:t xml:space="preserve">DT greater than 100,000.  Use of temporary flexible reflective roadway marker tabs is subsidiary and at the Contractor’s option.  </w:t>
      </w:r>
      <w:r>
        <w:t>R</w:t>
      </w:r>
      <w:r w:rsidRPr="00F60C3B">
        <w:t xml:space="preserve">eplace missing or damaged tabs nightly.  If using tabs, place longitudinal markings weekly by 5 AM Friday for all weekday work and by 5 AM Monday for all weekend work.  Failure to maintain </w:t>
      </w:r>
      <w:r>
        <w:t>tabs</w:t>
      </w:r>
      <w:r w:rsidRPr="00F60C3B">
        <w:t xml:space="preserve"> or place longitudinal markings by deadline will require nightly placement of </w:t>
      </w:r>
      <w:r>
        <w:t>longitudinal</w:t>
      </w:r>
      <w:r w:rsidRPr="00F60C3B">
        <w:t xml:space="preserve"> markings.   </w:t>
      </w:r>
    </w:p>
    <w:p w14:paraId="765E849E" w14:textId="77777777" w:rsidR="00EC74BA" w:rsidRDefault="00EC74BA" w:rsidP="007369E6">
      <w:pPr>
        <w:jc w:val="both"/>
      </w:pPr>
    </w:p>
    <w:p w14:paraId="10A95244" w14:textId="49F3B552" w:rsidR="007369E6" w:rsidRDefault="007369E6" w:rsidP="007369E6">
      <w:pPr>
        <w:jc w:val="both"/>
      </w:pPr>
      <w:r w:rsidRPr="00F60C3B">
        <w:t xml:space="preserve">Place longitudinal markings </w:t>
      </w:r>
      <w:r>
        <w:t>no later than 7 calendar days after placement of the surface</w:t>
      </w:r>
      <w:r w:rsidRPr="00F60C3B">
        <w:t xml:space="preserve"> for roadways with A</w:t>
      </w:r>
      <w:r>
        <w:t>A</w:t>
      </w:r>
      <w:r w:rsidRPr="00F60C3B">
        <w:t>DT greater than 20,000.</w:t>
      </w:r>
    </w:p>
    <w:p w14:paraId="4374FD79" w14:textId="77777777" w:rsidR="00333B39" w:rsidRDefault="00333B39" w:rsidP="007369E6">
      <w:pPr>
        <w:jc w:val="both"/>
      </w:pPr>
    </w:p>
    <w:p w14:paraId="1EC8D497" w14:textId="1D2985AF" w:rsidR="007369E6" w:rsidRDefault="007369E6" w:rsidP="007369E6">
      <w:pPr>
        <w:jc w:val="both"/>
      </w:pPr>
      <w:r w:rsidRPr="00351E54">
        <w:t>When the raised portion of a profile marking is placed as a separate operation from the pavement marking, the raised portion must be placed first then covered with TY I.</w:t>
      </w:r>
    </w:p>
    <w:p w14:paraId="5CFA482A" w14:textId="77777777" w:rsidR="0026792E" w:rsidRPr="00351E54" w:rsidRDefault="0026792E" w:rsidP="007369E6">
      <w:pPr>
        <w:jc w:val="both"/>
      </w:pPr>
    </w:p>
    <w:p w14:paraId="52E137CF" w14:textId="77777777" w:rsidR="007369E6" w:rsidRDefault="007369E6" w:rsidP="007369E6">
      <w:pPr>
        <w:pStyle w:val="BodyTextIndent"/>
        <w:spacing w:after="0"/>
        <w:ind w:left="0"/>
        <w:jc w:val="both"/>
      </w:pPr>
      <w:r w:rsidRPr="00351E54">
        <w:t>When using black shadow to cove</w:t>
      </w:r>
      <w:r>
        <w:t xml:space="preserve">r existing stripe </w:t>
      </w:r>
      <w:r w:rsidRPr="00351E54">
        <w:t xml:space="preserve">apply a non-retroreflective angular abrasive bead drop.  </w:t>
      </w:r>
      <w:r>
        <w:t>The</w:t>
      </w:r>
      <w:r w:rsidRPr="00351E54">
        <w:t xml:space="preserve"> </w:t>
      </w:r>
      <w:r>
        <w:t xml:space="preserve">marking </w:t>
      </w:r>
      <w:r w:rsidRPr="00351E54">
        <w:t>color shall be adjusted to resemble</w:t>
      </w:r>
      <w:r>
        <w:t xml:space="preserve"> the pavement color.  </w:t>
      </w:r>
      <w:r w:rsidRPr="00351E54">
        <w:t>If Item 677 is not used prior to placement of black shadow, scrape the top of the marking with a blade or large piece of equipment</w:t>
      </w:r>
      <w:r>
        <w:t xml:space="preserve"> unless surface is a seal coat</w:t>
      </w:r>
      <w:r w:rsidRPr="00351E54">
        <w:t>.</w:t>
      </w:r>
      <w:r>
        <w:t xml:space="preserve">  The scraping of the marking is subsidiary. </w:t>
      </w:r>
    </w:p>
    <w:p w14:paraId="2FF015A2" w14:textId="60DA0E3D" w:rsidR="00FD046B" w:rsidRDefault="00FD046B" w:rsidP="00655B4C">
      <w:pPr>
        <w:pStyle w:val="BodyTextIndent"/>
        <w:spacing w:after="0"/>
        <w:ind w:left="0"/>
        <w:jc w:val="both"/>
        <w:rPr>
          <w:bCs/>
        </w:rPr>
      </w:pPr>
    </w:p>
    <w:p w14:paraId="372B83A1" w14:textId="77777777" w:rsidR="00E85427" w:rsidRDefault="00E85427" w:rsidP="00E85427">
      <w:pPr>
        <w:jc w:val="both"/>
        <w:rPr>
          <w:b/>
          <w:bCs/>
          <w:sz w:val="22"/>
        </w:rPr>
      </w:pPr>
      <w:r>
        <w:rPr>
          <w:b/>
          <w:bCs/>
        </w:rPr>
        <w:t>ITEM 668 – PREFABRICATED PAVEMENT MARKINGS AND RUMBLE STRIPS</w:t>
      </w:r>
    </w:p>
    <w:p w14:paraId="1B658258" w14:textId="77777777" w:rsidR="00E85427" w:rsidRDefault="00E85427" w:rsidP="00E85427">
      <w:pPr>
        <w:jc w:val="both"/>
      </w:pPr>
      <w:r>
        <w:t>For center line applications of preformed rumble strips on multilane undivided roadways, application shall be continuous even if profile markings are present.   </w:t>
      </w:r>
    </w:p>
    <w:p w14:paraId="20462F0E" w14:textId="77777777" w:rsidR="00E85427" w:rsidRDefault="00E85427" w:rsidP="00E85427">
      <w:pPr>
        <w:jc w:val="both"/>
      </w:pPr>
    </w:p>
    <w:p w14:paraId="3F87F1B2" w14:textId="77777777" w:rsidR="00E85427" w:rsidRDefault="00E85427" w:rsidP="00E85427">
      <w:pPr>
        <w:jc w:val="both"/>
      </w:pPr>
      <w:r>
        <w:t>For center line applications of preformed rumble strips on two lane two-way roadways, application shall be continuous even if profile markings are present.  The preformed rumble strip must not be placed in conflict with a broken/skip pavement marking.    </w:t>
      </w:r>
    </w:p>
    <w:p w14:paraId="5D5009B0" w14:textId="77777777" w:rsidR="00E85427" w:rsidRDefault="00E85427" w:rsidP="00E85427"/>
    <w:p w14:paraId="144579CF" w14:textId="62907E7A" w:rsidR="00E85427" w:rsidRDefault="00E85427" w:rsidP="00E85427">
      <w:pPr>
        <w:pStyle w:val="BodyTextIndent"/>
        <w:spacing w:after="0"/>
        <w:ind w:left="0"/>
        <w:jc w:val="both"/>
        <w:rPr>
          <w:bCs/>
        </w:rPr>
      </w:pPr>
      <w:r>
        <w:t>For edge line applications of preformed rumble strips, use option 7 of standard RS(2) unless option 8 required due to shoulder width.</w:t>
      </w:r>
    </w:p>
    <w:p w14:paraId="05126064" w14:textId="77777777" w:rsidR="00E85427" w:rsidRDefault="00E85427" w:rsidP="00655B4C">
      <w:pPr>
        <w:pStyle w:val="BodyTextIndent"/>
        <w:spacing w:after="0"/>
        <w:ind w:left="0"/>
        <w:jc w:val="both"/>
        <w:rPr>
          <w:bCs/>
        </w:rPr>
      </w:pPr>
    </w:p>
    <w:p w14:paraId="73D3FD6D" w14:textId="77777777" w:rsidR="00775DA9" w:rsidRDefault="00775DA9" w:rsidP="00775DA9">
      <w:pPr>
        <w:jc w:val="both"/>
        <w:rPr>
          <w:b/>
          <w:bCs/>
          <w:sz w:val="22"/>
        </w:rPr>
      </w:pPr>
      <w:r>
        <w:rPr>
          <w:b/>
          <w:bCs/>
        </w:rPr>
        <w:t>ITEM 672 – RAISED PAVEMENT MARKERS</w:t>
      </w:r>
    </w:p>
    <w:p w14:paraId="26AE2DCB" w14:textId="77777777" w:rsidR="00775DA9" w:rsidRPr="00775DA9" w:rsidRDefault="00775DA9" w:rsidP="00775DA9">
      <w:pPr>
        <w:jc w:val="both"/>
        <w:rPr>
          <w:rFonts w:eastAsia="Calibri"/>
          <w:b/>
          <w:bCs/>
          <w:i/>
          <w:iCs/>
          <w:color w:val="0000FF"/>
          <w:szCs w:val="24"/>
        </w:rPr>
      </w:pPr>
      <w:r w:rsidRPr="00775DA9">
        <w:rPr>
          <w:rFonts w:eastAsia="Calibri"/>
          <w:b/>
          <w:bCs/>
          <w:i/>
          <w:iCs/>
          <w:color w:val="0000FF"/>
          <w:szCs w:val="24"/>
        </w:rPr>
        <w:t>(Blind Note: Include the following 40’ spacing when required per the AUS Dist Project Development Manual.)</w:t>
      </w:r>
    </w:p>
    <w:p w14:paraId="031F8D81" w14:textId="77777777" w:rsidR="00775DA9" w:rsidRDefault="00775DA9" w:rsidP="00BA0AC4">
      <w:pPr>
        <w:jc w:val="both"/>
        <w:rPr>
          <w:rFonts w:ascii="Calibri" w:hAnsi="Calibri" w:cs="Calibri"/>
          <w:sz w:val="22"/>
          <w:szCs w:val="22"/>
        </w:rPr>
      </w:pPr>
      <w:r>
        <w:t xml:space="preserve">Place Type I-C and II-C-R markers at 40 ft. spacing for all lane lines. </w:t>
      </w:r>
    </w:p>
    <w:p w14:paraId="727847D7" w14:textId="77777777" w:rsidR="00775DA9" w:rsidRPr="00CC12BD" w:rsidRDefault="00775DA9" w:rsidP="00655B4C">
      <w:pPr>
        <w:pStyle w:val="BodyTextIndent"/>
        <w:spacing w:after="0"/>
        <w:ind w:left="0"/>
        <w:jc w:val="both"/>
        <w:rPr>
          <w:bCs/>
        </w:rPr>
      </w:pPr>
    </w:p>
    <w:p w14:paraId="5D0C1460" w14:textId="7427A4F4" w:rsidR="00655B4C" w:rsidRPr="007825B8" w:rsidRDefault="00655B4C" w:rsidP="00655B4C">
      <w:pPr>
        <w:pStyle w:val="BodyTextIndent"/>
        <w:spacing w:after="0"/>
        <w:ind w:left="0"/>
        <w:jc w:val="both"/>
      </w:pPr>
      <w:r w:rsidRPr="00E728FF">
        <w:rPr>
          <w:b/>
        </w:rPr>
        <w:t>ITEM 677 - ELIMINATING EXISTING PAVEMENT MARKINGS AND MARKERS</w:t>
      </w:r>
    </w:p>
    <w:p w14:paraId="33768729" w14:textId="50916F23" w:rsidR="007369E6" w:rsidRDefault="007369E6" w:rsidP="007369E6">
      <w:pPr>
        <w:pStyle w:val="BodyTextIndent"/>
        <w:spacing w:after="0"/>
        <w:ind w:left="0"/>
        <w:jc w:val="both"/>
      </w:pPr>
      <w:r w:rsidRPr="009466C9">
        <w:t>Dispose of removed materials and debris at locations off the right of way</w:t>
      </w:r>
      <w:r>
        <w:t>.</w:t>
      </w:r>
    </w:p>
    <w:p w14:paraId="7661603D" w14:textId="77777777" w:rsidR="00CC12BD" w:rsidRPr="00DE2A40" w:rsidRDefault="00CC12BD" w:rsidP="007369E6">
      <w:pPr>
        <w:pStyle w:val="BodyTextIndent"/>
        <w:spacing w:after="0"/>
        <w:ind w:left="0"/>
        <w:jc w:val="both"/>
      </w:pPr>
    </w:p>
    <w:p w14:paraId="62174A27" w14:textId="1F875CCE" w:rsidR="007369E6" w:rsidRPr="00DE2A40" w:rsidRDefault="007369E6" w:rsidP="007369E6">
      <w:pPr>
        <w:pStyle w:val="BodyTextIndent"/>
        <w:spacing w:after="0"/>
        <w:ind w:left="0"/>
        <w:jc w:val="both"/>
      </w:pPr>
      <w:r>
        <w:t>Elimination using a</w:t>
      </w:r>
      <w:r w:rsidRPr="00DE2A40">
        <w:t xml:space="preserve"> pavement marking will not be allowed in lieu of methods listed in specification. </w:t>
      </w:r>
    </w:p>
    <w:p w14:paraId="3284A89D" w14:textId="77777777" w:rsidR="00973051" w:rsidRDefault="00973051" w:rsidP="007369E6">
      <w:pPr>
        <w:pStyle w:val="BodyTextIndent"/>
        <w:spacing w:after="0"/>
        <w:ind w:left="0"/>
        <w:jc w:val="both"/>
      </w:pPr>
    </w:p>
    <w:p w14:paraId="26455ED6" w14:textId="77777777" w:rsidR="007369E6" w:rsidRPr="00351E54" w:rsidRDefault="007369E6" w:rsidP="007369E6">
      <w:pPr>
        <w:pStyle w:val="BodyTextIndent"/>
        <w:spacing w:after="0"/>
        <w:ind w:left="0"/>
        <w:jc w:val="both"/>
      </w:pPr>
      <w:r w:rsidRPr="00DE2A40">
        <w:t>Remove pavement markings on concrete surfaces by a blasting method.  Flail milling will be allowed when total quantity</w:t>
      </w:r>
      <w:r>
        <w:t xml:space="preserve"> of </w:t>
      </w:r>
      <w:r w:rsidRPr="00351E54">
        <w:t xml:space="preserve">removal </w:t>
      </w:r>
      <w:r>
        <w:t>on concrete surfaces is less than 1000</w:t>
      </w:r>
      <w:r w:rsidRPr="00351E54">
        <w:t xml:space="preserve"> ft. </w:t>
      </w:r>
    </w:p>
    <w:p w14:paraId="4E53FC60" w14:textId="77777777" w:rsidR="007369E6" w:rsidRPr="00351E54" w:rsidRDefault="007369E6" w:rsidP="007369E6">
      <w:pPr>
        <w:pStyle w:val="BodyTextIndent"/>
        <w:spacing w:after="0"/>
        <w:ind w:left="0"/>
        <w:jc w:val="both"/>
      </w:pPr>
    </w:p>
    <w:p w14:paraId="0705D767" w14:textId="6E137375" w:rsidR="007369E6" w:rsidRDefault="007369E6" w:rsidP="007369E6">
      <w:pPr>
        <w:pStyle w:val="BodyTextIndent"/>
        <w:spacing w:after="0"/>
        <w:ind w:left="0"/>
        <w:jc w:val="both"/>
      </w:pPr>
      <w:r w:rsidRPr="00351E54">
        <w:t>Strip seal is only meth</w:t>
      </w:r>
      <w:r>
        <w:t xml:space="preserve">od allowed on seal coat surface unless project includes placement of a new surface.  If total quantity of removal on a seal coat surface is less than 2000 ft., elimination using </w:t>
      </w:r>
      <w:r>
        <w:lastRenderedPageBreak/>
        <w:t xml:space="preserve">a pavement marking is allowed if a test section is approved by the Engineer.  Test section shall demonstrate the thermo marking color matches the existing pavement color.  </w:t>
      </w:r>
    </w:p>
    <w:p w14:paraId="7B412FB5" w14:textId="77777777" w:rsidR="00870BEF" w:rsidRDefault="00870BEF" w:rsidP="007369E6">
      <w:pPr>
        <w:pStyle w:val="BodyTextIndent"/>
        <w:spacing w:after="0"/>
        <w:ind w:left="0"/>
        <w:jc w:val="both"/>
      </w:pPr>
    </w:p>
    <w:p w14:paraId="60005220" w14:textId="77777777" w:rsidR="007369E6" w:rsidRDefault="007369E6" w:rsidP="007369E6">
      <w:pPr>
        <w:pStyle w:val="BodyTextIndent"/>
        <w:spacing w:after="0"/>
        <w:ind w:left="0"/>
        <w:jc w:val="both"/>
      </w:pPr>
      <w:r>
        <w:t xml:space="preserve">Remove pavement markings outside the limits of the new surface by a blasting method. </w:t>
      </w:r>
    </w:p>
    <w:p w14:paraId="4457632C" w14:textId="77777777" w:rsidR="008978D5" w:rsidRDefault="008978D5" w:rsidP="007369E6">
      <w:pPr>
        <w:pStyle w:val="BodyTextIndent"/>
        <w:spacing w:after="0"/>
        <w:ind w:left="0"/>
        <w:jc w:val="both"/>
      </w:pPr>
    </w:p>
    <w:p w14:paraId="5EE9CA7C" w14:textId="77777777" w:rsidR="008978D5" w:rsidRDefault="007369E6" w:rsidP="007369E6">
      <w:pPr>
        <w:pStyle w:val="BodyTextIndent"/>
        <w:spacing w:after="0"/>
        <w:ind w:left="0"/>
        <w:jc w:val="both"/>
      </w:pPr>
      <w:r w:rsidRPr="00351E54">
        <w:t xml:space="preserve">Use a </w:t>
      </w:r>
      <w:r>
        <w:t>TRAIL</w:t>
      </w:r>
      <w:r w:rsidRPr="00351E54">
        <w:t xml:space="preserve"> or </w:t>
      </w:r>
      <w:r>
        <w:t xml:space="preserve">a </w:t>
      </w:r>
      <w:r w:rsidRPr="00351E54">
        <w:t xml:space="preserve">non-retroreflective paint to cover stripe remnants that remain after elimination.  </w:t>
      </w:r>
    </w:p>
    <w:p w14:paraId="7876A56A" w14:textId="77777777" w:rsidR="008978D5" w:rsidRDefault="008978D5" w:rsidP="007369E6">
      <w:pPr>
        <w:pStyle w:val="BodyTextIndent"/>
        <w:spacing w:after="0"/>
        <w:ind w:left="0"/>
        <w:jc w:val="both"/>
      </w:pPr>
    </w:p>
    <w:p w14:paraId="5D53B16C" w14:textId="4A09E3D8" w:rsidR="007369E6" w:rsidRPr="00351E54" w:rsidRDefault="007369E6" w:rsidP="007369E6">
      <w:pPr>
        <w:pStyle w:val="BodyTextIndent"/>
        <w:spacing w:after="0"/>
        <w:ind w:left="0"/>
        <w:jc w:val="both"/>
      </w:pPr>
      <w:r w:rsidRPr="00351E54">
        <w:t xml:space="preserve">The test requirements for these materials are waived. The paint color shall be adjusted to resemble the existing pavement color. </w:t>
      </w:r>
      <w:r>
        <w:t>Installation and m</w:t>
      </w:r>
      <w:r w:rsidRPr="00351E54">
        <w:t xml:space="preserve">aintenance is subsidiary.    </w:t>
      </w:r>
    </w:p>
    <w:p w14:paraId="34220F72" w14:textId="77777777" w:rsidR="00137DB1" w:rsidRDefault="00137DB1" w:rsidP="00931790">
      <w:pPr>
        <w:pStyle w:val="BodyTextIndent"/>
        <w:spacing w:after="0"/>
        <w:ind w:left="0"/>
        <w:jc w:val="both"/>
        <w:rPr>
          <w:b/>
        </w:rPr>
      </w:pPr>
    </w:p>
    <w:p w14:paraId="656E7063" w14:textId="5D44D166" w:rsidR="00931790" w:rsidRPr="007825B8" w:rsidRDefault="00931790" w:rsidP="00931790">
      <w:pPr>
        <w:pStyle w:val="BodyTextIndent"/>
        <w:spacing w:after="0"/>
        <w:ind w:left="0"/>
        <w:jc w:val="both"/>
      </w:pPr>
      <w:r w:rsidRPr="00887187">
        <w:rPr>
          <w:b/>
        </w:rPr>
        <w:t>ITEM 680</w:t>
      </w:r>
      <w:r>
        <w:rPr>
          <w:b/>
        </w:rPr>
        <w:t xml:space="preserve"> -</w:t>
      </w:r>
      <w:r w:rsidRPr="00B65FCC">
        <w:rPr>
          <w:b/>
        </w:rPr>
        <w:t xml:space="preserve"> HIGHWAY TRAFFIC SIGNALS</w:t>
      </w:r>
    </w:p>
    <w:p w14:paraId="66CA8EED" w14:textId="1520AD1D" w:rsidR="00230D85" w:rsidRDefault="00230D85" w:rsidP="0021226E">
      <w:pPr>
        <w:jc w:val="both"/>
        <w:rPr>
          <w:szCs w:val="24"/>
        </w:rPr>
      </w:pPr>
      <w:r>
        <w:rPr>
          <w:szCs w:val="24"/>
        </w:rPr>
        <w:t>For traffic signal head installation use Austin District MAD-14 detail.</w:t>
      </w:r>
    </w:p>
    <w:p w14:paraId="076AEBAE" w14:textId="77777777" w:rsidR="006F6FD3" w:rsidRPr="001B6B47" w:rsidRDefault="006F6FD3" w:rsidP="006F6FD3">
      <w:pPr>
        <w:spacing w:after="160" w:line="252" w:lineRule="auto"/>
        <w:jc w:val="both"/>
        <w:rPr>
          <w:szCs w:val="24"/>
        </w:rPr>
      </w:pPr>
      <w:r w:rsidRPr="001B6B47">
        <w:rPr>
          <w:szCs w:val="24"/>
        </w:rPr>
        <w:t xml:space="preserve">Testing is required for all traffic signal cabinets including when the plans specify a signal cabinet to be used as an overhead flashing beacon cabinet.  </w:t>
      </w:r>
    </w:p>
    <w:p w14:paraId="2BE03918" w14:textId="7A5EED45" w:rsidR="006F6FD3" w:rsidRPr="0093207E" w:rsidRDefault="006F6FD3" w:rsidP="006F6FD3">
      <w:pPr>
        <w:spacing w:after="160" w:line="252" w:lineRule="auto"/>
        <w:jc w:val="both"/>
        <w:rPr>
          <w:szCs w:val="24"/>
        </w:rPr>
      </w:pPr>
      <w:r>
        <w:rPr>
          <w:szCs w:val="24"/>
        </w:rPr>
        <w:t>P</w:t>
      </w:r>
      <w:r w:rsidRPr="001B6B47">
        <w:rPr>
          <w:szCs w:val="24"/>
        </w:rPr>
        <w:t xml:space="preserve">rovide a minimum of 48 working </w:t>
      </w:r>
      <w:r w:rsidR="00D07BB0" w:rsidRPr="001B6B47">
        <w:rPr>
          <w:szCs w:val="24"/>
        </w:rPr>
        <w:t>hour’s notice</w:t>
      </w:r>
      <w:r w:rsidRPr="001B6B47">
        <w:rPr>
          <w:szCs w:val="24"/>
        </w:rPr>
        <w:t xml:space="preserve"> prior to dropping off a cabinet.  Notice should be sent by email to </w:t>
      </w:r>
      <w:hyperlink r:id="rId60" w:history="1">
        <w:r w:rsidRPr="001B6B47">
          <w:rPr>
            <w:rStyle w:val="Hyperlink"/>
            <w:szCs w:val="24"/>
          </w:rPr>
          <w:t>Robert.Bolin@txdot.gov</w:t>
        </w:r>
      </w:hyperlink>
      <w:r w:rsidRPr="001B6B47">
        <w:rPr>
          <w:szCs w:val="24"/>
        </w:rPr>
        <w:t>,</w:t>
      </w:r>
      <w:r>
        <w:rPr>
          <w:szCs w:val="24"/>
        </w:rPr>
        <w:t xml:space="preserve"> </w:t>
      </w:r>
      <w:hyperlink r:id="rId61" w:history="1">
        <w:r w:rsidRPr="00357B17">
          <w:rPr>
            <w:rStyle w:val="Hyperlink"/>
            <w:szCs w:val="24"/>
          </w:rPr>
          <w:t>Rick.Thomas@txdot.gov</w:t>
        </w:r>
      </w:hyperlink>
      <w:r w:rsidRPr="001B6B47">
        <w:rPr>
          <w:szCs w:val="24"/>
        </w:rPr>
        <w:t xml:space="preserve">, and the TxDOT engineer. </w:t>
      </w:r>
      <w:r w:rsidRPr="001B6B47">
        <w:rPr>
          <w:color w:val="FF0000"/>
          <w:szCs w:val="24"/>
        </w:rPr>
        <w:t> </w:t>
      </w:r>
      <w:r w:rsidRPr="001B6B47">
        <w:rPr>
          <w:szCs w:val="24"/>
        </w:rPr>
        <w:t>The signal plan sheets must be included in the email.</w:t>
      </w:r>
    </w:p>
    <w:p w14:paraId="53FB211D" w14:textId="77777777" w:rsidR="006F6FD3" w:rsidRPr="0093207E" w:rsidRDefault="006F6FD3" w:rsidP="006F6FD3">
      <w:pPr>
        <w:spacing w:after="160" w:line="252" w:lineRule="auto"/>
        <w:jc w:val="both"/>
        <w:rPr>
          <w:szCs w:val="24"/>
        </w:rPr>
      </w:pPr>
      <w:r w:rsidRPr="001B6B47">
        <w:rPr>
          <w:szCs w:val="24"/>
        </w:rPr>
        <w:t>After providing the required notice, deliveries are accepted Monday through Thursday 6:30am to 5:00pm.  Delivery address is 7901 N IH 35 Austin, Tx 78753.  All cabinet components (other than detection) must be included in the delivery.</w:t>
      </w:r>
    </w:p>
    <w:p w14:paraId="18BEB824" w14:textId="77777777" w:rsidR="006F6FD3" w:rsidRDefault="006F6FD3" w:rsidP="006F6FD3">
      <w:pPr>
        <w:jc w:val="both"/>
        <w:rPr>
          <w:szCs w:val="24"/>
        </w:rPr>
      </w:pPr>
      <w:r w:rsidRPr="001B6B47">
        <w:rPr>
          <w:szCs w:val="24"/>
        </w:rPr>
        <w:t xml:space="preserve">The signal shop will complete testing within 72 hours and provide notice of the test results.  </w:t>
      </w:r>
    </w:p>
    <w:p w14:paraId="242BC5A4" w14:textId="77777777" w:rsidR="006F6FD3" w:rsidRDefault="006F6FD3" w:rsidP="006F6FD3">
      <w:pPr>
        <w:jc w:val="both"/>
        <w:rPr>
          <w:szCs w:val="24"/>
        </w:rPr>
      </w:pPr>
    </w:p>
    <w:p w14:paraId="14DBC35D" w14:textId="272CD977" w:rsidR="006F6FD3" w:rsidRDefault="006F6FD3" w:rsidP="006F6FD3">
      <w:pPr>
        <w:jc w:val="both"/>
        <w:rPr>
          <w:szCs w:val="24"/>
        </w:rPr>
      </w:pPr>
      <w:r>
        <w:rPr>
          <w:szCs w:val="24"/>
        </w:rPr>
        <w:t>P</w:t>
      </w:r>
      <w:r w:rsidRPr="001B6B47">
        <w:rPr>
          <w:szCs w:val="24"/>
        </w:rPr>
        <w:t xml:space="preserve">rovide a minimum of 48 working </w:t>
      </w:r>
      <w:r w:rsidR="00333B39" w:rsidRPr="001B6B47">
        <w:rPr>
          <w:szCs w:val="24"/>
        </w:rPr>
        <w:t>hours’ notice</w:t>
      </w:r>
      <w:r w:rsidRPr="001B6B47">
        <w:rPr>
          <w:szCs w:val="24"/>
        </w:rPr>
        <w:t xml:space="preserve"> prior to picking up a cabinet.  Upon pickup the contractor will be provided documentation that the cabinet passed inspection.</w:t>
      </w:r>
    </w:p>
    <w:p w14:paraId="5CC62078" w14:textId="77777777" w:rsidR="00230D85" w:rsidRDefault="00230D85" w:rsidP="0021226E">
      <w:pPr>
        <w:jc w:val="both"/>
        <w:rPr>
          <w:szCs w:val="24"/>
        </w:rPr>
      </w:pPr>
    </w:p>
    <w:p w14:paraId="58DA826B" w14:textId="10B5EBCA" w:rsidR="00931790" w:rsidRDefault="00931790" w:rsidP="0021226E">
      <w:pPr>
        <w:jc w:val="both"/>
        <w:rPr>
          <w:szCs w:val="24"/>
        </w:rPr>
      </w:pPr>
      <w:r w:rsidRPr="00EC1041">
        <w:rPr>
          <w:szCs w:val="24"/>
        </w:rPr>
        <w:t>Luminaire arms shall be aligned with the signal head support.  If multiple signal head supports, the luminaire arm shall be aligned with the support over the higher volume roadway.</w:t>
      </w:r>
    </w:p>
    <w:p w14:paraId="58F841D8" w14:textId="77777777" w:rsidR="006F6FD3" w:rsidRDefault="006F6FD3" w:rsidP="0021226E">
      <w:pPr>
        <w:jc w:val="both"/>
        <w:rPr>
          <w:szCs w:val="24"/>
        </w:rPr>
      </w:pPr>
    </w:p>
    <w:p w14:paraId="1E3766F7" w14:textId="77777777" w:rsidR="006F6FD3" w:rsidRDefault="006F6FD3" w:rsidP="006F6FD3">
      <w:pPr>
        <w:jc w:val="both"/>
        <w:rPr>
          <w:szCs w:val="24"/>
        </w:rPr>
      </w:pPr>
      <w:r>
        <w:rPr>
          <w:szCs w:val="24"/>
        </w:rPr>
        <w:t>All signal head housing components must be aluminum.  Polycarbonate is not permitted.</w:t>
      </w:r>
    </w:p>
    <w:p w14:paraId="4098D348" w14:textId="77777777" w:rsidR="00411B14" w:rsidRDefault="00411B14" w:rsidP="0021226E">
      <w:pPr>
        <w:jc w:val="both"/>
        <w:rPr>
          <w:szCs w:val="24"/>
        </w:rPr>
      </w:pPr>
    </w:p>
    <w:p w14:paraId="55C9F51A" w14:textId="77777777" w:rsidR="00AE6360" w:rsidRDefault="00931790" w:rsidP="00931790">
      <w:pPr>
        <w:jc w:val="both"/>
        <w:rPr>
          <w:szCs w:val="24"/>
        </w:rPr>
      </w:pPr>
      <w:r w:rsidRPr="00EC1041">
        <w:rPr>
          <w:szCs w:val="24"/>
        </w:rPr>
        <w:t>Install 250W EQ LED illumination fixtures as shown in the plans. Test in accordance with Item 616.  This work is subsidiary</w:t>
      </w:r>
      <w:r w:rsidR="00AE6360">
        <w:rPr>
          <w:szCs w:val="24"/>
        </w:rPr>
        <w:t>.</w:t>
      </w:r>
    </w:p>
    <w:p w14:paraId="3FCCC84D" w14:textId="77777777" w:rsidR="00931790" w:rsidRPr="00EC1041" w:rsidRDefault="00931790" w:rsidP="00931790">
      <w:pPr>
        <w:jc w:val="both"/>
        <w:rPr>
          <w:szCs w:val="24"/>
        </w:rPr>
      </w:pPr>
      <w:r w:rsidRPr="00EC1041">
        <w:rPr>
          <w:szCs w:val="24"/>
        </w:rPr>
        <w:t xml:space="preserve"> </w:t>
      </w:r>
    </w:p>
    <w:p w14:paraId="2E2D145B" w14:textId="55F240FB" w:rsidR="00931790" w:rsidRDefault="00931790" w:rsidP="00931790">
      <w:pPr>
        <w:jc w:val="both"/>
        <w:rPr>
          <w:szCs w:val="24"/>
        </w:rPr>
      </w:pPr>
      <w:r w:rsidRPr="00EC1041">
        <w:rPr>
          <w:szCs w:val="24"/>
        </w:rPr>
        <w:t xml:space="preserve">Furnish all materials and install signs mounted on the traffic signal wire, traffic signal poles, mast arms, and pedestal pole assemblies. </w:t>
      </w:r>
      <w:r>
        <w:t>Remove all conflicting signs and sign foundations</w:t>
      </w:r>
      <w:r w:rsidRPr="00EC1041">
        <w:t xml:space="preserve"> when si</w:t>
      </w:r>
      <w:r>
        <w:t xml:space="preserve">gnal is placed into operation. </w:t>
      </w:r>
      <w:r w:rsidRPr="00EC1041">
        <w:rPr>
          <w:szCs w:val="24"/>
        </w:rPr>
        <w:t>This work is subsidiary.</w:t>
      </w:r>
    </w:p>
    <w:p w14:paraId="49B3C1BD" w14:textId="77777777" w:rsidR="00DA288F" w:rsidRPr="00EC1041" w:rsidRDefault="00DA288F" w:rsidP="00931790">
      <w:pPr>
        <w:jc w:val="both"/>
        <w:rPr>
          <w:szCs w:val="24"/>
        </w:rPr>
      </w:pPr>
    </w:p>
    <w:p w14:paraId="54768AB9" w14:textId="7AB4CC70" w:rsidR="00931790" w:rsidRDefault="00931790" w:rsidP="00931790">
      <w:pPr>
        <w:jc w:val="both"/>
        <w:rPr>
          <w:szCs w:val="24"/>
        </w:rPr>
      </w:pPr>
      <w:r w:rsidRPr="00EC1041">
        <w:rPr>
          <w:szCs w:val="24"/>
        </w:rPr>
        <w:t>Use a Vulcan swinger sign mounting bracket or equivalent for all signs mounted on span wires.</w:t>
      </w:r>
    </w:p>
    <w:p w14:paraId="1F64B1EB" w14:textId="77777777" w:rsidR="00BA0AC4" w:rsidRPr="00EC1041" w:rsidRDefault="00BA0AC4" w:rsidP="00931790">
      <w:pPr>
        <w:jc w:val="both"/>
        <w:rPr>
          <w:szCs w:val="24"/>
        </w:rPr>
      </w:pPr>
    </w:p>
    <w:p w14:paraId="396C868E" w14:textId="77777777" w:rsidR="00B026FB" w:rsidRDefault="00931790" w:rsidP="00347B79">
      <w:pPr>
        <w:jc w:val="both"/>
      </w:pPr>
      <w:r>
        <w:t>Upon removal</w:t>
      </w:r>
      <w:r w:rsidR="00B026FB">
        <w:t xml:space="preserve"> of existing signal, illumination, and ITS components</w:t>
      </w:r>
      <w:r>
        <w:t>,</w:t>
      </w:r>
      <w:r w:rsidR="00B026FB">
        <w:t xml:space="preserve"> </w:t>
      </w:r>
      <w:r>
        <w:t>contact</w:t>
      </w:r>
      <w:r w:rsidR="00B026FB">
        <w:t xml:space="preserve"> the</w:t>
      </w:r>
      <w:r>
        <w:t xml:space="preserve"> signal shop to </w:t>
      </w:r>
      <w:r w:rsidR="00B026FB">
        <w:t>deliver</w:t>
      </w:r>
      <w:r w:rsidR="00A126CE">
        <w:t xml:space="preserve"> materials</w:t>
      </w:r>
      <w:r w:rsidR="00B026FB">
        <w:t xml:space="preserve"> to</w:t>
      </w:r>
      <w:r>
        <w:t xml:space="preserve"> the Austin District Headquarters located at 7901 North IH 35, 78753.  If signal shop declines receipt of material, Contractor will be responsible for disposal.</w:t>
      </w:r>
      <w:r w:rsidR="00A126CE">
        <w:t xml:space="preserve"> </w:t>
      </w:r>
    </w:p>
    <w:p w14:paraId="339B3C27" w14:textId="77777777" w:rsidR="00B026FB" w:rsidRDefault="00B026FB" w:rsidP="00347B79">
      <w:pPr>
        <w:jc w:val="both"/>
      </w:pPr>
    </w:p>
    <w:p w14:paraId="72F0D099" w14:textId="7859104E" w:rsidR="00B026FB" w:rsidRDefault="00A126CE" w:rsidP="00B026FB">
      <w:pPr>
        <w:jc w:val="both"/>
      </w:pPr>
      <w:r>
        <w:lastRenderedPageBreak/>
        <w:t xml:space="preserve">All </w:t>
      </w:r>
      <w:r w:rsidR="00B026FB">
        <w:t xml:space="preserve">signal </w:t>
      </w:r>
      <w:r>
        <w:t xml:space="preserve">poles/arms will be stripped of </w:t>
      </w:r>
      <w:r w:rsidR="00B026FB">
        <w:t>heads, signs, brackets, wire, and banding and</w:t>
      </w:r>
      <w:r>
        <w:t xml:space="preserve"> must include all hardware including</w:t>
      </w:r>
      <w:r w:rsidR="00B026FB">
        <w:t xml:space="preserve"> nuts and</w:t>
      </w:r>
      <w:r>
        <w:t xml:space="preserve"> bolts. Contact signal shop 48 hours before delivery.</w:t>
      </w:r>
      <w:r w:rsidR="00B026FB">
        <w:t xml:space="preserve"> Deliveries are only accepted Monday thru Thursday between 6:30am and 5:00pm. The Contractor must supply equipment to unload poles/arms at the TxDOT facility.</w:t>
      </w:r>
    </w:p>
    <w:p w14:paraId="1EF7672E" w14:textId="77777777" w:rsidR="00931790" w:rsidRDefault="00931790" w:rsidP="00931790">
      <w:pPr>
        <w:autoSpaceDE w:val="0"/>
        <w:autoSpaceDN w:val="0"/>
        <w:jc w:val="both"/>
        <w:rPr>
          <w:szCs w:val="24"/>
        </w:rPr>
      </w:pPr>
    </w:p>
    <w:p w14:paraId="143E09A2" w14:textId="77777777" w:rsidR="00931790" w:rsidRDefault="00931790" w:rsidP="00931790">
      <w:pPr>
        <w:jc w:val="both"/>
        <w:rPr>
          <w:szCs w:val="24"/>
        </w:rPr>
      </w:pPr>
      <w:r>
        <w:rPr>
          <w:szCs w:val="24"/>
        </w:rPr>
        <w:t>For city operated signals, the city may</w:t>
      </w:r>
      <w:r w:rsidRPr="00EC1041">
        <w:rPr>
          <w:szCs w:val="24"/>
        </w:rPr>
        <w:t xml:space="preserve"> assist in determining how the detector loop lead-in cables are to be connected, and will also program the controller for operation, the video detection, hook up the conflict monitor, detector units and other equipment, and turn on the controller.  </w:t>
      </w:r>
    </w:p>
    <w:p w14:paraId="795C9CD8" w14:textId="77777777" w:rsidR="00B026FB" w:rsidRDefault="00B026FB" w:rsidP="00931790">
      <w:pPr>
        <w:jc w:val="both"/>
        <w:rPr>
          <w:szCs w:val="24"/>
        </w:rPr>
      </w:pPr>
    </w:p>
    <w:p w14:paraId="40369FBC" w14:textId="0A9AD594" w:rsidR="00B026FB" w:rsidRDefault="00B026FB" w:rsidP="00931790">
      <w:pPr>
        <w:jc w:val="both"/>
        <w:rPr>
          <w:szCs w:val="24"/>
        </w:rPr>
      </w:pPr>
      <w:r w:rsidRPr="00EC1041">
        <w:rPr>
          <w:szCs w:val="24"/>
        </w:rPr>
        <w:t>If shown on the plans, install the Emergency Response Detection equipment supplied by the City.</w:t>
      </w:r>
    </w:p>
    <w:p w14:paraId="60CE66ED" w14:textId="77777777" w:rsidR="005F4AAF" w:rsidRDefault="005F4AAF" w:rsidP="00931790">
      <w:pPr>
        <w:jc w:val="both"/>
        <w:rPr>
          <w:szCs w:val="24"/>
        </w:rPr>
      </w:pPr>
    </w:p>
    <w:p w14:paraId="5F571028" w14:textId="6A7A2CEF" w:rsidR="00931790" w:rsidRPr="00450911" w:rsidRDefault="00931790" w:rsidP="00931790">
      <w:pPr>
        <w:jc w:val="both"/>
        <w:rPr>
          <w:szCs w:val="24"/>
        </w:rPr>
      </w:pPr>
      <w:r w:rsidRPr="00450911">
        <w:rPr>
          <w:b/>
          <w:szCs w:val="24"/>
        </w:rPr>
        <w:t>ITEM 681 - TEMPORARY TRAFFIC SIGNALS</w:t>
      </w:r>
    </w:p>
    <w:p w14:paraId="2A13BCFA" w14:textId="77777777" w:rsidR="00931790" w:rsidRPr="00666803" w:rsidRDefault="00931790" w:rsidP="00931790">
      <w:pPr>
        <w:autoSpaceDE w:val="0"/>
        <w:autoSpaceDN w:val="0"/>
        <w:jc w:val="both"/>
        <w:rPr>
          <w:color w:val="0000FF"/>
          <w:szCs w:val="24"/>
        </w:rPr>
      </w:pPr>
      <w:r w:rsidRPr="00EC1041">
        <w:rPr>
          <w:szCs w:val="24"/>
        </w:rPr>
        <w:t>The scope of this contract will include modifications of existing signal systems as required to support the traffic control plan at the following locations:</w:t>
      </w:r>
      <w:r w:rsidRPr="00EC1041">
        <w:rPr>
          <w:color w:val="0000FF"/>
          <w:szCs w:val="24"/>
        </w:rPr>
        <w:t xml:space="preserve"> </w:t>
      </w:r>
      <w:r w:rsidRPr="00666803">
        <w:rPr>
          <w:b/>
          <w:i/>
          <w:color w:val="0000FF"/>
          <w:szCs w:val="24"/>
        </w:rPr>
        <w:t>List locations</w:t>
      </w:r>
      <w:r w:rsidR="00975DBB" w:rsidRPr="00666803">
        <w:rPr>
          <w:b/>
          <w:i/>
          <w:color w:val="0000FF"/>
          <w:szCs w:val="24"/>
        </w:rPr>
        <w:t>.</w:t>
      </w:r>
    </w:p>
    <w:p w14:paraId="5245929E" w14:textId="77777777" w:rsidR="00931790" w:rsidRPr="004A08D4" w:rsidRDefault="00931790" w:rsidP="00931790">
      <w:pPr>
        <w:jc w:val="both"/>
        <w:rPr>
          <w:b/>
          <w:i/>
          <w:color w:val="00B0F0"/>
          <w:szCs w:val="24"/>
        </w:rPr>
      </w:pPr>
      <w:r w:rsidRPr="00666803">
        <w:rPr>
          <w:b/>
          <w:i/>
          <w:color w:val="0000FF"/>
          <w:szCs w:val="24"/>
        </w:rPr>
        <w:t>(Blind Note: If maintained by others during construction, such as City of Austin, add a general note and contact information.)</w:t>
      </w:r>
    </w:p>
    <w:p w14:paraId="4960E537" w14:textId="1E24D6A1" w:rsidR="00931790" w:rsidRDefault="00931790" w:rsidP="00931790">
      <w:pPr>
        <w:jc w:val="both"/>
        <w:rPr>
          <w:szCs w:val="24"/>
        </w:rPr>
      </w:pPr>
      <w:r w:rsidRPr="00EC1041">
        <w:rPr>
          <w:szCs w:val="24"/>
        </w:rPr>
        <w:t xml:space="preserve">Maintain 18 ft. vertical clearance. Place signal heads in accordance with the latest version of the TMUTCD. </w:t>
      </w:r>
    </w:p>
    <w:p w14:paraId="064AA0CE" w14:textId="77777777" w:rsidR="00CC12BD" w:rsidRPr="00EC1041" w:rsidRDefault="00CC12BD" w:rsidP="00931790">
      <w:pPr>
        <w:jc w:val="both"/>
        <w:rPr>
          <w:szCs w:val="24"/>
        </w:rPr>
      </w:pPr>
    </w:p>
    <w:p w14:paraId="16A0783A" w14:textId="77777777" w:rsidR="00931790" w:rsidRDefault="00931790" w:rsidP="00931790">
      <w:pPr>
        <w:jc w:val="both"/>
        <w:rPr>
          <w:b/>
          <w:color w:val="800080"/>
          <w:szCs w:val="24"/>
        </w:rPr>
      </w:pPr>
      <w:r w:rsidRPr="00EC1041">
        <w:rPr>
          <w:szCs w:val="24"/>
        </w:rPr>
        <w:t>Operate and maintain all signals within the project limits as shown on the plans, to commence when the signal system or roadway capacity is affected, or within 30 days after the start of work, whichever comes first.</w:t>
      </w:r>
      <w:r w:rsidRPr="00EC1041">
        <w:rPr>
          <w:b/>
          <w:color w:val="800080"/>
          <w:szCs w:val="24"/>
        </w:rPr>
        <w:t xml:space="preserve">  </w:t>
      </w:r>
    </w:p>
    <w:p w14:paraId="4513E0D2" w14:textId="77777777" w:rsidR="00333B39" w:rsidRDefault="00333B39" w:rsidP="00931790">
      <w:pPr>
        <w:jc w:val="both"/>
        <w:rPr>
          <w:b/>
          <w:color w:val="800080"/>
          <w:szCs w:val="24"/>
        </w:rPr>
      </w:pPr>
    </w:p>
    <w:p w14:paraId="66D9100D" w14:textId="77777777" w:rsidR="00931790" w:rsidRPr="00EC1041" w:rsidRDefault="00931790" w:rsidP="00931790">
      <w:pPr>
        <w:autoSpaceDE w:val="0"/>
        <w:autoSpaceDN w:val="0"/>
        <w:jc w:val="both"/>
        <w:rPr>
          <w:szCs w:val="24"/>
        </w:rPr>
      </w:pPr>
      <w:r w:rsidRPr="00EC1041">
        <w:rPr>
          <w:szCs w:val="24"/>
        </w:rPr>
        <w:t xml:space="preserve">Provide all items for temporary traffic signal including temporary controller and </w:t>
      </w:r>
      <w:r w:rsidRPr="00EC1041">
        <w:t>Video Imaging Vehicle Detection System (</w:t>
      </w:r>
      <w:r w:rsidRPr="00EC1041">
        <w:rPr>
          <w:szCs w:val="24"/>
        </w:rPr>
        <w:t>VIVDS) equipment.  Controller will be an eight-phased NEMA controller.  Controller cabinet will meet all the requirements of DMS-11170.  Have a qualified technician and a representative from the controller supplier on the project site to place</w:t>
      </w:r>
      <w:r>
        <w:rPr>
          <w:szCs w:val="24"/>
        </w:rPr>
        <w:t xml:space="preserve"> the traffic signal</w:t>
      </w:r>
      <w:r w:rsidRPr="00EC1041">
        <w:rPr>
          <w:szCs w:val="24"/>
        </w:rPr>
        <w:t xml:space="preserve"> in operation.</w:t>
      </w:r>
    </w:p>
    <w:p w14:paraId="3049AA93" w14:textId="77777777" w:rsidR="00931790" w:rsidRPr="00EC1041" w:rsidRDefault="00931790" w:rsidP="00931790">
      <w:pPr>
        <w:autoSpaceDE w:val="0"/>
        <w:autoSpaceDN w:val="0"/>
        <w:jc w:val="both"/>
        <w:rPr>
          <w:szCs w:val="24"/>
        </w:rPr>
      </w:pPr>
    </w:p>
    <w:p w14:paraId="152199CE" w14:textId="77777777" w:rsidR="00931790" w:rsidRPr="00EC1041" w:rsidRDefault="00931790" w:rsidP="00931790">
      <w:pPr>
        <w:jc w:val="both"/>
        <w:rPr>
          <w:szCs w:val="24"/>
        </w:rPr>
      </w:pPr>
      <w:r w:rsidRPr="00EC1041">
        <w:rPr>
          <w:szCs w:val="24"/>
        </w:rPr>
        <w:t xml:space="preserve">Adjust or relocate video detection and signal heads as required by project phasing or as directed.  This work is subsidiary. </w:t>
      </w:r>
    </w:p>
    <w:p w14:paraId="05754E69" w14:textId="77777777" w:rsidR="004F26E8" w:rsidRDefault="004F26E8" w:rsidP="00931790">
      <w:pPr>
        <w:jc w:val="both"/>
        <w:rPr>
          <w:szCs w:val="24"/>
        </w:rPr>
      </w:pPr>
    </w:p>
    <w:p w14:paraId="7D5C6054" w14:textId="2E3013D3" w:rsidR="00931790" w:rsidRPr="00EC1041" w:rsidRDefault="00931790" w:rsidP="00931790">
      <w:pPr>
        <w:jc w:val="both"/>
        <w:rPr>
          <w:szCs w:val="24"/>
        </w:rPr>
      </w:pPr>
      <w:r w:rsidRPr="00EC1041">
        <w:rPr>
          <w:szCs w:val="24"/>
        </w:rPr>
        <w:t>Response time to reported trouble calls will be less than 2 hours.  Make appropriate repairs within 24 hours.  Place a logbook in the controller cabinet and keep a record of each trouble call reported.  Notify the Engineer of each trouble call.  Do not clear the error log in the conflict monitor without approval.</w:t>
      </w:r>
    </w:p>
    <w:p w14:paraId="2020FF9C" w14:textId="77777777" w:rsidR="00DE2CA9" w:rsidRDefault="00DE2CA9" w:rsidP="00931790">
      <w:pPr>
        <w:jc w:val="both"/>
        <w:rPr>
          <w:szCs w:val="24"/>
        </w:rPr>
      </w:pPr>
    </w:p>
    <w:p w14:paraId="7D0E85F8" w14:textId="123F3662" w:rsidR="00931790" w:rsidRDefault="00931790" w:rsidP="00931790">
      <w:pPr>
        <w:jc w:val="both"/>
        <w:rPr>
          <w:szCs w:val="24"/>
        </w:rPr>
      </w:pPr>
      <w:r w:rsidRPr="00EC1041">
        <w:rPr>
          <w:szCs w:val="24"/>
        </w:rPr>
        <w:t>Furnish all sign materials and install signs mounted on the traffic signal wire, traffic signal poles, mast arms, and pedestal pole assemblies. This work is subsidiary.</w:t>
      </w:r>
    </w:p>
    <w:p w14:paraId="1E15F9AA" w14:textId="77777777" w:rsidR="0011568B" w:rsidRDefault="0011568B" w:rsidP="00931790">
      <w:pPr>
        <w:jc w:val="both"/>
        <w:rPr>
          <w:szCs w:val="24"/>
        </w:rPr>
      </w:pPr>
    </w:p>
    <w:p w14:paraId="104A99C6" w14:textId="15EF2220" w:rsidR="003A7640" w:rsidRDefault="003A7640" w:rsidP="0011568B">
      <w:pPr>
        <w:jc w:val="both"/>
        <w:rPr>
          <w:sz w:val="22"/>
        </w:rPr>
      </w:pPr>
      <w:r>
        <w:t xml:space="preserve">If intersection illumination is not shown on the plans, install 2 temporary illumination fixtures (250W equivalent LED) per intersection.  This work is subsidiary. </w:t>
      </w:r>
    </w:p>
    <w:p w14:paraId="357548A9" w14:textId="77777777" w:rsidR="00422E0B" w:rsidRDefault="00422E0B" w:rsidP="00931790">
      <w:pPr>
        <w:pStyle w:val="BodyTextIndent"/>
        <w:spacing w:after="0"/>
        <w:ind w:left="0"/>
        <w:jc w:val="both"/>
        <w:rPr>
          <w:b/>
        </w:rPr>
      </w:pPr>
    </w:p>
    <w:p w14:paraId="48922669" w14:textId="603D9475" w:rsidR="00931790" w:rsidRPr="00215ACE" w:rsidRDefault="00931790" w:rsidP="00931790">
      <w:pPr>
        <w:pStyle w:val="BodyTextIndent"/>
        <w:spacing w:after="0"/>
        <w:ind w:left="0"/>
        <w:jc w:val="both"/>
      </w:pPr>
      <w:r w:rsidRPr="00A92CAA">
        <w:rPr>
          <w:b/>
        </w:rPr>
        <w:t>ITEM 682</w:t>
      </w:r>
      <w:r>
        <w:rPr>
          <w:b/>
        </w:rPr>
        <w:t xml:space="preserve"> – VEHICLE AND PEDESTRIAN SIGNAL HEADS</w:t>
      </w:r>
    </w:p>
    <w:p w14:paraId="29D85C45" w14:textId="77777777" w:rsidR="00931790" w:rsidRDefault="00931790" w:rsidP="00931790">
      <w:pPr>
        <w:pStyle w:val="BodyTextIndent"/>
        <w:spacing w:after="0"/>
        <w:ind w:left="0"/>
        <w:jc w:val="both"/>
      </w:pPr>
      <w:r>
        <w:t>Install signal head attachments so the wiring to each passes from the signal pole through the attachment hardware to the signal head.  Use UV rated tie wraps.</w:t>
      </w:r>
    </w:p>
    <w:p w14:paraId="6C587989" w14:textId="155F45ED" w:rsidR="00931790" w:rsidRDefault="00931790" w:rsidP="00931790">
      <w:pPr>
        <w:pStyle w:val="BodyTextIndent"/>
        <w:spacing w:after="0"/>
        <w:ind w:left="0"/>
        <w:jc w:val="both"/>
      </w:pPr>
      <w:r>
        <w:lastRenderedPageBreak/>
        <w:t>Traffic signal heads will be aluminum unless otherwise shown on the plans.  Back plates will be black aluminum</w:t>
      </w:r>
      <w:r w:rsidR="00A126CE">
        <w:t xml:space="preserve"> with reflective borders</w:t>
      </w:r>
      <w:r>
        <w:t>.</w:t>
      </w:r>
    </w:p>
    <w:p w14:paraId="193B7EFF" w14:textId="77777777" w:rsidR="00931790" w:rsidRDefault="00931790" w:rsidP="00931790">
      <w:pPr>
        <w:pStyle w:val="BodyTextIndent"/>
        <w:spacing w:after="0"/>
        <w:ind w:left="0"/>
        <w:jc w:val="both"/>
      </w:pPr>
    </w:p>
    <w:p w14:paraId="129FCA6B" w14:textId="77777777" w:rsidR="00333B39" w:rsidRDefault="00931790" w:rsidP="00931790">
      <w:pPr>
        <w:pStyle w:val="BodyTextIndent"/>
        <w:spacing w:after="0"/>
        <w:ind w:left="0"/>
        <w:jc w:val="both"/>
      </w:pPr>
      <w:r>
        <w:t xml:space="preserve">Provide louvers, which have five vanes with a black finish on inside surfaces when required.  </w:t>
      </w:r>
    </w:p>
    <w:p w14:paraId="06438B6C" w14:textId="77777777" w:rsidR="00333B39" w:rsidRDefault="00333B39" w:rsidP="00931790">
      <w:pPr>
        <w:pStyle w:val="BodyTextIndent"/>
        <w:spacing w:after="0"/>
        <w:ind w:left="0"/>
        <w:jc w:val="both"/>
      </w:pPr>
    </w:p>
    <w:p w14:paraId="1A83CACA" w14:textId="17251FD9" w:rsidR="00931790" w:rsidRDefault="00931790" w:rsidP="00931790">
      <w:pPr>
        <w:pStyle w:val="BodyTextIndent"/>
        <w:spacing w:after="0"/>
        <w:ind w:left="0"/>
        <w:jc w:val="both"/>
      </w:pPr>
      <w:r>
        <w:t>Fasten a hardware cloth screen,</w:t>
      </w:r>
      <w:r w:rsidRPr="003250E6">
        <w:t xml:space="preserve"> </w:t>
      </w:r>
      <w:r>
        <w:t xml:space="preserve">securely, with </w:t>
      </w:r>
      <w:r w:rsidRPr="009D3A13">
        <w:rPr>
          <w:b/>
          <w:sz w:val="28"/>
          <w:szCs w:val="28"/>
        </w:rPr>
        <w:t>⅝</w:t>
      </w:r>
      <w:r>
        <w:t>" or smaller mesh size to the front face of each louver to prevent bird nesting.</w:t>
      </w:r>
    </w:p>
    <w:p w14:paraId="6C8CD402" w14:textId="77777777" w:rsidR="00867E2F" w:rsidRDefault="00867E2F" w:rsidP="00931790">
      <w:pPr>
        <w:pStyle w:val="BodyTextIndent"/>
        <w:spacing w:after="0"/>
        <w:ind w:left="0"/>
        <w:jc w:val="both"/>
      </w:pPr>
    </w:p>
    <w:p w14:paraId="4D076C2B" w14:textId="77777777" w:rsidR="00931790" w:rsidRDefault="00931790" w:rsidP="00931790">
      <w:pPr>
        <w:pStyle w:val="BodyTextIndent"/>
        <w:spacing w:after="0"/>
        <w:ind w:left="0"/>
        <w:jc w:val="both"/>
      </w:pPr>
      <w:r>
        <w:t>Use the four</w:t>
      </w:r>
      <w:r w:rsidR="00AE6360">
        <w:t>-</w:t>
      </w:r>
      <w:r>
        <w:t>point mounting system (TY A) for signal heads, except in cases of skewed or vertical heads when (TY B) will be used.</w:t>
      </w:r>
    </w:p>
    <w:p w14:paraId="0B5FB51B" w14:textId="77777777" w:rsidR="00E85427" w:rsidRDefault="00E85427" w:rsidP="00931790">
      <w:pPr>
        <w:pStyle w:val="BodyTextIndent"/>
        <w:spacing w:after="0"/>
        <w:ind w:left="0"/>
        <w:jc w:val="both"/>
      </w:pPr>
    </w:p>
    <w:p w14:paraId="565CDC5A" w14:textId="77777777" w:rsidR="00931790" w:rsidRPr="002F4E30" w:rsidRDefault="00931790" w:rsidP="00931790">
      <w:pPr>
        <w:pStyle w:val="BodyTextIndent"/>
        <w:spacing w:after="0"/>
        <w:ind w:left="0"/>
        <w:jc w:val="both"/>
      </w:pPr>
      <w:r w:rsidRPr="002F4E30">
        <w:rPr>
          <w:b/>
        </w:rPr>
        <w:t>ITEM 684 – TRAFFIC SIGNAL CABLES</w:t>
      </w:r>
    </w:p>
    <w:p w14:paraId="5338E7BA" w14:textId="13603EE6" w:rsidR="00C72379" w:rsidRDefault="00C72379" w:rsidP="00931790">
      <w:pPr>
        <w:pStyle w:val="BodyTextIndent"/>
        <w:spacing w:after="0"/>
        <w:ind w:left="0"/>
        <w:jc w:val="both"/>
      </w:pPr>
      <w:r>
        <w:t>For Type A cables, cables meeting the requirements of IMSA 19-1 can be substituted for IMSA 20-1. For all types of cables, an increase of one size larger wire diameter and thickness can be substituted for plan size</w:t>
      </w:r>
      <w:r w:rsidR="008B1723">
        <w:t xml:space="preserve"> without additional cost to the Department</w:t>
      </w:r>
      <w:r>
        <w:t>. For example, 12 AWG can be substituted for 14 AWG.</w:t>
      </w:r>
    </w:p>
    <w:p w14:paraId="386DB81E" w14:textId="77777777" w:rsidR="00C72379" w:rsidRDefault="00C72379" w:rsidP="00931790">
      <w:pPr>
        <w:pStyle w:val="BodyTextIndent"/>
        <w:spacing w:after="0"/>
        <w:ind w:left="0"/>
        <w:jc w:val="both"/>
      </w:pPr>
    </w:p>
    <w:p w14:paraId="437E40BC" w14:textId="491EAA07" w:rsidR="00931790" w:rsidRPr="008658B2" w:rsidRDefault="00931790" w:rsidP="00931790">
      <w:pPr>
        <w:pStyle w:val="BodyTextIndent"/>
        <w:spacing w:after="0"/>
        <w:ind w:left="0"/>
        <w:jc w:val="both"/>
      </w:pPr>
      <w:r w:rsidRPr="004430F6">
        <w:t xml:space="preserve">For each cable run, coil an extra 2 ft. of cable in each </w:t>
      </w:r>
      <w:r w:rsidRPr="002F4E30">
        <w:t>steel pole</w:t>
      </w:r>
      <w:r>
        <w:t xml:space="preserve"> and 5 ft. in the controller cabinet</w:t>
      </w:r>
      <w:r w:rsidRPr="002F4E30">
        <w:t>.</w:t>
      </w:r>
    </w:p>
    <w:p w14:paraId="05B30211" w14:textId="7807A8CB" w:rsidR="00931790" w:rsidRDefault="00931790" w:rsidP="00931790">
      <w:pPr>
        <w:pStyle w:val="BodyTextIndent"/>
        <w:spacing w:after="0"/>
        <w:ind w:left="0"/>
        <w:jc w:val="both"/>
      </w:pPr>
      <w:r>
        <w:t xml:space="preserve">Provide a separate multi-conductor signal cable (14 AWG) inside pedestal poles and mast-arm signal poles from the terminal strip to each signal head as shown on the plans.  </w:t>
      </w:r>
    </w:p>
    <w:p w14:paraId="0A28C90D" w14:textId="77777777" w:rsidR="00D93E40" w:rsidRDefault="00D93E40" w:rsidP="00931790">
      <w:pPr>
        <w:pStyle w:val="BodyTextIndent"/>
        <w:spacing w:after="0"/>
        <w:ind w:left="0"/>
        <w:jc w:val="both"/>
      </w:pPr>
    </w:p>
    <w:p w14:paraId="3F630B69" w14:textId="68D3D67F" w:rsidR="00931790" w:rsidRPr="002F4E30" w:rsidRDefault="00931790" w:rsidP="00931790">
      <w:pPr>
        <w:pStyle w:val="BodyTextIndent"/>
        <w:spacing w:after="0"/>
        <w:ind w:left="0"/>
        <w:jc w:val="both"/>
      </w:pPr>
      <w:r>
        <w:rPr>
          <w:b/>
        </w:rPr>
        <w:t>ITEM 685 – ROADSIDE FLASHING BEACON ASSEMBLIES</w:t>
      </w:r>
    </w:p>
    <w:p w14:paraId="55B98EB0" w14:textId="274615A6" w:rsidR="00931790" w:rsidRDefault="00931790" w:rsidP="00931790">
      <w:pPr>
        <w:pStyle w:val="BodyTextIndent"/>
        <w:spacing w:after="0"/>
        <w:ind w:left="0"/>
        <w:jc w:val="both"/>
      </w:pPr>
      <w:r w:rsidRPr="00316C8C">
        <w:t>Installation includes all components in the assembly, signs, signal heads, and conductors in the</w:t>
      </w:r>
      <w:r>
        <w:t xml:space="preserve"> foundation and within 6 in. of the foundation to provide a fully operational assembly.  </w:t>
      </w:r>
    </w:p>
    <w:p w14:paraId="46B94D48" w14:textId="77777777" w:rsidR="00CC12BD" w:rsidRDefault="00CC12BD" w:rsidP="00931790">
      <w:pPr>
        <w:pStyle w:val="BodyTextIndent"/>
        <w:spacing w:after="0"/>
        <w:ind w:left="0"/>
        <w:jc w:val="both"/>
      </w:pPr>
    </w:p>
    <w:p w14:paraId="0C71D3EC" w14:textId="77777777" w:rsidR="00931790" w:rsidRDefault="00931790" w:rsidP="00931790">
      <w:pPr>
        <w:pStyle w:val="BodyTextIndent"/>
        <w:spacing w:after="0"/>
        <w:ind w:left="0"/>
        <w:jc w:val="both"/>
      </w:pPr>
      <w:r>
        <w:t>Test period for the assembly shall be in accordance with item 680.3.1.8.</w:t>
      </w:r>
    </w:p>
    <w:p w14:paraId="63B93E1E" w14:textId="77777777" w:rsidR="00397D25" w:rsidRDefault="00397D25" w:rsidP="00931790">
      <w:pPr>
        <w:pStyle w:val="BodyTextIndent"/>
        <w:spacing w:after="0"/>
        <w:ind w:left="0"/>
        <w:jc w:val="both"/>
      </w:pPr>
    </w:p>
    <w:p w14:paraId="5881A96F" w14:textId="77777777" w:rsidR="00931790" w:rsidRPr="00215ACE" w:rsidRDefault="00931790" w:rsidP="00931790">
      <w:pPr>
        <w:pStyle w:val="BodyTextIndent"/>
        <w:spacing w:after="0"/>
        <w:ind w:left="0"/>
        <w:jc w:val="both"/>
      </w:pPr>
      <w:r w:rsidRPr="002137C5">
        <w:rPr>
          <w:b/>
        </w:rPr>
        <w:t>ITEM 686</w:t>
      </w:r>
      <w:r>
        <w:rPr>
          <w:b/>
        </w:rPr>
        <w:t xml:space="preserve"> - TRAFFIC SIGNAL POLE ASSEMBLIES (STEEL)</w:t>
      </w:r>
    </w:p>
    <w:p w14:paraId="014DFE2A" w14:textId="77777777" w:rsidR="00931790" w:rsidRPr="009D181E" w:rsidRDefault="00931790" w:rsidP="00931790">
      <w:pPr>
        <w:pStyle w:val="BodyTextIndent"/>
        <w:spacing w:after="0"/>
        <w:ind w:left="0"/>
        <w:jc w:val="both"/>
      </w:pPr>
      <w:r>
        <w:rPr>
          <w:iCs/>
        </w:rPr>
        <w:t>Provide and install damping plates on all mast arms</w:t>
      </w:r>
      <w:r w:rsidRPr="009D181E">
        <w:rPr>
          <w:iCs/>
        </w:rPr>
        <w:t xml:space="preserve"> </w:t>
      </w:r>
      <w:r>
        <w:rPr>
          <w:iCs/>
        </w:rPr>
        <w:t>40 ft. or greater</w:t>
      </w:r>
      <w:r w:rsidRPr="009D181E">
        <w:rPr>
          <w:iCs/>
        </w:rPr>
        <w:t>.</w:t>
      </w:r>
      <w:r>
        <w:rPr>
          <w:iCs/>
        </w:rPr>
        <w:t xml:space="preserve"> For mast arms less than 40 ft., refer to SMA and DMA vibration notes for guidance.</w:t>
      </w:r>
      <w:r w:rsidRPr="009D181E">
        <w:rPr>
          <w:iCs/>
        </w:rPr>
        <w:t xml:space="preserve">  </w:t>
      </w:r>
      <w:r>
        <w:rPr>
          <w:iCs/>
        </w:rPr>
        <w:t>This work is subsidiary.</w:t>
      </w:r>
    </w:p>
    <w:p w14:paraId="7FC04182" w14:textId="77777777" w:rsidR="008978D5" w:rsidRDefault="008978D5" w:rsidP="00931790">
      <w:pPr>
        <w:pStyle w:val="BodyTextIndent"/>
        <w:spacing w:after="0"/>
        <w:ind w:left="0"/>
        <w:jc w:val="both"/>
      </w:pPr>
    </w:p>
    <w:p w14:paraId="5FFE6C89" w14:textId="076B7BB2" w:rsidR="00931790" w:rsidRDefault="00931790" w:rsidP="00931790">
      <w:pPr>
        <w:pStyle w:val="BodyTextIndent"/>
        <w:spacing w:after="0"/>
        <w:ind w:left="0"/>
        <w:jc w:val="both"/>
      </w:pPr>
      <w:r>
        <w:t xml:space="preserve">When luminaires are installed on mast arm poles, install a separate terminal strip in the signal pole access compartment.  </w:t>
      </w:r>
      <w:r w:rsidRPr="009D181E">
        <w:t>Provide a 10-amp time-delay fus</w:t>
      </w:r>
      <w:r>
        <w:t>e for traffic signal poles with</w:t>
      </w:r>
      <w:r w:rsidRPr="009D181E">
        <w:t xml:space="preserve"> </w:t>
      </w:r>
      <w:r>
        <w:t>luminaires.</w:t>
      </w:r>
      <w:r w:rsidRPr="009D181E">
        <w:t xml:space="preserve">  </w:t>
      </w:r>
    </w:p>
    <w:p w14:paraId="417517E8" w14:textId="77777777" w:rsidR="001C30B0" w:rsidRDefault="001C30B0" w:rsidP="00931790">
      <w:pPr>
        <w:pStyle w:val="BodyTextIndent"/>
        <w:spacing w:after="0"/>
        <w:ind w:left="0"/>
        <w:jc w:val="both"/>
      </w:pPr>
    </w:p>
    <w:p w14:paraId="379FD7FA" w14:textId="77777777" w:rsidR="0077213D" w:rsidRPr="00215ACE" w:rsidRDefault="0077213D" w:rsidP="0077213D">
      <w:pPr>
        <w:pStyle w:val="BodyTextIndent"/>
        <w:spacing w:after="0"/>
        <w:ind w:left="0"/>
        <w:jc w:val="both"/>
      </w:pPr>
      <w:r>
        <w:rPr>
          <w:b/>
        </w:rPr>
        <w:t>ITEM 687 – PEDESTAL POLE ASSEMBLIES</w:t>
      </w:r>
    </w:p>
    <w:p w14:paraId="0A2D53D6" w14:textId="77777777" w:rsidR="0077213D" w:rsidRDefault="0077213D" w:rsidP="0077213D">
      <w:pPr>
        <w:pStyle w:val="BodyTextIndent"/>
        <w:spacing w:after="0"/>
        <w:ind w:left="0"/>
        <w:jc w:val="both"/>
      </w:pPr>
      <w:r>
        <w:t xml:space="preserve">Verify the required pole height prior to ordering material. </w:t>
      </w:r>
    </w:p>
    <w:p w14:paraId="07F5ED32" w14:textId="77777777" w:rsidR="00666803" w:rsidRDefault="00666803" w:rsidP="00781E66">
      <w:pPr>
        <w:pStyle w:val="BodyTextIndent"/>
        <w:spacing w:after="0"/>
        <w:ind w:left="0"/>
        <w:jc w:val="both"/>
        <w:rPr>
          <w:b/>
        </w:rPr>
      </w:pPr>
    </w:p>
    <w:p w14:paraId="00995057" w14:textId="77777777" w:rsidR="00781E66" w:rsidRPr="00215ACE" w:rsidRDefault="00781E66" w:rsidP="00781E66">
      <w:pPr>
        <w:pStyle w:val="BodyTextIndent"/>
        <w:spacing w:after="0"/>
        <w:ind w:left="0"/>
        <w:jc w:val="both"/>
      </w:pPr>
      <w:r w:rsidRPr="006639D6">
        <w:rPr>
          <w:b/>
        </w:rPr>
        <w:t>ITEM 688</w:t>
      </w:r>
      <w:r>
        <w:rPr>
          <w:b/>
        </w:rPr>
        <w:t xml:space="preserve"> - PEDESTRIAN DETECTORS AND VEHICLE LOOP DETECTORS</w:t>
      </w:r>
    </w:p>
    <w:p w14:paraId="14ABBD6D" w14:textId="77777777" w:rsidR="00781E66" w:rsidRDefault="00781E66" w:rsidP="00781E66">
      <w:pPr>
        <w:pStyle w:val="BodyTextIndent"/>
        <w:spacing w:after="0"/>
        <w:ind w:left="0"/>
        <w:jc w:val="both"/>
      </w:pPr>
      <w:r>
        <w:t xml:space="preserve">Test all loops in accordance with the FHWA loop detector handbook. </w:t>
      </w:r>
    </w:p>
    <w:p w14:paraId="31372CD7" w14:textId="77777777" w:rsidR="008978D5" w:rsidRDefault="008978D5" w:rsidP="00781E66">
      <w:pPr>
        <w:pStyle w:val="BodyTextIndent"/>
        <w:spacing w:after="0"/>
        <w:ind w:left="0"/>
        <w:jc w:val="both"/>
      </w:pPr>
    </w:p>
    <w:p w14:paraId="1B8EAB55" w14:textId="26AF615E" w:rsidR="00781E66" w:rsidRDefault="00781E66" w:rsidP="00781E66">
      <w:pPr>
        <w:pStyle w:val="BodyTextIndent"/>
        <w:spacing w:after="0"/>
        <w:ind w:left="0"/>
        <w:jc w:val="both"/>
      </w:pPr>
      <w:r>
        <w:t xml:space="preserve">Install vehicle loops prior to placement of roadway surface. </w:t>
      </w:r>
    </w:p>
    <w:p w14:paraId="5561A2F6" w14:textId="77777777" w:rsidR="00397D25" w:rsidRDefault="00397D25" w:rsidP="00781E66">
      <w:pPr>
        <w:pStyle w:val="BodyTextIndent"/>
        <w:spacing w:after="0"/>
        <w:ind w:left="0"/>
        <w:jc w:val="both"/>
      </w:pPr>
    </w:p>
    <w:p w14:paraId="4A7B66C8" w14:textId="0D9E2339" w:rsidR="00781E66" w:rsidRDefault="00781E66" w:rsidP="0011568B">
      <w:pPr>
        <w:pStyle w:val="BodyTextIndent"/>
        <w:spacing w:after="0"/>
        <w:ind w:left="0"/>
        <w:jc w:val="both"/>
      </w:pPr>
      <w:r>
        <w:t xml:space="preserve">For work within the city limits of Austin, notify COA (512) 974-4099 and TxDOT 21 days prior to loop installation.  Install quadrapole layout for presence detectors within city limits of Austin.  </w:t>
      </w:r>
    </w:p>
    <w:p w14:paraId="29B0C6E3" w14:textId="77777777" w:rsidR="00E07804" w:rsidRDefault="00E07804" w:rsidP="00781E66">
      <w:pPr>
        <w:pStyle w:val="BodyTextIndent"/>
        <w:spacing w:after="0"/>
        <w:ind w:left="0"/>
        <w:jc w:val="both"/>
      </w:pPr>
    </w:p>
    <w:p w14:paraId="03112510" w14:textId="2D18C0FF" w:rsidR="00781E66" w:rsidRDefault="00781E66" w:rsidP="0011568B">
      <w:pPr>
        <w:pStyle w:val="BodyTextIndent"/>
        <w:spacing w:after="0"/>
        <w:ind w:left="0"/>
        <w:jc w:val="both"/>
      </w:pPr>
      <w:r>
        <w:lastRenderedPageBreak/>
        <w:t xml:space="preserve">For replacement of existing loops, replacement of damaged or missing conduit from the vehicle loop detector to the ground box will be measured and paid by overrun of loop detector bid item.  </w:t>
      </w:r>
    </w:p>
    <w:p w14:paraId="58CA18D9" w14:textId="77777777" w:rsidR="00397D25" w:rsidRDefault="00397D25" w:rsidP="0011568B">
      <w:pPr>
        <w:pStyle w:val="BodyTextIndent"/>
        <w:spacing w:after="0"/>
        <w:ind w:left="0"/>
        <w:jc w:val="both"/>
      </w:pPr>
    </w:p>
    <w:p w14:paraId="5AFF7450" w14:textId="1DB58C0A" w:rsidR="00781E66" w:rsidRDefault="00781E66" w:rsidP="0011568B">
      <w:pPr>
        <w:pStyle w:val="BodyTextIndent"/>
        <w:spacing w:after="0"/>
        <w:ind w:left="0"/>
        <w:jc w:val="both"/>
      </w:pPr>
      <w:r>
        <w:t xml:space="preserve">Removal of damaged ground boxes at end of lead in cable is subsidiary to the new ground box. </w:t>
      </w:r>
    </w:p>
    <w:p w14:paraId="151DFF2D" w14:textId="101C405C" w:rsidR="00781E66" w:rsidRDefault="00781E66" w:rsidP="0011568B">
      <w:pPr>
        <w:pStyle w:val="BodyTextIndent"/>
        <w:spacing w:after="0"/>
        <w:ind w:left="0"/>
        <w:jc w:val="both"/>
      </w:pPr>
      <w:r>
        <w:t>Test period for the pedestrian detectors shall be in accordance with item 680.3.1.8.</w:t>
      </w:r>
    </w:p>
    <w:p w14:paraId="26DDD4F4" w14:textId="77777777" w:rsidR="00DA288F" w:rsidRDefault="00DA288F" w:rsidP="00781E66">
      <w:pPr>
        <w:pStyle w:val="BodyTextIndent"/>
        <w:spacing w:after="0"/>
        <w:ind w:left="0"/>
        <w:jc w:val="both"/>
      </w:pPr>
    </w:p>
    <w:p w14:paraId="4FA1AB03" w14:textId="6D6A81EB" w:rsidR="00781E66" w:rsidRDefault="00781E66" w:rsidP="00781E66">
      <w:pPr>
        <w:pStyle w:val="BodyTextIndent"/>
        <w:spacing w:after="0"/>
        <w:ind w:left="0"/>
        <w:jc w:val="both"/>
      </w:pPr>
      <w:r w:rsidRPr="002424F2">
        <w:t xml:space="preserve">Pedestrian push buttons </w:t>
      </w:r>
      <w:r>
        <w:t xml:space="preserve">will be mounted at </w:t>
      </w:r>
      <w:r w:rsidRPr="002424F2">
        <w:t>42</w:t>
      </w:r>
      <w:r>
        <w:t xml:space="preserve"> in. </w:t>
      </w:r>
      <w:r w:rsidRPr="002424F2">
        <w:t xml:space="preserve">above </w:t>
      </w:r>
      <w:r>
        <w:t>the walking surface and have</w:t>
      </w:r>
      <w:r w:rsidRPr="002424F2">
        <w:t xml:space="preserve"> permanent</w:t>
      </w:r>
      <w:r>
        <w:t xml:space="preserve"> </w:t>
      </w:r>
      <w:r w:rsidRPr="002424F2">
        <w:t>type signs within the detector unit (9</w:t>
      </w:r>
      <w:r>
        <w:t xml:space="preserve"> in.</w:t>
      </w:r>
      <w:r w:rsidRPr="002424F2">
        <w:t xml:space="preserve"> x 12</w:t>
      </w:r>
      <w:r>
        <w:t xml:space="preserve"> in.</w:t>
      </w:r>
      <w:r w:rsidRPr="002424F2">
        <w:t xml:space="preserve"> </w:t>
      </w:r>
      <w:r>
        <w:t xml:space="preserve">sign and </w:t>
      </w:r>
      <w:r w:rsidRPr="002424F2">
        <w:t>push button station</w:t>
      </w:r>
      <w:r>
        <w:t xml:space="preserve"> on signal poles and 5 in. x 7 in. sign and push button station on pedestrian poles</w:t>
      </w:r>
      <w:r w:rsidRPr="002424F2">
        <w:t>)</w:t>
      </w:r>
      <w:r>
        <w:t>,</w:t>
      </w:r>
      <w:r w:rsidRPr="002424F2">
        <w:t xml:space="preserve"> which explains their purpose and indicates which crosswalk signal is actuated.</w:t>
      </w:r>
      <w:r>
        <w:t xml:space="preserve"> Provide speech walk message as shown in the plans or per Engineer.</w:t>
      </w:r>
    </w:p>
    <w:p w14:paraId="7EDBF116" w14:textId="77777777" w:rsidR="00B026FB" w:rsidRDefault="00B026FB" w:rsidP="00FD30A6">
      <w:pPr>
        <w:pStyle w:val="PlainText"/>
        <w:jc w:val="both"/>
        <w:rPr>
          <w:rFonts w:ascii="Times New Roman" w:hAnsi="Times New Roman" w:cs="Times New Roman"/>
          <w:b/>
          <w:bCs/>
          <w:sz w:val="24"/>
          <w:szCs w:val="24"/>
        </w:rPr>
      </w:pPr>
    </w:p>
    <w:p w14:paraId="5FF10A52" w14:textId="52325B31"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730 – ROADSIDE MOWING</w:t>
      </w:r>
    </w:p>
    <w:p w14:paraId="3D25C687" w14:textId="77777777" w:rsidR="00FD30A6" w:rsidRPr="002424F2"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Perform roadside mowing along the Roadway for the length of the project</w:t>
      </w:r>
      <w:r>
        <w:rPr>
          <w:rFonts w:ascii="Times New Roman" w:hAnsi="Times New Roman" w:cs="Times New Roman"/>
          <w:sz w:val="24"/>
          <w:szCs w:val="24"/>
        </w:rPr>
        <w:t>,</w:t>
      </w:r>
      <w:r w:rsidRPr="002424F2">
        <w:rPr>
          <w:rFonts w:ascii="Times New Roman" w:hAnsi="Times New Roman" w:cs="Times New Roman"/>
          <w:sz w:val="24"/>
          <w:szCs w:val="24"/>
        </w:rPr>
        <w:t xml:space="preserve"> as directed.</w:t>
      </w:r>
    </w:p>
    <w:p w14:paraId="0878D814" w14:textId="77777777" w:rsidR="00B42F52" w:rsidRDefault="00B42F52" w:rsidP="00FD30A6">
      <w:pPr>
        <w:pStyle w:val="PlainText"/>
        <w:jc w:val="both"/>
        <w:rPr>
          <w:rFonts w:ascii="Times New Roman" w:hAnsi="Times New Roman" w:cs="Times New Roman"/>
          <w:sz w:val="24"/>
          <w:szCs w:val="24"/>
        </w:rPr>
      </w:pPr>
    </w:p>
    <w:p w14:paraId="6D3E019B" w14:textId="07C0BF55" w:rsidR="00FD30A6"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spot mowing</w:t>
      </w:r>
      <w:r>
        <w:rPr>
          <w:rFonts w:ascii="Times New Roman" w:hAnsi="Times New Roman" w:cs="Times New Roman"/>
          <w:sz w:val="24"/>
          <w:szCs w:val="24"/>
        </w:rPr>
        <w:t>,</w:t>
      </w:r>
      <w:r w:rsidRPr="002424F2">
        <w:rPr>
          <w:rFonts w:ascii="Times New Roman" w:hAnsi="Times New Roman" w:cs="Times New Roman"/>
          <w:sz w:val="24"/>
          <w:szCs w:val="24"/>
        </w:rPr>
        <w:t xml:space="preserve"> as directed.</w:t>
      </w:r>
    </w:p>
    <w:p w14:paraId="05977078" w14:textId="77777777" w:rsidR="00E709B3" w:rsidRDefault="00E709B3" w:rsidP="00FD30A6">
      <w:pPr>
        <w:pStyle w:val="PlainText"/>
        <w:jc w:val="both"/>
        <w:rPr>
          <w:rFonts w:ascii="Times New Roman" w:hAnsi="Times New Roman" w:cs="Times New Roman"/>
          <w:b/>
          <w:bCs/>
          <w:sz w:val="24"/>
          <w:szCs w:val="24"/>
        </w:rPr>
      </w:pPr>
    </w:p>
    <w:p w14:paraId="7ED08BF8" w14:textId="62CDA09C"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734 - LITTER REMOVAL</w:t>
      </w:r>
    </w:p>
    <w:p w14:paraId="2196A241" w14:textId="77777777" w:rsidR="00FD30A6"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Litter Removal Cycles along the Roadway for the length of the project</w:t>
      </w:r>
      <w:r>
        <w:rPr>
          <w:rFonts w:ascii="Times New Roman" w:hAnsi="Times New Roman" w:cs="Times New Roman"/>
          <w:sz w:val="24"/>
          <w:szCs w:val="24"/>
        </w:rPr>
        <w:t>,</w:t>
      </w:r>
      <w:r w:rsidRPr="002424F2">
        <w:rPr>
          <w:rFonts w:ascii="Times New Roman" w:hAnsi="Times New Roman" w:cs="Times New Roman"/>
          <w:sz w:val="24"/>
          <w:szCs w:val="24"/>
        </w:rPr>
        <w:t xml:space="preserve"> as directed.  </w:t>
      </w:r>
    </w:p>
    <w:p w14:paraId="5B93D4BC" w14:textId="77777777" w:rsidR="008978D5" w:rsidRDefault="008978D5" w:rsidP="00FD30A6">
      <w:pPr>
        <w:pStyle w:val="PlainText"/>
        <w:jc w:val="both"/>
        <w:rPr>
          <w:rFonts w:ascii="Times New Roman" w:hAnsi="Times New Roman" w:cs="Times New Roman"/>
          <w:sz w:val="24"/>
          <w:szCs w:val="24"/>
        </w:rPr>
      </w:pPr>
    </w:p>
    <w:p w14:paraId="3E5FE827" w14:textId="77777777" w:rsidR="00CC12BD" w:rsidRDefault="00B15173" w:rsidP="00FD30A6">
      <w:pPr>
        <w:pStyle w:val="PlainText"/>
        <w:jc w:val="both"/>
        <w:rPr>
          <w:rFonts w:ascii="Times New Roman" w:hAnsi="Times New Roman" w:cs="Times New Roman"/>
          <w:sz w:val="24"/>
          <w:szCs w:val="24"/>
        </w:rPr>
      </w:pPr>
      <w:r>
        <w:rPr>
          <w:rFonts w:ascii="Times New Roman" w:hAnsi="Times New Roman" w:cs="Times New Roman"/>
          <w:sz w:val="24"/>
          <w:szCs w:val="24"/>
        </w:rPr>
        <w:t>Complete Litter Removal C</w:t>
      </w:r>
      <w:r w:rsidR="00FD30A6" w:rsidRPr="002424F2">
        <w:rPr>
          <w:rFonts w:ascii="Times New Roman" w:hAnsi="Times New Roman" w:cs="Times New Roman"/>
          <w:sz w:val="24"/>
          <w:szCs w:val="24"/>
        </w:rPr>
        <w:t xml:space="preserve">ycles prior to any mowing cycles. </w:t>
      </w:r>
    </w:p>
    <w:p w14:paraId="3DF893B2" w14:textId="4DD6A40A" w:rsidR="00CB3AC0"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 xml:space="preserve"> </w:t>
      </w:r>
    </w:p>
    <w:p w14:paraId="2E2F5543" w14:textId="5D11DB3D" w:rsidR="00FD30A6" w:rsidRDefault="00CB3AC0" w:rsidP="00FD30A6">
      <w:pPr>
        <w:pStyle w:val="PlainText"/>
        <w:jc w:val="both"/>
        <w:rPr>
          <w:rFonts w:ascii="Times New Roman" w:hAnsi="Times New Roman" w:cs="Times New Roman"/>
          <w:sz w:val="24"/>
          <w:szCs w:val="24"/>
        </w:rPr>
      </w:pPr>
      <w:r>
        <w:rPr>
          <w:rFonts w:ascii="Times New Roman" w:hAnsi="Times New Roman" w:cs="Times New Roman"/>
          <w:sz w:val="24"/>
          <w:szCs w:val="24"/>
        </w:rPr>
        <w:t>Remove all lit</w:t>
      </w:r>
      <w:r w:rsidR="00B15173">
        <w:rPr>
          <w:rFonts w:ascii="Times New Roman" w:hAnsi="Times New Roman" w:cs="Times New Roman"/>
          <w:sz w:val="24"/>
          <w:szCs w:val="24"/>
        </w:rPr>
        <w:t>t</w:t>
      </w:r>
      <w:r>
        <w:rPr>
          <w:rFonts w:ascii="Times New Roman" w:hAnsi="Times New Roman" w:cs="Times New Roman"/>
          <w:sz w:val="24"/>
          <w:szCs w:val="24"/>
        </w:rPr>
        <w:t>er on the right of way, within project limits.</w:t>
      </w:r>
    </w:p>
    <w:p w14:paraId="2717107D" w14:textId="77777777" w:rsidR="00D93E40" w:rsidRDefault="00D93E40" w:rsidP="00FD30A6">
      <w:pPr>
        <w:pStyle w:val="PlainText"/>
        <w:jc w:val="both"/>
        <w:rPr>
          <w:rFonts w:ascii="Times New Roman" w:hAnsi="Times New Roman" w:cs="Times New Roman"/>
          <w:b/>
          <w:bCs/>
          <w:sz w:val="24"/>
          <w:szCs w:val="24"/>
        </w:rPr>
      </w:pPr>
    </w:p>
    <w:p w14:paraId="785B050D" w14:textId="4422FA9E"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738 – CLEANING AND SWEEPING HIGHWAYS</w:t>
      </w:r>
    </w:p>
    <w:p w14:paraId="56DDC606" w14:textId="77777777" w:rsidR="004F0722"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cleaning and sweeping cycles at the intervals</w:t>
      </w:r>
      <w:r>
        <w:rPr>
          <w:rFonts w:ascii="Times New Roman" w:hAnsi="Times New Roman" w:cs="Times New Roman"/>
          <w:sz w:val="24"/>
          <w:szCs w:val="24"/>
        </w:rPr>
        <w:t>, as</w:t>
      </w:r>
      <w:r w:rsidRPr="002424F2">
        <w:rPr>
          <w:rFonts w:ascii="Times New Roman" w:hAnsi="Times New Roman" w:cs="Times New Roman"/>
          <w:sz w:val="24"/>
          <w:szCs w:val="24"/>
        </w:rPr>
        <w:t xml:space="preserve"> directed.  Complete one cycle at the end of construction and prior to final acceptance by the Department.</w:t>
      </w:r>
    </w:p>
    <w:p w14:paraId="5775FC30" w14:textId="77777777" w:rsidR="001B7A2F" w:rsidRDefault="001B7A2F" w:rsidP="004A45A4">
      <w:pPr>
        <w:jc w:val="both"/>
        <w:rPr>
          <w:b/>
        </w:rPr>
      </w:pPr>
    </w:p>
    <w:p w14:paraId="2222CFC4" w14:textId="565E8F15" w:rsidR="004A45A4" w:rsidRPr="00B50BFA" w:rsidRDefault="004A45A4" w:rsidP="004A45A4">
      <w:pPr>
        <w:jc w:val="both"/>
        <w:rPr>
          <w:b/>
        </w:rPr>
      </w:pPr>
      <w:r>
        <w:rPr>
          <w:b/>
        </w:rPr>
        <w:t>ITEM 752</w:t>
      </w:r>
      <w:r w:rsidRPr="00B50BFA">
        <w:rPr>
          <w:b/>
        </w:rPr>
        <w:t xml:space="preserve"> </w:t>
      </w:r>
      <w:r>
        <w:rPr>
          <w:b/>
        </w:rPr>
        <w:t>– TREE AND BRUSH REMOVAL</w:t>
      </w:r>
    </w:p>
    <w:p w14:paraId="2C8966CC" w14:textId="77777777" w:rsidR="001F53A4" w:rsidRPr="00666803" w:rsidRDefault="001F53A4" w:rsidP="00EA0EBF">
      <w:pPr>
        <w:jc w:val="both"/>
        <w:rPr>
          <w:b/>
          <w:i/>
          <w:color w:val="0000FF"/>
        </w:rPr>
      </w:pPr>
      <w:r w:rsidRPr="00666803">
        <w:rPr>
          <w:b/>
          <w:i/>
          <w:color w:val="0000FF"/>
          <w:szCs w:val="24"/>
        </w:rPr>
        <w:t xml:space="preserve">(Blind Note: Required for all projects that include Item 100.) </w:t>
      </w:r>
    </w:p>
    <w:p w14:paraId="2E397CB9" w14:textId="273F4BB7" w:rsidR="001F53A4" w:rsidRDefault="001F53A4" w:rsidP="00E709B3">
      <w:pPr>
        <w:jc w:val="both"/>
        <w:rPr>
          <w:szCs w:val="24"/>
        </w:rPr>
      </w:pPr>
      <w:r w:rsidRPr="00717978">
        <w:rPr>
          <w:szCs w:val="24"/>
        </w:rPr>
        <w:t xml:space="preserve">Follow </w:t>
      </w:r>
      <w:r>
        <w:rPr>
          <w:szCs w:val="24"/>
        </w:rPr>
        <w:t>Item 752.4 W</w:t>
      </w:r>
      <w:r w:rsidRPr="00717978">
        <w:rPr>
          <w:szCs w:val="24"/>
        </w:rPr>
        <w:t xml:space="preserve">ork </w:t>
      </w:r>
      <w:r>
        <w:rPr>
          <w:szCs w:val="24"/>
        </w:rPr>
        <w:t>M</w:t>
      </w:r>
      <w:r w:rsidRPr="00717978">
        <w:rPr>
          <w:szCs w:val="24"/>
        </w:rPr>
        <w:t xml:space="preserve">ethods </w:t>
      </w:r>
      <w:r>
        <w:rPr>
          <w:szCs w:val="24"/>
        </w:rPr>
        <w:t xml:space="preserve">and Item 752 general notes </w:t>
      </w:r>
      <w:r w:rsidRPr="00717978">
        <w:rPr>
          <w:szCs w:val="24"/>
        </w:rPr>
        <w:t>when removing or working on or near</w:t>
      </w:r>
      <w:r>
        <w:rPr>
          <w:szCs w:val="24"/>
        </w:rPr>
        <w:t xml:space="preserve"> trees and brush even if Item 752 is not included as a pay item. </w:t>
      </w:r>
    </w:p>
    <w:p w14:paraId="4248725D" w14:textId="77777777" w:rsidR="00DA288F" w:rsidRPr="00717978" w:rsidRDefault="00DA288F" w:rsidP="00E709B3">
      <w:pPr>
        <w:jc w:val="both"/>
        <w:rPr>
          <w:szCs w:val="24"/>
        </w:rPr>
      </w:pPr>
    </w:p>
    <w:p w14:paraId="3B78019F" w14:textId="0059F5D1" w:rsidR="00AE6360" w:rsidRDefault="001F53A4" w:rsidP="00E709B3">
      <w:pPr>
        <w:jc w:val="both"/>
        <w:rPr>
          <w:szCs w:val="24"/>
        </w:rPr>
      </w:pPr>
      <w:r>
        <w:t xml:space="preserve">Flailing equipment is not allowed.  Burning brush is not allowed in urban areas or on ROW.  Use hand </w:t>
      </w:r>
      <w:r w:rsidRPr="00C07CFE">
        <w:rPr>
          <w:szCs w:val="24"/>
        </w:rPr>
        <w:t xml:space="preserve">methods or other means of removal if doing work by mechanical methods is impractical.  </w:t>
      </w:r>
    </w:p>
    <w:p w14:paraId="1637F7A5" w14:textId="77777777" w:rsidR="00CC12BD" w:rsidRDefault="00CC12BD" w:rsidP="00E709B3">
      <w:pPr>
        <w:jc w:val="both"/>
        <w:rPr>
          <w:szCs w:val="24"/>
        </w:rPr>
      </w:pPr>
    </w:p>
    <w:p w14:paraId="7276837A" w14:textId="77777777" w:rsidR="001F53A4" w:rsidRPr="00C07CFE" w:rsidRDefault="001F53A4" w:rsidP="00E709B3">
      <w:pPr>
        <w:jc w:val="both"/>
        <w:rPr>
          <w:szCs w:val="24"/>
        </w:rPr>
      </w:pPr>
      <w:r w:rsidRPr="00C07CFE">
        <w:rPr>
          <w:szCs w:val="24"/>
        </w:rPr>
        <w:t xml:space="preserve">Prior to begin tree pruning, </w:t>
      </w:r>
      <w:r>
        <w:rPr>
          <w:szCs w:val="24"/>
        </w:rPr>
        <w:t xml:space="preserve">send email confirmation to the Engineer that </w:t>
      </w:r>
      <w:r w:rsidRPr="00C07CFE">
        <w:rPr>
          <w:szCs w:val="24"/>
        </w:rPr>
        <w:t>training</w:t>
      </w:r>
      <w:r>
        <w:rPr>
          <w:szCs w:val="24"/>
        </w:rPr>
        <w:t xml:space="preserve"> and demonstration of work methods has been provided to the</w:t>
      </w:r>
      <w:r w:rsidRPr="00C07CFE">
        <w:rPr>
          <w:szCs w:val="24"/>
        </w:rPr>
        <w:t xml:space="preserve"> employees. This work is subsidiary.</w:t>
      </w:r>
    </w:p>
    <w:p w14:paraId="479ECE4A" w14:textId="77777777" w:rsidR="00D715D2" w:rsidRDefault="00D715D2" w:rsidP="00E709B3">
      <w:pPr>
        <w:jc w:val="both"/>
        <w:rPr>
          <w:szCs w:val="24"/>
        </w:rPr>
      </w:pPr>
    </w:p>
    <w:p w14:paraId="325CC72C" w14:textId="70582D2D" w:rsidR="00100FA8" w:rsidRDefault="001F53A4" w:rsidP="00E709B3">
      <w:pPr>
        <w:jc w:val="both"/>
        <w:rPr>
          <w:szCs w:val="24"/>
        </w:rPr>
      </w:pPr>
      <w:r w:rsidRPr="00C07CFE">
        <w:rPr>
          <w:szCs w:val="24"/>
        </w:rPr>
        <w:t xml:space="preserve">Shredded vegetation may be blended, at a </w:t>
      </w:r>
      <w:r>
        <w:rPr>
          <w:szCs w:val="24"/>
        </w:rPr>
        <w:t>rate not to exceed 15</w:t>
      </w:r>
      <w:r w:rsidRPr="00C07CFE">
        <w:rPr>
          <w:szCs w:val="24"/>
        </w:rPr>
        <w:t xml:space="preserve"> percent by volume, with Item 160 if the maximum dimension is not greater than 2 in.   </w:t>
      </w:r>
    </w:p>
    <w:p w14:paraId="20582212" w14:textId="77777777" w:rsidR="00D07BB0" w:rsidRDefault="00D07BB0" w:rsidP="00E709B3">
      <w:pPr>
        <w:jc w:val="both"/>
        <w:rPr>
          <w:szCs w:val="24"/>
        </w:rPr>
      </w:pPr>
    </w:p>
    <w:p w14:paraId="456C06F2" w14:textId="7F925E52" w:rsidR="00235808" w:rsidRDefault="00235808" w:rsidP="00235808">
      <w:pPr>
        <w:autoSpaceDE w:val="0"/>
        <w:autoSpaceDN w:val="0"/>
        <w:jc w:val="both"/>
        <w:rPr>
          <w:b/>
          <w:bCs/>
        </w:rPr>
      </w:pPr>
      <w:r>
        <w:rPr>
          <w:b/>
          <w:bCs/>
        </w:rPr>
        <w:t>ITEM 3084 – BONDING COURSE</w:t>
      </w:r>
    </w:p>
    <w:p w14:paraId="5C535BB6" w14:textId="77777777" w:rsidR="00330F48" w:rsidRDefault="00330F48" w:rsidP="00330F48">
      <w:pPr>
        <w:autoSpaceDE w:val="0"/>
        <w:autoSpaceDN w:val="0"/>
        <w:jc w:val="both"/>
      </w:pPr>
      <w:r>
        <w:t xml:space="preserve">The minimum application rates are listed in Table BC.  Miscellaneous Tack is allowed for use with dense-graded Type B HMA.  If a tack bid item is not provided, use bonding course item. </w:t>
      </w:r>
    </w:p>
    <w:p w14:paraId="04F2413E" w14:textId="77777777" w:rsidR="00330F48" w:rsidRDefault="00330F48" w:rsidP="00330F48">
      <w:pPr>
        <w:autoSpaceDE w:val="0"/>
        <w:autoSpaceDN w:val="0"/>
        <w:jc w:val="both"/>
      </w:pPr>
    </w:p>
    <w:p w14:paraId="5CBD9F1E" w14:textId="434CE954" w:rsidR="00330F48" w:rsidRDefault="00330F48" w:rsidP="00330F48">
      <w:pPr>
        <w:autoSpaceDE w:val="0"/>
        <w:autoSpaceDN w:val="0"/>
        <w:jc w:val="both"/>
      </w:pPr>
      <w:r>
        <w:lastRenderedPageBreak/>
        <w:t>The target shear bond strengths are listed in Table BCS. The informational test cores shall be taken once a shift for first 5 lots of placement or a change to placement method of bonding course, bonding material, or hot mix material. The remaining informational test cores shall be taken once every 3 lots for surface mix.  Informational tests are not required for non-surface mix beyond the first 5 lots unless there is a change to placement method of bonding course, bonding material, or hot mix material.  Results from these informational tests will not be used for specification compliance.</w:t>
      </w:r>
    </w:p>
    <w:p w14:paraId="4CA254AB" w14:textId="0A96FD24" w:rsidR="00C55550" w:rsidRDefault="00C55550" w:rsidP="00330F48">
      <w:pPr>
        <w:autoSpaceDE w:val="0"/>
        <w:autoSpaceDN w:val="0"/>
        <w:jc w:val="both"/>
      </w:pPr>
    </w:p>
    <w:p w14:paraId="7842FFDB" w14:textId="77777777" w:rsidR="00235808" w:rsidRDefault="00235808" w:rsidP="00973051">
      <w:pPr>
        <w:autoSpaceDE w:val="0"/>
        <w:autoSpaceDN w:val="0"/>
        <w:ind w:left="2880" w:firstLine="720"/>
        <w:rPr>
          <w:szCs w:val="24"/>
          <w:u w:val="single"/>
        </w:rPr>
      </w:pPr>
      <w:r>
        <w:rPr>
          <w:u w:val="single"/>
        </w:rPr>
        <w:t>Table BC</w:t>
      </w:r>
    </w:p>
    <w:tbl>
      <w:tblPr>
        <w:tblW w:w="0" w:type="auto"/>
        <w:jc w:val="center"/>
        <w:tblCellMar>
          <w:left w:w="0" w:type="dxa"/>
          <w:right w:w="0" w:type="dxa"/>
        </w:tblCellMar>
        <w:tblLook w:val="04A0" w:firstRow="1" w:lastRow="0" w:firstColumn="1" w:lastColumn="0" w:noHBand="0" w:noVBand="1"/>
      </w:tblPr>
      <w:tblGrid>
        <w:gridCol w:w="3870"/>
        <w:gridCol w:w="3600"/>
      </w:tblGrid>
      <w:tr w:rsidR="00235808" w14:paraId="2F02DDC8" w14:textId="77777777" w:rsidTr="001A1F86">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5E7DC1" w14:textId="77777777" w:rsidR="00235808" w:rsidRDefault="00235808">
            <w:pPr>
              <w:autoSpaceDE w:val="0"/>
              <w:autoSpaceDN w:val="0"/>
              <w:jc w:val="center"/>
            </w:pPr>
            <w:r>
              <w:t>Material</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B1F11" w14:textId="77777777" w:rsidR="00235808" w:rsidRDefault="00235808">
            <w:pPr>
              <w:autoSpaceDE w:val="0"/>
              <w:autoSpaceDN w:val="0"/>
              <w:jc w:val="center"/>
            </w:pPr>
            <w:r>
              <w:t>Minimum Application Rate</w:t>
            </w:r>
          </w:p>
          <w:p w14:paraId="5EB3B3BA" w14:textId="77777777" w:rsidR="00235808" w:rsidRDefault="00235808">
            <w:pPr>
              <w:autoSpaceDE w:val="0"/>
              <w:autoSpaceDN w:val="0"/>
              <w:jc w:val="center"/>
            </w:pPr>
            <w:r>
              <w:t>(gal. per square yard)</w:t>
            </w:r>
          </w:p>
        </w:tc>
      </w:tr>
      <w:tr w:rsidR="00235808" w14:paraId="76F2D522"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1B20" w14:textId="77777777" w:rsidR="00235808" w:rsidRDefault="00235808">
            <w:pPr>
              <w:autoSpaceDE w:val="0"/>
              <w:autoSpaceDN w:val="0"/>
              <w:jc w:val="both"/>
            </w:pPr>
            <w:r>
              <w:t>TRAIL – Emulsified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E344975" w14:textId="77777777" w:rsidR="00235808" w:rsidRDefault="00235808">
            <w:pPr>
              <w:autoSpaceDE w:val="0"/>
              <w:autoSpaceDN w:val="0"/>
              <w:jc w:val="center"/>
            </w:pPr>
            <w:r>
              <w:t>0.06</w:t>
            </w:r>
          </w:p>
        </w:tc>
      </w:tr>
      <w:tr w:rsidR="00235808" w14:paraId="19C33EEC"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76C11" w14:textId="77777777" w:rsidR="00235808" w:rsidRDefault="00235808">
            <w:pPr>
              <w:autoSpaceDE w:val="0"/>
              <w:autoSpaceDN w:val="0"/>
              <w:jc w:val="both"/>
            </w:pPr>
            <w:r>
              <w:t>TRAIL – Hot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529A59D" w14:textId="77777777" w:rsidR="00235808" w:rsidRDefault="00235808">
            <w:pPr>
              <w:autoSpaceDE w:val="0"/>
              <w:autoSpaceDN w:val="0"/>
              <w:jc w:val="center"/>
            </w:pPr>
            <w:r>
              <w:t>0.12</w:t>
            </w:r>
          </w:p>
        </w:tc>
      </w:tr>
      <w:tr w:rsidR="00235808" w14:paraId="282991AD"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190C3" w14:textId="77777777" w:rsidR="00235808" w:rsidRDefault="00235808">
            <w:pPr>
              <w:autoSpaceDE w:val="0"/>
              <w:autoSpaceDN w:val="0"/>
              <w:jc w:val="both"/>
            </w:pPr>
            <w:r>
              <w:t>Spray Applied Underseal Membrane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E2B8F69" w14:textId="77777777" w:rsidR="00235808" w:rsidRDefault="00235808">
            <w:pPr>
              <w:autoSpaceDE w:val="0"/>
              <w:autoSpaceDN w:val="0"/>
              <w:jc w:val="center"/>
            </w:pPr>
            <w:r>
              <w:t>0.10</w:t>
            </w:r>
          </w:p>
        </w:tc>
      </w:tr>
      <w:tr w:rsidR="00235808" w14:paraId="207F220D" w14:textId="77777777" w:rsidTr="001A1F86">
        <w:trPr>
          <w:jc w:val="center"/>
        </w:trPr>
        <w:tc>
          <w:tcPr>
            <w:tcW w:w="7470" w:type="dxa"/>
            <w:gridSpan w:val="2"/>
            <w:tcMar>
              <w:top w:w="0" w:type="dxa"/>
              <w:left w:w="108" w:type="dxa"/>
              <w:bottom w:w="0" w:type="dxa"/>
              <w:right w:w="108" w:type="dxa"/>
            </w:tcMar>
          </w:tcPr>
          <w:p w14:paraId="5DC66E37" w14:textId="77777777" w:rsidR="00235808" w:rsidRDefault="00235808">
            <w:pPr>
              <w:autoSpaceDE w:val="0"/>
              <w:autoSpaceDN w:val="0"/>
            </w:pPr>
          </w:p>
        </w:tc>
      </w:tr>
      <w:tr w:rsidR="00133A6C" w14:paraId="1C86A150" w14:textId="77777777" w:rsidTr="001A1F86">
        <w:trPr>
          <w:jc w:val="center"/>
        </w:trPr>
        <w:tc>
          <w:tcPr>
            <w:tcW w:w="7470" w:type="dxa"/>
            <w:gridSpan w:val="2"/>
            <w:tcMar>
              <w:top w:w="0" w:type="dxa"/>
              <w:left w:w="108" w:type="dxa"/>
              <w:bottom w:w="0" w:type="dxa"/>
              <w:right w:w="108" w:type="dxa"/>
            </w:tcMar>
          </w:tcPr>
          <w:p w14:paraId="2434E6CA" w14:textId="2B5EE2D1" w:rsidR="00464FDC" w:rsidRDefault="00464FDC">
            <w:pPr>
              <w:autoSpaceDE w:val="0"/>
              <w:autoSpaceDN w:val="0"/>
            </w:pPr>
          </w:p>
        </w:tc>
      </w:tr>
    </w:tbl>
    <w:p w14:paraId="484A200B" w14:textId="6F475E12" w:rsidR="00235808" w:rsidRDefault="00235808" w:rsidP="004A50E9">
      <w:pPr>
        <w:autoSpaceDE w:val="0"/>
        <w:autoSpaceDN w:val="0"/>
        <w:jc w:val="center"/>
        <w:rPr>
          <w:rFonts w:eastAsiaTheme="minorHAnsi"/>
          <w:u w:val="single"/>
        </w:rPr>
      </w:pPr>
      <w:r>
        <w:rPr>
          <w:u w:val="single"/>
        </w:rPr>
        <w:t>Table BCS (For Informational Tests)</w:t>
      </w:r>
    </w:p>
    <w:tbl>
      <w:tblPr>
        <w:tblW w:w="0" w:type="auto"/>
        <w:jc w:val="center"/>
        <w:tblCellMar>
          <w:left w:w="0" w:type="dxa"/>
          <w:right w:w="0" w:type="dxa"/>
        </w:tblCellMar>
        <w:tblLook w:val="04A0" w:firstRow="1" w:lastRow="0" w:firstColumn="1" w:lastColumn="0" w:noHBand="0" w:noVBand="1"/>
      </w:tblPr>
      <w:tblGrid>
        <w:gridCol w:w="3870"/>
        <w:gridCol w:w="3600"/>
      </w:tblGrid>
      <w:tr w:rsidR="00235808" w14:paraId="53B8893B" w14:textId="77777777" w:rsidTr="001A1F86">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BC1F3C" w14:textId="77777777" w:rsidR="00235808" w:rsidRDefault="00235808">
            <w:pPr>
              <w:autoSpaceDE w:val="0"/>
              <w:autoSpaceDN w:val="0"/>
              <w:jc w:val="center"/>
            </w:pPr>
            <w:r>
              <w:t>Material</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072772" w14:textId="77777777" w:rsidR="00235808" w:rsidRDefault="00235808">
            <w:pPr>
              <w:autoSpaceDE w:val="0"/>
              <w:autoSpaceDN w:val="0"/>
              <w:jc w:val="center"/>
            </w:pPr>
            <w:r>
              <w:t>Target Shear Bond Strength</w:t>
            </w:r>
          </w:p>
          <w:p w14:paraId="17813AC6" w14:textId="77777777" w:rsidR="00235808" w:rsidRDefault="00235808">
            <w:pPr>
              <w:autoSpaceDE w:val="0"/>
              <w:autoSpaceDN w:val="0"/>
              <w:jc w:val="center"/>
            </w:pPr>
            <w:r>
              <w:t>(Tex-249-F psi)</w:t>
            </w:r>
          </w:p>
        </w:tc>
      </w:tr>
      <w:tr w:rsidR="00235808" w14:paraId="02E4531D"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58B53" w14:textId="77777777" w:rsidR="00235808" w:rsidRDefault="00235808">
            <w:pPr>
              <w:autoSpaceDE w:val="0"/>
              <w:autoSpaceDN w:val="0"/>
              <w:jc w:val="both"/>
            </w:pPr>
            <w:r>
              <w:t>SMA – Stone-Matrix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D6EE8C2" w14:textId="77777777" w:rsidR="00235808" w:rsidRDefault="00235808">
            <w:pPr>
              <w:autoSpaceDE w:val="0"/>
              <w:autoSpaceDN w:val="0"/>
              <w:jc w:val="center"/>
            </w:pPr>
            <w:r>
              <w:t>60.0</w:t>
            </w:r>
          </w:p>
        </w:tc>
      </w:tr>
      <w:tr w:rsidR="00235808" w14:paraId="63C96383"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43F3" w14:textId="77777777" w:rsidR="00235808" w:rsidRDefault="00235808">
            <w:pPr>
              <w:autoSpaceDE w:val="0"/>
              <w:autoSpaceDN w:val="0"/>
              <w:jc w:val="both"/>
            </w:pPr>
            <w:r>
              <w:t>PFC – Permeable Friction Course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E1C6E89" w14:textId="77777777" w:rsidR="00235808" w:rsidRDefault="00235808">
            <w:pPr>
              <w:autoSpaceDE w:val="0"/>
              <w:autoSpaceDN w:val="0"/>
              <w:jc w:val="center"/>
            </w:pPr>
            <w:r>
              <w:t>N/A</w:t>
            </w:r>
          </w:p>
        </w:tc>
      </w:tr>
      <w:tr w:rsidR="00235808" w14:paraId="2DC3B027"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B7CC5" w14:textId="77777777" w:rsidR="00235808" w:rsidRDefault="00235808">
            <w:pPr>
              <w:autoSpaceDE w:val="0"/>
              <w:autoSpaceDN w:val="0"/>
              <w:jc w:val="both"/>
            </w:pPr>
            <w:r>
              <w:t>All Other Materials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DEE65CA" w14:textId="77777777" w:rsidR="00235808" w:rsidRDefault="00235808">
            <w:pPr>
              <w:autoSpaceDE w:val="0"/>
              <w:autoSpaceDN w:val="0"/>
              <w:jc w:val="center"/>
            </w:pPr>
            <w:r>
              <w:t>40.0</w:t>
            </w:r>
          </w:p>
        </w:tc>
      </w:tr>
      <w:tr w:rsidR="00235808" w14:paraId="7D11BDED"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9A3BB" w14:textId="77777777" w:rsidR="00235808" w:rsidRDefault="00235808"/>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6F1B156C" w14:textId="77777777" w:rsidR="00235808" w:rsidRDefault="00235808">
            <w:pPr>
              <w:rPr>
                <w:sz w:val="20"/>
              </w:rPr>
            </w:pPr>
          </w:p>
        </w:tc>
      </w:tr>
      <w:tr w:rsidR="00235808" w14:paraId="7D53B9E4" w14:textId="77777777" w:rsidTr="001A1F86">
        <w:trPr>
          <w:jc w:val="center"/>
        </w:trPr>
        <w:tc>
          <w:tcPr>
            <w:tcW w:w="7470" w:type="dxa"/>
            <w:gridSpan w:val="2"/>
            <w:tcMar>
              <w:top w:w="0" w:type="dxa"/>
              <w:left w:w="108" w:type="dxa"/>
              <w:bottom w:w="0" w:type="dxa"/>
              <w:right w:w="108" w:type="dxa"/>
            </w:tcMar>
          </w:tcPr>
          <w:p w14:paraId="2CB02A4E" w14:textId="77777777" w:rsidR="00235808" w:rsidRDefault="00235808">
            <w:pPr>
              <w:autoSpaceDE w:val="0"/>
              <w:autoSpaceDN w:val="0"/>
              <w:rPr>
                <w:rFonts w:eastAsiaTheme="minorHAnsi"/>
                <w:szCs w:val="24"/>
              </w:rPr>
            </w:pPr>
          </w:p>
        </w:tc>
      </w:tr>
    </w:tbl>
    <w:p w14:paraId="100F4B94" w14:textId="4B6AAA28" w:rsidR="00235808" w:rsidRDefault="00235808" w:rsidP="00235808">
      <w:pPr>
        <w:autoSpaceDE w:val="0"/>
        <w:autoSpaceDN w:val="0"/>
        <w:jc w:val="both"/>
        <w:rPr>
          <w:rFonts w:eastAsiaTheme="minorHAnsi"/>
          <w:b/>
          <w:bCs/>
        </w:rPr>
      </w:pPr>
      <w:r>
        <w:rPr>
          <w:b/>
          <w:bCs/>
        </w:rPr>
        <w:t>ITEM 3085 – UNDERSEAL COURSE</w:t>
      </w:r>
    </w:p>
    <w:p w14:paraId="1F39F740" w14:textId="3373A4EA" w:rsidR="001A1F86" w:rsidRPr="001A1F86" w:rsidRDefault="001A1F86" w:rsidP="00235808">
      <w:pPr>
        <w:autoSpaceDE w:val="0"/>
        <w:autoSpaceDN w:val="0"/>
        <w:jc w:val="both"/>
      </w:pPr>
      <w:r w:rsidRPr="001A1F86">
        <w:t>No emulsified asphalt material allowed under PFC or SMA, except for use with Item 316, on roadways with ADT greater than 100,000.</w:t>
      </w:r>
    </w:p>
    <w:p w14:paraId="50EDEF9B" w14:textId="77777777" w:rsidR="001A1F86" w:rsidRDefault="001A1F86" w:rsidP="00235808">
      <w:pPr>
        <w:autoSpaceDE w:val="0"/>
        <w:autoSpaceDN w:val="0"/>
        <w:jc w:val="both"/>
      </w:pPr>
    </w:p>
    <w:p w14:paraId="35D32809" w14:textId="0D31F76E" w:rsidR="00235808" w:rsidRDefault="00235808" w:rsidP="00235808">
      <w:pPr>
        <w:autoSpaceDE w:val="0"/>
        <w:autoSpaceDN w:val="0"/>
        <w:jc w:val="both"/>
      </w:pPr>
      <w:r>
        <w:t>The minimum application rates are listed in Table UC. The target shear bond strengths are listed in Table UCS. The informational test cores shall be taken once a shift for first 5 lots of placement or a change to placement method of bonding course, bonding material, or hot mix material. The remaining informational test cores shall be taken once every 3 lots for surface mix.  Informational tests are not required for non-surface mix beyond the first 5 lots unless there is a change to placement method of bonding course, bonding material, or hot mix material.  Results from these informational tests will not be used for specification compliance.</w:t>
      </w:r>
    </w:p>
    <w:p w14:paraId="01670B2A" w14:textId="77777777" w:rsidR="00FF2509" w:rsidRDefault="00FF2509" w:rsidP="00235808">
      <w:pPr>
        <w:autoSpaceDE w:val="0"/>
        <w:autoSpaceDN w:val="0"/>
        <w:jc w:val="center"/>
        <w:rPr>
          <w:u w:val="single"/>
        </w:rPr>
      </w:pPr>
    </w:p>
    <w:p w14:paraId="0843A830" w14:textId="49E8C1FE" w:rsidR="00235808" w:rsidRDefault="00235808" w:rsidP="00235808">
      <w:pPr>
        <w:autoSpaceDE w:val="0"/>
        <w:autoSpaceDN w:val="0"/>
        <w:jc w:val="center"/>
        <w:rPr>
          <w:u w:val="single"/>
        </w:rPr>
      </w:pPr>
      <w:r>
        <w:rPr>
          <w:u w:val="single"/>
        </w:rPr>
        <w:t>Table UC</w:t>
      </w:r>
    </w:p>
    <w:tbl>
      <w:tblPr>
        <w:tblW w:w="9512" w:type="dxa"/>
        <w:tblInd w:w="108" w:type="dxa"/>
        <w:tblCellMar>
          <w:left w:w="0" w:type="dxa"/>
          <w:right w:w="0" w:type="dxa"/>
        </w:tblCellMar>
        <w:tblLook w:val="04A0" w:firstRow="1" w:lastRow="0" w:firstColumn="1" w:lastColumn="0" w:noHBand="0" w:noVBand="1"/>
      </w:tblPr>
      <w:tblGrid>
        <w:gridCol w:w="3228"/>
        <w:gridCol w:w="3135"/>
        <w:gridCol w:w="3149"/>
      </w:tblGrid>
      <w:tr w:rsidR="001A1F86" w14:paraId="59E47320" w14:textId="77777777" w:rsidTr="000D5940">
        <w:tc>
          <w:tcPr>
            <w:tcW w:w="3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16A63D" w14:textId="77777777" w:rsidR="001A1F86" w:rsidRDefault="001A1F86" w:rsidP="000D5940">
            <w:pPr>
              <w:autoSpaceDE w:val="0"/>
              <w:autoSpaceDN w:val="0"/>
              <w:jc w:val="center"/>
            </w:pPr>
            <w:r>
              <w:t>Material</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F44CE6" w14:textId="77777777" w:rsidR="001A1F86" w:rsidRDefault="001A1F86" w:rsidP="000D5940">
            <w:pPr>
              <w:autoSpaceDE w:val="0"/>
              <w:autoSpaceDN w:val="0"/>
              <w:jc w:val="center"/>
            </w:pPr>
            <w:r>
              <w:t>Minimum Application Rate</w:t>
            </w:r>
          </w:p>
          <w:p w14:paraId="2F36EC1F" w14:textId="77777777" w:rsidR="001A1F86" w:rsidRDefault="001A1F86" w:rsidP="000D5940">
            <w:pPr>
              <w:autoSpaceDE w:val="0"/>
              <w:autoSpaceDN w:val="0"/>
              <w:jc w:val="center"/>
            </w:pPr>
            <w:r>
              <w:t>(mat &gt;1” gal. per square yard)</w:t>
            </w:r>
          </w:p>
        </w:tc>
        <w:tc>
          <w:tcPr>
            <w:tcW w:w="3149" w:type="dxa"/>
            <w:tcBorders>
              <w:top w:val="single" w:sz="8" w:space="0" w:color="auto"/>
              <w:left w:val="nil"/>
              <w:bottom w:val="single" w:sz="8" w:space="0" w:color="auto"/>
              <w:right w:val="single" w:sz="8" w:space="0" w:color="auto"/>
            </w:tcBorders>
          </w:tcPr>
          <w:p w14:paraId="690D2F8F" w14:textId="77777777" w:rsidR="001A1F86" w:rsidRPr="001A1F86" w:rsidRDefault="001A1F86" w:rsidP="000D5940">
            <w:pPr>
              <w:autoSpaceDE w:val="0"/>
              <w:autoSpaceDN w:val="0"/>
              <w:jc w:val="center"/>
            </w:pPr>
            <w:r w:rsidRPr="001A1F86">
              <w:t>Minimum Application Rate</w:t>
            </w:r>
          </w:p>
          <w:p w14:paraId="39E67A09" w14:textId="77777777" w:rsidR="001A1F86" w:rsidRPr="00D226FD" w:rsidRDefault="001A1F86" w:rsidP="000D5940">
            <w:pPr>
              <w:autoSpaceDE w:val="0"/>
              <w:autoSpaceDN w:val="0"/>
              <w:jc w:val="center"/>
              <w:rPr>
                <w:color w:val="FF0000"/>
              </w:rPr>
            </w:pPr>
            <w:r w:rsidRPr="001A1F86">
              <w:t>(mat &lt;= 1” gal. per square yard)</w:t>
            </w:r>
          </w:p>
        </w:tc>
      </w:tr>
      <w:tr w:rsidR="001A1F86" w14:paraId="10295600" w14:textId="77777777" w:rsidTr="000D5940">
        <w:trPr>
          <w:trHeight w:val="125"/>
        </w:trPr>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173E2" w14:textId="77777777" w:rsidR="001A1F86" w:rsidRDefault="001A1F86" w:rsidP="000D5940">
            <w:pPr>
              <w:autoSpaceDE w:val="0"/>
              <w:autoSpaceDN w:val="0"/>
              <w:jc w:val="both"/>
            </w:pPr>
            <w:r>
              <w:t>TRAIL – Hot Asphalt</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1A67761A" w14:textId="77777777" w:rsidR="001A1F86" w:rsidRDefault="001A1F86" w:rsidP="000D5940">
            <w:pPr>
              <w:autoSpaceDE w:val="0"/>
              <w:autoSpaceDN w:val="0"/>
              <w:jc w:val="center"/>
            </w:pPr>
            <w:r>
              <w:t>0.15</w:t>
            </w:r>
          </w:p>
        </w:tc>
        <w:tc>
          <w:tcPr>
            <w:tcW w:w="3149" w:type="dxa"/>
            <w:tcBorders>
              <w:top w:val="nil"/>
              <w:left w:val="nil"/>
              <w:bottom w:val="single" w:sz="8" w:space="0" w:color="auto"/>
              <w:right w:val="single" w:sz="8" w:space="0" w:color="auto"/>
            </w:tcBorders>
          </w:tcPr>
          <w:p w14:paraId="0E2A847D" w14:textId="77777777" w:rsidR="001A1F86" w:rsidRPr="001A1F86" w:rsidRDefault="001A1F86" w:rsidP="000D5940">
            <w:pPr>
              <w:autoSpaceDE w:val="0"/>
              <w:autoSpaceDN w:val="0"/>
              <w:jc w:val="center"/>
            </w:pPr>
            <w:r w:rsidRPr="001A1F86">
              <w:t>0.10</w:t>
            </w:r>
          </w:p>
        </w:tc>
      </w:tr>
      <w:tr w:rsidR="001A1F86" w14:paraId="1AB6AB8F" w14:textId="77777777" w:rsidTr="000D5940">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50662" w14:textId="77777777" w:rsidR="001A1F86" w:rsidRDefault="001A1F86" w:rsidP="000D5940">
            <w:pPr>
              <w:autoSpaceDE w:val="0"/>
              <w:autoSpaceDN w:val="0"/>
              <w:jc w:val="both"/>
            </w:pPr>
            <w:r>
              <w:t>Spray Applied Underseal Membrane</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3362A2E9" w14:textId="77777777" w:rsidR="001A1F86" w:rsidRDefault="001A1F86" w:rsidP="000D5940">
            <w:pPr>
              <w:autoSpaceDE w:val="0"/>
              <w:autoSpaceDN w:val="0"/>
              <w:jc w:val="center"/>
            </w:pPr>
            <w:r w:rsidRPr="001A1F86">
              <w:t>0.15</w:t>
            </w:r>
          </w:p>
        </w:tc>
        <w:tc>
          <w:tcPr>
            <w:tcW w:w="3149" w:type="dxa"/>
            <w:tcBorders>
              <w:top w:val="nil"/>
              <w:left w:val="nil"/>
              <w:bottom w:val="single" w:sz="8" w:space="0" w:color="auto"/>
              <w:right w:val="single" w:sz="8" w:space="0" w:color="auto"/>
            </w:tcBorders>
          </w:tcPr>
          <w:p w14:paraId="6A109F28" w14:textId="77777777" w:rsidR="001A1F86" w:rsidRPr="001A1F86" w:rsidRDefault="001A1F86" w:rsidP="000D5940">
            <w:pPr>
              <w:autoSpaceDE w:val="0"/>
              <w:autoSpaceDN w:val="0"/>
              <w:jc w:val="center"/>
            </w:pPr>
            <w:r w:rsidRPr="001A1F86">
              <w:t>0.15</w:t>
            </w:r>
          </w:p>
        </w:tc>
      </w:tr>
      <w:tr w:rsidR="001A1F86" w14:paraId="0304F7E9" w14:textId="77777777" w:rsidTr="000D5940">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0413F" w14:textId="77777777" w:rsidR="001A1F86" w:rsidRDefault="001A1F86" w:rsidP="000D5940">
            <w:pPr>
              <w:autoSpaceDE w:val="0"/>
              <w:autoSpaceDN w:val="0"/>
              <w:jc w:val="both"/>
            </w:pPr>
            <w:r>
              <w:t>Seal Coat – Tier II emulsion</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723405D8" w14:textId="77777777" w:rsidR="001A1F86" w:rsidRDefault="001A1F86" w:rsidP="000D5940">
            <w:pPr>
              <w:autoSpaceDE w:val="0"/>
              <w:autoSpaceDN w:val="0"/>
              <w:jc w:val="center"/>
            </w:pPr>
            <w:r>
              <w:t>0.25</w:t>
            </w:r>
          </w:p>
        </w:tc>
        <w:tc>
          <w:tcPr>
            <w:tcW w:w="3149" w:type="dxa"/>
            <w:tcBorders>
              <w:top w:val="nil"/>
              <w:left w:val="nil"/>
              <w:bottom w:val="single" w:sz="8" w:space="0" w:color="auto"/>
              <w:right w:val="single" w:sz="8" w:space="0" w:color="auto"/>
            </w:tcBorders>
          </w:tcPr>
          <w:p w14:paraId="50D12854" w14:textId="77777777" w:rsidR="001A1F86" w:rsidRPr="001A1F86" w:rsidRDefault="001A1F86" w:rsidP="000D5940">
            <w:pPr>
              <w:autoSpaceDE w:val="0"/>
              <w:autoSpaceDN w:val="0"/>
              <w:jc w:val="center"/>
            </w:pPr>
            <w:r w:rsidRPr="001A1F86">
              <w:t>0.25</w:t>
            </w:r>
          </w:p>
        </w:tc>
      </w:tr>
      <w:tr w:rsidR="001A1F86" w14:paraId="33DD1A13" w14:textId="77777777" w:rsidTr="000D5940">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74D81" w14:textId="77777777" w:rsidR="001A1F86" w:rsidRDefault="001A1F86" w:rsidP="000D5940">
            <w:pPr>
              <w:autoSpaceDE w:val="0"/>
              <w:autoSpaceDN w:val="0"/>
              <w:jc w:val="both"/>
            </w:pPr>
            <w:r>
              <w:t>Seal Coat – Tier II asphalt</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5D553FFB" w14:textId="77777777" w:rsidR="001A1F86" w:rsidRDefault="001A1F86" w:rsidP="000D5940">
            <w:pPr>
              <w:autoSpaceDE w:val="0"/>
              <w:autoSpaceDN w:val="0"/>
              <w:jc w:val="center"/>
            </w:pPr>
            <w:r>
              <w:t>0.23</w:t>
            </w:r>
          </w:p>
        </w:tc>
        <w:tc>
          <w:tcPr>
            <w:tcW w:w="3149" w:type="dxa"/>
            <w:tcBorders>
              <w:top w:val="nil"/>
              <w:left w:val="nil"/>
              <w:bottom w:val="single" w:sz="8" w:space="0" w:color="auto"/>
              <w:right w:val="single" w:sz="8" w:space="0" w:color="auto"/>
            </w:tcBorders>
          </w:tcPr>
          <w:p w14:paraId="2A84632A" w14:textId="77777777" w:rsidR="001A1F86" w:rsidRPr="001A1F86" w:rsidRDefault="001A1F86" w:rsidP="000D5940">
            <w:pPr>
              <w:autoSpaceDE w:val="0"/>
              <w:autoSpaceDN w:val="0"/>
              <w:jc w:val="center"/>
            </w:pPr>
            <w:r w:rsidRPr="001A1F86">
              <w:t>0.23</w:t>
            </w:r>
          </w:p>
        </w:tc>
      </w:tr>
    </w:tbl>
    <w:p w14:paraId="02BA3A88" w14:textId="77777777" w:rsidR="001A1F86" w:rsidRDefault="001A1F86" w:rsidP="00235808">
      <w:pPr>
        <w:autoSpaceDE w:val="0"/>
        <w:autoSpaceDN w:val="0"/>
        <w:jc w:val="center"/>
        <w:rPr>
          <w:u w:val="single"/>
        </w:rPr>
      </w:pPr>
    </w:p>
    <w:p w14:paraId="0FA880E1" w14:textId="42CB0CE3" w:rsidR="00235808" w:rsidRDefault="00235808" w:rsidP="00235808">
      <w:pPr>
        <w:autoSpaceDE w:val="0"/>
        <w:autoSpaceDN w:val="0"/>
        <w:jc w:val="center"/>
        <w:rPr>
          <w:rFonts w:eastAsiaTheme="minorHAnsi"/>
          <w:u w:val="single"/>
        </w:rPr>
      </w:pPr>
      <w:r>
        <w:rPr>
          <w:u w:val="single"/>
        </w:rPr>
        <w:t>Table UCS</w:t>
      </w:r>
    </w:p>
    <w:tbl>
      <w:tblPr>
        <w:tblW w:w="0" w:type="auto"/>
        <w:jc w:val="center"/>
        <w:tblCellMar>
          <w:left w:w="0" w:type="dxa"/>
          <w:right w:w="0" w:type="dxa"/>
        </w:tblCellMar>
        <w:tblLook w:val="04A0" w:firstRow="1" w:lastRow="0" w:firstColumn="1" w:lastColumn="0" w:noHBand="0" w:noVBand="1"/>
      </w:tblPr>
      <w:tblGrid>
        <w:gridCol w:w="3870"/>
        <w:gridCol w:w="3600"/>
      </w:tblGrid>
      <w:tr w:rsidR="00235808" w14:paraId="50468D5A" w14:textId="77777777" w:rsidTr="001A1F86">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64FD92" w14:textId="77777777" w:rsidR="00235808" w:rsidRDefault="00235808">
            <w:pPr>
              <w:autoSpaceDE w:val="0"/>
              <w:autoSpaceDN w:val="0"/>
              <w:jc w:val="center"/>
            </w:pPr>
            <w:r>
              <w:lastRenderedPageBreak/>
              <w:t>Material</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60AEF8" w14:textId="77777777" w:rsidR="00235808" w:rsidRDefault="00235808">
            <w:pPr>
              <w:autoSpaceDE w:val="0"/>
              <w:autoSpaceDN w:val="0"/>
              <w:jc w:val="center"/>
            </w:pPr>
            <w:r>
              <w:t>Minimum Shear Strength</w:t>
            </w:r>
          </w:p>
          <w:p w14:paraId="7F252D44" w14:textId="77777777" w:rsidR="00235808" w:rsidRDefault="00235808">
            <w:pPr>
              <w:autoSpaceDE w:val="0"/>
              <w:autoSpaceDN w:val="0"/>
              <w:jc w:val="center"/>
            </w:pPr>
            <w:r>
              <w:t>(psi)</w:t>
            </w:r>
          </w:p>
        </w:tc>
      </w:tr>
      <w:tr w:rsidR="00235808" w14:paraId="1380005A"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99514" w14:textId="77777777" w:rsidR="00235808" w:rsidRDefault="00235808">
            <w:pPr>
              <w:autoSpaceDE w:val="0"/>
              <w:autoSpaceDN w:val="0"/>
              <w:jc w:val="both"/>
            </w:pPr>
            <w:r>
              <w:t>SMA – Stone-Matrix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DC902DF" w14:textId="77777777" w:rsidR="00235808" w:rsidRDefault="00235808">
            <w:pPr>
              <w:autoSpaceDE w:val="0"/>
              <w:autoSpaceDN w:val="0"/>
              <w:jc w:val="center"/>
            </w:pPr>
            <w:r>
              <w:t>60.0</w:t>
            </w:r>
          </w:p>
        </w:tc>
      </w:tr>
      <w:tr w:rsidR="00235808" w14:paraId="3E6BC9EA"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A4048" w14:textId="77777777" w:rsidR="00235808" w:rsidRDefault="00235808">
            <w:pPr>
              <w:autoSpaceDE w:val="0"/>
              <w:autoSpaceDN w:val="0"/>
              <w:jc w:val="both"/>
            </w:pPr>
            <w:r>
              <w:t>PFC – Permeable Friction Course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8A0DDDA" w14:textId="77777777" w:rsidR="00235808" w:rsidRDefault="00235808">
            <w:pPr>
              <w:autoSpaceDE w:val="0"/>
              <w:autoSpaceDN w:val="0"/>
              <w:jc w:val="center"/>
            </w:pPr>
            <w:r>
              <w:t>40.0</w:t>
            </w:r>
          </w:p>
        </w:tc>
      </w:tr>
      <w:tr w:rsidR="00235808" w14:paraId="4F450EA0"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DE80E" w14:textId="77777777" w:rsidR="00235808" w:rsidRDefault="00235808">
            <w:pPr>
              <w:autoSpaceDE w:val="0"/>
              <w:autoSpaceDN w:val="0"/>
              <w:jc w:val="both"/>
            </w:pPr>
            <w:r>
              <w:t>All Other Materials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42C36F5" w14:textId="77777777" w:rsidR="00235808" w:rsidRDefault="00235808">
            <w:pPr>
              <w:autoSpaceDE w:val="0"/>
              <w:autoSpaceDN w:val="0"/>
              <w:jc w:val="center"/>
            </w:pPr>
            <w:r>
              <w:t>40.0</w:t>
            </w:r>
          </w:p>
        </w:tc>
      </w:tr>
    </w:tbl>
    <w:p w14:paraId="274EDDC1" w14:textId="77777777" w:rsidR="00235808" w:rsidRDefault="00235808" w:rsidP="00972C3B">
      <w:pPr>
        <w:autoSpaceDE w:val="0"/>
        <w:autoSpaceDN w:val="0"/>
        <w:jc w:val="both"/>
        <w:rPr>
          <w:b/>
          <w:bCs/>
        </w:rPr>
      </w:pPr>
    </w:p>
    <w:p w14:paraId="5E826252" w14:textId="77777777" w:rsidR="00E709B3" w:rsidRDefault="00E709B3" w:rsidP="00E709B3">
      <w:pPr>
        <w:autoSpaceDE w:val="0"/>
        <w:autoSpaceDN w:val="0"/>
        <w:jc w:val="both"/>
        <w:rPr>
          <w:b/>
          <w:bCs/>
          <w:szCs w:val="24"/>
        </w:rPr>
      </w:pPr>
      <w:r>
        <w:rPr>
          <w:b/>
          <w:bCs/>
        </w:rPr>
        <w:t>ITEM 3094 – POLYMERIC COMPOSITE PAVING GEOGRID FOR ASPHALT PAVEMENT OVERLAY REINFORCEMENT</w:t>
      </w:r>
    </w:p>
    <w:p w14:paraId="4B02C053" w14:textId="0797CA28" w:rsidR="00E709B3" w:rsidRDefault="00E709B3" w:rsidP="00E709B3">
      <w:pPr>
        <w:jc w:val="both"/>
      </w:pPr>
      <w:r>
        <w:t>In addition to tack coat materials listed in the spec, Item 300 material that is hot-applied AC from Table 3; PG 64-22; or hot asphalt TRAIL material may be furnished. Emulsions will not be allowed.</w:t>
      </w:r>
    </w:p>
    <w:p w14:paraId="65331AC0" w14:textId="77777777" w:rsidR="002267AA" w:rsidRDefault="002267AA" w:rsidP="00E709B3">
      <w:pPr>
        <w:jc w:val="both"/>
      </w:pPr>
    </w:p>
    <w:p w14:paraId="63013159" w14:textId="28D6F566" w:rsidR="00E709B3" w:rsidRDefault="00E709B3" w:rsidP="00E709B3">
      <w:pPr>
        <w:jc w:val="both"/>
      </w:pPr>
      <w:r>
        <w:t>Do not apply tack coat on top of geogrid.</w:t>
      </w:r>
    </w:p>
    <w:p w14:paraId="5991082B" w14:textId="77777777" w:rsidR="007E6822" w:rsidRDefault="007E6822" w:rsidP="00E709B3">
      <w:pPr>
        <w:jc w:val="both"/>
      </w:pPr>
    </w:p>
    <w:p w14:paraId="031B2F6D" w14:textId="77777777" w:rsidR="00E709B3" w:rsidRDefault="00E709B3" w:rsidP="00E709B3">
      <w:pPr>
        <w:jc w:val="both"/>
      </w:pPr>
      <w:r>
        <w:t>In lieu of 5 projects in 3 years, the installer may provide a minimum of 250,000 SY of installation within the past 3 years.</w:t>
      </w:r>
    </w:p>
    <w:p w14:paraId="18DB1351" w14:textId="77777777" w:rsidR="007F4FEA" w:rsidRDefault="007F4FEA" w:rsidP="008C2D60">
      <w:pPr>
        <w:rPr>
          <w:b/>
        </w:rPr>
      </w:pPr>
    </w:p>
    <w:p w14:paraId="637B42FD" w14:textId="188747D2" w:rsidR="008C2D60" w:rsidRDefault="008C2D60" w:rsidP="00EA0EBF">
      <w:pPr>
        <w:jc w:val="both"/>
      </w:pPr>
      <w:r>
        <w:rPr>
          <w:b/>
        </w:rPr>
        <w:t>ITEM 6000s</w:t>
      </w:r>
      <w:r w:rsidRPr="0064486B">
        <w:rPr>
          <w:b/>
        </w:rPr>
        <w:t xml:space="preserve"> </w:t>
      </w:r>
      <w:r>
        <w:rPr>
          <w:b/>
        </w:rPr>
        <w:t>–</w:t>
      </w:r>
      <w:r w:rsidRPr="0064486B">
        <w:rPr>
          <w:b/>
        </w:rPr>
        <w:t xml:space="preserve"> </w:t>
      </w:r>
      <w:r>
        <w:rPr>
          <w:b/>
        </w:rPr>
        <w:t xml:space="preserve">ITS </w:t>
      </w:r>
    </w:p>
    <w:p w14:paraId="0AC5C492" w14:textId="6F285988" w:rsidR="008C2D60" w:rsidRDefault="008C2D60" w:rsidP="008C2D60">
      <w:pPr>
        <w:autoSpaceDE w:val="0"/>
        <w:autoSpaceDN w:val="0"/>
        <w:adjustRightInd w:val="0"/>
        <w:jc w:val="both"/>
      </w:pPr>
      <w:r>
        <w:t xml:space="preserve">Coordinate with </w:t>
      </w:r>
      <w:r w:rsidR="008B1723">
        <w:t xml:space="preserve">the </w:t>
      </w:r>
      <w:r>
        <w:t>Department at least 120 hours (5 days) in advance of interrupting existing Department ITS communication devices that will result in the elements being non-operational or offline.</w:t>
      </w:r>
      <w:r w:rsidR="008B1723">
        <w:t xml:space="preserve"> </w:t>
      </w:r>
      <w:r w:rsidR="008B1723" w:rsidRPr="008B1723">
        <w:t>Network downtime may be no more than 4 hours and may only be scheduled for the weekend between the hours of 10:00 PM and 5:00 AM on Saturday and Sunday. The schedule must be coordinated and approved by the Department. If more than 4 hours of downtime is needed, use alternative communication routes via wireless communication or temporary duct bank. Refer to table below for contact information.</w:t>
      </w:r>
    </w:p>
    <w:p w14:paraId="79FF9CAE" w14:textId="5E2ABD2A" w:rsidR="008B1723" w:rsidRDefault="008B1723" w:rsidP="008C2D60">
      <w:pPr>
        <w:autoSpaceDE w:val="0"/>
        <w:autoSpaceDN w:val="0"/>
        <w:adjustRightInd w:val="0"/>
        <w:jc w:val="both"/>
      </w:pPr>
    </w:p>
    <w:tbl>
      <w:tblPr>
        <w:tblW w:w="8670" w:type="dxa"/>
        <w:tblInd w:w="113" w:type="dxa"/>
        <w:tblLook w:val="04A0" w:firstRow="1" w:lastRow="0" w:firstColumn="1" w:lastColumn="0" w:noHBand="0" w:noVBand="1"/>
      </w:tblPr>
      <w:tblGrid>
        <w:gridCol w:w="2620"/>
        <w:gridCol w:w="1960"/>
        <w:gridCol w:w="4090"/>
      </w:tblGrid>
      <w:tr w:rsidR="008B1723" w14:paraId="780A2254" w14:textId="77777777" w:rsidTr="008B1723">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14:paraId="230E2302" w14:textId="77777777" w:rsidR="008B1723" w:rsidRPr="008B1723" w:rsidRDefault="008B1723">
            <w:pPr>
              <w:jc w:val="center"/>
            </w:pPr>
            <w:r w:rsidRPr="008B1723">
              <w:t>Name</w:t>
            </w:r>
          </w:p>
        </w:tc>
        <w:tc>
          <w:tcPr>
            <w:tcW w:w="1960" w:type="dxa"/>
            <w:tcBorders>
              <w:top w:val="single" w:sz="4" w:space="0" w:color="auto"/>
              <w:left w:val="nil"/>
              <w:bottom w:val="single" w:sz="4" w:space="0" w:color="auto"/>
              <w:right w:val="single" w:sz="4" w:space="0" w:color="auto"/>
            </w:tcBorders>
            <w:noWrap/>
            <w:vAlign w:val="bottom"/>
            <w:hideMark/>
          </w:tcPr>
          <w:p w14:paraId="7061C536" w14:textId="77777777" w:rsidR="008B1723" w:rsidRPr="008B1723" w:rsidRDefault="008B1723">
            <w:pPr>
              <w:jc w:val="center"/>
            </w:pPr>
            <w:r w:rsidRPr="008B1723">
              <w:t>Organization</w:t>
            </w:r>
          </w:p>
        </w:tc>
        <w:tc>
          <w:tcPr>
            <w:tcW w:w="4090" w:type="dxa"/>
            <w:tcBorders>
              <w:top w:val="single" w:sz="4" w:space="0" w:color="auto"/>
              <w:left w:val="nil"/>
              <w:bottom w:val="single" w:sz="4" w:space="0" w:color="auto"/>
              <w:right w:val="single" w:sz="4" w:space="0" w:color="auto"/>
            </w:tcBorders>
            <w:noWrap/>
            <w:vAlign w:val="bottom"/>
            <w:hideMark/>
          </w:tcPr>
          <w:p w14:paraId="71D79F60" w14:textId="77777777" w:rsidR="008B1723" w:rsidRPr="008B1723" w:rsidRDefault="008B1723">
            <w:pPr>
              <w:jc w:val="center"/>
            </w:pPr>
            <w:r w:rsidRPr="008B1723">
              <w:t>Email</w:t>
            </w:r>
          </w:p>
        </w:tc>
      </w:tr>
      <w:tr w:rsidR="008B1723" w14:paraId="08981AAC" w14:textId="77777777" w:rsidTr="008B1723">
        <w:trPr>
          <w:trHeight w:val="300"/>
        </w:trPr>
        <w:tc>
          <w:tcPr>
            <w:tcW w:w="2620" w:type="dxa"/>
            <w:tcBorders>
              <w:top w:val="nil"/>
              <w:left w:val="single" w:sz="4" w:space="0" w:color="auto"/>
              <w:bottom w:val="nil"/>
              <w:right w:val="single" w:sz="4" w:space="0" w:color="auto"/>
            </w:tcBorders>
            <w:noWrap/>
            <w:vAlign w:val="bottom"/>
            <w:hideMark/>
          </w:tcPr>
          <w:p w14:paraId="37D3E57B" w14:textId="111FE91C" w:rsidR="008B1723" w:rsidRPr="008B1723" w:rsidRDefault="006A4E1E">
            <w:r>
              <w:t>Douglas Turner</w:t>
            </w:r>
          </w:p>
        </w:tc>
        <w:tc>
          <w:tcPr>
            <w:tcW w:w="1960" w:type="dxa"/>
            <w:tcBorders>
              <w:top w:val="nil"/>
              <w:left w:val="nil"/>
              <w:bottom w:val="nil"/>
              <w:right w:val="single" w:sz="4" w:space="0" w:color="auto"/>
            </w:tcBorders>
            <w:noWrap/>
            <w:vAlign w:val="bottom"/>
            <w:hideMark/>
          </w:tcPr>
          <w:p w14:paraId="571767FD" w14:textId="77777777" w:rsidR="008B1723" w:rsidRPr="008B1723" w:rsidRDefault="008B1723">
            <w:pPr>
              <w:jc w:val="center"/>
            </w:pPr>
            <w:r w:rsidRPr="008B1723">
              <w:t>TxDOT</w:t>
            </w:r>
          </w:p>
        </w:tc>
        <w:tc>
          <w:tcPr>
            <w:tcW w:w="4090" w:type="dxa"/>
            <w:tcBorders>
              <w:top w:val="nil"/>
              <w:left w:val="nil"/>
              <w:bottom w:val="nil"/>
              <w:right w:val="single" w:sz="4" w:space="0" w:color="auto"/>
            </w:tcBorders>
            <w:noWrap/>
            <w:vAlign w:val="bottom"/>
            <w:hideMark/>
          </w:tcPr>
          <w:p w14:paraId="37FD399D" w14:textId="65DD3A29" w:rsidR="008B1723" w:rsidRPr="008B1723" w:rsidRDefault="00000000">
            <w:hyperlink r:id="rId62" w:history="1">
              <w:r w:rsidR="006A4E1E" w:rsidRPr="00723E3B">
                <w:rPr>
                  <w:rStyle w:val="Hyperlink"/>
                </w:rPr>
                <w:t>Douglas.L.Turner@txdot.gov</w:t>
              </w:r>
            </w:hyperlink>
            <w:r w:rsidR="006A4E1E">
              <w:t xml:space="preserve"> </w:t>
            </w:r>
          </w:p>
        </w:tc>
      </w:tr>
      <w:tr w:rsidR="008B1723" w14:paraId="29812231" w14:textId="77777777" w:rsidTr="008B1723">
        <w:trPr>
          <w:trHeight w:val="300"/>
        </w:trPr>
        <w:tc>
          <w:tcPr>
            <w:tcW w:w="2620" w:type="dxa"/>
            <w:tcBorders>
              <w:top w:val="nil"/>
              <w:left w:val="single" w:sz="4" w:space="0" w:color="auto"/>
              <w:bottom w:val="single" w:sz="4" w:space="0" w:color="auto"/>
              <w:right w:val="single" w:sz="4" w:space="0" w:color="auto"/>
            </w:tcBorders>
            <w:noWrap/>
            <w:vAlign w:val="bottom"/>
            <w:hideMark/>
          </w:tcPr>
          <w:p w14:paraId="4E43FBC5" w14:textId="18E8E3B5" w:rsidR="008B1723" w:rsidRPr="008B1723" w:rsidRDefault="006A4E1E">
            <w:r>
              <w:t>Kevin Plumlee</w:t>
            </w:r>
          </w:p>
        </w:tc>
        <w:tc>
          <w:tcPr>
            <w:tcW w:w="1960" w:type="dxa"/>
            <w:tcBorders>
              <w:top w:val="nil"/>
              <w:left w:val="nil"/>
              <w:bottom w:val="single" w:sz="4" w:space="0" w:color="auto"/>
              <w:right w:val="single" w:sz="4" w:space="0" w:color="auto"/>
            </w:tcBorders>
            <w:noWrap/>
            <w:vAlign w:val="bottom"/>
            <w:hideMark/>
          </w:tcPr>
          <w:p w14:paraId="211E92C1" w14:textId="77777777" w:rsidR="008B1723" w:rsidRPr="008B1723" w:rsidRDefault="008B1723">
            <w:pPr>
              <w:jc w:val="center"/>
            </w:pPr>
            <w:r w:rsidRPr="008B1723">
              <w:t>TxDOT</w:t>
            </w:r>
          </w:p>
        </w:tc>
        <w:tc>
          <w:tcPr>
            <w:tcW w:w="4090" w:type="dxa"/>
            <w:tcBorders>
              <w:top w:val="nil"/>
              <w:left w:val="nil"/>
              <w:bottom w:val="single" w:sz="4" w:space="0" w:color="auto"/>
              <w:right w:val="single" w:sz="4" w:space="0" w:color="auto"/>
            </w:tcBorders>
            <w:noWrap/>
            <w:vAlign w:val="bottom"/>
            <w:hideMark/>
          </w:tcPr>
          <w:p w14:paraId="2CF0B5F4" w14:textId="5841E2B7" w:rsidR="008B1723" w:rsidRPr="008B1723" w:rsidRDefault="00000000">
            <w:hyperlink r:id="rId63" w:history="1">
              <w:r w:rsidR="006A4E1E" w:rsidRPr="00723E3B">
                <w:rPr>
                  <w:rStyle w:val="Hyperlink"/>
                </w:rPr>
                <w:t>Kevin.Plumlee@txdot.gov</w:t>
              </w:r>
            </w:hyperlink>
            <w:r w:rsidR="006A4E1E">
              <w:t xml:space="preserve"> </w:t>
            </w:r>
          </w:p>
        </w:tc>
      </w:tr>
    </w:tbl>
    <w:p w14:paraId="58AFA40F" w14:textId="77777777" w:rsidR="000B051F" w:rsidRDefault="000B051F" w:rsidP="008C2D60">
      <w:pPr>
        <w:autoSpaceDE w:val="0"/>
        <w:autoSpaceDN w:val="0"/>
        <w:adjustRightInd w:val="0"/>
        <w:jc w:val="both"/>
      </w:pPr>
    </w:p>
    <w:p w14:paraId="4D74ECAC" w14:textId="0780EC0E" w:rsidR="008C2D60" w:rsidRDefault="008C2D60" w:rsidP="008C2D60">
      <w:pPr>
        <w:autoSpaceDE w:val="0"/>
        <w:autoSpaceDN w:val="0"/>
        <w:adjustRightInd w:val="0"/>
        <w:jc w:val="both"/>
        <w:rPr>
          <w:szCs w:val="24"/>
        </w:rPr>
      </w:pPr>
      <w:r>
        <w:t xml:space="preserve">Every effort must be made to protect the duct bank during construction. Repair or replace any damages to the duct bank/cable/conduit caused by the Contractor to its original condition at no additional cost to the Department.  </w:t>
      </w:r>
      <w:r w:rsidR="008478CF">
        <w:rPr>
          <w:szCs w:val="24"/>
        </w:rPr>
        <w:t xml:space="preserve">Failure of the Contractor to repair damage to any infrastructure that conveys any corridor information to TxDOT/CTECC will result in the Contractor being billed for the full cost of emergency </w:t>
      </w:r>
      <w:r w:rsidR="007E6822">
        <w:rPr>
          <w:szCs w:val="24"/>
        </w:rPr>
        <w:t>repairs.</w:t>
      </w:r>
    </w:p>
    <w:p w14:paraId="4265F41E" w14:textId="77777777" w:rsidR="001B7A2F" w:rsidRDefault="001B7A2F" w:rsidP="008C2D60">
      <w:pPr>
        <w:autoSpaceDE w:val="0"/>
        <w:autoSpaceDN w:val="0"/>
        <w:adjustRightInd w:val="0"/>
        <w:jc w:val="both"/>
      </w:pPr>
    </w:p>
    <w:p w14:paraId="3E0208D3" w14:textId="41E5811B" w:rsidR="008C2D60" w:rsidRDefault="008C2D60" w:rsidP="007E6822">
      <w:pPr>
        <w:autoSpaceDE w:val="0"/>
        <w:autoSpaceDN w:val="0"/>
        <w:adjustRightInd w:val="0"/>
        <w:jc w:val="both"/>
      </w:pPr>
      <w:r>
        <w:t xml:space="preserve"> Acceptable response time </w:t>
      </w:r>
      <w:r w:rsidR="008478CF">
        <w:t xml:space="preserve">for </w:t>
      </w:r>
      <w:r>
        <w:t>repair</w:t>
      </w:r>
      <w:r w:rsidR="008478CF">
        <w:t xml:space="preserve"> of communication trunklines:</w:t>
      </w:r>
    </w:p>
    <w:p w14:paraId="6F194F55" w14:textId="3774ECD5" w:rsidR="008C2D60" w:rsidRDefault="008C2D60" w:rsidP="008478CF">
      <w:pPr>
        <w:pStyle w:val="ListParagraph"/>
        <w:numPr>
          <w:ilvl w:val="0"/>
          <w:numId w:val="19"/>
        </w:numPr>
        <w:autoSpaceDE w:val="0"/>
        <w:autoSpaceDN w:val="0"/>
        <w:adjustRightInd w:val="0"/>
      </w:pPr>
      <w:r>
        <w:t>Major or backbone fiber optic cables</w:t>
      </w:r>
      <w:r w:rsidR="008478CF">
        <w:t>, radios, and/or power supply</w:t>
      </w:r>
      <w:r>
        <w:t>.</w:t>
      </w:r>
    </w:p>
    <w:p w14:paraId="1C039CEB" w14:textId="3A2FA937" w:rsidR="008C2D60" w:rsidRDefault="008C2D60" w:rsidP="008478CF">
      <w:pPr>
        <w:pStyle w:val="ListParagraph"/>
        <w:numPr>
          <w:ilvl w:val="1"/>
          <w:numId w:val="19"/>
        </w:numPr>
        <w:autoSpaceDE w:val="0"/>
        <w:autoSpaceDN w:val="0"/>
        <w:adjustRightInd w:val="0"/>
      </w:pPr>
      <w:r>
        <w:t>Four hours</w:t>
      </w:r>
      <w:r w:rsidR="008478CF">
        <w:t>.</w:t>
      </w:r>
    </w:p>
    <w:p w14:paraId="290489F5" w14:textId="77777777" w:rsidR="008C2D60" w:rsidRDefault="008C2D60" w:rsidP="008478CF">
      <w:pPr>
        <w:pStyle w:val="ListParagraph"/>
        <w:numPr>
          <w:ilvl w:val="0"/>
          <w:numId w:val="19"/>
        </w:numPr>
        <w:autoSpaceDE w:val="0"/>
        <w:autoSpaceDN w:val="0"/>
        <w:adjustRightInd w:val="0"/>
      </w:pPr>
      <w:r>
        <w:t>Minor fiber optic cables (CCTV, DMS, &amp; RVSD).</w:t>
      </w:r>
    </w:p>
    <w:p w14:paraId="5C2C8D42" w14:textId="2EE7218D" w:rsidR="008C2D60" w:rsidRDefault="008C2D60" w:rsidP="008478CF">
      <w:pPr>
        <w:pStyle w:val="ListParagraph"/>
        <w:numPr>
          <w:ilvl w:val="1"/>
          <w:numId w:val="19"/>
        </w:numPr>
        <w:autoSpaceDE w:val="0"/>
        <w:autoSpaceDN w:val="0"/>
        <w:adjustRightInd w:val="0"/>
      </w:pPr>
      <w:r>
        <w:t>Twelve hours</w:t>
      </w:r>
      <w:r w:rsidR="008478CF">
        <w:t>.</w:t>
      </w:r>
    </w:p>
    <w:p w14:paraId="48290641" w14:textId="77777777" w:rsidR="008C2D60" w:rsidRDefault="008C2D60" w:rsidP="008C2D60">
      <w:pPr>
        <w:autoSpaceDE w:val="0"/>
        <w:autoSpaceDN w:val="0"/>
        <w:adjustRightInd w:val="0"/>
      </w:pPr>
      <w:r>
        <w:t>Protect and preserve the existing Department infrastructure not affected by the construction.</w:t>
      </w:r>
    </w:p>
    <w:p w14:paraId="5ECD829D" w14:textId="77777777" w:rsidR="00315B3B" w:rsidRDefault="00315B3B" w:rsidP="000F1075">
      <w:pPr>
        <w:autoSpaceDE w:val="0"/>
        <w:autoSpaceDN w:val="0"/>
        <w:jc w:val="both"/>
        <w:rPr>
          <w:b/>
          <w:szCs w:val="24"/>
        </w:rPr>
      </w:pPr>
    </w:p>
    <w:p w14:paraId="114DE249" w14:textId="0D18B4CE" w:rsidR="000F1075" w:rsidRPr="000F1075" w:rsidRDefault="000F1075" w:rsidP="000F1075">
      <w:pPr>
        <w:autoSpaceDE w:val="0"/>
        <w:autoSpaceDN w:val="0"/>
        <w:jc w:val="both"/>
        <w:rPr>
          <w:b/>
          <w:szCs w:val="24"/>
        </w:rPr>
      </w:pPr>
      <w:r w:rsidRPr="000F1075">
        <w:rPr>
          <w:b/>
          <w:szCs w:val="24"/>
        </w:rPr>
        <w:t>ITEM 6001 – PORTABLE CHANGEABLE MESSAGE SIGN</w:t>
      </w:r>
    </w:p>
    <w:p w14:paraId="73EEB91F" w14:textId="77777777" w:rsidR="000F1075" w:rsidRPr="00E953EE" w:rsidRDefault="000F1075" w:rsidP="000F1075">
      <w:pPr>
        <w:autoSpaceDE w:val="0"/>
        <w:autoSpaceDN w:val="0"/>
        <w:jc w:val="both"/>
        <w:rPr>
          <w:b/>
          <w:i/>
          <w:szCs w:val="24"/>
        </w:rPr>
      </w:pPr>
      <w:r w:rsidRPr="00565F70">
        <w:rPr>
          <w:b/>
          <w:i/>
          <w:color w:val="0000FF"/>
          <w:szCs w:val="24"/>
        </w:rPr>
        <w:t>(Blind Note: Designer adjust qty based on project need.  This item shall NOT be subsidiary.</w:t>
      </w:r>
      <w:r w:rsidRPr="00E953EE">
        <w:rPr>
          <w:b/>
          <w:i/>
          <w:color w:val="00B0F0"/>
          <w:szCs w:val="24"/>
        </w:rPr>
        <w:t>)</w:t>
      </w:r>
    </w:p>
    <w:p w14:paraId="2840D9B7" w14:textId="77777777" w:rsidR="000F1075" w:rsidRPr="000F1075" w:rsidRDefault="000F1075" w:rsidP="000F1075">
      <w:pPr>
        <w:autoSpaceDE w:val="0"/>
        <w:autoSpaceDN w:val="0"/>
        <w:jc w:val="both"/>
        <w:rPr>
          <w:szCs w:val="24"/>
        </w:rPr>
      </w:pPr>
      <w:r w:rsidRPr="000F1075">
        <w:rPr>
          <w:szCs w:val="24"/>
        </w:rPr>
        <w:lastRenderedPageBreak/>
        <w:t xml:space="preserve">Provide </w:t>
      </w:r>
      <w:r w:rsidRPr="00565F70">
        <w:rPr>
          <w:color w:val="0000FF"/>
          <w:szCs w:val="24"/>
          <w:u w:val="single"/>
        </w:rPr>
        <w:t>1</w:t>
      </w:r>
      <w:r w:rsidRPr="000F1075">
        <w:rPr>
          <w:szCs w:val="24"/>
        </w:rPr>
        <w:t xml:space="preserve"> PCMS.  Provide a replacement within 12 hours.  PCMS will be available for traffic control, event notices, roadway conditions, service announcements, etc.   </w:t>
      </w:r>
    </w:p>
    <w:p w14:paraId="5AED1A45" w14:textId="77777777" w:rsidR="000F1075" w:rsidRPr="000F1075" w:rsidRDefault="000F1075" w:rsidP="000F1075">
      <w:pPr>
        <w:autoSpaceDE w:val="0"/>
        <w:autoSpaceDN w:val="0"/>
        <w:jc w:val="both"/>
        <w:rPr>
          <w:szCs w:val="24"/>
        </w:rPr>
      </w:pPr>
    </w:p>
    <w:p w14:paraId="5515AC45" w14:textId="77777777" w:rsidR="000F1075" w:rsidRPr="000F1075" w:rsidRDefault="000F1075" w:rsidP="000F1075">
      <w:pPr>
        <w:autoSpaceDE w:val="0"/>
        <w:autoSpaceDN w:val="0"/>
        <w:jc w:val="both"/>
        <w:rPr>
          <w:szCs w:val="24"/>
        </w:rPr>
      </w:pPr>
      <w:r w:rsidRPr="000F1075">
        <w:rPr>
          <w:szCs w:val="24"/>
        </w:rPr>
        <w:t>Place PCMS 10 calendar days prior to begin work stating “Road</w:t>
      </w:r>
      <w:r w:rsidR="004E4FBC">
        <w:rPr>
          <w:szCs w:val="24"/>
        </w:rPr>
        <w:t xml:space="preserve"> </w:t>
      </w:r>
      <w:r w:rsidRPr="000F1075">
        <w:rPr>
          <w:szCs w:val="24"/>
        </w:rPr>
        <w:t xml:space="preserve">Work Begin Soon, Contact 832-7000 For Info”.  </w:t>
      </w:r>
    </w:p>
    <w:p w14:paraId="3B7EBFCA" w14:textId="77777777" w:rsidR="000F1075" w:rsidRPr="000F1075" w:rsidRDefault="000F1075" w:rsidP="000F1075">
      <w:pPr>
        <w:jc w:val="both"/>
        <w:rPr>
          <w:b/>
          <w:i/>
          <w:color w:val="0000FF"/>
          <w:szCs w:val="24"/>
        </w:rPr>
      </w:pPr>
    </w:p>
    <w:p w14:paraId="0890715E" w14:textId="77777777" w:rsidR="000F1075" w:rsidRPr="000F1075" w:rsidRDefault="000F1075" w:rsidP="000F1075">
      <w:pPr>
        <w:autoSpaceDE w:val="0"/>
        <w:autoSpaceDN w:val="0"/>
        <w:adjustRightInd w:val="0"/>
        <w:jc w:val="both"/>
        <w:rPr>
          <w:b/>
          <w:i/>
          <w:color w:val="0000FF"/>
          <w:sz w:val="22"/>
          <w:szCs w:val="22"/>
        </w:rPr>
      </w:pPr>
      <w:r w:rsidRPr="000F1075">
        <w:rPr>
          <w:szCs w:val="24"/>
        </w:rPr>
        <w:t xml:space="preserve">Place </w:t>
      </w:r>
      <w:r w:rsidRPr="000F1075">
        <w:t>PCMS at time of LCN request.  Place the PCMS at the expected end of queue caused by the closure.  When the closure is active, revise the message to reflect the actual condition during the closure, such as “RIGHT LN CLOSED XXX FT”.</w:t>
      </w:r>
    </w:p>
    <w:p w14:paraId="099F03D9" w14:textId="77777777" w:rsidR="005F4AAF" w:rsidRDefault="005F4AAF" w:rsidP="00915735">
      <w:pPr>
        <w:jc w:val="both"/>
        <w:rPr>
          <w:b/>
        </w:rPr>
      </w:pPr>
    </w:p>
    <w:p w14:paraId="1912CF3B" w14:textId="2F72D3F1" w:rsidR="00915735" w:rsidRPr="00A872F9" w:rsidRDefault="00915735" w:rsidP="00915735">
      <w:pPr>
        <w:jc w:val="both"/>
        <w:rPr>
          <w:b/>
        </w:rPr>
      </w:pPr>
      <w:r w:rsidRPr="00A872F9">
        <w:rPr>
          <w:b/>
        </w:rPr>
        <w:t xml:space="preserve">ITEM </w:t>
      </w:r>
      <w:r>
        <w:rPr>
          <w:b/>
        </w:rPr>
        <w:t>6010</w:t>
      </w:r>
      <w:r w:rsidRPr="00A872F9">
        <w:rPr>
          <w:b/>
        </w:rPr>
        <w:t xml:space="preserve"> - CCTV FIELD EQUIPMENT</w:t>
      </w:r>
    </w:p>
    <w:p w14:paraId="01A4D118" w14:textId="77EC7920" w:rsidR="00915735" w:rsidRDefault="00915735" w:rsidP="00347B79">
      <w:pPr>
        <w:autoSpaceDE w:val="0"/>
        <w:autoSpaceDN w:val="0"/>
        <w:adjustRightInd w:val="0"/>
        <w:jc w:val="both"/>
      </w:pPr>
      <w:r w:rsidRPr="00A872F9">
        <w:t xml:space="preserve">Include all incidental work, material, and services not expressly called for in the specifications, or not shown on the plans, which may be necessary for a complete </w:t>
      </w:r>
      <w:r>
        <w:t>and properly functioning system.  This work is subsidiary.</w:t>
      </w:r>
    </w:p>
    <w:p w14:paraId="45EFA8A0" w14:textId="77777777" w:rsidR="007E6822" w:rsidRPr="00A872F9" w:rsidRDefault="007E6822" w:rsidP="00347B79">
      <w:pPr>
        <w:autoSpaceDE w:val="0"/>
        <w:autoSpaceDN w:val="0"/>
        <w:adjustRightInd w:val="0"/>
        <w:jc w:val="both"/>
      </w:pPr>
    </w:p>
    <w:p w14:paraId="44A391D4" w14:textId="77777777" w:rsidR="00915735" w:rsidRPr="00A872F9" w:rsidRDefault="00915735" w:rsidP="00347B79">
      <w:pPr>
        <w:autoSpaceDE w:val="0"/>
        <w:autoSpaceDN w:val="0"/>
        <w:adjustRightInd w:val="0"/>
        <w:jc w:val="both"/>
      </w:pPr>
      <w:r w:rsidRPr="00A872F9">
        <w:t xml:space="preserve">Provide one each of CCTV camera, lens, housing, pan/tilt, controller, and any necessary cables and incidentals necessary to produce a usable video image in conjunction with the acceptance inspection for special specification </w:t>
      </w:r>
      <w:r>
        <w:t>I</w:t>
      </w:r>
      <w:r w:rsidRPr="00A872F9">
        <w:t>tem</w:t>
      </w:r>
      <w:r>
        <w:t xml:space="preserve"> 6064 "ITS Pole with Cabinet</w:t>
      </w:r>
      <w:r w:rsidRPr="00A872F9">
        <w:t>". Furnish material identical to those supplied for this project, conforming to the plans and specifications,</w:t>
      </w:r>
      <w:r>
        <w:t xml:space="preserve"> and</w:t>
      </w:r>
      <w:r w:rsidRPr="00A872F9">
        <w:t xml:space="preserve"> beco</w:t>
      </w:r>
      <w:r>
        <w:t>ming the property of the State.  This work is subsidiary.</w:t>
      </w:r>
    </w:p>
    <w:p w14:paraId="3FA7762E" w14:textId="77777777" w:rsidR="001177E8" w:rsidRDefault="001177E8" w:rsidP="00F6235B">
      <w:pPr>
        <w:jc w:val="both"/>
        <w:rPr>
          <w:b/>
        </w:rPr>
      </w:pPr>
    </w:p>
    <w:p w14:paraId="6C6CB37E" w14:textId="2C76E668" w:rsidR="00F6235B" w:rsidRDefault="00F6235B" w:rsidP="00F6235B">
      <w:pPr>
        <w:jc w:val="both"/>
      </w:pPr>
      <w:r>
        <w:rPr>
          <w:b/>
        </w:rPr>
        <w:t>ITEM 6016 – MULTI-DUCT CONDUIT SYSTEM</w:t>
      </w:r>
    </w:p>
    <w:p w14:paraId="7716EC2B" w14:textId="77777777" w:rsidR="00EA6E49" w:rsidRDefault="00EA6E49" w:rsidP="00EA6E49">
      <w:pPr>
        <w:jc w:val="both"/>
      </w:pPr>
      <w:r>
        <w:t>Concrete or flowable fill encasement is not required unless stated in bid item code.</w:t>
      </w:r>
    </w:p>
    <w:p w14:paraId="2C436AE2" w14:textId="37F46E3F" w:rsidR="00113096" w:rsidRDefault="00EA6E49" w:rsidP="00EA6E49">
      <w:pPr>
        <w:jc w:val="both"/>
      </w:pPr>
      <w:r>
        <w:t>In addition to PVC multi duct acceptable per the specification, HDPE from the pre-qualified Item 618 material list may be used by installing a 4 in. duct and field pull in 4-1 in. smooth wall innerducts.  Blue Diamond 4 in. SIDR 11.5 casing with 4-1 in. SDR 13.5 innerducts is an acceptable substitute for PVC multi duct.</w:t>
      </w:r>
    </w:p>
    <w:p w14:paraId="3597627D" w14:textId="77777777" w:rsidR="00DA288F" w:rsidRDefault="00DA288F" w:rsidP="00F6235B">
      <w:pPr>
        <w:pStyle w:val="BodyTextIndent"/>
        <w:spacing w:after="0"/>
        <w:ind w:left="0"/>
        <w:jc w:val="both"/>
        <w:rPr>
          <w:b/>
        </w:rPr>
      </w:pPr>
    </w:p>
    <w:p w14:paraId="60096FBE" w14:textId="1BE4DA4C" w:rsidR="00F6235B" w:rsidRPr="00215ACE" w:rsidRDefault="00F6235B" w:rsidP="00F6235B">
      <w:pPr>
        <w:pStyle w:val="BodyTextIndent"/>
        <w:spacing w:after="0"/>
        <w:ind w:left="0"/>
        <w:jc w:val="both"/>
      </w:pPr>
      <w:r>
        <w:rPr>
          <w:b/>
        </w:rPr>
        <w:t>ITEM 6054</w:t>
      </w:r>
      <w:r w:rsidRPr="002424F2">
        <w:rPr>
          <w:b/>
        </w:rPr>
        <w:t xml:space="preserve"> - SPREAD SPECTRUM RADIOS FOR TRAFFIC SIGNALS</w:t>
      </w:r>
    </w:p>
    <w:p w14:paraId="6510B48C" w14:textId="5F139197" w:rsidR="00F6235B" w:rsidRDefault="00F6235B" w:rsidP="00F6235B">
      <w:pPr>
        <w:pStyle w:val="BodyTextIndent"/>
        <w:spacing w:after="0"/>
        <w:ind w:left="0"/>
        <w:jc w:val="both"/>
      </w:pPr>
      <w:r w:rsidRPr="002424F2">
        <w:t xml:space="preserve">Connect antenna to </w:t>
      </w:r>
      <w:r w:rsidRPr="00C41B13">
        <w:t xml:space="preserve">Pole </w:t>
      </w:r>
      <w:r w:rsidR="00E953EE" w:rsidRPr="00565F70">
        <w:rPr>
          <w:b/>
          <w:i/>
          <w:color w:val="0000FF"/>
        </w:rPr>
        <w:t>(Blind Note: I</w:t>
      </w:r>
      <w:r w:rsidRPr="00565F70">
        <w:rPr>
          <w:b/>
          <w:i/>
          <w:color w:val="0000FF"/>
        </w:rPr>
        <w:t>nsert pole identifier from plans</w:t>
      </w:r>
      <w:r w:rsidR="00E953EE" w:rsidRPr="00565F70">
        <w:rPr>
          <w:b/>
          <w:i/>
          <w:color w:val="0000FF"/>
        </w:rPr>
        <w:t>.</w:t>
      </w:r>
      <w:r w:rsidRPr="00565F70">
        <w:rPr>
          <w:b/>
          <w:i/>
          <w:color w:val="0000FF"/>
        </w:rPr>
        <w:t xml:space="preserve">) </w:t>
      </w:r>
      <w:r w:rsidRPr="00565F70">
        <w:rPr>
          <w:color w:val="0000FF"/>
        </w:rPr>
        <w:t xml:space="preserve">?? </w:t>
      </w:r>
      <w:r w:rsidRPr="00C41B13">
        <w:t>as directed by the Engineer.  Install the coaxial cable in a continuous run from the antenna to the radio</w:t>
      </w:r>
      <w:r>
        <w:t xml:space="preserve"> in the controller cabinet with no cable exposed.  </w:t>
      </w:r>
    </w:p>
    <w:p w14:paraId="0CC53E7A" w14:textId="77777777" w:rsidR="00DA288F" w:rsidRDefault="00DA288F" w:rsidP="00F6235B">
      <w:pPr>
        <w:pStyle w:val="BodyTextIndent"/>
        <w:spacing w:after="0"/>
        <w:ind w:left="0"/>
        <w:jc w:val="both"/>
      </w:pPr>
    </w:p>
    <w:p w14:paraId="792702F6" w14:textId="1F063396" w:rsidR="00F6235B" w:rsidRDefault="00F6235B" w:rsidP="00F6235B">
      <w:pPr>
        <w:pStyle w:val="BodyTextIndent"/>
        <w:spacing w:after="0"/>
        <w:ind w:left="0"/>
        <w:jc w:val="both"/>
      </w:pPr>
      <w:r>
        <w:t xml:space="preserve">Provide the latest version of the applicable SSR diagnostic software to the Department. </w:t>
      </w:r>
    </w:p>
    <w:p w14:paraId="68A988A8" w14:textId="77777777" w:rsidR="00F6235B" w:rsidRDefault="00F6235B" w:rsidP="00F6235B">
      <w:pPr>
        <w:jc w:val="both"/>
      </w:pPr>
    </w:p>
    <w:p w14:paraId="4AEC8772" w14:textId="64A3E3BF" w:rsidR="00F97405" w:rsidRDefault="00F6235B" w:rsidP="00347B79">
      <w:pPr>
        <w:jc w:val="both"/>
      </w:pPr>
      <w:r>
        <w:t>Provide training per the special specification.</w:t>
      </w:r>
    </w:p>
    <w:p w14:paraId="749488E7" w14:textId="77777777" w:rsidR="001B7A2F" w:rsidRDefault="001B7A2F" w:rsidP="00347B79">
      <w:pPr>
        <w:jc w:val="both"/>
      </w:pPr>
    </w:p>
    <w:p w14:paraId="6F150843" w14:textId="43D1BBA9" w:rsidR="00F6235B" w:rsidRPr="00A872F9" w:rsidRDefault="00F6235B" w:rsidP="00F6235B">
      <w:pPr>
        <w:jc w:val="both"/>
        <w:rPr>
          <w:b/>
        </w:rPr>
      </w:pPr>
      <w:r w:rsidRPr="00A872F9">
        <w:rPr>
          <w:b/>
        </w:rPr>
        <w:t xml:space="preserve">ITEM </w:t>
      </w:r>
      <w:r>
        <w:rPr>
          <w:b/>
        </w:rPr>
        <w:t>6064</w:t>
      </w:r>
      <w:r w:rsidRPr="00A872F9">
        <w:rPr>
          <w:b/>
        </w:rPr>
        <w:t xml:space="preserve"> </w:t>
      </w:r>
      <w:r>
        <w:rPr>
          <w:b/>
        </w:rPr>
        <w:t>–</w:t>
      </w:r>
      <w:r w:rsidRPr="00A872F9">
        <w:rPr>
          <w:b/>
        </w:rPr>
        <w:t xml:space="preserve"> </w:t>
      </w:r>
      <w:r>
        <w:rPr>
          <w:b/>
        </w:rPr>
        <w:t>ITS POLE WITH CABINET</w:t>
      </w:r>
    </w:p>
    <w:p w14:paraId="14EAE91B" w14:textId="77777777" w:rsidR="00F6235B" w:rsidRPr="00A872F9" w:rsidRDefault="00F6235B" w:rsidP="00347B79">
      <w:pPr>
        <w:autoSpaceDE w:val="0"/>
        <w:autoSpaceDN w:val="0"/>
        <w:adjustRightInd w:val="0"/>
        <w:jc w:val="both"/>
      </w:pPr>
      <w:r>
        <w:t xml:space="preserve">Furnish </w:t>
      </w:r>
      <w:r w:rsidRPr="00A872F9">
        <w:t xml:space="preserve">cabinet containing a </w:t>
      </w:r>
      <w:r>
        <w:t xml:space="preserve">fiber optic </w:t>
      </w:r>
      <w:r w:rsidRPr="00A872F9">
        <w:t>communication interface panel accommodating</w:t>
      </w:r>
      <w:r>
        <w:t xml:space="preserve"> 12 single mode fibers.</w:t>
      </w:r>
    </w:p>
    <w:p w14:paraId="6BFB91EB" w14:textId="77777777" w:rsidR="006813A4" w:rsidRDefault="006813A4" w:rsidP="00915735">
      <w:pPr>
        <w:autoSpaceDE w:val="0"/>
        <w:autoSpaceDN w:val="0"/>
        <w:adjustRightInd w:val="0"/>
        <w:rPr>
          <w:b/>
        </w:rPr>
      </w:pPr>
    </w:p>
    <w:p w14:paraId="1D6D5CA9" w14:textId="55BA6D2F" w:rsidR="00915735" w:rsidRDefault="00915735" w:rsidP="00EA0EBF">
      <w:pPr>
        <w:autoSpaceDE w:val="0"/>
        <w:autoSpaceDN w:val="0"/>
        <w:adjustRightInd w:val="0"/>
        <w:jc w:val="both"/>
        <w:rPr>
          <w:b/>
        </w:rPr>
      </w:pPr>
      <w:r>
        <w:rPr>
          <w:b/>
        </w:rPr>
        <w:t>ITEM</w:t>
      </w:r>
      <w:r w:rsidRPr="0075323A">
        <w:rPr>
          <w:b/>
          <w:color w:val="0070C0"/>
        </w:rPr>
        <w:t xml:space="preserve"> </w:t>
      </w:r>
      <w:r w:rsidRPr="00915735">
        <w:rPr>
          <w:b/>
        </w:rPr>
        <w:t>6140</w:t>
      </w:r>
      <w:r w:rsidRPr="0075323A">
        <w:rPr>
          <w:b/>
          <w:color w:val="0070C0"/>
        </w:rPr>
        <w:t xml:space="preserve"> </w:t>
      </w:r>
      <w:r>
        <w:rPr>
          <w:b/>
        </w:rPr>
        <w:t>– WORK ZONE INTELLIGENT TRANSPORTATION SYSTEM (WZITS)</w:t>
      </w:r>
    </w:p>
    <w:p w14:paraId="078880A9" w14:textId="77777777" w:rsidR="00915735" w:rsidRDefault="00915735" w:rsidP="00EA0EBF">
      <w:pPr>
        <w:autoSpaceDE w:val="0"/>
        <w:autoSpaceDN w:val="0"/>
        <w:adjustRightInd w:val="0"/>
        <w:jc w:val="both"/>
      </w:pPr>
      <w:r w:rsidRPr="00C41B13">
        <w:rPr>
          <w:b/>
          <w:i/>
          <w:color w:val="0000FF"/>
          <w:szCs w:val="24"/>
        </w:rPr>
        <w:t xml:space="preserve">(Blind Note: </w:t>
      </w:r>
      <w:r>
        <w:rPr>
          <w:b/>
          <w:i/>
          <w:color w:val="0000FF"/>
          <w:szCs w:val="24"/>
        </w:rPr>
        <w:t xml:space="preserve">Adjust Item # to match actual spec #.  6140 is currently OTU.) </w:t>
      </w:r>
    </w:p>
    <w:p w14:paraId="1ABC8EE4" w14:textId="77777777" w:rsidR="00915735" w:rsidRDefault="00915735" w:rsidP="00347B79">
      <w:pPr>
        <w:autoSpaceDE w:val="0"/>
        <w:autoSpaceDN w:val="0"/>
        <w:adjustRightInd w:val="0"/>
        <w:jc w:val="both"/>
      </w:pPr>
      <w:r>
        <w:t xml:space="preserve">The system </w:t>
      </w:r>
      <w:r w:rsidRPr="00A872F9">
        <w:t xml:space="preserve">will be provided </w:t>
      </w:r>
      <w:r>
        <w:t>for the duration of construction</w:t>
      </w:r>
      <w:r w:rsidRPr="00A872F9">
        <w:t xml:space="preserve">. </w:t>
      </w:r>
      <w:r>
        <w:t>P</w:t>
      </w:r>
      <w:r w:rsidRPr="00A872F9">
        <w:t xml:space="preserve">lacement of the </w:t>
      </w:r>
      <w:r>
        <w:t>system</w:t>
      </w:r>
      <w:r w:rsidRPr="00A872F9">
        <w:t xml:space="preserve"> </w:t>
      </w:r>
      <w:r>
        <w:t>shall</w:t>
      </w:r>
      <w:r w:rsidRPr="00A872F9">
        <w:t xml:space="preserve"> be approved by the Engineer</w:t>
      </w:r>
      <w:r>
        <w:t>.</w:t>
      </w:r>
      <w:r w:rsidRPr="00A872F9">
        <w:t xml:space="preserve"> </w:t>
      </w:r>
      <w:r>
        <w:t xml:space="preserve"> R</w:t>
      </w:r>
      <w:r w:rsidRPr="00A872F9">
        <w:t xml:space="preserve">elocate the </w:t>
      </w:r>
      <w:r>
        <w:t>system</w:t>
      </w:r>
      <w:r w:rsidRPr="00A872F9">
        <w:t xml:space="preserve"> during construction to maintain the surveillance of the roadway</w:t>
      </w:r>
      <w:r>
        <w:t xml:space="preserve">, relocation is subsidiary. </w:t>
      </w:r>
    </w:p>
    <w:p w14:paraId="471C283D" w14:textId="45D0364E" w:rsidR="00585EBD" w:rsidRPr="007825B8" w:rsidRDefault="00585EBD" w:rsidP="00585EBD">
      <w:pPr>
        <w:pStyle w:val="BodyTextIndent"/>
        <w:spacing w:after="0"/>
        <w:ind w:left="0"/>
        <w:jc w:val="both"/>
      </w:pPr>
      <w:r w:rsidRPr="00E728FF">
        <w:rPr>
          <w:b/>
        </w:rPr>
        <w:lastRenderedPageBreak/>
        <w:t xml:space="preserve">ITEM </w:t>
      </w:r>
      <w:r>
        <w:rPr>
          <w:b/>
        </w:rPr>
        <w:t>6185 – TRUCK MOUNTED ATTENUATOR AND TRAILER ATTENUATOR</w:t>
      </w:r>
    </w:p>
    <w:p w14:paraId="1E408C72" w14:textId="77777777" w:rsidR="006A7AC2" w:rsidRDefault="006A7AC2" w:rsidP="006A7AC2">
      <w:pPr>
        <w:jc w:val="both"/>
      </w:pPr>
      <w:r>
        <w:t xml:space="preserve">The TMA/TA used for installation/removal of traffic control for a work area will be subsidiary to the TMA/TA used to perform the work. </w:t>
      </w:r>
    </w:p>
    <w:p w14:paraId="2D58B48D" w14:textId="77777777" w:rsidR="006A7AC2" w:rsidRDefault="006A7AC2" w:rsidP="006A7AC2">
      <w:pPr>
        <w:jc w:val="both"/>
      </w:pPr>
    </w:p>
    <w:p w14:paraId="3F135579" w14:textId="77777777" w:rsidR="006A7AC2" w:rsidRDefault="006A7AC2" w:rsidP="006A7AC2">
      <w:pPr>
        <w:jc w:val="both"/>
      </w:pPr>
      <w:r>
        <w:t xml:space="preserve">The contractor will be responsible for determining if one or more operations will be ongoing at the same time to determine the total number of TMA/TA required for the work. TMA/TAs paid by the day is full compensation for all worksite locations during an entire day.  </w:t>
      </w:r>
    </w:p>
    <w:p w14:paraId="42F40E6E" w14:textId="77777777" w:rsidR="006A7AC2" w:rsidRDefault="006A7AC2" w:rsidP="006A7AC2">
      <w:pPr>
        <w:jc w:val="both"/>
      </w:pPr>
      <w:r>
        <w:t xml:space="preserve">TMA/TAs used to protect damaged attenuators will be paid by the day using the force account item for the repair.  </w:t>
      </w:r>
    </w:p>
    <w:p w14:paraId="48BAA79A" w14:textId="77777777" w:rsidR="006A4E1E" w:rsidRDefault="006A4E1E" w:rsidP="006A7AC2">
      <w:pPr>
        <w:jc w:val="both"/>
      </w:pPr>
    </w:p>
    <w:p w14:paraId="03F8AB88" w14:textId="77777777" w:rsidR="006A7AC2" w:rsidRPr="00565F70" w:rsidRDefault="006A7AC2" w:rsidP="006A7AC2">
      <w:pPr>
        <w:jc w:val="both"/>
        <w:rPr>
          <w:color w:val="0000FF"/>
        </w:rPr>
      </w:pPr>
      <w:bookmarkStart w:id="17" w:name="_Hlk110239557"/>
      <w:r w:rsidRPr="00565F70">
        <w:rPr>
          <w:b/>
          <w:bCs/>
          <w:i/>
          <w:iCs/>
          <w:color w:val="0000FF"/>
        </w:rPr>
        <w:t>(Blind Note: Below note is required when additional TMAs are requested as allowed in TCP sheet general notes or per the design engineer.)</w:t>
      </w:r>
    </w:p>
    <w:bookmarkEnd w:id="17"/>
    <w:p w14:paraId="75D942CA" w14:textId="77777777" w:rsidR="006A7AC2" w:rsidRDefault="006A7AC2" w:rsidP="006A7AC2">
      <w:pPr>
        <w:jc w:val="both"/>
      </w:pPr>
      <w:r>
        <w:t xml:space="preserve">In addition to the TMA/TA required per the TCP plans and standards, provide </w:t>
      </w:r>
      <w:r>
        <w:rPr>
          <w:color w:val="0070C0"/>
          <w:u w:val="single"/>
        </w:rPr>
        <w:t>??</w:t>
      </w:r>
      <w:r>
        <w:t xml:space="preserve"> additional TMA/TA for </w:t>
      </w:r>
      <w:r w:rsidRPr="00565F70">
        <w:rPr>
          <w:color w:val="0000FF"/>
          <w:u w:val="single"/>
        </w:rPr>
        <w:t>??describe work or TCP??</w:t>
      </w:r>
      <w:r>
        <w:t>.</w:t>
      </w:r>
    </w:p>
    <w:p w14:paraId="3AED9F65" w14:textId="77777777" w:rsidR="00333B39" w:rsidRDefault="00333B39" w:rsidP="006A7AC2">
      <w:pPr>
        <w:jc w:val="both"/>
      </w:pPr>
    </w:p>
    <w:p w14:paraId="633106B9" w14:textId="0BCBCE8E" w:rsidR="00DE13B0" w:rsidRDefault="00DE13B0" w:rsidP="00EA0EBF">
      <w:pPr>
        <w:jc w:val="both"/>
        <w:rPr>
          <w:b/>
        </w:rPr>
      </w:pPr>
      <w:r>
        <w:rPr>
          <w:b/>
        </w:rPr>
        <w:t>ITEM 6292 – RADAR VEHICLE DETECTION SYSTEM (RVDS) FOR SIGNALIZED INTERSECTION CONTROL</w:t>
      </w:r>
    </w:p>
    <w:p w14:paraId="6ADBD0EE" w14:textId="77777777" w:rsidR="00DE13B0" w:rsidRDefault="00DE13B0" w:rsidP="00DA288F">
      <w:pPr>
        <w:jc w:val="both"/>
      </w:pPr>
      <w:r>
        <w:t>Provide and install Radar Vehicle Detection System (RVDS) and communication cable as directed by the Engineer.  Place the radar detector communication cable in continuous and separate runs from each RVDS to the controller. For each cable terminating at the controller cabinet, provide an extra 5-ft length when installing the cable into the controller. Provide a Serial to Ethernet convertor for each RVDS system. Consider the costs associated with the above work subsidiary to the pertinent Items.</w:t>
      </w:r>
    </w:p>
    <w:p w14:paraId="0DEB1F9E" w14:textId="77777777" w:rsidR="00DE13B0" w:rsidRDefault="00DE13B0" w:rsidP="00DE13B0"/>
    <w:p w14:paraId="1028AC45" w14:textId="05FA8206" w:rsidR="00DE13B0" w:rsidRDefault="00DE13B0" w:rsidP="00DE13B0">
      <w:pPr>
        <w:jc w:val="both"/>
      </w:pPr>
      <w:r>
        <w:t xml:space="preserve">Install the RVDS detection zones as directed.  Have qualified personnel on site at the time of the signal turn-on to assist with the installation of detection zones.  </w:t>
      </w:r>
    </w:p>
    <w:p w14:paraId="765AE064" w14:textId="77777777" w:rsidR="00DA288F" w:rsidRDefault="00DA288F" w:rsidP="00DE13B0">
      <w:pPr>
        <w:jc w:val="both"/>
      </w:pPr>
    </w:p>
    <w:p w14:paraId="69A7EB80" w14:textId="77777777" w:rsidR="00DE13B0" w:rsidRDefault="00DE13B0" w:rsidP="00DE13B0">
      <w:pPr>
        <w:jc w:val="both"/>
      </w:pPr>
      <w:r>
        <w:t xml:space="preserve">Provide a set-up system.  Load required set-up software for up to 15 of the District Signal Shop’s computers and provide all necessary licensing or provide two setups (or upload/download) devices per contract. </w:t>
      </w:r>
    </w:p>
    <w:p w14:paraId="7DCF71E6" w14:textId="77777777" w:rsidR="00DE13B0" w:rsidRDefault="00DE13B0" w:rsidP="00DE13B0">
      <w:pPr>
        <w:jc w:val="both"/>
      </w:pPr>
    </w:p>
    <w:p w14:paraId="1A5170E7" w14:textId="3966C8F0" w:rsidR="00DE13B0" w:rsidRDefault="00DE13B0" w:rsidP="00DE13B0">
      <w:pPr>
        <w:jc w:val="both"/>
      </w:pPr>
      <w:r>
        <w:t xml:space="preserve">If the RVDS locations shown in the plans do not allow for proper sight of the proposed detection zones, relocate the devices as needed and as directed.  This labor and material cost will not be paid </w:t>
      </w:r>
      <w:r w:rsidR="00E07804">
        <w:t>separately but</w:t>
      </w:r>
      <w:r>
        <w:t xml:space="preserve"> is subsidiary to this Item.</w:t>
      </w:r>
    </w:p>
    <w:p w14:paraId="72992F54" w14:textId="175F4FB8" w:rsidR="00DE2CA9" w:rsidRDefault="00DE2CA9" w:rsidP="00B07944">
      <w:pPr>
        <w:jc w:val="both"/>
        <w:rPr>
          <w:b/>
        </w:rPr>
      </w:pPr>
    </w:p>
    <w:p w14:paraId="110673A4" w14:textId="40C8A4EB" w:rsidR="00B07944" w:rsidRPr="00B07944" w:rsidRDefault="00B07944" w:rsidP="00B07944">
      <w:pPr>
        <w:jc w:val="both"/>
        <w:rPr>
          <w:b/>
        </w:rPr>
      </w:pPr>
      <w:r w:rsidRPr="00B07944">
        <w:rPr>
          <w:b/>
        </w:rPr>
        <w:t>ITEM</w:t>
      </w:r>
      <w:r w:rsidRPr="00B07944">
        <w:rPr>
          <w:b/>
          <w:color w:val="0070C0"/>
        </w:rPr>
        <w:t xml:space="preserve"> </w:t>
      </w:r>
      <w:r w:rsidRPr="00B07944">
        <w:rPr>
          <w:b/>
        </w:rPr>
        <w:t>6302</w:t>
      </w:r>
      <w:r>
        <w:rPr>
          <w:b/>
        </w:rPr>
        <w:t xml:space="preserve"> </w:t>
      </w:r>
      <w:r w:rsidRPr="00B07944">
        <w:rPr>
          <w:b/>
        </w:rPr>
        <w:t>– TEMPORARY QUEUE DETECTION SYSTEM</w:t>
      </w:r>
    </w:p>
    <w:p w14:paraId="3F8F073C" w14:textId="10EF7CEC" w:rsidR="00B07944" w:rsidRDefault="00B07944" w:rsidP="00347B79">
      <w:pPr>
        <w:jc w:val="both"/>
        <w:rPr>
          <w:szCs w:val="24"/>
        </w:rPr>
      </w:pPr>
      <w:r w:rsidRPr="00B07944">
        <w:rPr>
          <w:szCs w:val="24"/>
        </w:rPr>
        <w:t xml:space="preserve">The equipment shall be removed upon completion of the lane closure except for a PCMS used for other purposes. Nighttime lane closure that spans one day to the next will be measured as 1 calendar day.  Lane closures with use longer than 24 hr. period will be measured by each 24 hr. period or any portion the unit is operational. </w:t>
      </w:r>
    </w:p>
    <w:p w14:paraId="4E983051" w14:textId="77777777" w:rsidR="00C40157" w:rsidRDefault="00C40157" w:rsidP="00347B79">
      <w:pPr>
        <w:jc w:val="both"/>
        <w:rPr>
          <w:szCs w:val="24"/>
        </w:rPr>
      </w:pPr>
    </w:p>
    <w:p w14:paraId="69F147D0" w14:textId="79B98D04" w:rsidR="00F6235B" w:rsidRPr="00215ACE" w:rsidRDefault="00F6235B" w:rsidP="00F6235B">
      <w:pPr>
        <w:pStyle w:val="BodyTextIndent"/>
        <w:spacing w:after="0"/>
        <w:ind w:left="0"/>
        <w:jc w:val="both"/>
      </w:pPr>
      <w:r w:rsidRPr="007A74D4">
        <w:rPr>
          <w:b/>
        </w:rPr>
        <w:t>ITEM 6</w:t>
      </w:r>
      <w:r>
        <w:rPr>
          <w:b/>
        </w:rPr>
        <w:t>306</w:t>
      </w:r>
      <w:r w:rsidRPr="007A74D4">
        <w:rPr>
          <w:b/>
        </w:rPr>
        <w:t xml:space="preserve"> - VIDEO IMAGING VEHICLE DETECTION SYSTEM (VIVDS)</w:t>
      </w:r>
    </w:p>
    <w:p w14:paraId="685CEF92" w14:textId="77777777" w:rsidR="00F6235B" w:rsidRDefault="00F6235B" w:rsidP="00F6235B">
      <w:pPr>
        <w:pStyle w:val="BodyTextIndent"/>
        <w:spacing w:after="0"/>
        <w:ind w:left="0"/>
        <w:jc w:val="both"/>
      </w:pPr>
      <w:r w:rsidRPr="007A74D4">
        <w:t xml:space="preserve">Install the VIVDS cameras onto the mast arms with the attachment mechanisms provided with the camera system.  </w:t>
      </w:r>
      <w:r>
        <w:t xml:space="preserve">Install the VIVDS detection zones as directed.  Have qualified personnel on site at the time of the signal turn-on to assist with the installation of detection zones.  If the camera locations shown in the plans do not allow for proper sight of the proposed detection zones, relocate </w:t>
      </w:r>
      <w:r>
        <w:lastRenderedPageBreak/>
        <w:t xml:space="preserve">the cameras as needed and as directed.  </w:t>
      </w:r>
      <w:r w:rsidRPr="007A74D4">
        <w:t>Place the</w:t>
      </w:r>
      <w:r>
        <w:t xml:space="preserve"> traffic signal cable (TY A) (3-</w:t>
      </w:r>
      <w:r w:rsidRPr="007A74D4">
        <w:t>conductor) (16 AWG) in continuous and separate runs from each VIVDS camera to the controller.</w:t>
      </w:r>
      <w:r>
        <w:t xml:space="preserve">  This work is subsidiary.</w:t>
      </w:r>
      <w:r w:rsidRPr="007A74D4">
        <w:t xml:space="preserve">  </w:t>
      </w:r>
    </w:p>
    <w:p w14:paraId="505F9B4A" w14:textId="77777777" w:rsidR="00F6235B" w:rsidRPr="00466240" w:rsidRDefault="00F6235B" w:rsidP="00F6235B">
      <w:pPr>
        <w:pStyle w:val="BodyTextIndent"/>
        <w:spacing w:after="0"/>
        <w:ind w:left="0"/>
        <w:jc w:val="both"/>
      </w:pPr>
    </w:p>
    <w:p w14:paraId="7ED54B42" w14:textId="77777777" w:rsidR="00F6235B" w:rsidRPr="007A74D4" w:rsidRDefault="00F6235B" w:rsidP="00F6235B">
      <w:pPr>
        <w:pStyle w:val="BodyTextIndent"/>
        <w:spacing w:after="0"/>
        <w:ind w:left="0"/>
        <w:jc w:val="both"/>
      </w:pPr>
      <w:r w:rsidRPr="007A74D4">
        <w:t xml:space="preserve">Aim and adjust the cameras, install the cables and VIVDS cards into the controller </w:t>
      </w:r>
      <w:r>
        <w:t xml:space="preserve">cabinet </w:t>
      </w:r>
      <w:r w:rsidRPr="007A74D4">
        <w:t>and complete any other necessary work to bring the traffic signal into operation.</w:t>
      </w:r>
    </w:p>
    <w:p w14:paraId="07DFAD5E" w14:textId="77777777" w:rsidR="009B62E6" w:rsidRDefault="00F6235B" w:rsidP="00F6235B">
      <w:pPr>
        <w:jc w:val="both"/>
      </w:pPr>
      <w:r>
        <w:t>Provide a Video Processor System (VPS) that can provide up to thirty-two detector outputs to the controller from up to eight camera/video processor units (C/VPU).  Route the detector outputs through the Bus Interface Unit (</w:t>
      </w:r>
      <w:r w:rsidRPr="009D5FEA">
        <w:rPr>
          <w:szCs w:val="24"/>
        </w:rPr>
        <w:t>BIU</w:t>
      </w:r>
      <w:r>
        <w:rPr>
          <w:szCs w:val="24"/>
        </w:rPr>
        <w:t>)</w:t>
      </w:r>
      <w:r w:rsidRPr="009D5FEA">
        <w:rPr>
          <w:szCs w:val="24"/>
        </w:rPr>
        <w:t xml:space="preserve"> or approved </w:t>
      </w:r>
      <w:r>
        <w:rPr>
          <w:szCs w:val="24"/>
        </w:rPr>
        <w:t>product,</w:t>
      </w:r>
      <w:r w:rsidRPr="009D5FEA">
        <w:rPr>
          <w:szCs w:val="24"/>
        </w:rPr>
        <w:t xml:space="preserve"> which replaces the functions of the BIU</w:t>
      </w:r>
      <w:r>
        <w:t xml:space="preserve">.  Field of view for each C/VPU will provide a minimum of thirty-two virtual detection zones for vehicle detection. </w:t>
      </w:r>
    </w:p>
    <w:p w14:paraId="59B1DD4A" w14:textId="4CE4FD8B" w:rsidR="00F6235B" w:rsidRDefault="00F6235B" w:rsidP="00F6235B">
      <w:pPr>
        <w:jc w:val="both"/>
      </w:pPr>
      <w:r>
        <w:t xml:space="preserve"> </w:t>
      </w:r>
    </w:p>
    <w:p w14:paraId="2172528F" w14:textId="77777777" w:rsidR="00F6235B" w:rsidRDefault="00F6235B" w:rsidP="00F6235B">
      <w:pPr>
        <w:jc w:val="both"/>
      </w:pPr>
      <w:r>
        <w:t>Install all cables necessary to provide complete VIVDS operation.  Provide a minimum of 10 cables to direct connect the notebook to the VIVDS port.</w:t>
      </w:r>
    </w:p>
    <w:p w14:paraId="7B3BE43E" w14:textId="77777777" w:rsidR="00333B39" w:rsidRDefault="00333B39" w:rsidP="00F6235B">
      <w:pPr>
        <w:jc w:val="both"/>
      </w:pPr>
    </w:p>
    <w:p w14:paraId="64052919" w14:textId="3538337E" w:rsidR="00F6235B" w:rsidRDefault="00F6235B" w:rsidP="00F6235B">
      <w:pPr>
        <w:jc w:val="both"/>
      </w:pPr>
      <w:r>
        <w:t>Phase red and green load switch outputs from up to sixteen phases of a NEMA TS2 Type 2 controller will be provided as inputs to the VPU for use with internal detector extend/delay timing functions.  The C/VPU will be able to condition the detector outputs and detection zones based on the state of the associated phase number and color.</w:t>
      </w:r>
    </w:p>
    <w:p w14:paraId="350684BE" w14:textId="77777777" w:rsidR="00F6235B" w:rsidRDefault="00F6235B" w:rsidP="00F6235B">
      <w:pPr>
        <w:jc w:val="both"/>
      </w:pPr>
    </w:p>
    <w:p w14:paraId="561F2CA3" w14:textId="77777777" w:rsidR="00F6235B" w:rsidRDefault="00F6235B" w:rsidP="00F6235B">
      <w:pPr>
        <w:jc w:val="both"/>
      </w:pPr>
      <w:r>
        <w:t>The serial communication port on the front of the VPU will be a DB-9 RS-232 connector.  Supply a package that will operate with Windows XP and NT and provide the functionality defined in both sections 7.0 and 8.0 in both a direct connect and remote communications mode.  The software resident in the VPU and the personal computer will be capable of transmitting and receiving all information needed for zone set up, monitoring vehicle detection by viewing flashing detection zone overlays, and uploading/downloading and interrogating all stored data within the VPU.  Remote communications with the VCU will be possible with the addition of external communication devices (modem, Codec, etc.) using the RS-232 and video output ports on the front of the VPU.</w:t>
      </w:r>
    </w:p>
    <w:p w14:paraId="05004B3A" w14:textId="77777777" w:rsidR="00F6235B" w:rsidRDefault="00F6235B" w:rsidP="00F6235B">
      <w:pPr>
        <w:jc w:val="both"/>
      </w:pPr>
    </w:p>
    <w:p w14:paraId="775293A9" w14:textId="2B0AA9E5" w:rsidR="00F6235B" w:rsidRDefault="00F6235B" w:rsidP="00F6235B">
      <w:pPr>
        <w:jc w:val="both"/>
      </w:pPr>
      <w:r>
        <w:t>The VPU operational software will be stored internally in flash memory and be capable of being updated without the removal and replacement of memory devices.</w:t>
      </w:r>
    </w:p>
    <w:p w14:paraId="53247940" w14:textId="77777777" w:rsidR="009B62E6" w:rsidRDefault="009B62E6" w:rsidP="00F6235B">
      <w:pPr>
        <w:jc w:val="both"/>
      </w:pPr>
    </w:p>
    <w:p w14:paraId="35F79EF3" w14:textId="764861F6" w:rsidR="00F6235B" w:rsidRDefault="00F6235B" w:rsidP="00F6235B">
      <w:pPr>
        <w:jc w:val="both"/>
      </w:pPr>
      <w:r w:rsidRPr="005F65B2">
        <w:rPr>
          <w:szCs w:val="24"/>
        </w:rPr>
        <w:t xml:space="preserve">All surge protection </w:t>
      </w:r>
      <w:r>
        <w:t>will</w:t>
      </w:r>
      <w:r w:rsidRPr="005F65B2">
        <w:rPr>
          <w:szCs w:val="24"/>
        </w:rPr>
        <w:t xml:space="preserve"> be din</w:t>
      </w:r>
      <w:r>
        <w:rPr>
          <w:szCs w:val="24"/>
        </w:rPr>
        <w:t xml:space="preserve"> </w:t>
      </w:r>
      <w:r w:rsidRPr="005F65B2">
        <w:rPr>
          <w:szCs w:val="24"/>
        </w:rPr>
        <w:t>rail mounted</w:t>
      </w:r>
      <w:r>
        <w:t>.</w:t>
      </w:r>
    </w:p>
    <w:p w14:paraId="51E30969" w14:textId="77777777" w:rsidR="002267AA" w:rsidRDefault="002267AA" w:rsidP="00F6235B">
      <w:pPr>
        <w:jc w:val="both"/>
      </w:pPr>
    </w:p>
    <w:p w14:paraId="1EF38206" w14:textId="48F118D9" w:rsidR="00C349B4" w:rsidRPr="00C349B4" w:rsidRDefault="00C349B4" w:rsidP="00EA0EBF">
      <w:pPr>
        <w:jc w:val="both"/>
        <w:rPr>
          <w:b/>
          <w:bCs/>
          <w:sz w:val="22"/>
        </w:rPr>
      </w:pPr>
      <w:bookmarkStart w:id="18" w:name="_Hlk110240348"/>
      <w:r w:rsidRPr="00C349B4">
        <w:rPr>
          <w:b/>
          <w:bCs/>
        </w:rPr>
        <w:t xml:space="preserve">ITEM 6309 – TEMPORARY CONSTRUCTION EQUIPMENT ALERT SYSTEM </w:t>
      </w:r>
    </w:p>
    <w:bookmarkEnd w:id="18"/>
    <w:p w14:paraId="34934153" w14:textId="77777777" w:rsidR="00773595" w:rsidRDefault="00773595" w:rsidP="00773595">
      <w:pPr>
        <w:jc w:val="both"/>
        <w:rPr>
          <w:color w:val="0000FF"/>
          <w:szCs w:val="24"/>
        </w:rPr>
      </w:pPr>
      <w:r>
        <w:rPr>
          <w:b/>
          <w:bCs/>
          <w:i/>
          <w:iCs/>
          <w:color w:val="0000FF"/>
        </w:rPr>
        <w:t>(Blind Note: A detail plan sheet/District standard to accompany this note is under development.)</w:t>
      </w:r>
    </w:p>
    <w:p w14:paraId="6026025C" w14:textId="103DCBB9" w:rsidR="00B026FB" w:rsidRDefault="00773595" w:rsidP="00773595">
      <w:pPr>
        <w:jc w:val="both"/>
        <w:rPr>
          <w:b/>
        </w:rPr>
      </w:pPr>
      <w:r>
        <w:t>Install one system in each direction of traffic. System to be used when equipment, including trucks and material providers, are exiting from the work zone to enter the flow of traffic. Provide a system that will detect equipment leaving the work zone for all exit locations within the work zone for one direction of traffic. If multiple exits exist in the same direction of traffic, the use of additional systems or equipment to accommodate all exits will be subsidiary. Warning signs must be placed at each exit. Place a minimum of 2 warning signs per system. Place a minimum of 2 warning signs per exit. Relocation of the equipment to adjust to change in exit locations is subsidiary.</w:t>
      </w:r>
    </w:p>
    <w:p w14:paraId="45584D6C" w14:textId="77777777" w:rsidR="005F4AAF" w:rsidRDefault="005F4AAF" w:rsidP="00915735">
      <w:pPr>
        <w:rPr>
          <w:b/>
        </w:rPr>
      </w:pPr>
    </w:p>
    <w:p w14:paraId="5C588AF7" w14:textId="77777777" w:rsidR="005F4AAF" w:rsidRDefault="005F4AAF" w:rsidP="00915735">
      <w:pPr>
        <w:rPr>
          <w:b/>
        </w:rPr>
      </w:pPr>
    </w:p>
    <w:p w14:paraId="5BC72217" w14:textId="4B3B82D4" w:rsidR="00915735" w:rsidRPr="00C41B13" w:rsidRDefault="00B32AEA" w:rsidP="00EA0EBF">
      <w:pPr>
        <w:jc w:val="both"/>
      </w:pPr>
      <w:r>
        <w:rPr>
          <w:b/>
        </w:rPr>
        <w:lastRenderedPageBreak/>
        <w:t>ITEM 6306</w:t>
      </w:r>
      <w:r w:rsidR="00915735" w:rsidRPr="00C41B13">
        <w:rPr>
          <w:b/>
        </w:rPr>
        <w:t xml:space="preserve"> - VIDEO IMAGING VEHICLE DETECTION SYSTEM</w:t>
      </w:r>
    </w:p>
    <w:p w14:paraId="0173A1B4" w14:textId="77777777" w:rsidR="00915735" w:rsidRDefault="00915735" w:rsidP="00915735">
      <w:pPr>
        <w:tabs>
          <w:tab w:val="left" w:pos="810"/>
          <w:tab w:val="left" w:pos="1530"/>
          <w:tab w:val="center" w:pos="5850"/>
          <w:tab w:val="center" w:pos="6930"/>
          <w:tab w:val="center" w:pos="8010"/>
        </w:tabs>
      </w:pPr>
      <w:r>
        <w:t>Required Items:</w:t>
      </w:r>
    </w:p>
    <w:p w14:paraId="4C0F2598" w14:textId="77777777" w:rsidR="00915735" w:rsidRDefault="00915735" w:rsidP="00915735">
      <w:pPr>
        <w:tabs>
          <w:tab w:val="left" w:pos="810"/>
          <w:tab w:val="left" w:pos="1530"/>
          <w:tab w:val="center" w:pos="5850"/>
          <w:tab w:val="center" w:pos="6930"/>
          <w:tab w:val="center" w:pos="8010"/>
        </w:tabs>
      </w:pPr>
      <w:r>
        <w:t>Spec.</w:t>
      </w:r>
      <w:r>
        <w:tab/>
      </w:r>
      <w:r>
        <w:tab/>
      </w:r>
      <w:r>
        <w:tab/>
      </w:r>
      <w:r>
        <w:tab/>
        <w:t>Not</w:t>
      </w:r>
      <w:r>
        <w:tab/>
      </w:r>
      <w:r>
        <w:tab/>
        <w:t>State</w:t>
      </w:r>
    </w:p>
    <w:p w14:paraId="7C2222B1" w14:textId="77777777" w:rsidR="00915735" w:rsidRDefault="00915735" w:rsidP="00915735">
      <w:pPr>
        <w:tabs>
          <w:tab w:val="left" w:pos="810"/>
          <w:tab w:val="center" w:pos="5850"/>
          <w:tab w:val="center" w:pos="6930"/>
          <w:tab w:val="center" w:pos="8010"/>
        </w:tabs>
        <w:ind w:right="-720"/>
      </w:pPr>
      <w:r w:rsidRPr="00204CF0">
        <w:rPr>
          <w:u w:val="single"/>
        </w:rPr>
        <w:t>Item</w:t>
      </w:r>
      <w:r>
        <w:tab/>
        <w:t xml:space="preserve">            </w:t>
      </w:r>
      <w:r w:rsidRPr="00204CF0">
        <w:rPr>
          <w:u w:val="single"/>
        </w:rPr>
        <w:t>Description</w:t>
      </w:r>
      <w:r>
        <w:tab/>
      </w:r>
      <w:r>
        <w:tab/>
      </w:r>
      <w:r w:rsidRPr="00204CF0">
        <w:rPr>
          <w:u w:val="single"/>
        </w:rPr>
        <w:t>Required</w:t>
      </w:r>
      <w:r>
        <w:tab/>
      </w:r>
      <w:r w:rsidRPr="00204CF0">
        <w:rPr>
          <w:u w:val="single"/>
        </w:rPr>
        <w:t>Required</w:t>
      </w:r>
      <w:r>
        <w:tab/>
      </w:r>
      <w:r w:rsidRPr="00204CF0">
        <w:rPr>
          <w:u w:val="single"/>
        </w:rPr>
        <w:t>Supplied</w:t>
      </w:r>
    </w:p>
    <w:p w14:paraId="4499C9E0" w14:textId="77777777" w:rsidR="00525C84" w:rsidRDefault="00525C84" w:rsidP="00915735">
      <w:pPr>
        <w:tabs>
          <w:tab w:val="left" w:pos="810"/>
          <w:tab w:val="left" w:pos="1530"/>
          <w:tab w:val="center" w:pos="5850"/>
          <w:tab w:val="center" w:pos="6930"/>
          <w:tab w:val="center" w:pos="8010"/>
        </w:tabs>
      </w:pPr>
    </w:p>
    <w:p w14:paraId="5AE26DAA" w14:textId="77777777" w:rsidR="00915735" w:rsidRDefault="00915735" w:rsidP="00915735">
      <w:pPr>
        <w:tabs>
          <w:tab w:val="left" w:pos="810"/>
          <w:tab w:val="left" w:pos="1530"/>
          <w:tab w:val="center" w:pos="5850"/>
          <w:tab w:val="center" w:pos="6930"/>
          <w:tab w:val="center" w:pos="8010"/>
        </w:tabs>
      </w:pPr>
      <w:r>
        <w:t>2.6</w:t>
      </w:r>
      <w:r>
        <w:tab/>
        <w:t>REMOTE COMMUNICATIONS LINK</w:t>
      </w:r>
      <w:r>
        <w:tab/>
      </w:r>
      <w:r>
        <w:tab/>
      </w:r>
      <w:r>
        <w:tab/>
      </w:r>
      <w:r>
        <w:rPr>
          <w:b/>
          <w:bCs/>
        </w:rPr>
        <w:t>X</w:t>
      </w:r>
    </w:p>
    <w:p w14:paraId="3B96040D" w14:textId="77777777" w:rsidR="00915735" w:rsidRDefault="00915735" w:rsidP="00915735">
      <w:pPr>
        <w:tabs>
          <w:tab w:val="left" w:pos="810"/>
          <w:tab w:val="left" w:pos="1530"/>
          <w:tab w:val="center" w:pos="5850"/>
          <w:tab w:val="center" w:pos="6930"/>
          <w:tab w:val="center" w:pos="8010"/>
        </w:tabs>
      </w:pPr>
    </w:p>
    <w:p w14:paraId="052632C7" w14:textId="77777777" w:rsidR="00915735" w:rsidRDefault="00915735" w:rsidP="00915735">
      <w:pPr>
        <w:tabs>
          <w:tab w:val="left" w:pos="810"/>
          <w:tab w:val="left" w:pos="1530"/>
          <w:tab w:val="center" w:pos="5850"/>
          <w:tab w:val="center" w:pos="6930"/>
          <w:tab w:val="center" w:pos="8010"/>
        </w:tabs>
      </w:pPr>
      <w:r>
        <w:t>5.0</w:t>
      </w:r>
      <w:r>
        <w:tab/>
        <w:t>VIVDS PROCESSOR UNIT</w:t>
      </w:r>
      <w:r>
        <w:tab/>
      </w:r>
      <w:r>
        <w:tab/>
      </w:r>
      <w:r>
        <w:tab/>
      </w:r>
      <w:r>
        <w:rPr>
          <w:b/>
          <w:bCs/>
        </w:rPr>
        <w:t>1</w:t>
      </w:r>
    </w:p>
    <w:p w14:paraId="2576BDC8" w14:textId="77777777" w:rsidR="00915735" w:rsidRDefault="00915735" w:rsidP="00915735">
      <w:pPr>
        <w:tabs>
          <w:tab w:val="left" w:pos="810"/>
          <w:tab w:val="left" w:pos="1530"/>
          <w:tab w:val="center" w:pos="5850"/>
          <w:tab w:val="center" w:pos="6930"/>
          <w:tab w:val="center" w:pos="8010"/>
        </w:tabs>
      </w:pPr>
    </w:p>
    <w:p w14:paraId="575B720E" w14:textId="77777777" w:rsidR="00915735" w:rsidRDefault="00915735" w:rsidP="00915735">
      <w:pPr>
        <w:tabs>
          <w:tab w:val="left" w:pos="810"/>
          <w:tab w:val="left" w:pos="1530"/>
          <w:tab w:val="center" w:pos="5850"/>
          <w:tab w:val="center" w:pos="6930"/>
          <w:tab w:val="center" w:pos="8010"/>
        </w:tabs>
      </w:pPr>
      <w:r>
        <w:t>6.0</w:t>
      </w:r>
      <w:r>
        <w:tab/>
        <w:t>CAMERA ASSEMBLY</w:t>
      </w:r>
      <w:r>
        <w:tab/>
      </w:r>
      <w:r>
        <w:tab/>
      </w:r>
      <w:r>
        <w:tab/>
      </w:r>
      <w:r>
        <w:rPr>
          <w:b/>
          <w:bCs/>
        </w:rPr>
        <w:t>X</w:t>
      </w:r>
    </w:p>
    <w:p w14:paraId="6A33591A" w14:textId="77777777" w:rsidR="00915735" w:rsidRDefault="00915735" w:rsidP="00915735">
      <w:pPr>
        <w:tabs>
          <w:tab w:val="left" w:pos="810"/>
          <w:tab w:val="left" w:pos="1530"/>
          <w:tab w:val="center" w:pos="5850"/>
          <w:tab w:val="center" w:pos="6930"/>
          <w:tab w:val="center" w:pos="8010"/>
        </w:tabs>
      </w:pPr>
    </w:p>
    <w:p w14:paraId="4EEE285D" w14:textId="77777777" w:rsidR="00915735" w:rsidRDefault="00915735" w:rsidP="00915735">
      <w:pPr>
        <w:tabs>
          <w:tab w:val="left" w:pos="810"/>
          <w:tab w:val="left" w:pos="1530"/>
          <w:tab w:val="center" w:pos="5850"/>
          <w:tab w:val="center" w:pos="6930"/>
          <w:tab w:val="center" w:pos="8010"/>
        </w:tabs>
      </w:pPr>
      <w:r>
        <w:t>7.0</w:t>
      </w:r>
      <w:r>
        <w:tab/>
        <w:t>FIELD COMMUNICATION LINK</w:t>
      </w:r>
      <w:r>
        <w:tab/>
      </w:r>
      <w:r>
        <w:tab/>
      </w:r>
      <w:r>
        <w:tab/>
      </w:r>
    </w:p>
    <w:p w14:paraId="218F6389" w14:textId="77777777" w:rsidR="00915735" w:rsidRDefault="00915735" w:rsidP="00915735">
      <w:pPr>
        <w:tabs>
          <w:tab w:val="left" w:pos="810"/>
          <w:tab w:val="left" w:pos="1530"/>
          <w:tab w:val="center" w:pos="5850"/>
          <w:tab w:val="center" w:pos="6930"/>
          <w:tab w:val="center" w:pos="8010"/>
        </w:tabs>
      </w:pPr>
      <w:r>
        <w:tab/>
      </w:r>
      <w:r>
        <w:tab/>
        <w:t>6 Twisted-Pair Cable / 18 AWG</w:t>
      </w:r>
      <w:r>
        <w:tab/>
      </w:r>
      <w:r>
        <w:tab/>
      </w:r>
      <w:r>
        <w:rPr>
          <w:b/>
          <w:bCs/>
        </w:rPr>
        <w:t>X</w:t>
      </w:r>
    </w:p>
    <w:p w14:paraId="14EA39E4" w14:textId="77777777" w:rsidR="00915735" w:rsidRDefault="00915735" w:rsidP="00915735">
      <w:pPr>
        <w:tabs>
          <w:tab w:val="left" w:pos="810"/>
          <w:tab w:val="left" w:pos="1530"/>
          <w:tab w:val="center" w:pos="5850"/>
          <w:tab w:val="center" w:pos="6930"/>
          <w:tab w:val="center" w:pos="8010"/>
          <w:tab w:val="left" w:pos="9000"/>
        </w:tabs>
      </w:pPr>
      <w:r>
        <w:tab/>
      </w:r>
      <w:r>
        <w:tab/>
        <w:t>Coaxial Cable w/Three (3) 16 AWG CNDRS</w:t>
      </w:r>
      <w:r>
        <w:tab/>
      </w:r>
      <w:r>
        <w:tab/>
      </w:r>
      <w:r>
        <w:rPr>
          <w:b/>
          <w:bCs/>
        </w:rPr>
        <w:t>X</w:t>
      </w:r>
    </w:p>
    <w:p w14:paraId="78BB9F5D" w14:textId="77777777" w:rsidR="00915735" w:rsidRDefault="00915735" w:rsidP="00915735">
      <w:pPr>
        <w:tabs>
          <w:tab w:val="left" w:pos="810"/>
          <w:tab w:val="left" w:pos="1530"/>
          <w:tab w:val="center" w:pos="5850"/>
          <w:tab w:val="center" w:pos="6930"/>
          <w:tab w:val="center" w:pos="8010"/>
        </w:tabs>
      </w:pPr>
      <w:r>
        <w:tab/>
      </w:r>
      <w:r>
        <w:tab/>
        <w:t>Fiber Optic Cable</w:t>
      </w:r>
      <w:r>
        <w:tab/>
      </w:r>
      <w:r>
        <w:tab/>
      </w:r>
      <w:r>
        <w:rPr>
          <w:b/>
          <w:bCs/>
        </w:rPr>
        <w:t>X</w:t>
      </w:r>
    </w:p>
    <w:p w14:paraId="50DDB430" w14:textId="77777777" w:rsidR="00915735" w:rsidRDefault="00915735" w:rsidP="00915735">
      <w:pPr>
        <w:tabs>
          <w:tab w:val="left" w:pos="810"/>
          <w:tab w:val="left" w:pos="1530"/>
          <w:tab w:val="center" w:pos="5850"/>
          <w:tab w:val="center" w:pos="6930"/>
          <w:tab w:val="center" w:pos="8010"/>
        </w:tabs>
      </w:pPr>
    </w:p>
    <w:p w14:paraId="64566396" w14:textId="77777777" w:rsidR="00915735" w:rsidRDefault="00915735" w:rsidP="00915735">
      <w:pPr>
        <w:tabs>
          <w:tab w:val="left" w:pos="810"/>
          <w:tab w:val="left" w:pos="1530"/>
          <w:tab w:val="center" w:pos="5850"/>
          <w:tab w:val="center" w:pos="6930"/>
          <w:tab w:val="center" w:pos="8010"/>
        </w:tabs>
      </w:pPr>
      <w:r>
        <w:t>8.0</w:t>
      </w:r>
      <w:r>
        <w:tab/>
        <w:t>VIVDS SET-UP SYSTEM</w:t>
      </w:r>
      <w:r>
        <w:tab/>
      </w:r>
      <w:r>
        <w:tab/>
      </w:r>
      <w:r>
        <w:tab/>
      </w:r>
    </w:p>
    <w:p w14:paraId="61375CA3" w14:textId="77777777" w:rsidR="00915735" w:rsidRDefault="00915735" w:rsidP="00915735">
      <w:pPr>
        <w:tabs>
          <w:tab w:val="left" w:pos="810"/>
          <w:tab w:val="left" w:pos="1530"/>
          <w:tab w:val="center" w:pos="5850"/>
          <w:tab w:val="center" w:pos="6930"/>
          <w:tab w:val="center" w:pos="8010"/>
        </w:tabs>
      </w:pPr>
      <w:r>
        <w:tab/>
      </w:r>
      <w:r>
        <w:tab/>
        <w:t>Field PC</w:t>
      </w:r>
      <w:r>
        <w:tab/>
      </w:r>
      <w:r>
        <w:tab/>
      </w:r>
      <w:r>
        <w:rPr>
          <w:b/>
          <w:bCs/>
        </w:rPr>
        <w:t>X</w:t>
      </w:r>
    </w:p>
    <w:p w14:paraId="23E9CFAE" w14:textId="77777777" w:rsidR="00915735" w:rsidRDefault="00915735" w:rsidP="00915735">
      <w:pPr>
        <w:tabs>
          <w:tab w:val="left" w:pos="810"/>
          <w:tab w:val="left" w:pos="1530"/>
          <w:tab w:val="center" w:pos="5850"/>
          <w:tab w:val="center" w:pos="6930"/>
          <w:tab w:val="center" w:pos="8010"/>
        </w:tabs>
      </w:pPr>
      <w:r>
        <w:tab/>
      </w:r>
      <w:r>
        <w:tab/>
        <w:t>Field Software for District Shop laptops</w:t>
      </w:r>
      <w:r>
        <w:tab/>
      </w:r>
      <w:r>
        <w:tab/>
      </w:r>
      <w:r>
        <w:tab/>
      </w:r>
      <w:r>
        <w:rPr>
          <w:b/>
          <w:bCs/>
        </w:rPr>
        <w:t>X</w:t>
      </w:r>
    </w:p>
    <w:p w14:paraId="5BD1005B" w14:textId="77777777" w:rsidR="00915735" w:rsidRDefault="00915735" w:rsidP="00915735">
      <w:pPr>
        <w:tabs>
          <w:tab w:val="left" w:pos="810"/>
          <w:tab w:val="left" w:pos="1530"/>
          <w:tab w:val="center" w:pos="5850"/>
          <w:tab w:val="center" w:pos="6930"/>
          <w:tab w:val="center" w:pos="8010"/>
        </w:tabs>
      </w:pPr>
      <w:r>
        <w:tab/>
      </w:r>
      <w:r>
        <w:tab/>
        <w:t>Field Video Monitor /Ea. Inter.</w:t>
      </w:r>
      <w:r>
        <w:tab/>
      </w:r>
      <w:r>
        <w:tab/>
      </w:r>
      <w:r>
        <w:tab/>
      </w:r>
      <w:r>
        <w:rPr>
          <w:b/>
          <w:bCs/>
        </w:rPr>
        <w:t>X</w:t>
      </w:r>
    </w:p>
    <w:p w14:paraId="7C077B19" w14:textId="77777777" w:rsidR="00915735" w:rsidRDefault="00915735" w:rsidP="00915735">
      <w:pPr>
        <w:tabs>
          <w:tab w:val="left" w:pos="810"/>
          <w:tab w:val="left" w:pos="1530"/>
          <w:tab w:val="center" w:pos="5850"/>
          <w:tab w:val="center" w:pos="6930"/>
          <w:tab w:val="center" w:pos="8010"/>
        </w:tabs>
      </w:pPr>
    </w:p>
    <w:p w14:paraId="460A5855" w14:textId="77777777" w:rsidR="00915735" w:rsidRDefault="00915735" w:rsidP="00915735">
      <w:pPr>
        <w:tabs>
          <w:tab w:val="left" w:pos="810"/>
          <w:tab w:val="left" w:pos="1530"/>
          <w:tab w:val="center" w:pos="5850"/>
          <w:tab w:val="center" w:pos="6930"/>
          <w:tab w:val="center" w:pos="8010"/>
        </w:tabs>
      </w:pPr>
      <w:r>
        <w:t>9.0</w:t>
      </w:r>
      <w:r>
        <w:tab/>
        <w:t>TEMPORARY USE AND RETESTING</w:t>
      </w:r>
      <w:r>
        <w:tab/>
      </w:r>
      <w:r>
        <w:tab/>
      </w:r>
      <w:r>
        <w:rPr>
          <w:b/>
          <w:bCs/>
        </w:rPr>
        <w:t>X</w:t>
      </w:r>
    </w:p>
    <w:p w14:paraId="15EB7E3D" w14:textId="77777777" w:rsidR="00915735" w:rsidRDefault="00915735" w:rsidP="00915735">
      <w:pPr>
        <w:tabs>
          <w:tab w:val="left" w:pos="810"/>
          <w:tab w:val="left" w:pos="1530"/>
          <w:tab w:val="center" w:pos="5850"/>
          <w:tab w:val="center" w:pos="6930"/>
          <w:tab w:val="center" w:pos="8010"/>
        </w:tabs>
      </w:pPr>
    </w:p>
    <w:p w14:paraId="065696F9" w14:textId="77777777" w:rsidR="00915735" w:rsidRDefault="00915735" w:rsidP="00915735">
      <w:pPr>
        <w:tabs>
          <w:tab w:val="left" w:pos="810"/>
          <w:tab w:val="left" w:pos="1530"/>
          <w:tab w:val="center" w:pos="5850"/>
          <w:tab w:val="center" w:pos="6930"/>
          <w:tab w:val="center" w:pos="8010"/>
        </w:tabs>
      </w:pPr>
      <w:r>
        <w:t>10.0</w:t>
      </w:r>
      <w:r>
        <w:tab/>
        <w:t>OPERATION FROM CENTRAL CONTROLLER</w:t>
      </w:r>
    </w:p>
    <w:p w14:paraId="42EA7366" w14:textId="77777777" w:rsidR="00915735" w:rsidRDefault="00915735" w:rsidP="00915735">
      <w:pPr>
        <w:tabs>
          <w:tab w:val="left" w:pos="810"/>
          <w:tab w:val="left" w:pos="1530"/>
          <w:tab w:val="center" w:pos="5850"/>
          <w:tab w:val="center" w:pos="6930"/>
          <w:tab w:val="center" w:pos="8010"/>
        </w:tabs>
      </w:pPr>
      <w:r>
        <w:tab/>
      </w:r>
      <w:r>
        <w:tab/>
        <w:t>Workstation Computer &amp; Peripherals</w:t>
      </w:r>
      <w:r>
        <w:tab/>
      </w:r>
      <w:r>
        <w:tab/>
      </w:r>
      <w:r>
        <w:rPr>
          <w:b/>
          <w:bCs/>
        </w:rPr>
        <w:t>X</w:t>
      </w:r>
    </w:p>
    <w:p w14:paraId="3759D896" w14:textId="77777777" w:rsidR="00915735" w:rsidRDefault="00915735" w:rsidP="00915735">
      <w:pPr>
        <w:tabs>
          <w:tab w:val="left" w:pos="810"/>
          <w:tab w:val="left" w:pos="1530"/>
          <w:tab w:val="center" w:pos="5850"/>
          <w:tab w:val="center" w:pos="6930"/>
          <w:tab w:val="center" w:pos="8010"/>
        </w:tabs>
      </w:pPr>
      <w:r>
        <w:tab/>
      </w:r>
      <w:r>
        <w:tab/>
        <w:t>Central Control Software</w:t>
      </w:r>
      <w:r>
        <w:tab/>
      </w:r>
      <w:r>
        <w:tab/>
      </w:r>
      <w:r>
        <w:tab/>
      </w:r>
      <w:r>
        <w:rPr>
          <w:b/>
          <w:bCs/>
        </w:rPr>
        <w:t>X</w:t>
      </w:r>
    </w:p>
    <w:p w14:paraId="0CD6C5BE" w14:textId="77777777" w:rsidR="00525C84" w:rsidRDefault="00525C84" w:rsidP="00915735">
      <w:pPr>
        <w:tabs>
          <w:tab w:val="left" w:pos="810"/>
          <w:tab w:val="left" w:pos="1530"/>
          <w:tab w:val="center" w:pos="5850"/>
          <w:tab w:val="center" w:pos="6930"/>
          <w:tab w:val="center" w:pos="8010"/>
        </w:tabs>
      </w:pPr>
    </w:p>
    <w:p w14:paraId="266CB5EF" w14:textId="77777777" w:rsidR="00915735" w:rsidRDefault="00915735" w:rsidP="00915735">
      <w:pPr>
        <w:tabs>
          <w:tab w:val="left" w:pos="810"/>
          <w:tab w:val="left" w:pos="1530"/>
          <w:tab w:val="center" w:pos="5850"/>
          <w:tab w:val="center" w:pos="6930"/>
          <w:tab w:val="center" w:pos="8010"/>
        </w:tabs>
      </w:pPr>
      <w:r>
        <w:t>11.0</w:t>
      </w:r>
      <w:r>
        <w:tab/>
        <w:t>INSTALLATION AND TRAINING</w:t>
      </w:r>
    </w:p>
    <w:p w14:paraId="338C563C" w14:textId="77777777" w:rsidR="00915735" w:rsidRDefault="00915735" w:rsidP="00915735">
      <w:pPr>
        <w:tabs>
          <w:tab w:val="left" w:pos="810"/>
          <w:tab w:val="left" w:pos="1530"/>
          <w:tab w:val="center" w:pos="5850"/>
          <w:tab w:val="center" w:pos="6930"/>
          <w:tab w:val="center" w:pos="8010"/>
        </w:tabs>
      </w:pPr>
      <w:r>
        <w:tab/>
      </w:r>
      <w:r>
        <w:tab/>
        <w:t>Eight (8) Hours</w:t>
      </w:r>
      <w:r>
        <w:tab/>
      </w:r>
      <w:r>
        <w:tab/>
      </w:r>
      <w:r>
        <w:rPr>
          <w:b/>
          <w:bCs/>
        </w:rPr>
        <w:tab/>
        <w:t>X</w:t>
      </w:r>
    </w:p>
    <w:p w14:paraId="29D50F6B" w14:textId="77777777" w:rsidR="00915735" w:rsidRDefault="00915735" w:rsidP="00915735">
      <w:pPr>
        <w:tabs>
          <w:tab w:val="left" w:pos="810"/>
          <w:tab w:val="left" w:pos="1530"/>
          <w:tab w:val="center" w:pos="5850"/>
          <w:tab w:val="center" w:pos="6930"/>
          <w:tab w:val="center" w:pos="8010"/>
        </w:tabs>
        <w:rPr>
          <w:b/>
          <w:bCs/>
        </w:rPr>
      </w:pPr>
      <w:r>
        <w:tab/>
      </w:r>
      <w:r>
        <w:tab/>
        <w:t>Sixteen (16) Hours</w:t>
      </w:r>
      <w:r>
        <w:tab/>
      </w:r>
      <w:r>
        <w:tab/>
      </w:r>
      <w:r>
        <w:rPr>
          <w:b/>
          <w:bCs/>
        </w:rPr>
        <w:t>X</w:t>
      </w:r>
    </w:p>
    <w:p w14:paraId="35EBCA2A" w14:textId="0ED03BA7" w:rsidR="00315B3B" w:rsidRDefault="00315B3B" w:rsidP="00915735">
      <w:pPr>
        <w:pStyle w:val="BodyTextIndent"/>
        <w:spacing w:after="0"/>
        <w:ind w:left="0"/>
        <w:jc w:val="both"/>
        <w:rPr>
          <w:bCs/>
        </w:rPr>
      </w:pPr>
    </w:p>
    <w:p w14:paraId="658D23BF" w14:textId="521C62CC" w:rsidR="00870BEF" w:rsidRDefault="00870BEF" w:rsidP="00915735">
      <w:pPr>
        <w:pStyle w:val="BodyTextIndent"/>
        <w:spacing w:after="0"/>
        <w:ind w:left="0"/>
        <w:jc w:val="both"/>
        <w:rPr>
          <w:bCs/>
        </w:rPr>
      </w:pPr>
    </w:p>
    <w:p w14:paraId="11E48BEF" w14:textId="43628742" w:rsidR="00915735" w:rsidRPr="007825B8" w:rsidRDefault="00915735" w:rsidP="00915735">
      <w:pPr>
        <w:pStyle w:val="BodyTextIndent"/>
        <w:spacing w:after="0"/>
        <w:ind w:left="0"/>
        <w:jc w:val="both"/>
      </w:pPr>
      <w:r w:rsidRPr="00887187">
        <w:rPr>
          <w:b/>
        </w:rPr>
        <w:t>ITEM 680</w:t>
      </w:r>
      <w:r>
        <w:rPr>
          <w:b/>
        </w:rPr>
        <w:t xml:space="preserve"> -</w:t>
      </w:r>
      <w:r w:rsidRPr="00B65FCC">
        <w:rPr>
          <w:b/>
        </w:rPr>
        <w:t xml:space="preserve"> HIGHWAY TRAFFIC SIGNALS</w:t>
      </w:r>
    </w:p>
    <w:p w14:paraId="07D8FF1C" w14:textId="77777777" w:rsidR="00915735" w:rsidRDefault="00915735" w:rsidP="00347B79">
      <w:pPr>
        <w:jc w:val="both"/>
      </w:pPr>
      <w:r>
        <w:t>The list of material below is for the Contractor’s information only and is subsidiary.  It is the responsibility of the Contractor to verify all items and quantities listed below.</w:t>
      </w:r>
    </w:p>
    <w:p w14:paraId="2ABF79E3" w14:textId="77777777" w:rsidR="00915735" w:rsidRDefault="00915735" w:rsidP="00915735"/>
    <w:p w14:paraId="0EB3D375" w14:textId="77777777" w:rsidR="00915735" w:rsidRDefault="00915735" w:rsidP="00915735">
      <w:r>
        <w:tab/>
      </w:r>
      <w:r>
        <w:tab/>
      </w:r>
      <w:r>
        <w:rPr>
          <w:u w:val="single"/>
        </w:rPr>
        <w:t>DESCRIPTION</w:t>
      </w:r>
      <w:r>
        <w:tab/>
      </w:r>
      <w:r>
        <w:tab/>
      </w:r>
      <w:r>
        <w:tab/>
      </w:r>
      <w:r>
        <w:tab/>
        <w:t xml:space="preserve">          </w:t>
      </w:r>
      <w:r>
        <w:rPr>
          <w:u w:val="single"/>
        </w:rPr>
        <w:t>UNIT</w:t>
      </w:r>
      <w:r>
        <w:tab/>
      </w:r>
      <w:r>
        <w:tab/>
        <w:t xml:space="preserve">   </w:t>
      </w:r>
      <w:r>
        <w:rPr>
          <w:u w:val="single"/>
        </w:rPr>
        <w:t>QUANTITY</w:t>
      </w:r>
    </w:p>
    <w:p w14:paraId="23C3E8C0" w14:textId="77777777" w:rsidR="00915735" w:rsidRDefault="00915735" w:rsidP="00915735"/>
    <w:p w14:paraId="2DC4DEE6" w14:textId="77777777" w:rsidR="00915735" w:rsidRDefault="00915735" w:rsidP="00915735">
      <w:r>
        <w:t>40 FT TIMBER POLE (CLASS 2)</w:t>
      </w:r>
      <w:r>
        <w:tab/>
      </w:r>
      <w:r>
        <w:tab/>
      </w:r>
      <w:r>
        <w:tab/>
      </w:r>
      <w:r>
        <w:tab/>
      </w:r>
      <w:r>
        <w:tab/>
        <w:t>EA</w:t>
      </w:r>
      <w:r>
        <w:tab/>
      </w:r>
      <w:r>
        <w:tab/>
      </w:r>
      <w:r>
        <w:tab/>
        <w:t>X</w:t>
      </w:r>
    </w:p>
    <w:p w14:paraId="74A7EC87" w14:textId="77777777" w:rsidR="00915735" w:rsidRDefault="00915735" w:rsidP="00915735"/>
    <w:p w14:paraId="6929E21D" w14:textId="77777777" w:rsidR="00915735" w:rsidRDefault="00915735" w:rsidP="00915735">
      <w:r>
        <w:t xml:space="preserve">8 FT LUMINAIRE ARM                                                  </w:t>
      </w:r>
      <w:r>
        <w:tab/>
      </w:r>
      <w:r>
        <w:tab/>
        <w:t>EA</w:t>
      </w:r>
      <w:r>
        <w:tab/>
      </w:r>
      <w:r>
        <w:tab/>
      </w:r>
      <w:r>
        <w:tab/>
        <w:t>X</w:t>
      </w:r>
    </w:p>
    <w:p w14:paraId="06D4621B" w14:textId="77777777" w:rsidR="00915735" w:rsidRDefault="00915735" w:rsidP="00915735"/>
    <w:p w14:paraId="1CC46B0B" w14:textId="77777777" w:rsidR="00915735" w:rsidRDefault="00915735" w:rsidP="00915735">
      <w:r>
        <w:t>CABLE STRAPS</w:t>
      </w:r>
      <w:r>
        <w:tab/>
      </w:r>
      <w:r>
        <w:tab/>
      </w:r>
      <w:r>
        <w:tab/>
      </w:r>
      <w:r>
        <w:tab/>
      </w:r>
      <w:r>
        <w:tab/>
      </w:r>
      <w:r>
        <w:tab/>
      </w:r>
      <w:r>
        <w:tab/>
        <w:t>EA</w:t>
      </w:r>
      <w:r>
        <w:tab/>
      </w:r>
      <w:r>
        <w:tab/>
      </w:r>
      <w:r>
        <w:tab/>
        <w:t>X</w:t>
      </w:r>
    </w:p>
    <w:p w14:paraId="364B588B" w14:textId="77777777" w:rsidR="00915735" w:rsidRDefault="00915735" w:rsidP="00915735"/>
    <w:p w14:paraId="03909448" w14:textId="77777777" w:rsidR="00915735" w:rsidRDefault="00915735" w:rsidP="00915735">
      <w:r w:rsidRPr="002231BD">
        <w:rPr>
          <w:b/>
        </w:rPr>
        <w:t>⅜</w:t>
      </w:r>
      <w:r>
        <w:rPr>
          <w:b/>
        </w:rPr>
        <w:t>"</w:t>
      </w:r>
      <w:r>
        <w:t xml:space="preserve"> ZINC-COATED STRANDED STEEL CABLE</w:t>
      </w:r>
      <w:r>
        <w:tab/>
      </w:r>
      <w:r>
        <w:tab/>
      </w:r>
      <w:r>
        <w:tab/>
        <w:t>LF</w:t>
      </w:r>
      <w:r>
        <w:tab/>
      </w:r>
      <w:r>
        <w:tab/>
      </w:r>
      <w:r>
        <w:tab/>
        <w:t>X</w:t>
      </w:r>
    </w:p>
    <w:p w14:paraId="5C954215" w14:textId="77777777" w:rsidR="00841347" w:rsidRDefault="00841347" w:rsidP="00915735">
      <w:pPr>
        <w:rPr>
          <w:b/>
        </w:rPr>
      </w:pPr>
    </w:p>
    <w:p w14:paraId="6514F4BF" w14:textId="77777777" w:rsidR="00915735" w:rsidRDefault="00915735" w:rsidP="00915735">
      <w:r w:rsidRPr="002231BD">
        <w:rPr>
          <w:b/>
        </w:rPr>
        <w:lastRenderedPageBreak/>
        <w:t>¼</w:t>
      </w:r>
      <w:r>
        <w:rPr>
          <w:b/>
        </w:rPr>
        <w:t xml:space="preserve">" </w:t>
      </w:r>
      <w:r>
        <w:t>ZINC-COATED STRANDED STEEL CABLE</w:t>
      </w:r>
      <w:r>
        <w:tab/>
      </w:r>
      <w:r>
        <w:tab/>
      </w:r>
      <w:r>
        <w:tab/>
        <w:t>LF</w:t>
      </w:r>
      <w:r>
        <w:tab/>
      </w:r>
      <w:r>
        <w:tab/>
      </w:r>
      <w:r>
        <w:tab/>
        <w:t>X</w:t>
      </w:r>
    </w:p>
    <w:p w14:paraId="6FFE2A69" w14:textId="77777777" w:rsidR="00915735" w:rsidRDefault="00915735" w:rsidP="00915735"/>
    <w:p w14:paraId="04ADF4FC" w14:textId="77777777" w:rsidR="00915735" w:rsidRDefault="00915735" w:rsidP="00915735">
      <w:r>
        <w:t>GROUND ANCHORS</w:t>
      </w:r>
      <w:r>
        <w:tab/>
      </w:r>
      <w:r>
        <w:tab/>
      </w:r>
      <w:r>
        <w:tab/>
      </w:r>
      <w:r>
        <w:tab/>
      </w:r>
      <w:r>
        <w:tab/>
      </w:r>
      <w:r>
        <w:tab/>
        <w:t>EA</w:t>
      </w:r>
      <w:r>
        <w:tab/>
      </w:r>
      <w:r>
        <w:tab/>
      </w:r>
      <w:r>
        <w:tab/>
        <w:t>X</w:t>
      </w:r>
    </w:p>
    <w:p w14:paraId="209C1E52" w14:textId="77777777" w:rsidR="00915735" w:rsidRDefault="00915735" w:rsidP="00915735"/>
    <w:p w14:paraId="2044012A" w14:textId="77777777" w:rsidR="00915735" w:rsidRDefault="00915735" w:rsidP="00915735">
      <w:r>
        <w:t>YELLOW PLASTIC GUY GUARD</w:t>
      </w:r>
      <w:r>
        <w:tab/>
      </w:r>
      <w:r>
        <w:tab/>
      </w:r>
      <w:r>
        <w:tab/>
      </w:r>
      <w:r>
        <w:tab/>
      </w:r>
      <w:r>
        <w:tab/>
        <w:t>EA</w:t>
      </w:r>
      <w:r>
        <w:tab/>
      </w:r>
      <w:r>
        <w:tab/>
      </w:r>
      <w:r>
        <w:tab/>
        <w:t>X</w:t>
      </w:r>
    </w:p>
    <w:p w14:paraId="6BED65C6" w14:textId="77777777" w:rsidR="00915735" w:rsidRDefault="00915735" w:rsidP="00915735"/>
    <w:p w14:paraId="0D663BA4" w14:textId="77777777" w:rsidR="00915735" w:rsidRDefault="00915735" w:rsidP="00915735">
      <w:r>
        <w:t>DOUBLE EYE ANCHOR ROD</w:t>
      </w:r>
      <w:r>
        <w:tab/>
      </w:r>
      <w:r>
        <w:tab/>
      </w:r>
      <w:r>
        <w:tab/>
      </w:r>
      <w:r>
        <w:tab/>
      </w:r>
      <w:r>
        <w:tab/>
        <w:t>EA</w:t>
      </w:r>
      <w:r>
        <w:tab/>
      </w:r>
      <w:r>
        <w:tab/>
      </w:r>
      <w:r>
        <w:tab/>
        <w:t>X</w:t>
      </w:r>
    </w:p>
    <w:p w14:paraId="260ACCD5" w14:textId="77777777" w:rsidR="00915735" w:rsidRDefault="00915735" w:rsidP="00915735"/>
    <w:p w14:paraId="0760E172" w14:textId="77777777" w:rsidR="00915735" w:rsidRDefault="00915735" w:rsidP="00915735">
      <w:r w:rsidRPr="002231BD">
        <w:rPr>
          <w:b/>
        </w:rPr>
        <w:t>⅝</w:t>
      </w:r>
      <w:r>
        <w:rPr>
          <w:b/>
        </w:rPr>
        <w:t>"</w:t>
      </w:r>
      <w:r>
        <w:t xml:space="preserve"> X 8</w:t>
      </w:r>
      <w:r>
        <w:rPr>
          <w:b/>
        </w:rPr>
        <w:t>'</w:t>
      </w:r>
      <w:r>
        <w:t xml:space="preserve"> COPPERCLAD GROUND ROD W/CLAMP</w:t>
      </w:r>
      <w:r>
        <w:tab/>
      </w:r>
      <w:r>
        <w:tab/>
        <w:t>EA</w:t>
      </w:r>
      <w:r>
        <w:tab/>
      </w:r>
      <w:r>
        <w:tab/>
      </w:r>
      <w:r>
        <w:tab/>
        <w:t>X</w:t>
      </w:r>
    </w:p>
    <w:p w14:paraId="2AB592A1" w14:textId="77777777" w:rsidR="00915735" w:rsidRDefault="00915735" w:rsidP="00915735"/>
    <w:p w14:paraId="12C6F785" w14:textId="77777777" w:rsidR="00915735" w:rsidRDefault="00915735" w:rsidP="00915735">
      <w:r>
        <w:t>1 INCH RM CONDUIT (PHONE LINE)</w:t>
      </w:r>
      <w:r>
        <w:tab/>
      </w:r>
      <w:r>
        <w:tab/>
      </w:r>
      <w:r>
        <w:tab/>
      </w:r>
      <w:r>
        <w:tab/>
        <w:t>LF</w:t>
      </w:r>
      <w:r>
        <w:tab/>
      </w:r>
      <w:r>
        <w:tab/>
      </w:r>
      <w:r>
        <w:tab/>
        <w:t>X</w:t>
      </w:r>
    </w:p>
    <w:p w14:paraId="7612524D" w14:textId="77777777" w:rsidR="00915735" w:rsidRDefault="00915735" w:rsidP="00915735"/>
    <w:p w14:paraId="37EC3B86" w14:textId="77777777" w:rsidR="00915735" w:rsidRDefault="00915735" w:rsidP="00915735">
      <w:r w:rsidRPr="00525C84">
        <w:t>1½" WEATHERHEAD</w:t>
      </w:r>
      <w:r>
        <w:tab/>
      </w:r>
      <w:r>
        <w:tab/>
      </w:r>
      <w:r>
        <w:tab/>
      </w:r>
      <w:r>
        <w:tab/>
      </w:r>
      <w:r>
        <w:tab/>
      </w:r>
      <w:r>
        <w:tab/>
        <w:t>EA</w:t>
      </w:r>
      <w:r>
        <w:tab/>
      </w:r>
      <w:r>
        <w:tab/>
      </w:r>
      <w:r>
        <w:tab/>
        <w:t>X</w:t>
      </w:r>
    </w:p>
    <w:p w14:paraId="7CB45EB7" w14:textId="77777777" w:rsidR="00525C84" w:rsidRDefault="00525C84" w:rsidP="00915735"/>
    <w:p w14:paraId="2EA286EC" w14:textId="77777777" w:rsidR="00915735" w:rsidRDefault="00915735" w:rsidP="00915735">
      <w:r>
        <w:t>2 INCH WEATHERHEAD</w:t>
      </w:r>
      <w:r>
        <w:tab/>
      </w:r>
      <w:r>
        <w:tab/>
      </w:r>
      <w:r>
        <w:tab/>
      </w:r>
      <w:r>
        <w:tab/>
      </w:r>
      <w:r>
        <w:tab/>
      </w:r>
      <w:r>
        <w:tab/>
        <w:t>EA</w:t>
      </w:r>
      <w:r>
        <w:tab/>
      </w:r>
      <w:r>
        <w:tab/>
      </w:r>
      <w:r>
        <w:tab/>
        <w:t>X</w:t>
      </w:r>
    </w:p>
    <w:p w14:paraId="2C1EC9B4" w14:textId="77777777" w:rsidR="00525C84" w:rsidRDefault="00525C84" w:rsidP="00915735"/>
    <w:p w14:paraId="342CBA2F" w14:textId="77777777" w:rsidR="00915735" w:rsidRDefault="00915735" w:rsidP="00915735">
      <w:r>
        <w:t>3 INCH WEATHERHEAD</w:t>
      </w:r>
      <w:r>
        <w:tab/>
      </w:r>
      <w:r>
        <w:tab/>
      </w:r>
      <w:r>
        <w:tab/>
      </w:r>
      <w:r>
        <w:tab/>
      </w:r>
      <w:r>
        <w:tab/>
      </w:r>
      <w:r>
        <w:tab/>
        <w:t>EA</w:t>
      </w:r>
      <w:r>
        <w:tab/>
      </w:r>
      <w:r>
        <w:tab/>
      </w:r>
      <w:r>
        <w:tab/>
        <w:t>X</w:t>
      </w:r>
    </w:p>
    <w:p w14:paraId="32EF74F7" w14:textId="77777777" w:rsidR="00915735" w:rsidRDefault="00915735" w:rsidP="00915735"/>
    <w:p w14:paraId="2767040B" w14:textId="77777777" w:rsidR="00915735" w:rsidRDefault="00915735" w:rsidP="00915735">
      <w:r>
        <w:t>250W HPS LUMINAIRE</w:t>
      </w:r>
      <w:r>
        <w:tab/>
      </w:r>
      <w:r>
        <w:tab/>
      </w:r>
      <w:r>
        <w:tab/>
      </w:r>
      <w:r>
        <w:tab/>
      </w:r>
      <w:r>
        <w:tab/>
      </w:r>
      <w:r>
        <w:tab/>
        <w:t>EA</w:t>
      </w:r>
      <w:r>
        <w:tab/>
      </w:r>
      <w:r>
        <w:tab/>
      </w:r>
      <w:r>
        <w:tab/>
        <w:t>X</w:t>
      </w:r>
    </w:p>
    <w:p w14:paraId="3612EB72" w14:textId="77777777" w:rsidR="00915735" w:rsidRDefault="00915735" w:rsidP="00915735"/>
    <w:p w14:paraId="0EDF38E7" w14:textId="77777777" w:rsidR="00915735" w:rsidRDefault="00915735" w:rsidP="00915735">
      <w:r>
        <w:t>8 PHASE NEMA CONTROLLER COMPLETE W/</w:t>
      </w:r>
      <w:r>
        <w:tab/>
      </w:r>
      <w:r>
        <w:tab/>
      </w:r>
      <w:r>
        <w:tab/>
        <w:t>EA</w:t>
      </w:r>
      <w:r>
        <w:tab/>
      </w:r>
      <w:r>
        <w:tab/>
      </w:r>
      <w:r>
        <w:tab/>
        <w:t>X</w:t>
      </w:r>
    </w:p>
    <w:p w14:paraId="2496AA25" w14:textId="77777777" w:rsidR="00915735" w:rsidRDefault="00915735" w:rsidP="00915735">
      <w:r>
        <w:tab/>
        <w:t>CABINET AND ACCESSORIES</w:t>
      </w:r>
    </w:p>
    <w:p w14:paraId="430A1812" w14:textId="77777777" w:rsidR="00525C84" w:rsidRDefault="00525C84" w:rsidP="00915735"/>
    <w:p w14:paraId="754A4114" w14:textId="77777777" w:rsidR="00915735" w:rsidRDefault="00915735" w:rsidP="00915735">
      <w:r>
        <w:t>ON-STREET ARTERIAL MASTER CONTROLLER UNIT</w:t>
      </w:r>
      <w:r>
        <w:tab/>
        <w:t>EA</w:t>
      </w:r>
      <w:r>
        <w:tab/>
      </w:r>
      <w:r>
        <w:tab/>
      </w:r>
      <w:r>
        <w:tab/>
        <w:t>X</w:t>
      </w:r>
    </w:p>
    <w:p w14:paraId="3CAF949A" w14:textId="77777777" w:rsidR="00915735" w:rsidRDefault="00915735" w:rsidP="00915735"/>
    <w:p w14:paraId="36E4A6FF" w14:textId="77777777" w:rsidR="00915735" w:rsidRDefault="00915735" w:rsidP="00915735">
      <w:r>
        <w:t>2-CHANNEL DETECTOR CARDS</w:t>
      </w:r>
      <w:r>
        <w:tab/>
      </w:r>
      <w:r>
        <w:tab/>
      </w:r>
      <w:r>
        <w:tab/>
      </w:r>
      <w:r>
        <w:tab/>
      </w:r>
      <w:r>
        <w:tab/>
        <w:t>EA</w:t>
      </w:r>
      <w:r>
        <w:tab/>
      </w:r>
      <w:r>
        <w:tab/>
      </w:r>
      <w:r>
        <w:tab/>
        <w:t>X</w:t>
      </w:r>
    </w:p>
    <w:p w14:paraId="7CE75050" w14:textId="77777777" w:rsidR="00915735" w:rsidRDefault="00915735" w:rsidP="00915735"/>
    <w:p w14:paraId="5100F86F" w14:textId="77777777" w:rsidR="00915735" w:rsidRDefault="00915735" w:rsidP="00915735">
      <w:r>
        <w:t>INSTALL OPTICOM EQUIPMENT</w:t>
      </w:r>
      <w:r>
        <w:tab/>
        <w:t xml:space="preserve"> (INTERSECTION)</w:t>
      </w:r>
      <w:r>
        <w:tab/>
      </w:r>
      <w:r>
        <w:tab/>
        <w:t>LS</w:t>
      </w:r>
      <w:r>
        <w:tab/>
      </w:r>
      <w:r>
        <w:tab/>
      </w:r>
      <w:r>
        <w:tab/>
        <w:t>X</w:t>
      </w:r>
    </w:p>
    <w:p w14:paraId="2D479F67" w14:textId="77777777" w:rsidR="00915735" w:rsidRDefault="00915735" w:rsidP="00915735"/>
    <w:p w14:paraId="2FBB0D88" w14:textId="77777777" w:rsidR="00915735" w:rsidRDefault="00915735" w:rsidP="00915735">
      <w:r>
        <w:t>INTERSECTION DISPLAY BOARD</w:t>
      </w:r>
      <w:r>
        <w:tab/>
      </w:r>
      <w:r>
        <w:tab/>
      </w:r>
      <w:r>
        <w:tab/>
      </w:r>
      <w:r>
        <w:tab/>
        <w:t>EA</w:t>
      </w:r>
      <w:r>
        <w:tab/>
      </w:r>
      <w:r>
        <w:tab/>
      </w:r>
      <w:r>
        <w:tab/>
        <w:t>X</w:t>
      </w:r>
    </w:p>
    <w:p w14:paraId="7BDFC702" w14:textId="77777777" w:rsidR="00E07804" w:rsidRDefault="00E07804" w:rsidP="00915735"/>
    <w:p w14:paraId="29A8EED6" w14:textId="0D29138D" w:rsidR="00915735" w:rsidRDefault="00915735" w:rsidP="00915735">
      <w:r>
        <w:t>DIAL-UP COMMUNICATIONS MODEM/PHONE LINE</w:t>
      </w:r>
      <w:r>
        <w:tab/>
      </w:r>
      <w:r>
        <w:tab/>
        <w:t>EA</w:t>
      </w:r>
      <w:r>
        <w:tab/>
      </w:r>
      <w:r>
        <w:tab/>
      </w:r>
      <w:r>
        <w:tab/>
        <w:t>X</w:t>
      </w:r>
    </w:p>
    <w:p w14:paraId="50DF5C56" w14:textId="77777777" w:rsidR="00525C84" w:rsidRDefault="00525C84" w:rsidP="00915735"/>
    <w:p w14:paraId="23E62BDB" w14:textId="77777777" w:rsidR="00915735" w:rsidRDefault="00915735" w:rsidP="00915735">
      <w:r>
        <w:t>REGULATORY SIGN PANEL (R10-12, ETC)</w:t>
      </w:r>
      <w:r>
        <w:tab/>
      </w:r>
      <w:r>
        <w:tab/>
      </w:r>
      <w:r>
        <w:tab/>
        <w:t>EA</w:t>
      </w:r>
      <w:r>
        <w:tab/>
      </w:r>
      <w:r>
        <w:tab/>
      </w:r>
      <w:r>
        <w:tab/>
        <w:t>X</w:t>
      </w:r>
    </w:p>
    <w:p w14:paraId="502D3784" w14:textId="77777777" w:rsidR="00525C84" w:rsidRDefault="00525C84" w:rsidP="00915735"/>
    <w:p w14:paraId="71B79D50" w14:textId="77777777" w:rsidR="00915735" w:rsidRDefault="00915735" w:rsidP="00915735">
      <w:r>
        <w:t>SINGLE STREET NAME SIGN PANEL</w:t>
      </w:r>
      <w:r>
        <w:tab/>
      </w:r>
      <w:r>
        <w:tab/>
      </w:r>
      <w:r>
        <w:tab/>
      </w:r>
      <w:r>
        <w:tab/>
        <w:t>EA</w:t>
      </w:r>
      <w:r>
        <w:tab/>
      </w:r>
      <w:r>
        <w:tab/>
      </w:r>
      <w:r>
        <w:tab/>
        <w:t>X</w:t>
      </w:r>
    </w:p>
    <w:p w14:paraId="2C1B0884" w14:textId="77777777" w:rsidR="00915735" w:rsidRDefault="00915735" w:rsidP="00915735"/>
    <w:p w14:paraId="24226C92" w14:textId="77777777" w:rsidR="00915735" w:rsidRDefault="00915735" w:rsidP="00915735">
      <w:r>
        <w:t>DUAL STREET NAME SIGN PANEL</w:t>
      </w:r>
      <w:r>
        <w:tab/>
      </w:r>
      <w:r>
        <w:tab/>
      </w:r>
      <w:r>
        <w:tab/>
      </w:r>
      <w:r>
        <w:tab/>
        <w:t>EA</w:t>
      </w:r>
      <w:r>
        <w:tab/>
      </w:r>
      <w:r>
        <w:tab/>
      </w:r>
      <w:r>
        <w:tab/>
        <w:t>X</w:t>
      </w:r>
    </w:p>
    <w:p w14:paraId="57ABF4DB" w14:textId="77777777" w:rsidR="00525C84" w:rsidRDefault="00525C84" w:rsidP="00915735"/>
    <w:p w14:paraId="7ADD4AE6" w14:textId="77777777" w:rsidR="00915735" w:rsidRDefault="00915735" w:rsidP="00915735">
      <w:r>
        <w:t>REMOVE EXISTING STOP SIGN PANEL</w:t>
      </w:r>
      <w:r>
        <w:tab/>
      </w:r>
      <w:r>
        <w:tab/>
      </w:r>
      <w:r>
        <w:tab/>
      </w:r>
      <w:r>
        <w:tab/>
        <w:t>EA</w:t>
      </w:r>
      <w:r>
        <w:tab/>
      </w:r>
      <w:r>
        <w:tab/>
      </w:r>
      <w:r>
        <w:tab/>
        <w:t>X</w:t>
      </w:r>
    </w:p>
    <w:p w14:paraId="168F557D" w14:textId="77777777" w:rsidR="00525C84" w:rsidRDefault="00525C84" w:rsidP="00915735"/>
    <w:p w14:paraId="13CF60AC" w14:textId="77777777" w:rsidR="00915735" w:rsidRDefault="00915735" w:rsidP="00915735">
      <w:r>
        <w:t>CONCRETE PAD (8' X 9' X 6", Class B)</w:t>
      </w:r>
      <w:r>
        <w:tab/>
      </w:r>
      <w:r>
        <w:tab/>
      </w:r>
      <w:r>
        <w:tab/>
      </w:r>
      <w:r>
        <w:tab/>
        <w:t>SF</w:t>
      </w:r>
      <w:r>
        <w:tab/>
      </w:r>
      <w:r>
        <w:tab/>
      </w:r>
      <w:r>
        <w:tab/>
        <w:t>72</w:t>
      </w:r>
    </w:p>
    <w:p w14:paraId="15BC6C2C" w14:textId="77777777" w:rsidR="00915735" w:rsidRDefault="00915735" w:rsidP="00915735">
      <w:pPr>
        <w:jc w:val="center"/>
      </w:pPr>
    </w:p>
    <w:p w14:paraId="0E825075" w14:textId="51394B10" w:rsidR="00915735" w:rsidRPr="00450911" w:rsidRDefault="00915735" w:rsidP="00915735">
      <w:pPr>
        <w:jc w:val="both"/>
        <w:rPr>
          <w:szCs w:val="24"/>
        </w:rPr>
      </w:pPr>
      <w:r w:rsidRPr="00450911">
        <w:rPr>
          <w:b/>
          <w:szCs w:val="24"/>
        </w:rPr>
        <w:t>ITEM 681 - TEMPORARY TRAFFIC SIGNALS</w:t>
      </w:r>
    </w:p>
    <w:p w14:paraId="38554EAE" w14:textId="77777777" w:rsidR="00915735" w:rsidRDefault="00915735" w:rsidP="00347B79">
      <w:pPr>
        <w:jc w:val="both"/>
      </w:pPr>
      <w:r>
        <w:t>The list of material below is for the Contractor’s information only and is subsidiary.  It is the responsibility of the Contractor to verify all items and quantities listed below.</w:t>
      </w:r>
    </w:p>
    <w:p w14:paraId="3BB82933" w14:textId="77777777" w:rsidR="004E0E28" w:rsidRDefault="004E0E28" w:rsidP="00347B79">
      <w:pPr>
        <w:jc w:val="both"/>
      </w:pPr>
    </w:p>
    <w:p w14:paraId="23116804"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6DD016CD" w14:textId="77777777" w:rsidR="00915735" w:rsidRDefault="00915735" w:rsidP="00915735"/>
    <w:p w14:paraId="63079CE6" w14:textId="77777777" w:rsidR="00915735" w:rsidRDefault="00915735" w:rsidP="00915735">
      <w:r>
        <w:t>40 FT TIMBER POLE (CLASS 2)</w:t>
      </w:r>
      <w:r>
        <w:tab/>
      </w:r>
      <w:r>
        <w:tab/>
      </w:r>
      <w:r>
        <w:tab/>
      </w:r>
      <w:r>
        <w:tab/>
      </w:r>
      <w:r>
        <w:tab/>
        <w:t>EA</w:t>
      </w:r>
      <w:r>
        <w:tab/>
      </w:r>
      <w:r>
        <w:tab/>
      </w:r>
      <w:r>
        <w:tab/>
        <w:t>X</w:t>
      </w:r>
    </w:p>
    <w:p w14:paraId="361B0915" w14:textId="77777777" w:rsidR="00525C84" w:rsidRDefault="00525C84" w:rsidP="00915735"/>
    <w:p w14:paraId="46384930" w14:textId="77777777" w:rsidR="00915735" w:rsidRDefault="00915735" w:rsidP="00915735">
      <w:r>
        <w:t>8 FT LUMINAIRE MAST ARM FOR WOOD POLE</w:t>
      </w:r>
      <w:r>
        <w:tab/>
      </w:r>
      <w:r>
        <w:tab/>
        <w:t>EA</w:t>
      </w:r>
      <w:r>
        <w:tab/>
      </w:r>
      <w:r>
        <w:tab/>
      </w:r>
      <w:r>
        <w:tab/>
        <w:t>X</w:t>
      </w:r>
    </w:p>
    <w:p w14:paraId="785C991D" w14:textId="77777777" w:rsidR="00915735" w:rsidRDefault="00915735" w:rsidP="00915735">
      <w:r>
        <w:tab/>
        <w:t>MOUNTING W/ 250W HPS LUMINAIRE</w:t>
      </w:r>
    </w:p>
    <w:p w14:paraId="136AF635" w14:textId="77777777" w:rsidR="00915735" w:rsidRDefault="00915735" w:rsidP="00915735"/>
    <w:p w14:paraId="09740EB9" w14:textId="77777777" w:rsidR="00915735" w:rsidRDefault="00915735" w:rsidP="00915735">
      <w:r>
        <w:t>CABLE STRAPS</w:t>
      </w:r>
      <w:r>
        <w:tab/>
      </w:r>
      <w:r>
        <w:tab/>
      </w:r>
      <w:r>
        <w:tab/>
      </w:r>
      <w:r>
        <w:tab/>
      </w:r>
      <w:r>
        <w:tab/>
      </w:r>
      <w:r>
        <w:tab/>
      </w:r>
      <w:r>
        <w:tab/>
        <w:t>EA</w:t>
      </w:r>
      <w:r>
        <w:tab/>
      </w:r>
      <w:r>
        <w:tab/>
      </w:r>
      <w:r>
        <w:tab/>
        <w:t>X</w:t>
      </w:r>
    </w:p>
    <w:p w14:paraId="44657CEA" w14:textId="77777777" w:rsidR="00915735" w:rsidRDefault="00915735" w:rsidP="00915735"/>
    <w:p w14:paraId="0475EF35" w14:textId="77777777" w:rsidR="00915735" w:rsidRDefault="00915735" w:rsidP="00915735">
      <w:r w:rsidRPr="002231BD">
        <w:rPr>
          <w:b/>
        </w:rPr>
        <w:t>⅜</w:t>
      </w:r>
      <w:r>
        <w:rPr>
          <w:b/>
        </w:rPr>
        <w:t>"</w:t>
      </w:r>
      <w:r>
        <w:t xml:space="preserve"> ZINC-COATED STRANDED STEEL CABLE</w:t>
      </w:r>
      <w:r>
        <w:tab/>
      </w:r>
      <w:r>
        <w:tab/>
      </w:r>
      <w:r>
        <w:tab/>
        <w:t>LF</w:t>
      </w:r>
      <w:r>
        <w:tab/>
      </w:r>
      <w:r>
        <w:tab/>
      </w:r>
      <w:r>
        <w:tab/>
        <w:t>X</w:t>
      </w:r>
    </w:p>
    <w:p w14:paraId="3B6681B2" w14:textId="77777777" w:rsidR="00915735" w:rsidRDefault="00915735" w:rsidP="00915735"/>
    <w:p w14:paraId="668A6167" w14:textId="77777777" w:rsidR="00915735" w:rsidRDefault="00915735" w:rsidP="00915735">
      <w:r w:rsidRPr="002231BD">
        <w:rPr>
          <w:b/>
        </w:rPr>
        <w:t>¼</w:t>
      </w:r>
      <w:r>
        <w:rPr>
          <w:b/>
        </w:rPr>
        <w:t xml:space="preserve">" </w:t>
      </w:r>
      <w:r>
        <w:t>ZINC-COATED STRANDED STEEL CABLE</w:t>
      </w:r>
      <w:r>
        <w:tab/>
      </w:r>
      <w:r>
        <w:tab/>
      </w:r>
      <w:r>
        <w:tab/>
        <w:t>LF</w:t>
      </w:r>
      <w:r>
        <w:tab/>
      </w:r>
      <w:r>
        <w:tab/>
      </w:r>
      <w:r>
        <w:tab/>
        <w:t>X</w:t>
      </w:r>
    </w:p>
    <w:p w14:paraId="65C7A127" w14:textId="77777777" w:rsidR="00915735" w:rsidRDefault="00915735" w:rsidP="00915735"/>
    <w:p w14:paraId="367E5539" w14:textId="77777777" w:rsidR="00915735" w:rsidRDefault="00915735" w:rsidP="00915735">
      <w:r>
        <w:t>GROUND ANCHORS</w:t>
      </w:r>
      <w:r>
        <w:tab/>
      </w:r>
      <w:r>
        <w:tab/>
      </w:r>
      <w:r>
        <w:tab/>
      </w:r>
      <w:r>
        <w:tab/>
      </w:r>
      <w:r>
        <w:tab/>
      </w:r>
      <w:r>
        <w:tab/>
        <w:t>EA</w:t>
      </w:r>
      <w:r>
        <w:tab/>
      </w:r>
      <w:r>
        <w:tab/>
      </w:r>
      <w:r>
        <w:tab/>
        <w:t>X</w:t>
      </w:r>
    </w:p>
    <w:p w14:paraId="27982F72" w14:textId="77777777" w:rsidR="00525C84" w:rsidRDefault="00525C84" w:rsidP="00915735"/>
    <w:p w14:paraId="1460E3AF" w14:textId="77777777" w:rsidR="00915735" w:rsidRDefault="00915735" w:rsidP="00915735">
      <w:r>
        <w:t>YELLOW PLASTIC GUY GUARD</w:t>
      </w:r>
      <w:r>
        <w:tab/>
      </w:r>
      <w:r>
        <w:tab/>
      </w:r>
      <w:r>
        <w:tab/>
      </w:r>
      <w:r>
        <w:tab/>
      </w:r>
      <w:r>
        <w:tab/>
        <w:t>EA</w:t>
      </w:r>
      <w:r>
        <w:tab/>
      </w:r>
      <w:r>
        <w:tab/>
      </w:r>
      <w:r>
        <w:tab/>
        <w:t>X</w:t>
      </w:r>
    </w:p>
    <w:p w14:paraId="640B7E0C" w14:textId="77777777" w:rsidR="00915735" w:rsidRDefault="00915735" w:rsidP="00915735"/>
    <w:p w14:paraId="27EF8B85" w14:textId="77777777" w:rsidR="00915735" w:rsidRDefault="00915735" w:rsidP="00915735">
      <w:r>
        <w:t>DOUBLE EYE ANCHOR ROD</w:t>
      </w:r>
      <w:r>
        <w:tab/>
      </w:r>
      <w:r>
        <w:tab/>
      </w:r>
      <w:r>
        <w:tab/>
      </w:r>
      <w:r>
        <w:tab/>
      </w:r>
      <w:r>
        <w:tab/>
        <w:t>EA</w:t>
      </w:r>
      <w:r>
        <w:tab/>
      </w:r>
      <w:r>
        <w:tab/>
      </w:r>
      <w:r>
        <w:tab/>
        <w:t>X</w:t>
      </w:r>
    </w:p>
    <w:p w14:paraId="2BC83C24" w14:textId="77777777" w:rsidR="00915735" w:rsidRDefault="00915735" w:rsidP="00915735"/>
    <w:p w14:paraId="3BB80E37" w14:textId="77777777" w:rsidR="00915735" w:rsidRDefault="00915735" w:rsidP="00915735">
      <w:r w:rsidRPr="002231BD">
        <w:rPr>
          <w:b/>
        </w:rPr>
        <w:t>⅝</w:t>
      </w:r>
      <w:r>
        <w:rPr>
          <w:b/>
        </w:rPr>
        <w:t>"</w:t>
      </w:r>
      <w:r>
        <w:t xml:space="preserve"> X 8</w:t>
      </w:r>
      <w:r>
        <w:rPr>
          <w:b/>
        </w:rPr>
        <w:t>'</w:t>
      </w:r>
      <w:r>
        <w:t xml:space="preserve"> COPPERCLAD GROUND ROD W/CLAMP</w:t>
      </w:r>
      <w:r>
        <w:tab/>
      </w:r>
      <w:r>
        <w:tab/>
        <w:t>EA</w:t>
      </w:r>
      <w:r>
        <w:tab/>
      </w:r>
      <w:r>
        <w:tab/>
      </w:r>
      <w:r>
        <w:tab/>
        <w:t>X</w:t>
      </w:r>
    </w:p>
    <w:p w14:paraId="1F06255B" w14:textId="77777777" w:rsidR="00915735" w:rsidRDefault="00915735" w:rsidP="00915735"/>
    <w:p w14:paraId="49D3D193" w14:textId="77777777" w:rsidR="00915735" w:rsidRDefault="00915735" w:rsidP="00915735">
      <w:r>
        <w:t>250W HPS LUMINAIRE</w:t>
      </w:r>
      <w:r>
        <w:tab/>
      </w:r>
      <w:r>
        <w:tab/>
      </w:r>
      <w:r>
        <w:tab/>
      </w:r>
      <w:r>
        <w:tab/>
      </w:r>
      <w:r>
        <w:tab/>
      </w:r>
      <w:r>
        <w:tab/>
        <w:t>EA</w:t>
      </w:r>
      <w:r>
        <w:tab/>
      </w:r>
      <w:r>
        <w:tab/>
      </w:r>
      <w:r>
        <w:tab/>
        <w:t>X</w:t>
      </w:r>
    </w:p>
    <w:p w14:paraId="5E1BD31C" w14:textId="77777777" w:rsidR="00915735" w:rsidRDefault="00915735" w:rsidP="00915735"/>
    <w:p w14:paraId="6C7EC9C9" w14:textId="77777777" w:rsidR="00915735" w:rsidRDefault="00915735" w:rsidP="00915735">
      <w:r>
        <w:t>8 PHASE NEMA CONTROLLER COMPLETE W/</w:t>
      </w:r>
      <w:r>
        <w:tab/>
      </w:r>
      <w:r>
        <w:tab/>
      </w:r>
      <w:r>
        <w:tab/>
        <w:t>EA</w:t>
      </w:r>
      <w:r>
        <w:tab/>
      </w:r>
      <w:r>
        <w:tab/>
      </w:r>
      <w:r>
        <w:tab/>
        <w:t>X</w:t>
      </w:r>
    </w:p>
    <w:p w14:paraId="57102472" w14:textId="77777777" w:rsidR="00915735" w:rsidRDefault="00915735" w:rsidP="00915735">
      <w:r>
        <w:tab/>
        <w:t>CABINET AND ACCESSORIES</w:t>
      </w:r>
    </w:p>
    <w:p w14:paraId="21531025" w14:textId="77777777" w:rsidR="00915735" w:rsidRDefault="00915735" w:rsidP="00915735"/>
    <w:p w14:paraId="0A9F100B" w14:textId="77777777" w:rsidR="00915735" w:rsidRDefault="00915735" w:rsidP="00915735">
      <w:r>
        <w:t>REGULATORY SIGN PANEL (R10-12, ETC)</w:t>
      </w:r>
      <w:r>
        <w:tab/>
      </w:r>
      <w:r>
        <w:tab/>
      </w:r>
      <w:r>
        <w:tab/>
        <w:t>EA</w:t>
      </w:r>
      <w:r>
        <w:tab/>
      </w:r>
      <w:r>
        <w:tab/>
      </w:r>
      <w:r>
        <w:tab/>
        <w:t>X</w:t>
      </w:r>
    </w:p>
    <w:p w14:paraId="13373D1B" w14:textId="77777777" w:rsidR="00915735" w:rsidRDefault="00915735" w:rsidP="00915735"/>
    <w:p w14:paraId="492FF6BF" w14:textId="77777777" w:rsidR="00915735" w:rsidRDefault="00915735" w:rsidP="00915735">
      <w:r>
        <w:t>SINGLE STREET NAME SIGN PANEL</w:t>
      </w:r>
      <w:r>
        <w:tab/>
      </w:r>
      <w:r>
        <w:tab/>
      </w:r>
      <w:r>
        <w:tab/>
      </w:r>
      <w:r>
        <w:tab/>
        <w:t>EA</w:t>
      </w:r>
      <w:r>
        <w:tab/>
      </w:r>
      <w:r>
        <w:tab/>
      </w:r>
      <w:r>
        <w:tab/>
        <w:t>X</w:t>
      </w:r>
    </w:p>
    <w:p w14:paraId="5019D13B" w14:textId="373783D1" w:rsidR="00915735" w:rsidRDefault="00915735" w:rsidP="00915735">
      <w:r>
        <w:t>DUAL STREET NAME SIGN PANEL</w:t>
      </w:r>
      <w:r>
        <w:tab/>
      </w:r>
      <w:r>
        <w:tab/>
      </w:r>
      <w:r>
        <w:tab/>
      </w:r>
      <w:r>
        <w:tab/>
        <w:t>EA</w:t>
      </w:r>
      <w:r>
        <w:tab/>
      </w:r>
      <w:r>
        <w:tab/>
      </w:r>
      <w:r>
        <w:tab/>
        <w:t>X</w:t>
      </w:r>
    </w:p>
    <w:p w14:paraId="0E49442A" w14:textId="1B914EA1" w:rsidR="00915735" w:rsidRDefault="00915735" w:rsidP="00915735">
      <w:r>
        <w:t>CONCRETE PAD (5' X 5' X 4")</w:t>
      </w:r>
      <w:r>
        <w:tab/>
      </w:r>
      <w:r>
        <w:tab/>
      </w:r>
      <w:r>
        <w:tab/>
      </w:r>
      <w:r>
        <w:tab/>
        <w:t xml:space="preserve">            SF</w:t>
      </w:r>
      <w:r>
        <w:tab/>
      </w:r>
      <w:r>
        <w:tab/>
      </w:r>
      <w:r>
        <w:tab/>
        <w:t>25</w:t>
      </w:r>
    </w:p>
    <w:p w14:paraId="2BC8AF83" w14:textId="77777777" w:rsidR="004E0E28" w:rsidRDefault="004E0E28" w:rsidP="00915735"/>
    <w:p w14:paraId="4D020D87" w14:textId="77777777" w:rsidR="00915735" w:rsidRDefault="00915735" w:rsidP="00915735">
      <w:r w:rsidRPr="00BB577B">
        <w:t xml:space="preserve">LIST OF MATERIAL FURNISHED BY THE CITY OF </w:t>
      </w:r>
      <w:r w:rsidRPr="00BB577B">
        <w:rPr>
          <w:i/>
          <w:color w:val="0000FF"/>
        </w:rPr>
        <w:t>(XXXX) or</w:t>
      </w:r>
      <w:r w:rsidRPr="00BB577B">
        <w:t xml:space="preserve"> TEXAS DEPARTMENT OF TRANSPORTATION</w:t>
      </w:r>
    </w:p>
    <w:p w14:paraId="62CDE52F" w14:textId="77777777" w:rsidR="00525C84" w:rsidRDefault="00525C84" w:rsidP="00915735"/>
    <w:p w14:paraId="0FDE208E"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5793B150" w14:textId="77777777" w:rsidR="00915735" w:rsidRDefault="00915735" w:rsidP="00915735"/>
    <w:p w14:paraId="58064013" w14:textId="77777777" w:rsidR="00915735" w:rsidRDefault="00915735" w:rsidP="00915735">
      <w:r>
        <w:t>CABINET ASSEMBLY WITH ACCESSORIES</w:t>
      </w:r>
      <w:r>
        <w:tab/>
      </w:r>
      <w:r>
        <w:tab/>
      </w:r>
      <w:r>
        <w:tab/>
        <w:t>EA</w:t>
      </w:r>
      <w:r>
        <w:tab/>
      </w:r>
      <w:r>
        <w:tab/>
      </w:r>
      <w:r>
        <w:tab/>
        <w:t>X</w:t>
      </w:r>
    </w:p>
    <w:p w14:paraId="02D4F5F8" w14:textId="77777777" w:rsidR="00915735" w:rsidRDefault="00915735" w:rsidP="00915735"/>
    <w:p w14:paraId="3EECCF22" w14:textId="77777777" w:rsidR="00915735" w:rsidRDefault="00915735" w:rsidP="00915735">
      <w:r>
        <w:t>VIVDS CAMERA ASSEMBLIES</w:t>
      </w:r>
      <w:r>
        <w:tab/>
      </w:r>
      <w:r>
        <w:tab/>
      </w:r>
      <w:r>
        <w:tab/>
      </w:r>
      <w:r>
        <w:tab/>
      </w:r>
      <w:r>
        <w:tab/>
        <w:t>EA</w:t>
      </w:r>
      <w:r>
        <w:tab/>
      </w:r>
      <w:r>
        <w:tab/>
      </w:r>
      <w:r>
        <w:tab/>
        <w:t>X</w:t>
      </w:r>
    </w:p>
    <w:p w14:paraId="1DD3335B" w14:textId="77777777" w:rsidR="00525C84" w:rsidRDefault="00525C84" w:rsidP="00915735"/>
    <w:p w14:paraId="4A65F908" w14:textId="77777777" w:rsidR="00915735" w:rsidRDefault="00915735" w:rsidP="00915735">
      <w:r>
        <w:t>VIVDS PROCESSOR CARDS (4 CHANNEL)</w:t>
      </w:r>
      <w:r>
        <w:tab/>
      </w:r>
      <w:r>
        <w:tab/>
      </w:r>
      <w:r>
        <w:tab/>
        <w:t>EA</w:t>
      </w:r>
      <w:r>
        <w:tab/>
      </w:r>
      <w:r>
        <w:tab/>
      </w:r>
      <w:r>
        <w:tab/>
        <w:t>X</w:t>
      </w:r>
    </w:p>
    <w:p w14:paraId="450F92FB" w14:textId="77777777" w:rsidR="00915735" w:rsidRDefault="00915735" w:rsidP="00915735"/>
    <w:p w14:paraId="01867051" w14:textId="77777777" w:rsidR="00915735" w:rsidRDefault="00915735" w:rsidP="00915735">
      <w:r>
        <w:t>VIVDS EXTENSION MODULES (4 CHANNEL)</w:t>
      </w:r>
      <w:r>
        <w:tab/>
      </w:r>
      <w:r>
        <w:tab/>
      </w:r>
      <w:r>
        <w:tab/>
        <w:t>EA</w:t>
      </w:r>
      <w:r>
        <w:tab/>
      </w:r>
      <w:r>
        <w:tab/>
      </w:r>
      <w:r>
        <w:tab/>
        <w:t>X</w:t>
      </w:r>
    </w:p>
    <w:p w14:paraId="1D8F91B2" w14:textId="77777777" w:rsidR="00841347" w:rsidRDefault="00841347" w:rsidP="00915735"/>
    <w:p w14:paraId="27D50AF8" w14:textId="77777777" w:rsidR="00915735" w:rsidRDefault="00915735" w:rsidP="00915735">
      <w:r>
        <w:lastRenderedPageBreak/>
        <w:t>VIVDS MINI-HUBS (4 CHANNEL)</w:t>
      </w:r>
      <w:r>
        <w:tab/>
      </w:r>
      <w:r>
        <w:tab/>
      </w:r>
      <w:r>
        <w:tab/>
      </w:r>
      <w:r>
        <w:tab/>
        <w:t>EA</w:t>
      </w:r>
      <w:r>
        <w:tab/>
      </w:r>
      <w:r>
        <w:tab/>
      </w:r>
      <w:r>
        <w:tab/>
        <w:t>X</w:t>
      </w:r>
    </w:p>
    <w:p w14:paraId="33129F01" w14:textId="77777777" w:rsidR="00915735" w:rsidRDefault="00915735" w:rsidP="00915735"/>
    <w:p w14:paraId="6C6AAF75" w14:textId="77777777" w:rsidR="00915735" w:rsidRDefault="00915735" w:rsidP="00915735">
      <w:r>
        <w:t>VIVDS VIDEO MONITORS</w:t>
      </w:r>
      <w:r>
        <w:tab/>
      </w:r>
      <w:r>
        <w:tab/>
      </w:r>
      <w:r>
        <w:tab/>
      </w:r>
      <w:r>
        <w:tab/>
      </w:r>
      <w:r>
        <w:tab/>
      </w:r>
      <w:r>
        <w:tab/>
        <w:t>EA</w:t>
      </w:r>
      <w:r>
        <w:tab/>
      </w:r>
      <w:r>
        <w:tab/>
      </w:r>
      <w:r>
        <w:tab/>
        <w:t>X</w:t>
      </w:r>
    </w:p>
    <w:p w14:paraId="53DA05A4" w14:textId="77777777" w:rsidR="00525C84" w:rsidRDefault="00525C84" w:rsidP="00915735"/>
    <w:p w14:paraId="6E17369F" w14:textId="77777777" w:rsidR="00915735" w:rsidRDefault="00915735" w:rsidP="00915735">
      <w:r>
        <w:t>VIVDS SURGE SUPRESSION PANELS</w:t>
      </w:r>
      <w:r>
        <w:tab/>
      </w:r>
      <w:r>
        <w:tab/>
      </w:r>
      <w:r>
        <w:tab/>
      </w:r>
      <w:r>
        <w:tab/>
        <w:t>EA</w:t>
      </w:r>
      <w:r>
        <w:tab/>
      </w:r>
      <w:r>
        <w:tab/>
      </w:r>
      <w:r>
        <w:tab/>
        <w:t>X</w:t>
      </w:r>
    </w:p>
    <w:p w14:paraId="0B976DFF" w14:textId="77777777" w:rsidR="00915735" w:rsidRDefault="00915735" w:rsidP="00915735"/>
    <w:p w14:paraId="4B638968" w14:textId="77777777" w:rsidR="00915735" w:rsidRDefault="00915735" w:rsidP="00915735">
      <w:r>
        <w:t>DUAL BAND ETHERNET RADIO (2.4/5.8)</w:t>
      </w:r>
      <w:r>
        <w:tab/>
      </w:r>
      <w:r>
        <w:tab/>
      </w:r>
      <w:r>
        <w:tab/>
        <w:t>EA</w:t>
      </w:r>
      <w:r>
        <w:tab/>
      </w:r>
      <w:r>
        <w:tab/>
      </w:r>
      <w:r>
        <w:tab/>
        <w:t>X</w:t>
      </w:r>
    </w:p>
    <w:p w14:paraId="449B3658" w14:textId="77777777" w:rsidR="00525C84" w:rsidRDefault="00525C84" w:rsidP="00915735"/>
    <w:p w14:paraId="1180A676" w14:textId="77777777" w:rsidR="00915735" w:rsidRDefault="00915735" w:rsidP="00915735">
      <w:r>
        <w:t>MANAGED HARDENED ETHERNET SWITCH</w:t>
      </w:r>
      <w:r>
        <w:tab/>
      </w:r>
      <w:r>
        <w:tab/>
      </w:r>
      <w:r>
        <w:tab/>
        <w:t>EA</w:t>
      </w:r>
      <w:r>
        <w:tab/>
      </w:r>
      <w:r>
        <w:tab/>
      </w:r>
      <w:r>
        <w:tab/>
        <w:t>X</w:t>
      </w:r>
    </w:p>
    <w:p w14:paraId="0F7EC434" w14:textId="77777777" w:rsidR="00525C84" w:rsidRDefault="00525C84" w:rsidP="00915735"/>
    <w:p w14:paraId="0D39AF5F" w14:textId="77777777" w:rsidR="00915735" w:rsidRDefault="00915735" w:rsidP="00915735">
      <w:r>
        <w:t>POWER SUPPLY (FOR ETHERNET SWITCH)</w:t>
      </w:r>
      <w:r>
        <w:tab/>
      </w:r>
      <w:r>
        <w:tab/>
      </w:r>
      <w:r>
        <w:tab/>
        <w:t>EA</w:t>
      </w:r>
      <w:r>
        <w:tab/>
      </w:r>
      <w:r>
        <w:tab/>
      </w:r>
      <w:r>
        <w:tab/>
        <w:t>X</w:t>
      </w:r>
    </w:p>
    <w:p w14:paraId="790996FD" w14:textId="77777777" w:rsidR="00915735" w:rsidRDefault="00915735" w:rsidP="00915735"/>
    <w:p w14:paraId="7FF2730C" w14:textId="77777777" w:rsidR="00915735" w:rsidRDefault="00915735" w:rsidP="00915735">
      <w:r>
        <w:t>DETECTOR, 2 CHANNEL CONTACT MATRIX CLOSURE</w:t>
      </w:r>
      <w:r>
        <w:tab/>
        <w:t>EA</w:t>
      </w:r>
      <w:r>
        <w:tab/>
      </w:r>
      <w:r>
        <w:tab/>
      </w:r>
      <w:r>
        <w:tab/>
        <w:t>X</w:t>
      </w:r>
    </w:p>
    <w:p w14:paraId="13349F67" w14:textId="77777777" w:rsidR="00525C84" w:rsidRDefault="00525C84" w:rsidP="00915735"/>
    <w:p w14:paraId="64D3F8A0" w14:textId="77777777" w:rsidR="00915735" w:rsidRDefault="00915735" w:rsidP="00915735">
      <w:r>
        <w:t>3 APPROACH AC POWER PKG, W/ 3 SENSORS/BRACKETS  EA</w:t>
      </w:r>
      <w:r>
        <w:tab/>
      </w:r>
      <w:r>
        <w:tab/>
      </w:r>
      <w:r>
        <w:tab/>
        <w:t>X</w:t>
      </w:r>
    </w:p>
    <w:p w14:paraId="32F5F388" w14:textId="77777777" w:rsidR="00525C84" w:rsidRDefault="00525C84" w:rsidP="00915735"/>
    <w:p w14:paraId="208C8758" w14:textId="77777777" w:rsidR="00915735" w:rsidRDefault="00915735" w:rsidP="00915735">
      <w:r>
        <w:t>4 APPROACH AC POWER PKG, W/ 4 SENSORS/BRACKETS  EA</w:t>
      </w:r>
      <w:r>
        <w:tab/>
      </w:r>
      <w:r>
        <w:tab/>
      </w:r>
      <w:r>
        <w:tab/>
        <w:t>X</w:t>
      </w:r>
    </w:p>
    <w:p w14:paraId="4A30F3C4" w14:textId="77777777" w:rsidR="00525C84" w:rsidRDefault="00525C84" w:rsidP="00915735"/>
    <w:p w14:paraId="530473E7" w14:textId="77777777" w:rsidR="00915735" w:rsidRDefault="00915735" w:rsidP="00915735">
      <w:r>
        <w:t>ADVANCE VEHICLE DETECTION SYSTEM, 10.525 GHX</w:t>
      </w:r>
      <w:r>
        <w:tab/>
        <w:t>EA</w:t>
      </w:r>
      <w:r>
        <w:tab/>
      </w:r>
      <w:r>
        <w:tab/>
      </w:r>
      <w:r>
        <w:tab/>
        <w:t>X</w:t>
      </w:r>
    </w:p>
    <w:p w14:paraId="6CDF4C9E" w14:textId="77777777" w:rsidR="00915735" w:rsidRDefault="00915735" w:rsidP="00915735"/>
    <w:p w14:paraId="4D8B3239" w14:textId="77777777" w:rsidR="00915735" w:rsidRDefault="00915735" w:rsidP="00915735">
      <w:r>
        <w:t>INLINE TERMINAL STRIP JUNCTION BOX</w:t>
      </w:r>
      <w:r>
        <w:tab/>
      </w:r>
      <w:r>
        <w:tab/>
      </w:r>
      <w:r>
        <w:tab/>
        <w:t>EA</w:t>
      </w:r>
      <w:r>
        <w:tab/>
      </w:r>
      <w:r>
        <w:tab/>
      </w:r>
      <w:r>
        <w:tab/>
        <w:t>X</w:t>
      </w:r>
    </w:p>
    <w:p w14:paraId="7012930A" w14:textId="77777777" w:rsidR="00915735" w:rsidRDefault="00915735" w:rsidP="00915735"/>
    <w:p w14:paraId="139FDAC6" w14:textId="77777777" w:rsidR="00915735" w:rsidRDefault="00915735" w:rsidP="00915735">
      <w:r>
        <w:t>6/C CABLE WITH CONNECTOR (PIG-TAIL)</w:t>
      </w:r>
      <w:r>
        <w:tab/>
      </w:r>
      <w:r>
        <w:tab/>
      </w:r>
      <w:r>
        <w:tab/>
        <w:t>EA</w:t>
      </w:r>
      <w:r>
        <w:tab/>
      </w:r>
      <w:r>
        <w:tab/>
      </w:r>
      <w:r>
        <w:tab/>
        <w:t>X</w:t>
      </w:r>
    </w:p>
    <w:p w14:paraId="7698A662" w14:textId="77777777" w:rsidR="00915735" w:rsidRDefault="00915735" w:rsidP="00915735"/>
    <w:p w14:paraId="5933F03E" w14:textId="77777777" w:rsidR="00915735" w:rsidRDefault="00915735" w:rsidP="00915735">
      <w:r>
        <w:t>6/C CABLE FOR SMARTSENSOR (1500 FT ROLL)</w:t>
      </w:r>
      <w:r>
        <w:tab/>
      </w:r>
      <w:r>
        <w:tab/>
        <w:t>EA</w:t>
      </w:r>
      <w:r>
        <w:tab/>
      </w:r>
      <w:r>
        <w:tab/>
      </w:r>
      <w:r>
        <w:tab/>
        <w:t>X</w:t>
      </w:r>
    </w:p>
    <w:p w14:paraId="38945111" w14:textId="77777777" w:rsidR="00915735" w:rsidRDefault="00915735" w:rsidP="00915735"/>
    <w:p w14:paraId="2CF6CB26" w14:textId="77777777" w:rsidR="00915735" w:rsidRDefault="00915735" w:rsidP="00915735">
      <w:r>
        <w:t xml:space="preserve">4 SENSOR PREASSEMBLED BACKPLATE W/ AC POWER      EA </w:t>
      </w:r>
      <w:r>
        <w:tab/>
      </w:r>
      <w:r>
        <w:tab/>
      </w:r>
      <w:r>
        <w:tab/>
        <w:t>X</w:t>
      </w:r>
    </w:p>
    <w:p w14:paraId="12DC3FB5" w14:textId="77777777" w:rsidR="00525C84" w:rsidRDefault="00525C84" w:rsidP="00915735"/>
    <w:p w14:paraId="2684C07F" w14:textId="77777777" w:rsidR="00915735" w:rsidRDefault="00915735" w:rsidP="00915735">
      <w:r>
        <w:t>SENSOR MOUNT, 2 AXIS ALUMINUM BRACKET</w:t>
      </w:r>
      <w:r>
        <w:tab/>
      </w:r>
      <w:r>
        <w:tab/>
        <w:t>EA</w:t>
      </w:r>
      <w:r>
        <w:tab/>
      </w:r>
      <w:r>
        <w:tab/>
      </w:r>
      <w:r>
        <w:tab/>
        <w:t>X</w:t>
      </w:r>
    </w:p>
    <w:p w14:paraId="4DD99563" w14:textId="77777777" w:rsidR="00915735" w:rsidRDefault="00915735" w:rsidP="00915735"/>
    <w:p w14:paraId="2F44DB38" w14:textId="77777777" w:rsidR="00915735" w:rsidRDefault="00915735" w:rsidP="00915735">
      <w:r>
        <w:t>SERIAL TO ETHERNET CONVERTER</w:t>
      </w:r>
      <w:r>
        <w:tab/>
      </w:r>
      <w:r>
        <w:tab/>
      </w:r>
      <w:r>
        <w:tab/>
      </w:r>
      <w:r>
        <w:tab/>
        <w:t>EA</w:t>
      </w:r>
      <w:r>
        <w:tab/>
      </w:r>
      <w:r>
        <w:tab/>
      </w:r>
      <w:r>
        <w:tab/>
        <w:t>X</w:t>
      </w:r>
    </w:p>
    <w:p w14:paraId="70F2136A" w14:textId="77777777" w:rsidR="00915735" w:rsidRPr="00513974" w:rsidRDefault="00915735" w:rsidP="00915735">
      <w:r w:rsidRPr="00513974">
        <w:t xml:space="preserve">LIST OF MATERIAL FURNISHED BY THE CITY OF </w:t>
      </w:r>
      <w:r w:rsidRPr="00513974">
        <w:rPr>
          <w:b/>
          <w:i/>
          <w:color w:val="0000FF"/>
        </w:rPr>
        <w:t>(XXXX)</w:t>
      </w:r>
    </w:p>
    <w:p w14:paraId="11DFCBD0" w14:textId="77777777" w:rsidR="00915735" w:rsidRDefault="00915735" w:rsidP="00915735">
      <w:pPr>
        <w:jc w:val="center"/>
      </w:pPr>
    </w:p>
    <w:p w14:paraId="519A993E"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32F5BF95" w14:textId="77777777" w:rsidR="00277C41" w:rsidRDefault="00277C41" w:rsidP="00915735"/>
    <w:p w14:paraId="18C38BBA" w14:textId="77777777" w:rsidR="00915735" w:rsidRDefault="00915735" w:rsidP="00915735">
      <w:r>
        <w:t>OPTICOM CABLE</w:t>
      </w:r>
      <w:r>
        <w:tab/>
      </w:r>
      <w:r>
        <w:tab/>
      </w:r>
      <w:r>
        <w:tab/>
      </w:r>
      <w:r>
        <w:tab/>
      </w:r>
      <w:r>
        <w:tab/>
      </w:r>
      <w:r>
        <w:tab/>
      </w:r>
      <w:r>
        <w:tab/>
        <w:t>LF</w:t>
      </w:r>
      <w:r>
        <w:tab/>
      </w:r>
      <w:r>
        <w:tab/>
      </w:r>
      <w:r>
        <w:tab/>
        <w:t>X</w:t>
      </w:r>
    </w:p>
    <w:p w14:paraId="20D414D2" w14:textId="77777777" w:rsidR="00915735" w:rsidRDefault="00915735" w:rsidP="00915735"/>
    <w:p w14:paraId="032F8340" w14:textId="77777777" w:rsidR="00915735" w:rsidRDefault="00915735" w:rsidP="00915735">
      <w:r>
        <w:t>OPTICOM DETECTOR W/MOUNTING BRACKET</w:t>
      </w:r>
      <w:r>
        <w:tab/>
      </w:r>
      <w:r>
        <w:tab/>
        <w:t>EA</w:t>
      </w:r>
      <w:r>
        <w:tab/>
      </w:r>
      <w:r>
        <w:tab/>
      </w:r>
      <w:r>
        <w:tab/>
        <w:t>X</w:t>
      </w:r>
    </w:p>
    <w:p w14:paraId="50CAE240" w14:textId="77777777" w:rsidR="00525C84" w:rsidRDefault="00525C84" w:rsidP="00915735"/>
    <w:p w14:paraId="12568D58" w14:textId="77777777" w:rsidR="00915735" w:rsidRDefault="00915735" w:rsidP="00915735">
      <w:r>
        <w:t>OPTICOM MODULES (2-CHANNEL)</w:t>
      </w:r>
      <w:r>
        <w:tab/>
      </w:r>
      <w:r>
        <w:tab/>
      </w:r>
      <w:r>
        <w:tab/>
      </w:r>
      <w:r>
        <w:tab/>
        <w:t>EA</w:t>
      </w:r>
      <w:r>
        <w:tab/>
      </w:r>
      <w:r>
        <w:tab/>
      </w:r>
      <w:r>
        <w:tab/>
        <w:t>X</w:t>
      </w:r>
    </w:p>
    <w:p w14:paraId="1D791627" w14:textId="77777777" w:rsidR="00915735" w:rsidRDefault="00915735" w:rsidP="00915735"/>
    <w:p w14:paraId="49539DF3" w14:textId="77777777" w:rsidR="00915735" w:rsidRDefault="00915735" w:rsidP="00915735">
      <w:r>
        <w:t>OPTICOM CARD RACK AND HARNESS</w:t>
      </w:r>
      <w:r>
        <w:tab/>
      </w:r>
      <w:r>
        <w:tab/>
      </w:r>
      <w:r>
        <w:tab/>
      </w:r>
      <w:r>
        <w:tab/>
        <w:t>EA</w:t>
      </w:r>
      <w:r>
        <w:tab/>
      </w:r>
      <w:r>
        <w:tab/>
      </w:r>
      <w:r>
        <w:tab/>
        <w:t>X</w:t>
      </w:r>
    </w:p>
    <w:p w14:paraId="27DF4D91" w14:textId="77777777" w:rsidR="00915735" w:rsidRDefault="00915735" w:rsidP="00915735"/>
    <w:p w14:paraId="3CAF88CB" w14:textId="77777777" w:rsidR="00915735" w:rsidRDefault="00915735" w:rsidP="00915735">
      <w:r>
        <w:t>OPTICOM CONTROLLER ASSEMBLY COMPLETE</w:t>
      </w:r>
      <w:r>
        <w:tab/>
      </w:r>
      <w:r>
        <w:tab/>
        <w:t>EA</w:t>
      </w:r>
      <w:r>
        <w:tab/>
      </w:r>
      <w:r>
        <w:tab/>
      </w:r>
      <w:r>
        <w:tab/>
        <w:t>X</w:t>
      </w:r>
    </w:p>
    <w:p w14:paraId="351FBAC6" w14:textId="2F538AA9" w:rsidR="00915735" w:rsidRDefault="00915735" w:rsidP="00915735">
      <w:r>
        <w:tab/>
        <w:t>WITH CABINET AND ACCESSORIES</w:t>
      </w:r>
    </w:p>
    <w:p w14:paraId="32FB4D10" w14:textId="3935776E" w:rsidR="00DE13B0" w:rsidRDefault="00DE13B0" w:rsidP="00915735"/>
    <w:p w14:paraId="44DDFD94" w14:textId="7A6D837F" w:rsidR="00DE13B0" w:rsidRDefault="00DE13B0" w:rsidP="00DE13B0">
      <w:pPr>
        <w:pStyle w:val="BodyTextIndent"/>
        <w:spacing w:after="0"/>
        <w:ind w:left="0"/>
        <w:jc w:val="both"/>
        <w:rPr>
          <w:b/>
        </w:rPr>
      </w:pPr>
      <w:r>
        <w:rPr>
          <w:b/>
        </w:rPr>
        <w:lastRenderedPageBreak/>
        <w:t xml:space="preserve">ITEM 7251 – SUBSURFACE UTILITY LOCATE </w:t>
      </w:r>
    </w:p>
    <w:p w14:paraId="1355EDD6" w14:textId="77777777" w:rsidR="00DE13B0" w:rsidRDefault="00DE13B0" w:rsidP="00DE13B0">
      <w:pPr>
        <w:jc w:val="both"/>
      </w:pPr>
      <w:r>
        <w:t>This item is available to supplement 811 utility locate. Contractor must receive TxDOT approval prior to use. TxDOT will not be responsible for any damage to utilities regardless of locating method.</w:t>
      </w:r>
    </w:p>
    <w:p w14:paraId="38D0F28A" w14:textId="77777777" w:rsidR="00DE13B0" w:rsidRPr="00D83E52" w:rsidRDefault="00DE13B0" w:rsidP="00915735"/>
    <w:sectPr w:rsidR="00DE13B0" w:rsidRPr="00D83E52" w:rsidSect="0044364B">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260" w:left="1440" w:header="576" w:footer="576" w:gutter="0"/>
      <w:pgNumType w:fmt="upperLetter"/>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0457" w14:textId="77777777" w:rsidR="00F105D1" w:rsidRDefault="00F105D1">
      <w:r>
        <w:separator/>
      </w:r>
    </w:p>
  </w:endnote>
  <w:endnote w:type="continuationSeparator" w:id="0">
    <w:p w14:paraId="6A25526F" w14:textId="77777777" w:rsidR="00F105D1" w:rsidRDefault="00F1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4427" w14:textId="77777777" w:rsidR="00F62567" w:rsidRDefault="00F6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71A" w14:textId="77777777" w:rsidR="00F62567" w:rsidRPr="00111F99" w:rsidRDefault="00F62567" w:rsidP="00111F99">
    <w:pPr>
      <w:pStyle w:val="Footer"/>
      <w:ind w:right="360"/>
    </w:pPr>
    <w:r>
      <w:tab/>
      <w:t>General Notes</w:t>
    </w:r>
    <w:r>
      <w:tab/>
      <w:t xml:space="preserve">Sheet </w:t>
    </w:r>
    <w:r>
      <w:rPr>
        <w:rStyle w:val="PageNumber"/>
      </w:rPr>
      <w:fldChar w:fldCharType="begin"/>
    </w:r>
    <w:r>
      <w:rPr>
        <w:rStyle w:val="PageNumber"/>
      </w:rPr>
      <w:instrText xml:space="preserve"> PAGE </w:instrText>
    </w:r>
    <w:r>
      <w:rPr>
        <w:rStyle w:val="PageNumber"/>
      </w:rPr>
      <w:fldChar w:fldCharType="separate"/>
    </w:r>
    <w:r>
      <w:rPr>
        <w:rStyle w:val="PageNumber"/>
        <w:noProof/>
      </w:rPr>
      <w:t>RR</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8B3E" w14:textId="77777777" w:rsidR="00F62567" w:rsidRDefault="00F6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A3EA" w14:textId="77777777" w:rsidR="00F105D1" w:rsidRDefault="00F105D1">
      <w:r>
        <w:separator/>
      </w:r>
    </w:p>
  </w:footnote>
  <w:footnote w:type="continuationSeparator" w:id="0">
    <w:p w14:paraId="55C2AEB8" w14:textId="77777777" w:rsidR="00F105D1" w:rsidRDefault="00F1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8E6B" w14:textId="77777777" w:rsidR="00F62567" w:rsidRDefault="00F62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71D5" w14:textId="7F8286D9" w:rsidR="00F62567" w:rsidRDefault="00000000" w:rsidP="00FD30A6">
    <w:pPr>
      <w:pStyle w:val="Header"/>
    </w:pPr>
    <w:r>
      <w:rPr>
        <w:noProof/>
      </w:rPr>
      <w:pict w14:anchorId="5FEB9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616.6pt;height:43pt;rotation:315;z-index:-251658752;mso-position-horizontal:center;mso-position-horizontal-relative:margin;mso-position-vertical:center;mso-position-vertical-relative:margin" o:allowincell="f" fillcolor="#9cf" stroked="f">
          <v:fill opacity=".5"/>
          <v:textpath style="font-family:&quot;Comic Sans MS&quot;;font-size:1pt" string="Austin District Master File General Notes"/>
          <w10:wrap anchorx="margin" anchory="margin"/>
        </v:shape>
      </w:pict>
    </w:r>
    <w:r w:rsidR="00F62567">
      <w:rPr>
        <w:b/>
      </w:rPr>
      <w:t>County:</w:t>
    </w:r>
    <w:r w:rsidR="00F62567">
      <w:t xml:space="preserve"> </w:t>
    </w:r>
    <w:r w:rsidR="00F62567">
      <w:rPr>
        <w:b/>
      </w:rPr>
      <w:tab/>
      <w:t xml:space="preserve">Sheet:  </w:t>
    </w:r>
  </w:p>
  <w:p w14:paraId="2D70BD3D" w14:textId="7B4D606C" w:rsidR="00F62567" w:rsidRDefault="00F62567" w:rsidP="00FD30A6">
    <w:pPr>
      <w:pStyle w:val="Header"/>
    </w:pPr>
    <w:r>
      <w:rPr>
        <w:b/>
      </w:rPr>
      <w:t>Highway:</w:t>
    </w:r>
    <w:r>
      <w:t xml:space="preserve"> </w:t>
    </w:r>
    <w:r>
      <w:tab/>
    </w:r>
    <w:r>
      <w:rPr>
        <w:b/>
      </w:rPr>
      <w:t>Control:</w:t>
    </w:r>
    <w:r>
      <w:t xml:space="preserve"> </w:t>
    </w:r>
  </w:p>
  <w:p w14:paraId="5918A43A" w14:textId="5BEAF4FB" w:rsidR="00F62567" w:rsidRDefault="00F62567" w:rsidP="00FD30A6">
    <w:pPr>
      <w:pStyle w:val="Header"/>
    </w:pPr>
    <w:r>
      <w:t xml:space="preserve"> </w:t>
    </w:r>
  </w:p>
  <w:p w14:paraId="21612176" w14:textId="77777777" w:rsidR="00F62567" w:rsidRDefault="00F62567" w:rsidP="00FD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1595" w14:textId="77777777" w:rsidR="00F62567" w:rsidRDefault="00F62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4148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CACC8DF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558E1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A82E60"/>
    <w:multiLevelType w:val="hybridMultilevel"/>
    <w:tmpl w:val="ACCC8E2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860EFD"/>
    <w:multiLevelType w:val="hybridMultilevel"/>
    <w:tmpl w:val="834EB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C926A2"/>
    <w:multiLevelType w:val="hybridMultilevel"/>
    <w:tmpl w:val="7E48F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112D82"/>
    <w:multiLevelType w:val="hybridMultilevel"/>
    <w:tmpl w:val="FC1AF8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A758E6"/>
    <w:multiLevelType w:val="hybridMultilevel"/>
    <w:tmpl w:val="2C400F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9C33BD"/>
    <w:multiLevelType w:val="hybridMultilevel"/>
    <w:tmpl w:val="0748A8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DDF3AC6"/>
    <w:multiLevelType w:val="hybridMultilevel"/>
    <w:tmpl w:val="08283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1479A"/>
    <w:multiLevelType w:val="hybridMultilevel"/>
    <w:tmpl w:val="49B284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80701"/>
    <w:multiLevelType w:val="hybridMultilevel"/>
    <w:tmpl w:val="39863E8A"/>
    <w:lvl w:ilvl="0" w:tplc="4A7CEADA">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ABD82412">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8902E3"/>
    <w:multiLevelType w:val="hybridMultilevel"/>
    <w:tmpl w:val="65363F8C"/>
    <w:lvl w:ilvl="0" w:tplc="29448B0C">
      <w:start w:val="1"/>
      <w:numFmt w:val="decimal"/>
      <w:lvlText w:val="(%1)"/>
      <w:lvlJc w:val="left"/>
      <w:pPr>
        <w:tabs>
          <w:tab w:val="num" w:pos="1110"/>
        </w:tabs>
        <w:ind w:left="1110" w:hanging="39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9D7366"/>
    <w:multiLevelType w:val="hybridMultilevel"/>
    <w:tmpl w:val="70A6265C"/>
    <w:lvl w:ilvl="0" w:tplc="807ED3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1BF2E60"/>
    <w:multiLevelType w:val="hybridMultilevel"/>
    <w:tmpl w:val="5AC47C22"/>
    <w:lvl w:ilvl="0" w:tplc="75B2C320">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15:restartNumberingAfterBreak="0">
    <w:nsid w:val="34BA00D1"/>
    <w:multiLevelType w:val="hybridMultilevel"/>
    <w:tmpl w:val="217006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03332E7"/>
    <w:multiLevelType w:val="hybridMultilevel"/>
    <w:tmpl w:val="3146AA88"/>
    <w:lvl w:ilvl="0" w:tplc="8F94BC2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CA0973"/>
    <w:multiLevelType w:val="hybridMultilevel"/>
    <w:tmpl w:val="1A487CCC"/>
    <w:lvl w:ilvl="0" w:tplc="FDB6EC4A">
      <w:start w:val="1"/>
      <w:numFmt w:val="decimal"/>
      <w:lvlText w:val="%1."/>
      <w:lvlJc w:val="left"/>
      <w:pPr>
        <w:tabs>
          <w:tab w:val="num" w:pos="288"/>
        </w:tabs>
        <w:ind w:left="288" w:hanging="288"/>
      </w:pPr>
      <w:rPr>
        <w:rFonts w:hint="default"/>
        <w:sz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B2749C"/>
    <w:multiLevelType w:val="hybridMultilevel"/>
    <w:tmpl w:val="B1E4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227229">
    <w:abstractNumId w:val="11"/>
  </w:num>
  <w:num w:numId="2" w16cid:durableId="1897739155">
    <w:abstractNumId w:val="12"/>
  </w:num>
  <w:num w:numId="3" w16cid:durableId="466242318">
    <w:abstractNumId w:val="15"/>
  </w:num>
  <w:num w:numId="4" w16cid:durableId="224724935">
    <w:abstractNumId w:val="16"/>
  </w:num>
  <w:num w:numId="5" w16cid:durableId="293147599">
    <w:abstractNumId w:val="6"/>
  </w:num>
  <w:num w:numId="6" w16cid:durableId="73016691">
    <w:abstractNumId w:val="13"/>
  </w:num>
  <w:num w:numId="7" w16cid:durableId="1083261783">
    <w:abstractNumId w:val="2"/>
  </w:num>
  <w:num w:numId="8" w16cid:durableId="443886184">
    <w:abstractNumId w:val="0"/>
  </w:num>
  <w:num w:numId="9" w16cid:durableId="1697534629">
    <w:abstractNumId w:val="1"/>
  </w:num>
  <w:num w:numId="10" w16cid:durableId="76096206">
    <w:abstractNumId w:val="5"/>
  </w:num>
  <w:num w:numId="11" w16cid:durableId="1129279241">
    <w:abstractNumId w:val="17"/>
  </w:num>
  <w:num w:numId="12" w16cid:durableId="500856429">
    <w:abstractNumId w:val="10"/>
  </w:num>
  <w:num w:numId="13" w16cid:durableId="682054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1778238">
    <w:abstractNumId w:val="14"/>
  </w:num>
  <w:num w:numId="15" w16cid:durableId="864832738">
    <w:abstractNumId w:val="3"/>
  </w:num>
  <w:num w:numId="16" w16cid:durableId="1674063098">
    <w:abstractNumId w:val="18"/>
  </w:num>
  <w:num w:numId="17" w16cid:durableId="896358782">
    <w:abstractNumId w:val="9"/>
  </w:num>
  <w:num w:numId="18" w16cid:durableId="116291228">
    <w:abstractNumId w:val="18"/>
  </w:num>
  <w:num w:numId="19" w16cid:durableId="2042901117">
    <w:abstractNumId w:val="7"/>
  </w:num>
  <w:num w:numId="20" w16cid:durableId="114839819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87"/>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A6"/>
    <w:rsid w:val="00000450"/>
    <w:rsid w:val="00000637"/>
    <w:rsid w:val="00000C69"/>
    <w:rsid w:val="00002DEF"/>
    <w:rsid w:val="0000378B"/>
    <w:rsid w:val="000037FE"/>
    <w:rsid w:val="00005892"/>
    <w:rsid w:val="00005BE8"/>
    <w:rsid w:val="000065F2"/>
    <w:rsid w:val="00006F42"/>
    <w:rsid w:val="000076D9"/>
    <w:rsid w:val="00010F56"/>
    <w:rsid w:val="00011413"/>
    <w:rsid w:val="00011536"/>
    <w:rsid w:val="00011A2D"/>
    <w:rsid w:val="00012314"/>
    <w:rsid w:val="00012935"/>
    <w:rsid w:val="00012936"/>
    <w:rsid w:val="00012F6B"/>
    <w:rsid w:val="000132EA"/>
    <w:rsid w:val="00013342"/>
    <w:rsid w:val="00014E7F"/>
    <w:rsid w:val="00015E01"/>
    <w:rsid w:val="00016066"/>
    <w:rsid w:val="00016271"/>
    <w:rsid w:val="0001783E"/>
    <w:rsid w:val="0001788E"/>
    <w:rsid w:val="00017B8D"/>
    <w:rsid w:val="00017FEC"/>
    <w:rsid w:val="000210AA"/>
    <w:rsid w:val="00021D41"/>
    <w:rsid w:val="0002219C"/>
    <w:rsid w:val="000225CC"/>
    <w:rsid w:val="000230E2"/>
    <w:rsid w:val="0002324B"/>
    <w:rsid w:val="0002456F"/>
    <w:rsid w:val="000254F8"/>
    <w:rsid w:val="000267AF"/>
    <w:rsid w:val="00030478"/>
    <w:rsid w:val="00030B8A"/>
    <w:rsid w:val="00030E17"/>
    <w:rsid w:val="00031FAB"/>
    <w:rsid w:val="00032B7F"/>
    <w:rsid w:val="00033228"/>
    <w:rsid w:val="00033F13"/>
    <w:rsid w:val="00034A78"/>
    <w:rsid w:val="00034B31"/>
    <w:rsid w:val="00037032"/>
    <w:rsid w:val="0003734A"/>
    <w:rsid w:val="00037A19"/>
    <w:rsid w:val="00040315"/>
    <w:rsid w:val="000408C3"/>
    <w:rsid w:val="0004103B"/>
    <w:rsid w:val="000437C0"/>
    <w:rsid w:val="00044008"/>
    <w:rsid w:val="000440C0"/>
    <w:rsid w:val="00044E61"/>
    <w:rsid w:val="000451AF"/>
    <w:rsid w:val="00045EC3"/>
    <w:rsid w:val="000471B6"/>
    <w:rsid w:val="00047917"/>
    <w:rsid w:val="00047C6F"/>
    <w:rsid w:val="000506BF"/>
    <w:rsid w:val="000516F3"/>
    <w:rsid w:val="00053FE5"/>
    <w:rsid w:val="00055E7A"/>
    <w:rsid w:val="00055F7C"/>
    <w:rsid w:val="00056F9D"/>
    <w:rsid w:val="00057977"/>
    <w:rsid w:val="00057FF3"/>
    <w:rsid w:val="0006083A"/>
    <w:rsid w:val="00060887"/>
    <w:rsid w:val="00060D5F"/>
    <w:rsid w:val="00061887"/>
    <w:rsid w:val="00063DEC"/>
    <w:rsid w:val="000663C4"/>
    <w:rsid w:val="00066A62"/>
    <w:rsid w:val="00070825"/>
    <w:rsid w:val="0007088F"/>
    <w:rsid w:val="0007097A"/>
    <w:rsid w:val="000729CB"/>
    <w:rsid w:val="00073192"/>
    <w:rsid w:val="0007400F"/>
    <w:rsid w:val="0007402D"/>
    <w:rsid w:val="000740CA"/>
    <w:rsid w:val="000746BD"/>
    <w:rsid w:val="00074701"/>
    <w:rsid w:val="000748BA"/>
    <w:rsid w:val="00074907"/>
    <w:rsid w:val="00075D58"/>
    <w:rsid w:val="00076429"/>
    <w:rsid w:val="00076B62"/>
    <w:rsid w:val="0008061E"/>
    <w:rsid w:val="00080AED"/>
    <w:rsid w:val="00080C90"/>
    <w:rsid w:val="00080E60"/>
    <w:rsid w:val="00081572"/>
    <w:rsid w:val="000837FB"/>
    <w:rsid w:val="000853CF"/>
    <w:rsid w:val="00086E34"/>
    <w:rsid w:val="00087BE2"/>
    <w:rsid w:val="00087FFE"/>
    <w:rsid w:val="000904A9"/>
    <w:rsid w:val="00090775"/>
    <w:rsid w:val="000940F2"/>
    <w:rsid w:val="0009476D"/>
    <w:rsid w:val="0009738E"/>
    <w:rsid w:val="000A0BBD"/>
    <w:rsid w:val="000A19B2"/>
    <w:rsid w:val="000A2C5B"/>
    <w:rsid w:val="000A34F8"/>
    <w:rsid w:val="000A360F"/>
    <w:rsid w:val="000A416D"/>
    <w:rsid w:val="000A42AC"/>
    <w:rsid w:val="000A431C"/>
    <w:rsid w:val="000A58B8"/>
    <w:rsid w:val="000A59C2"/>
    <w:rsid w:val="000A615E"/>
    <w:rsid w:val="000A67D8"/>
    <w:rsid w:val="000B0089"/>
    <w:rsid w:val="000B051F"/>
    <w:rsid w:val="000B154E"/>
    <w:rsid w:val="000B1D1A"/>
    <w:rsid w:val="000B1D47"/>
    <w:rsid w:val="000B1E78"/>
    <w:rsid w:val="000B1EA5"/>
    <w:rsid w:val="000B22D7"/>
    <w:rsid w:val="000B5683"/>
    <w:rsid w:val="000B5800"/>
    <w:rsid w:val="000B632D"/>
    <w:rsid w:val="000B6EBF"/>
    <w:rsid w:val="000C005C"/>
    <w:rsid w:val="000C0BC2"/>
    <w:rsid w:val="000C1508"/>
    <w:rsid w:val="000C31CA"/>
    <w:rsid w:val="000C37D6"/>
    <w:rsid w:val="000C3FAD"/>
    <w:rsid w:val="000C5345"/>
    <w:rsid w:val="000C68EF"/>
    <w:rsid w:val="000C6B43"/>
    <w:rsid w:val="000C6DCD"/>
    <w:rsid w:val="000C6FAA"/>
    <w:rsid w:val="000D0647"/>
    <w:rsid w:val="000D291A"/>
    <w:rsid w:val="000D29E2"/>
    <w:rsid w:val="000D2DA8"/>
    <w:rsid w:val="000D3C9F"/>
    <w:rsid w:val="000D3EF4"/>
    <w:rsid w:val="000D4592"/>
    <w:rsid w:val="000D4BC9"/>
    <w:rsid w:val="000D555A"/>
    <w:rsid w:val="000D703B"/>
    <w:rsid w:val="000D725E"/>
    <w:rsid w:val="000E05E0"/>
    <w:rsid w:val="000E0AE6"/>
    <w:rsid w:val="000E3370"/>
    <w:rsid w:val="000E3643"/>
    <w:rsid w:val="000E5466"/>
    <w:rsid w:val="000E6EC1"/>
    <w:rsid w:val="000E729D"/>
    <w:rsid w:val="000E7ED1"/>
    <w:rsid w:val="000F0442"/>
    <w:rsid w:val="000F0C88"/>
    <w:rsid w:val="000F1075"/>
    <w:rsid w:val="000F197A"/>
    <w:rsid w:val="000F1F21"/>
    <w:rsid w:val="000F5525"/>
    <w:rsid w:val="000F5F42"/>
    <w:rsid w:val="000F6E39"/>
    <w:rsid w:val="000F6F69"/>
    <w:rsid w:val="000F7942"/>
    <w:rsid w:val="000F7A96"/>
    <w:rsid w:val="001004C3"/>
    <w:rsid w:val="00100FA8"/>
    <w:rsid w:val="0010160B"/>
    <w:rsid w:val="00104949"/>
    <w:rsid w:val="00105664"/>
    <w:rsid w:val="00105EEB"/>
    <w:rsid w:val="00107A57"/>
    <w:rsid w:val="00111837"/>
    <w:rsid w:val="00111F99"/>
    <w:rsid w:val="00113096"/>
    <w:rsid w:val="00113AB6"/>
    <w:rsid w:val="00114FA4"/>
    <w:rsid w:val="0011568B"/>
    <w:rsid w:val="001156F9"/>
    <w:rsid w:val="001177E8"/>
    <w:rsid w:val="001177ED"/>
    <w:rsid w:val="00117D20"/>
    <w:rsid w:val="00120369"/>
    <w:rsid w:val="00120F9B"/>
    <w:rsid w:val="00121647"/>
    <w:rsid w:val="00121842"/>
    <w:rsid w:val="00122ADB"/>
    <w:rsid w:val="001247D0"/>
    <w:rsid w:val="00124C08"/>
    <w:rsid w:val="00125F5E"/>
    <w:rsid w:val="0012628A"/>
    <w:rsid w:val="00132514"/>
    <w:rsid w:val="00133A6C"/>
    <w:rsid w:val="00133DD9"/>
    <w:rsid w:val="001344D4"/>
    <w:rsid w:val="00134612"/>
    <w:rsid w:val="001348AE"/>
    <w:rsid w:val="00134B2A"/>
    <w:rsid w:val="00135755"/>
    <w:rsid w:val="001365B7"/>
    <w:rsid w:val="00136753"/>
    <w:rsid w:val="0013787E"/>
    <w:rsid w:val="00137DB1"/>
    <w:rsid w:val="001401BB"/>
    <w:rsid w:val="00140943"/>
    <w:rsid w:val="001409F5"/>
    <w:rsid w:val="00141CBE"/>
    <w:rsid w:val="00143400"/>
    <w:rsid w:val="0014362B"/>
    <w:rsid w:val="00143B46"/>
    <w:rsid w:val="001445F3"/>
    <w:rsid w:val="00145B81"/>
    <w:rsid w:val="00145BCA"/>
    <w:rsid w:val="00145E05"/>
    <w:rsid w:val="001460E9"/>
    <w:rsid w:val="00146B8F"/>
    <w:rsid w:val="00146C15"/>
    <w:rsid w:val="00147505"/>
    <w:rsid w:val="00147CF6"/>
    <w:rsid w:val="001501DF"/>
    <w:rsid w:val="00150BFD"/>
    <w:rsid w:val="00151426"/>
    <w:rsid w:val="001514E4"/>
    <w:rsid w:val="00152140"/>
    <w:rsid w:val="00152785"/>
    <w:rsid w:val="00154A1A"/>
    <w:rsid w:val="00154D37"/>
    <w:rsid w:val="00157CD6"/>
    <w:rsid w:val="00160154"/>
    <w:rsid w:val="00160A85"/>
    <w:rsid w:val="00160AD5"/>
    <w:rsid w:val="00160D8A"/>
    <w:rsid w:val="0016142A"/>
    <w:rsid w:val="001618A3"/>
    <w:rsid w:val="00161EBF"/>
    <w:rsid w:val="00162751"/>
    <w:rsid w:val="00162C85"/>
    <w:rsid w:val="001660ED"/>
    <w:rsid w:val="00167DFB"/>
    <w:rsid w:val="00170BF7"/>
    <w:rsid w:val="001729B1"/>
    <w:rsid w:val="001744A2"/>
    <w:rsid w:val="00176C5D"/>
    <w:rsid w:val="00176D52"/>
    <w:rsid w:val="00176FC1"/>
    <w:rsid w:val="001803AB"/>
    <w:rsid w:val="00180F71"/>
    <w:rsid w:val="001819A9"/>
    <w:rsid w:val="0018370F"/>
    <w:rsid w:val="00184075"/>
    <w:rsid w:val="00185E0C"/>
    <w:rsid w:val="001871D0"/>
    <w:rsid w:val="001874DB"/>
    <w:rsid w:val="00190024"/>
    <w:rsid w:val="0019069B"/>
    <w:rsid w:val="00190C74"/>
    <w:rsid w:val="00191321"/>
    <w:rsid w:val="001913C1"/>
    <w:rsid w:val="001927DE"/>
    <w:rsid w:val="00193388"/>
    <w:rsid w:val="00193B80"/>
    <w:rsid w:val="00194ADC"/>
    <w:rsid w:val="00196039"/>
    <w:rsid w:val="00196429"/>
    <w:rsid w:val="00197628"/>
    <w:rsid w:val="001977E8"/>
    <w:rsid w:val="001A0028"/>
    <w:rsid w:val="001A065C"/>
    <w:rsid w:val="001A0720"/>
    <w:rsid w:val="001A15B9"/>
    <w:rsid w:val="001A18E1"/>
    <w:rsid w:val="001A1F86"/>
    <w:rsid w:val="001A2536"/>
    <w:rsid w:val="001A3FD5"/>
    <w:rsid w:val="001A4445"/>
    <w:rsid w:val="001A490F"/>
    <w:rsid w:val="001A528E"/>
    <w:rsid w:val="001A5295"/>
    <w:rsid w:val="001A5C28"/>
    <w:rsid w:val="001A64FA"/>
    <w:rsid w:val="001A6783"/>
    <w:rsid w:val="001A6E7D"/>
    <w:rsid w:val="001B1A01"/>
    <w:rsid w:val="001B2C52"/>
    <w:rsid w:val="001B412F"/>
    <w:rsid w:val="001B63D2"/>
    <w:rsid w:val="001B7A2F"/>
    <w:rsid w:val="001C0D8A"/>
    <w:rsid w:val="001C200E"/>
    <w:rsid w:val="001C30B0"/>
    <w:rsid w:val="001C3419"/>
    <w:rsid w:val="001C3D74"/>
    <w:rsid w:val="001C3F3A"/>
    <w:rsid w:val="001C4A79"/>
    <w:rsid w:val="001C7473"/>
    <w:rsid w:val="001D2358"/>
    <w:rsid w:val="001D46B8"/>
    <w:rsid w:val="001D4A74"/>
    <w:rsid w:val="001D66D7"/>
    <w:rsid w:val="001D7940"/>
    <w:rsid w:val="001E19B1"/>
    <w:rsid w:val="001E2D36"/>
    <w:rsid w:val="001E4AF6"/>
    <w:rsid w:val="001E5D2F"/>
    <w:rsid w:val="001E5E68"/>
    <w:rsid w:val="001E68A0"/>
    <w:rsid w:val="001E7330"/>
    <w:rsid w:val="001E7602"/>
    <w:rsid w:val="001E7D35"/>
    <w:rsid w:val="001F0EC6"/>
    <w:rsid w:val="001F2072"/>
    <w:rsid w:val="001F2C04"/>
    <w:rsid w:val="001F2C8D"/>
    <w:rsid w:val="001F47E4"/>
    <w:rsid w:val="001F50DD"/>
    <w:rsid w:val="001F53A4"/>
    <w:rsid w:val="001F5549"/>
    <w:rsid w:val="001F65A6"/>
    <w:rsid w:val="001F790A"/>
    <w:rsid w:val="001F7B44"/>
    <w:rsid w:val="002007C4"/>
    <w:rsid w:val="0020284A"/>
    <w:rsid w:val="00205236"/>
    <w:rsid w:val="0020656A"/>
    <w:rsid w:val="00207090"/>
    <w:rsid w:val="002107C0"/>
    <w:rsid w:val="002112DB"/>
    <w:rsid w:val="00211A88"/>
    <w:rsid w:val="0021226E"/>
    <w:rsid w:val="00212694"/>
    <w:rsid w:val="002143CC"/>
    <w:rsid w:val="00214CCD"/>
    <w:rsid w:val="002153F8"/>
    <w:rsid w:val="0021560C"/>
    <w:rsid w:val="00216C57"/>
    <w:rsid w:val="00216E89"/>
    <w:rsid w:val="00216EE1"/>
    <w:rsid w:val="00217626"/>
    <w:rsid w:val="002176FC"/>
    <w:rsid w:val="00217761"/>
    <w:rsid w:val="00220009"/>
    <w:rsid w:val="00220305"/>
    <w:rsid w:val="00221797"/>
    <w:rsid w:val="00221856"/>
    <w:rsid w:val="00222689"/>
    <w:rsid w:val="002237BC"/>
    <w:rsid w:val="00223B47"/>
    <w:rsid w:val="0022536B"/>
    <w:rsid w:val="00226748"/>
    <w:rsid w:val="002267AA"/>
    <w:rsid w:val="00226FBC"/>
    <w:rsid w:val="002302D1"/>
    <w:rsid w:val="00230D85"/>
    <w:rsid w:val="00231C30"/>
    <w:rsid w:val="0023502B"/>
    <w:rsid w:val="00235808"/>
    <w:rsid w:val="00235BD0"/>
    <w:rsid w:val="00236652"/>
    <w:rsid w:val="00237D77"/>
    <w:rsid w:val="00240EB1"/>
    <w:rsid w:val="0024110A"/>
    <w:rsid w:val="00241AC0"/>
    <w:rsid w:val="00243EF6"/>
    <w:rsid w:val="002455A8"/>
    <w:rsid w:val="002457BC"/>
    <w:rsid w:val="00245910"/>
    <w:rsid w:val="00245A96"/>
    <w:rsid w:val="002469A4"/>
    <w:rsid w:val="0024733F"/>
    <w:rsid w:val="0024746B"/>
    <w:rsid w:val="0025076F"/>
    <w:rsid w:val="002514FD"/>
    <w:rsid w:val="00253207"/>
    <w:rsid w:val="00253762"/>
    <w:rsid w:val="00254D2B"/>
    <w:rsid w:val="00255391"/>
    <w:rsid w:val="002558CC"/>
    <w:rsid w:val="00256014"/>
    <w:rsid w:val="002565FA"/>
    <w:rsid w:val="00257210"/>
    <w:rsid w:val="0025762D"/>
    <w:rsid w:val="00263409"/>
    <w:rsid w:val="00263DE7"/>
    <w:rsid w:val="00264F92"/>
    <w:rsid w:val="0026792E"/>
    <w:rsid w:val="00270CFB"/>
    <w:rsid w:val="002731EB"/>
    <w:rsid w:val="00274439"/>
    <w:rsid w:val="0027626F"/>
    <w:rsid w:val="0027642B"/>
    <w:rsid w:val="00277C41"/>
    <w:rsid w:val="00280919"/>
    <w:rsid w:val="002831CF"/>
    <w:rsid w:val="00283B65"/>
    <w:rsid w:val="00283E96"/>
    <w:rsid w:val="00283FC5"/>
    <w:rsid w:val="002857C4"/>
    <w:rsid w:val="0028581F"/>
    <w:rsid w:val="00285E2B"/>
    <w:rsid w:val="0028706D"/>
    <w:rsid w:val="00287EAD"/>
    <w:rsid w:val="00287FDC"/>
    <w:rsid w:val="002908A2"/>
    <w:rsid w:val="00293209"/>
    <w:rsid w:val="0029455D"/>
    <w:rsid w:val="00294F89"/>
    <w:rsid w:val="00296540"/>
    <w:rsid w:val="00296CF9"/>
    <w:rsid w:val="00296D70"/>
    <w:rsid w:val="002A0193"/>
    <w:rsid w:val="002A04CE"/>
    <w:rsid w:val="002A20DC"/>
    <w:rsid w:val="002A29BF"/>
    <w:rsid w:val="002A2EC2"/>
    <w:rsid w:val="002A3155"/>
    <w:rsid w:val="002A3E72"/>
    <w:rsid w:val="002A45C2"/>
    <w:rsid w:val="002B0E73"/>
    <w:rsid w:val="002B29ED"/>
    <w:rsid w:val="002B3539"/>
    <w:rsid w:val="002B40F5"/>
    <w:rsid w:val="002B41E8"/>
    <w:rsid w:val="002B4AC9"/>
    <w:rsid w:val="002B5113"/>
    <w:rsid w:val="002B5175"/>
    <w:rsid w:val="002B5EBF"/>
    <w:rsid w:val="002B71BE"/>
    <w:rsid w:val="002C0829"/>
    <w:rsid w:val="002C1B4F"/>
    <w:rsid w:val="002C1D29"/>
    <w:rsid w:val="002C40E1"/>
    <w:rsid w:val="002C726F"/>
    <w:rsid w:val="002D036C"/>
    <w:rsid w:val="002D06F7"/>
    <w:rsid w:val="002D10BA"/>
    <w:rsid w:val="002D3802"/>
    <w:rsid w:val="002D41B3"/>
    <w:rsid w:val="002D511C"/>
    <w:rsid w:val="002D5679"/>
    <w:rsid w:val="002D5D3B"/>
    <w:rsid w:val="002D71FE"/>
    <w:rsid w:val="002E2058"/>
    <w:rsid w:val="002E214A"/>
    <w:rsid w:val="002E2689"/>
    <w:rsid w:val="002E2C09"/>
    <w:rsid w:val="002E36DA"/>
    <w:rsid w:val="002E39F0"/>
    <w:rsid w:val="002E4119"/>
    <w:rsid w:val="002E58C8"/>
    <w:rsid w:val="002E5B67"/>
    <w:rsid w:val="002F04C4"/>
    <w:rsid w:val="002F0611"/>
    <w:rsid w:val="002F0C82"/>
    <w:rsid w:val="002F0DA9"/>
    <w:rsid w:val="002F12CA"/>
    <w:rsid w:val="002F1B32"/>
    <w:rsid w:val="002F2033"/>
    <w:rsid w:val="002F2622"/>
    <w:rsid w:val="002F2C25"/>
    <w:rsid w:val="002F4322"/>
    <w:rsid w:val="002F767B"/>
    <w:rsid w:val="00300AF1"/>
    <w:rsid w:val="003011F9"/>
    <w:rsid w:val="00303327"/>
    <w:rsid w:val="00303B29"/>
    <w:rsid w:val="00305A73"/>
    <w:rsid w:val="00307652"/>
    <w:rsid w:val="003078ED"/>
    <w:rsid w:val="00307B54"/>
    <w:rsid w:val="00310512"/>
    <w:rsid w:val="00310D85"/>
    <w:rsid w:val="0031129D"/>
    <w:rsid w:val="003129AB"/>
    <w:rsid w:val="00312D62"/>
    <w:rsid w:val="00313A2D"/>
    <w:rsid w:val="0031474F"/>
    <w:rsid w:val="003149ED"/>
    <w:rsid w:val="00315B3B"/>
    <w:rsid w:val="003172AA"/>
    <w:rsid w:val="003215EE"/>
    <w:rsid w:val="003228BC"/>
    <w:rsid w:val="00323847"/>
    <w:rsid w:val="00326A67"/>
    <w:rsid w:val="003271C0"/>
    <w:rsid w:val="00327FD0"/>
    <w:rsid w:val="003305E0"/>
    <w:rsid w:val="00330F48"/>
    <w:rsid w:val="0033133B"/>
    <w:rsid w:val="003326C5"/>
    <w:rsid w:val="00333B39"/>
    <w:rsid w:val="0033400C"/>
    <w:rsid w:val="0033424F"/>
    <w:rsid w:val="00335378"/>
    <w:rsid w:val="00337A51"/>
    <w:rsid w:val="00337D19"/>
    <w:rsid w:val="00340360"/>
    <w:rsid w:val="00340A27"/>
    <w:rsid w:val="00342F0F"/>
    <w:rsid w:val="00343203"/>
    <w:rsid w:val="003433C2"/>
    <w:rsid w:val="003439CA"/>
    <w:rsid w:val="00343F57"/>
    <w:rsid w:val="003460CB"/>
    <w:rsid w:val="00346333"/>
    <w:rsid w:val="003476B5"/>
    <w:rsid w:val="00347B79"/>
    <w:rsid w:val="00347CF1"/>
    <w:rsid w:val="0035090B"/>
    <w:rsid w:val="00350BB2"/>
    <w:rsid w:val="00350FC5"/>
    <w:rsid w:val="003515DD"/>
    <w:rsid w:val="003517BC"/>
    <w:rsid w:val="0035546A"/>
    <w:rsid w:val="00355D36"/>
    <w:rsid w:val="00356243"/>
    <w:rsid w:val="00356E3B"/>
    <w:rsid w:val="0036146B"/>
    <w:rsid w:val="00361EB5"/>
    <w:rsid w:val="00363716"/>
    <w:rsid w:val="003643AF"/>
    <w:rsid w:val="0036464B"/>
    <w:rsid w:val="0036575C"/>
    <w:rsid w:val="003664B3"/>
    <w:rsid w:val="0036685E"/>
    <w:rsid w:val="00370F14"/>
    <w:rsid w:val="0037253E"/>
    <w:rsid w:val="00372F92"/>
    <w:rsid w:val="003737ED"/>
    <w:rsid w:val="00374925"/>
    <w:rsid w:val="00375121"/>
    <w:rsid w:val="003754C1"/>
    <w:rsid w:val="00375792"/>
    <w:rsid w:val="00375D13"/>
    <w:rsid w:val="00376437"/>
    <w:rsid w:val="0038286B"/>
    <w:rsid w:val="00382B8C"/>
    <w:rsid w:val="00383A57"/>
    <w:rsid w:val="00383DAA"/>
    <w:rsid w:val="00384A83"/>
    <w:rsid w:val="0038553B"/>
    <w:rsid w:val="00390046"/>
    <w:rsid w:val="003900D2"/>
    <w:rsid w:val="003901FD"/>
    <w:rsid w:val="00391295"/>
    <w:rsid w:val="003913AA"/>
    <w:rsid w:val="003927F2"/>
    <w:rsid w:val="00392EEA"/>
    <w:rsid w:val="00393862"/>
    <w:rsid w:val="003951B4"/>
    <w:rsid w:val="00395499"/>
    <w:rsid w:val="00397D25"/>
    <w:rsid w:val="00397FE2"/>
    <w:rsid w:val="003A069F"/>
    <w:rsid w:val="003A0D1F"/>
    <w:rsid w:val="003A1EE8"/>
    <w:rsid w:val="003A50B2"/>
    <w:rsid w:val="003A65DF"/>
    <w:rsid w:val="003A6A71"/>
    <w:rsid w:val="003A7640"/>
    <w:rsid w:val="003B12E7"/>
    <w:rsid w:val="003B1C68"/>
    <w:rsid w:val="003B2E81"/>
    <w:rsid w:val="003B43A1"/>
    <w:rsid w:val="003B467B"/>
    <w:rsid w:val="003B48C6"/>
    <w:rsid w:val="003B59B8"/>
    <w:rsid w:val="003B5A16"/>
    <w:rsid w:val="003B6820"/>
    <w:rsid w:val="003B718D"/>
    <w:rsid w:val="003B77D1"/>
    <w:rsid w:val="003C017E"/>
    <w:rsid w:val="003C0DEB"/>
    <w:rsid w:val="003C23C6"/>
    <w:rsid w:val="003C2A0C"/>
    <w:rsid w:val="003C3E30"/>
    <w:rsid w:val="003C4A2C"/>
    <w:rsid w:val="003C52A3"/>
    <w:rsid w:val="003C7ED4"/>
    <w:rsid w:val="003D0A65"/>
    <w:rsid w:val="003D1357"/>
    <w:rsid w:val="003D2A23"/>
    <w:rsid w:val="003D2DB6"/>
    <w:rsid w:val="003D2DF9"/>
    <w:rsid w:val="003D31D4"/>
    <w:rsid w:val="003D5A10"/>
    <w:rsid w:val="003D6378"/>
    <w:rsid w:val="003E080B"/>
    <w:rsid w:val="003E26C8"/>
    <w:rsid w:val="003E2EC4"/>
    <w:rsid w:val="003E42FB"/>
    <w:rsid w:val="003E514E"/>
    <w:rsid w:val="003E6C19"/>
    <w:rsid w:val="003F017C"/>
    <w:rsid w:val="003F4FDB"/>
    <w:rsid w:val="003F5AA1"/>
    <w:rsid w:val="003F5BB6"/>
    <w:rsid w:val="003F6C88"/>
    <w:rsid w:val="003F6FCF"/>
    <w:rsid w:val="00400819"/>
    <w:rsid w:val="00400878"/>
    <w:rsid w:val="0040143A"/>
    <w:rsid w:val="004021FA"/>
    <w:rsid w:val="0040309C"/>
    <w:rsid w:val="004034D9"/>
    <w:rsid w:val="00403850"/>
    <w:rsid w:val="0040413E"/>
    <w:rsid w:val="004050C3"/>
    <w:rsid w:val="004058F2"/>
    <w:rsid w:val="00405A5C"/>
    <w:rsid w:val="00405E1F"/>
    <w:rsid w:val="00411B14"/>
    <w:rsid w:val="004122FC"/>
    <w:rsid w:val="00412CB5"/>
    <w:rsid w:val="0041362F"/>
    <w:rsid w:val="004139BD"/>
    <w:rsid w:val="004154E0"/>
    <w:rsid w:val="00415ADD"/>
    <w:rsid w:val="00415B8E"/>
    <w:rsid w:val="004162DA"/>
    <w:rsid w:val="00421198"/>
    <w:rsid w:val="004214CC"/>
    <w:rsid w:val="00421B7F"/>
    <w:rsid w:val="00422E0B"/>
    <w:rsid w:val="00422EEF"/>
    <w:rsid w:val="004251E5"/>
    <w:rsid w:val="00425852"/>
    <w:rsid w:val="00426162"/>
    <w:rsid w:val="00426C6E"/>
    <w:rsid w:val="00426CC2"/>
    <w:rsid w:val="004271EB"/>
    <w:rsid w:val="00431583"/>
    <w:rsid w:val="0043194E"/>
    <w:rsid w:val="00432A26"/>
    <w:rsid w:val="00432F23"/>
    <w:rsid w:val="00433516"/>
    <w:rsid w:val="00433896"/>
    <w:rsid w:val="004344E3"/>
    <w:rsid w:val="00434936"/>
    <w:rsid w:val="00435027"/>
    <w:rsid w:val="00435160"/>
    <w:rsid w:val="00442301"/>
    <w:rsid w:val="0044354A"/>
    <w:rsid w:val="0044364B"/>
    <w:rsid w:val="004448AB"/>
    <w:rsid w:val="004470D5"/>
    <w:rsid w:val="00450911"/>
    <w:rsid w:val="004538D9"/>
    <w:rsid w:val="00453F93"/>
    <w:rsid w:val="00454D2A"/>
    <w:rsid w:val="00455202"/>
    <w:rsid w:val="004565CF"/>
    <w:rsid w:val="00456AC8"/>
    <w:rsid w:val="00456EFA"/>
    <w:rsid w:val="004620D4"/>
    <w:rsid w:val="004623C6"/>
    <w:rsid w:val="004628F0"/>
    <w:rsid w:val="00462EF7"/>
    <w:rsid w:val="00463B7E"/>
    <w:rsid w:val="004645F2"/>
    <w:rsid w:val="00464FDC"/>
    <w:rsid w:val="00465538"/>
    <w:rsid w:val="00465CAA"/>
    <w:rsid w:val="00466950"/>
    <w:rsid w:val="00466F79"/>
    <w:rsid w:val="00467AEA"/>
    <w:rsid w:val="004704F0"/>
    <w:rsid w:val="004707DA"/>
    <w:rsid w:val="0047082B"/>
    <w:rsid w:val="00470BA1"/>
    <w:rsid w:val="0047153D"/>
    <w:rsid w:val="004717B2"/>
    <w:rsid w:val="00472905"/>
    <w:rsid w:val="00472C4E"/>
    <w:rsid w:val="00472E75"/>
    <w:rsid w:val="00475155"/>
    <w:rsid w:val="00476CAD"/>
    <w:rsid w:val="00477EBF"/>
    <w:rsid w:val="00480339"/>
    <w:rsid w:val="0048190E"/>
    <w:rsid w:val="00481BDF"/>
    <w:rsid w:val="00482BD8"/>
    <w:rsid w:val="00484155"/>
    <w:rsid w:val="00484DB8"/>
    <w:rsid w:val="0048511C"/>
    <w:rsid w:val="004851F9"/>
    <w:rsid w:val="00485292"/>
    <w:rsid w:val="00490CCE"/>
    <w:rsid w:val="004914D2"/>
    <w:rsid w:val="0049175D"/>
    <w:rsid w:val="00491AA2"/>
    <w:rsid w:val="00491FA9"/>
    <w:rsid w:val="004925A9"/>
    <w:rsid w:val="0049294B"/>
    <w:rsid w:val="00493282"/>
    <w:rsid w:val="00493401"/>
    <w:rsid w:val="004937AF"/>
    <w:rsid w:val="0049381B"/>
    <w:rsid w:val="00495EB5"/>
    <w:rsid w:val="00496B8B"/>
    <w:rsid w:val="00497005"/>
    <w:rsid w:val="00497D95"/>
    <w:rsid w:val="004A0742"/>
    <w:rsid w:val="004A08D4"/>
    <w:rsid w:val="004A11E0"/>
    <w:rsid w:val="004A13C0"/>
    <w:rsid w:val="004A1CB6"/>
    <w:rsid w:val="004A1E50"/>
    <w:rsid w:val="004A2767"/>
    <w:rsid w:val="004A2E21"/>
    <w:rsid w:val="004A45A4"/>
    <w:rsid w:val="004A4EE2"/>
    <w:rsid w:val="004A50E9"/>
    <w:rsid w:val="004A718B"/>
    <w:rsid w:val="004A7A2B"/>
    <w:rsid w:val="004B047F"/>
    <w:rsid w:val="004B0646"/>
    <w:rsid w:val="004B0C54"/>
    <w:rsid w:val="004B2138"/>
    <w:rsid w:val="004B2157"/>
    <w:rsid w:val="004B328C"/>
    <w:rsid w:val="004B3447"/>
    <w:rsid w:val="004B4E9C"/>
    <w:rsid w:val="004B6BAA"/>
    <w:rsid w:val="004B6D5B"/>
    <w:rsid w:val="004B7E48"/>
    <w:rsid w:val="004C1F1A"/>
    <w:rsid w:val="004C1F4F"/>
    <w:rsid w:val="004C42C8"/>
    <w:rsid w:val="004C5BD1"/>
    <w:rsid w:val="004C5C07"/>
    <w:rsid w:val="004C7BA5"/>
    <w:rsid w:val="004D114C"/>
    <w:rsid w:val="004D1CE8"/>
    <w:rsid w:val="004D2701"/>
    <w:rsid w:val="004D332E"/>
    <w:rsid w:val="004D333F"/>
    <w:rsid w:val="004D6F27"/>
    <w:rsid w:val="004E029A"/>
    <w:rsid w:val="004E0E28"/>
    <w:rsid w:val="004E1AA7"/>
    <w:rsid w:val="004E1B4D"/>
    <w:rsid w:val="004E2A1E"/>
    <w:rsid w:val="004E2CC8"/>
    <w:rsid w:val="004E30CC"/>
    <w:rsid w:val="004E3AF7"/>
    <w:rsid w:val="004E41CE"/>
    <w:rsid w:val="004E484D"/>
    <w:rsid w:val="004E4FBC"/>
    <w:rsid w:val="004E76B3"/>
    <w:rsid w:val="004E792B"/>
    <w:rsid w:val="004F0722"/>
    <w:rsid w:val="004F1743"/>
    <w:rsid w:val="004F24D4"/>
    <w:rsid w:val="004F26E8"/>
    <w:rsid w:val="004F4215"/>
    <w:rsid w:val="004F51F9"/>
    <w:rsid w:val="004F7B54"/>
    <w:rsid w:val="005019BB"/>
    <w:rsid w:val="005020E5"/>
    <w:rsid w:val="0050263D"/>
    <w:rsid w:val="00506A02"/>
    <w:rsid w:val="00506B5B"/>
    <w:rsid w:val="0050732A"/>
    <w:rsid w:val="00507FB5"/>
    <w:rsid w:val="005104A2"/>
    <w:rsid w:val="00511338"/>
    <w:rsid w:val="00511615"/>
    <w:rsid w:val="00512B45"/>
    <w:rsid w:val="00514082"/>
    <w:rsid w:val="00514D14"/>
    <w:rsid w:val="00514D27"/>
    <w:rsid w:val="00514FE6"/>
    <w:rsid w:val="005151E3"/>
    <w:rsid w:val="005156CE"/>
    <w:rsid w:val="00515C08"/>
    <w:rsid w:val="00516A9D"/>
    <w:rsid w:val="00517A87"/>
    <w:rsid w:val="00517F92"/>
    <w:rsid w:val="00522DB6"/>
    <w:rsid w:val="005237F8"/>
    <w:rsid w:val="0052546E"/>
    <w:rsid w:val="00525C84"/>
    <w:rsid w:val="0052665D"/>
    <w:rsid w:val="00527246"/>
    <w:rsid w:val="00530570"/>
    <w:rsid w:val="005341B7"/>
    <w:rsid w:val="00534DC9"/>
    <w:rsid w:val="00535019"/>
    <w:rsid w:val="00536834"/>
    <w:rsid w:val="00536A04"/>
    <w:rsid w:val="005402BB"/>
    <w:rsid w:val="0054096B"/>
    <w:rsid w:val="00541363"/>
    <w:rsid w:val="00541461"/>
    <w:rsid w:val="00541A74"/>
    <w:rsid w:val="00542AE8"/>
    <w:rsid w:val="00542DA4"/>
    <w:rsid w:val="0054314C"/>
    <w:rsid w:val="0054465B"/>
    <w:rsid w:val="00544A0D"/>
    <w:rsid w:val="00545241"/>
    <w:rsid w:val="005463F7"/>
    <w:rsid w:val="0054642E"/>
    <w:rsid w:val="005464C0"/>
    <w:rsid w:val="005513D1"/>
    <w:rsid w:val="00553FF4"/>
    <w:rsid w:val="005544CF"/>
    <w:rsid w:val="00554671"/>
    <w:rsid w:val="005547D5"/>
    <w:rsid w:val="00554E2A"/>
    <w:rsid w:val="005552AE"/>
    <w:rsid w:val="005555F4"/>
    <w:rsid w:val="005558EC"/>
    <w:rsid w:val="00555C64"/>
    <w:rsid w:val="005638C7"/>
    <w:rsid w:val="00563E6C"/>
    <w:rsid w:val="0056449B"/>
    <w:rsid w:val="0056491F"/>
    <w:rsid w:val="005650AD"/>
    <w:rsid w:val="0056532E"/>
    <w:rsid w:val="0056573C"/>
    <w:rsid w:val="00565F70"/>
    <w:rsid w:val="00567ACE"/>
    <w:rsid w:val="00567C29"/>
    <w:rsid w:val="00567CDC"/>
    <w:rsid w:val="005716C5"/>
    <w:rsid w:val="00571BB8"/>
    <w:rsid w:val="0057242B"/>
    <w:rsid w:val="0057266F"/>
    <w:rsid w:val="005733B9"/>
    <w:rsid w:val="005738E0"/>
    <w:rsid w:val="0057433D"/>
    <w:rsid w:val="00574AEB"/>
    <w:rsid w:val="0057568C"/>
    <w:rsid w:val="0057769D"/>
    <w:rsid w:val="005810BA"/>
    <w:rsid w:val="00582047"/>
    <w:rsid w:val="005836B2"/>
    <w:rsid w:val="00585959"/>
    <w:rsid w:val="00585EBD"/>
    <w:rsid w:val="00585F65"/>
    <w:rsid w:val="005870E7"/>
    <w:rsid w:val="00587837"/>
    <w:rsid w:val="00587BF8"/>
    <w:rsid w:val="00590D1B"/>
    <w:rsid w:val="005913DF"/>
    <w:rsid w:val="005930C8"/>
    <w:rsid w:val="0059447B"/>
    <w:rsid w:val="005947A5"/>
    <w:rsid w:val="00594BB9"/>
    <w:rsid w:val="00595692"/>
    <w:rsid w:val="00595FEE"/>
    <w:rsid w:val="00597B93"/>
    <w:rsid w:val="005A0E5B"/>
    <w:rsid w:val="005A1033"/>
    <w:rsid w:val="005A10E2"/>
    <w:rsid w:val="005A1804"/>
    <w:rsid w:val="005A1C9B"/>
    <w:rsid w:val="005A542A"/>
    <w:rsid w:val="005A6FD0"/>
    <w:rsid w:val="005A6FE1"/>
    <w:rsid w:val="005A75A2"/>
    <w:rsid w:val="005A7851"/>
    <w:rsid w:val="005A7C69"/>
    <w:rsid w:val="005B03DC"/>
    <w:rsid w:val="005B2157"/>
    <w:rsid w:val="005B2AE1"/>
    <w:rsid w:val="005B31E5"/>
    <w:rsid w:val="005B32E4"/>
    <w:rsid w:val="005B42A4"/>
    <w:rsid w:val="005B452E"/>
    <w:rsid w:val="005B4ABF"/>
    <w:rsid w:val="005B4E2A"/>
    <w:rsid w:val="005B4FAA"/>
    <w:rsid w:val="005B6016"/>
    <w:rsid w:val="005B66B5"/>
    <w:rsid w:val="005B6EDD"/>
    <w:rsid w:val="005C21A0"/>
    <w:rsid w:val="005C2BB4"/>
    <w:rsid w:val="005C3CA2"/>
    <w:rsid w:val="005C435A"/>
    <w:rsid w:val="005C448D"/>
    <w:rsid w:val="005C547E"/>
    <w:rsid w:val="005C5FE7"/>
    <w:rsid w:val="005C6015"/>
    <w:rsid w:val="005C722E"/>
    <w:rsid w:val="005D312D"/>
    <w:rsid w:val="005D4F7A"/>
    <w:rsid w:val="005D51C0"/>
    <w:rsid w:val="005D53FE"/>
    <w:rsid w:val="005D5B72"/>
    <w:rsid w:val="005D6CBD"/>
    <w:rsid w:val="005D7AC1"/>
    <w:rsid w:val="005E0A3C"/>
    <w:rsid w:val="005E1EE3"/>
    <w:rsid w:val="005E210B"/>
    <w:rsid w:val="005E3217"/>
    <w:rsid w:val="005E3B69"/>
    <w:rsid w:val="005E3B6F"/>
    <w:rsid w:val="005E3BE7"/>
    <w:rsid w:val="005E3C0E"/>
    <w:rsid w:val="005E464D"/>
    <w:rsid w:val="005E57DF"/>
    <w:rsid w:val="005E5EA4"/>
    <w:rsid w:val="005E6A6B"/>
    <w:rsid w:val="005E6EEB"/>
    <w:rsid w:val="005E71DB"/>
    <w:rsid w:val="005F0E82"/>
    <w:rsid w:val="005F24D7"/>
    <w:rsid w:val="005F28AE"/>
    <w:rsid w:val="005F2AE5"/>
    <w:rsid w:val="005F3072"/>
    <w:rsid w:val="005F4086"/>
    <w:rsid w:val="005F4AAF"/>
    <w:rsid w:val="005F609F"/>
    <w:rsid w:val="005F6CC9"/>
    <w:rsid w:val="005F7482"/>
    <w:rsid w:val="005F74BE"/>
    <w:rsid w:val="00600383"/>
    <w:rsid w:val="00600CDC"/>
    <w:rsid w:val="006017CC"/>
    <w:rsid w:val="006027A1"/>
    <w:rsid w:val="00602888"/>
    <w:rsid w:val="0060295C"/>
    <w:rsid w:val="00603638"/>
    <w:rsid w:val="00604535"/>
    <w:rsid w:val="006052A9"/>
    <w:rsid w:val="0060661E"/>
    <w:rsid w:val="00607603"/>
    <w:rsid w:val="006122AD"/>
    <w:rsid w:val="006155B8"/>
    <w:rsid w:val="00615C04"/>
    <w:rsid w:val="006164AF"/>
    <w:rsid w:val="006168AC"/>
    <w:rsid w:val="00616CE2"/>
    <w:rsid w:val="00617328"/>
    <w:rsid w:val="00620AB7"/>
    <w:rsid w:val="00622D11"/>
    <w:rsid w:val="006242F9"/>
    <w:rsid w:val="00624673"/>
    <w:rsid w:val="00624EB3"/>
    <w:rsid w:val="0062579E"/>
    <w:rsid w:val="00630610"/>
    <w:rsid w:val="00631401"/>
    <w:rsid w:val="00633622"/>
    <w:rsid w:val="00633C18"/>
    <w:rsid w:val="00634A87"/>
    <w:rsid w:val="00640EE3"/>
    <w:rsid w:val="00641AC1"/>
    <w:rsid w:val="00641D89"/>
    <w:rsid w:val="00641E6B"/>
    <w:rsid w:val="0064246F"/>
    <w:rsid w:val="006435CB"/>
    <w:rsid w:val="00644C50"/>
    <w:rsid w:val="00646AFF"/>
    <w:rsid w:val="00647B3B"/>
    <w:rsid w:val="00650084"/>
    <w:rsid w:val="00651CB6"/>
    <w:rsid w:val="006521D0"/>
    <w:rsid w:val="00652241"/>
    <w:rsid w:val="006523B7"/>
    <w:rsid w:val="0065445F"/>
    <w:rsid w:val="006547C0"/>
    <w:rsid w:val="0065511C"/>
    <w:rsid w:val="00655B4C"/>
    <w:rsid w:val="0065776F"/>
    <w:rsid w:val="0066091B"/>
    <w:rsid w:val="0066136B"/>
    <w:rsid w:val="00662157"/>
    <w:rsid w:val="00662528"/>
    <w:rsid w:val="006627B8"/>
    <w:rsid w:val="00663605"/>
    <w:rsid w:val="00664BF9"/>
    <w:rsid w:val="00664D47"/>
    <w:rsid w:val="006663B9"/>
    <w:rsid w:val="00666803"/>
    <w:rsid w:val="00666A98"/>
    <w:rsid w:val="00666FB9"/>
    <w:rsid w:val="00667848"/>
    <w:rsid w:val="00667B1C"/>
    <w:rsid w:val="00667C6E"/>
    <w:rsid w:val="00670B57"/>
    <w:rsid w:val="00671521"/>
    <w:rsid w:val="00671C89"/>
    <w:rsid w:val="00673667"/>
    <w:rsid w:val="006743A2"/>
    <w:rsid w:val="006747CB"/>
    <w:rsid w:val="00674F8E"/>
    <w:rsid w:val="006761BF"/>
    <w:rsid w:val="00676F1A"/>
    <w:rsid w:val="006770BD"/>
    <w:rsid w:val="00677AF1"/>
    <w:rsid w:val="006813A4"/>
    <w:rsid w:val="006820AA"/>
    <w:rsid w:val="006826D9"/>
    <w:rsid w:val="00683DBE"/>
    <w:rsid w:val="006843C5"/>
    <w:rsid w:val="006848C0"/>
    <w:rsid w:val="0068505A"/>
    <w:rsid w:val="00686451"/>
    <w:rsid w:val="0068681B"/>
    <w:rsid w:val="00686D52"/>
    <w:rsid w:val="0068708C"/>
    <w:rsid w:val="00690582"/>
    <w:rsid w:val="00690850"/>
    <w:rsid w:val="00691EE7"/>
    <w:rsid w:val="006928B7"/>
    <w:rsid w:val="00693BBC"/>
    <w:rsid w:val="0069411A"/>
    <w:rsid w:val="00694B8C"/>
    <w:rsid w:val="0069555C"/>
    <w:rsid w:val="0069670B"/>
    <w:rsid w:val="006979B4"/>
    <w:rsid w:val="006A06DA"/>
    <w:rsid w:val="006A1CE9"/>
    <w:rsid w:val="006A215D"/>
    <w:rsid w:val="006A2734"/>
    <w:rsid w:val="006A364A"/>
    <w:rsid w:val="006A36CD"/>
    <w:rsid w:val="006A37E4"/>
    <w:rsid w:val="006A3F0E"/>
    <w:rsid w:val="006A4E1E"/>
    <w:rsid w:val="006A4E9A"/>
    <w:rsid w:val="006A50D5"/>
    <w:rsid w:val="006A57EA"/>
    <w:rsid w:val="006A6300"/>
    <w:rsid w:val="006A63E9"/>
    <w:rsid w:val="006A677E"/>
    <w:rsid w:val="006A7386"/>
    <w:rsid w:val="006A74EF"/>
    <w:rsid w:val="006A7AC2"/>
    <w:rsid w:val="006B0114"/>
    <w:rsid w:val="006B0116"/>
    <w:rsid w:val="006B086E"/>
    <w:rsid w:val="006B1598"/>
    <w:rsid w:val="006B1C2A"/>
    <w:rsid w:val="006B255A"/>
    <w:rsid w:val="006B2623"/>
    <w:rsid w:val="006B27B9"/>
    <w:rsid w:val="006B4006"/>
    <w:rsid w:val="006B47C2"/>
    <w:rsid w:val="006B5033"/>
    <w:rsid w:val="006B5D2C"/>
    <w:rsid w:val="006B7644"/>
    <w:rsid w:val="006C0737"/>
    <w:rsid w:val="006C158A"/>
    <w:rsid w:val="006C2FCD"/>
    <w:rsid w:val="006C3C5D"/>
    <w:rsid w:val="006C4B93"/>
    <w:rsid w:val="006C5914"/>
    <w:rsid w:val="006C5F31"/>
    <w:rsid w:val="006C6EC9"/>
    <w:rsid w:val="006C7549"/>
    <w:rsid w:val="006C7563"/>
    <w:rsid w:val="006D0111"/>
    <w:rsid w:val="006D082D"/>
    <w:rsid w:val="006D0EB2"/>
    <w:rsid w:val="006D0FD2"/>
    <w:rsid w:val="006D41A8"/>
    <w:rsid w:val="006D4631"/>
    <w:rsid w:val="006D4D83"/>
    <w:rsid w:val="006D67AA"/>
    <w:rsid w:val="006D7307"/>
    <w:rsid w:val="006E0033"/>
    <w:rsid w:val="006E0419"/>
    <w:rsid w:val="006E32DB"/>
    <w:rsid w:val="006E4542"/>
    <w:rsid w:val="006E47EC"/>
    <w:rsid w:val="006E513F"/>
    <w:rsid w:val="006E691A"/>
    <w:rsid w:val="006E703B"/>
    <w:rsid w:val="006E7601"/>
    <w:rsid w:val="006E7B18"/>
    <w:rsid w:val="006F1C7E"/>
    <w:rsid w:val="006F25FD"/>
    <w:rsid w:val="006F288A"/>
    <w:rsid w:val="006F352D"/>
    <w:rsid w:val="006F5E87"/>
    <w:rsid w:val="006F6E50"/>
    <w:rsid w:val="006F6FD3"/>
    <w:rsid w:val="006F753F"/>
    <w:rsid w:val="006F7EF2"/>
    <w:rsid w:val="00700623"/>
    <w:rsid w:val="007009BC"/>
    <w:rsid w:val="00700E5B"/>
    <w:rsid w:val="00701EC8"/>
    <w:rsid w:val="00702038"/>
    <w:rsid w:val="00703854"/>
    <w:rsid w:val="00704635"/>
    <w:rsid w:val="00704964"/>
    <w:rsid w:val="00707028"/>
    <w:rsid w:val="00707049"/>
    <w:rsid w:val="00707FAD"/>
    <w:rsid w:val="0071043F"/>
    <w:rsid w:val="00711142"/>
    <w:rsid w:val="00712B59"/>
    <w:rsid w:val="00713666"/>
    <w:rsid w:val="007143B3"/>
    <w:rsid w:val="00714B28"/>
    <w:rsid w:val="00714C3E"/>
    <w:rsid w:val="00715B9D"/>
    <w:rsid w:val="0071692F"/>
    <w:rsid w:val="0071693C"/>
    <w:rsid w:val="00716BE5"/>
    <w:rsid w:val="00717A1A"/>
    <w:rsid w:val="00717FE8"/>
    <w:rsid w:val="0072094B"/>
    <w:rsid w:val="00721230"/>
    <w:rsid w:val="00722E3F"/>
    <w:rsid w:val="00723F6B"/>
    <w:rsid w:val="00724790"/>
    <w:rsid w:val="007300C3"/>
    <w:rsid w:val="0073364F"/>
    <w:rsid w:val="00734B31"/>
    <w:rsid w:val="00734EAB"/>
    <w:rsid w:val="007356BE"/>
    <w:rsid w:val="00735CE0"/>
    <w:rsid w:val="007369E6"/>
    <w:rsid w:val="0073737F"/>
    <w:rsid w:val="007375FF"/>
    <w:rsid w:val="00737680"/>
    <w:rsid w:val="007410AA"/>
    <w:rsid w:val="00741D1C"/>
    <w:rsid w:val="00742D2D"/>
    <w:rsid w:val="00743985"/>
    <w:rsid w:val="00744AA2"/>
    <w:rsid w:val="0074681C"/>
    <w:rsid w:val="007477E6"/>
    <w:rsid w:val="00750A1E"/>
    <w:rsid w:val="00750AC6"/>
    <w:rsid w:val="007521D2"/>
    <w:rsid w:val="007522F9"/>
    <w:rsid w:val="00752857"/>
    <w:rsid w:val="0075335A"/>
    <w:rsid w:val="00755710"/>
    <w:rsid w:val="00755A25"/>
    <w:rsid w:val="00755ACD"/>
    <w:rsid w:val="007567C7"/>
    <w:rsid w:val="00757D4F"/>
    <w:rsid w:val="007610A3"/>
    <w:rsid w:val="0076214E"/>
    <w:rsid w:val="00762B15"/>
    <w:rsid w:val="007671CC"/>
    <w:rsid w:val="0076763F"/>
    <w:rsid w:val="0076769D"/>
    <w:rsid w:val="00770839"/>
    <w:rsid w:val="00770DBB"/>
    <w:rsid w:val="0077195C"/>
    <w:rsid w:val="00771C8B"/>
    <w:rsid w:val="0077213D"/>
    <w:rsid w:val="007726DB"/>
    <w:rsid w:val="007728A4"/>
    <w:rsid w:val="00772B52"/>
    <w:rsid w:val="007734C6"/>
    <w:rsid w:val="00773595"/>
    <w:rsid w:val="0077445F"/>
    <w:rsid w:val="007753F8"/>
    <w:rsid w:val="00775DA9"/>
    <w:rsid w:val="007766BF"/>
    <w:rsid w:val="00776F39"/>
    <w:rsid w:val="00780051"/>
    <w:rsid w:val="00780FDA"/>
    <w:rsid w:val="00781AF9"/>
    <w:rsid w:val="00781E66"/>
    <w:rsid w:val="007824E4"/>
    <w:rsid w:val="00782CA2"/>
    <w:rsid w:val="0078323B"/>
    <w:rsid w:val="00783620"/>
    <w:rsid w:val="00785BE4"/>
    <w:rsid w:val="00785F7B"/>
    <w:rsid w:val="007869F8"/>
    <w:rsid w:val="00786F85"/>
    <w:rsid w:val="00787381"/>
    <w:rsid w:val="00787417"/>
    <w:rsid w:val="00787C25"/>
    <w:rsid w:val="00787FAC"/>
    <w:rsid w:val="00792F7C"/>
    <w:rsid w:val="0079423A"/>
    <w:rsid w:val="007955D6"/>
    <w:rsid w:val="00795E42"/>
    <w:rsid w:val="007964B2"/>
    <w:rsid w:val="0079665A"/>
    <w:rsid w:val="007A03DE"/>
    <w:rsid w:val="007A13E9"/>
    <w:rsid w:val="007A23F2"/>
    <w:rsid w:val="007A25AD"/>
    <w:rsid w:val="007A2D39"/>
    <w:rsid w:val="007A4E9D"/>
    <w:rsid w:val="007A644A"/>
    <w:rsid w:val="007A7656"/>
    <w:rsid w:val="007A7944"/>
    <w:rsid w:val="007B01E0"/>
    <w:rsid w:val="007B1C69"/>
    <w:rsid w:val="007B1CED"/>
    <w:rsid w:val="007B216B"/>
    <w:rsid w:val="007B4615"/>
    <w:rsid w:val="007B4B33"/>
    <w:rsid w:val="007B64FD"/>
    <w:rsid w:val="007B659B"/>
    <w:rsid w:val="007B79CE"/>
    <w:rsid w:val="007C0982"/>
    <w:rsid w:val="007C0F65"/>
    <w:rsid w:val="007C4B27"/>
    <w:rsid w:val="007C6F08"/>
    <w:rsid w:val="007C7071"/>
    <w:rsid w:val="007D0E86"/>
    <w:rsid w:val="007D1619"/>
    <w:rsid w:val="007D2065"/>
    <w:rsid w:val="007D28BD"/>
    <w:rsid w:val="007D469F"/>
    <w:rsid w:val="007D46F7"/>
    <w:rsid w:val="007D53CA"/>
    <w:rsid w:val="007D60C3"/>
    <w:rsid w:val="007D6372"/>
    <w:rsid w:val="007D6CFA"/>
    <w:rsid w:val="007D74C1"/>
    <w:rsid w:val="007D774B"/>
    <w:rsid w:val="007E03F8"/>
    <w:rsid w:val="007E0708"/>
    <w:rsid w:val="007E1091"/>
    <w:rsid w:val="007E20CF"/>
    <w:rsid w:val="007E2725"/>
    <w:rsid w:val="007E294B"/>
    <w:rsid w:val="007E39F0"/>
    <w:rsid w:val="007E5088"/>
    <w:rsid w:val="007E5F92"/>
    <w:rsid w:val="007E6822"/>
    <w:rsid w:val="007F0573"/>
    <w:rsid w:val="007F07FE"/>
    <w:rsid w:val="007F0CDC"/>
    <w:rsid w:val="007F150A"/>
    <w:rsid w:val="007F1589"/>
    <w:rsid w:val="007F1842"/>
    <w:rsid w:val="007F1D03"/>
    <w:rsid w:val="007F25E5"/>
    <w:rsid w:val="007F371F"/>
    <w:rsid w:val="007F3789"/>
    <w:rsid w:val="007F4830"/>
    <w:rsid w:val="007F4FA8"/>
    <w:rsid w:val="007F4FEA"/>
    <w:rsid w:val="007F75D7"/>
    <w:rsid w:val="00800743"/>
    <w:rsid w:val="00801A37"/>
    <w:rsid w:val="00803623"/>
    <w:rsid w:val="008038D0"/>
    <w:rsid w:val="00803C9E"/>
    <w:rsid w:val="0080490D"/>
    <w:rsid w:val="008053A9"/>
    <w:rsid w:val="0080558A"/>
    <w:rsid w:val="008065AF"/>
    <w:rsid w:val="0080682F"/>
    <w:rsid w:val="00806C49"/>
    <w:rsid w:val="008075CC"/>
    <w:rsid w:val="00807935"/>
    <w:rsid w:val="00811131"/>
    <w:rsid w:val="00812097"/>
    <w:rsid w:val="0081229E"/>
    <w:rsid w:val="008148B5"/>
    <w:rsid w:val="00815D62"/>
    <w:rsid w:val="0081601E"/>
    <w:rsid w:val="00817E0B"/>
    <w:rsid w:val="00821135"/>
    <w:rsid w:val="008212C6"/>
    <w:rsid w:val="0082349A"/>
    <w:rsid w:val="00823603"/>
    <w:rsid w:val="00824FDA"/>
    <w:rsid w:val="0082609C"/>
    <w:rsid w:val="008265FD"/>
    <w:rsid w:val="0083048E"/>
    <w:rsid w:val="0083288D"/>
    <w:rsid w:val="00832E92"/>
    <w:rsid w:val="00833790"/>
    <w:rsid w:val="00833854"/>
    <w:rsid w:val="00833B3C"/>
    <w:rsid w:val="00835166"/>
    <w:rsid w:val="00835556"/>
    <w:rsid w:val="00835E76"/>
    <w:rsid w:val="0083642C"/>
    <w:rsid w:val="0083710E"/>
    <w:rsid w:val="00837846"/>
    <w:rsid w:val="00837BDD"/>
    <w:rsid w:val="00841181"/>
    <w:rsid w:val="00841347"/>
    <w:rsid w:val="00847174"/>
    <w:rsid w:val="008478CF"/>
    <w:rsid w:val="008478F6"/>
    <w:rsid w:val="008501CC"/>
    <w:rsid w:val="00851C15"/>
    <w:rsid w:val="00851D05"/>
    <w:rsid w:val="00851FDE"/>
    <w:rsid w:val="00853344"/>
    <w:rsid w:val="00854ADC"/>
    <w:rsid w:val="00857380"/>
    <w:rsid w:val="00860FC2"/>
    <w:rsid w:val="008617E1"/>
    <w:rsid w:val="00862729"/>
    <w:rsid w:val="00862E60"/>
    <w:rsid w:val="008632FE"/>
    <w:rsid w:val="0086352E"/>
    <w:rsid w:val="0086382A"/>
    <w:rsid w:val="00866759"/>
    <w:rsid w:val="00867B49"/>
    <w:rsid w:val="00867E2F"/>
    <w:rsid w:val="00870BEF"/>
    <w:rsid w:val="00870ED6"/>
    <w:rsid w:val="008712DC"/>
    <w:rsid w:val="00871DED"/>
    <w:rsid w:val="0087236B"/>
    <w:rsid w:val="008736C2"/>
    <w:rsid w:val="0087395F"/>
    <w:rsid w:val="00873B66"/>
    <w:rsid w:val="00874159"/>
    <w:rsid w:val="008745BC"/>
    <w:rsid w:val="008755AD"/>
    <w:rsid w:val="00876BFC"/>
    <w:rsid w:val="00877E80"/>
    <w:rsid w:val="00880AFC"/>
    <w:rsid w:val="00880D50"/>
    <w:rsid w:val="00880F7D"/>
    <w:rsid w:val="008814ED"/>
    <w:rsid w:val="00881A7D"/>
    <w:rsid w:val="00881F0C"/>
    <w:rsid w:val="00882121"/>
    <w:rsid w:val="00882FEB"/>
    <w:rsid w:val="00884282"/>
    <w:rsid w:val="00884CF2"/>
    <w:rsid w:val="00885FC4"/>
    <w:rsid w:val="008901BF"/>
    <w:rsid w:val="00891E36"/>
    <w:rsid w:val="0089264E"/>
    <w:rsid w:val="00895DD2"/>
    <w:rsid w:val="008962F8"/>
    <w:rsid w:val="008966D7"/>
    <w:rsid w:val="00896E2B"/>
    <w:rsid w:val="008978D5"/>
    <w:rsid w:val="008A0EAB"/>
    <w:rsid w:val="008A31AC"/>
    <w:rsid w:val="008A35D0"/>
    <w:rsid w:val="008A43E0"/>
    <w:rsid w:val="008A4409"/>
    <w:rsid w:val="008A47DC"/>
    <w:rsid w:val="008A63E9"/>
    <w:rsid w:val="008A75D4"/>
    <w:rsid w:val="008B1723"/>
    <w:rsid w:val="008B1A68"/>
    <w:rsid w:val="008B2A88"/>
    <w:rsid w:val="008B5367"/>
    <w:rsid w:val="008B614B"/>
    <w:rsid w:val="008B614C"/>
    <w:rsid w:val="008B63EE"/>
    <w:rsid w:val="008B7BB6"/>
    <w:rsid w:val="008C09EB"/>
    <w:rsid w:val="008C0BFC"/>
    <w:rsid w:val="008C13AD"/>
    <w:rsid w:val="008C2087"/>
    <w:rsid w:val="008C2D60"/>
    <w:rsid w:val="008C49AE"/>
    <w:rsid w:val="008C4A7D"/>
    <w:rsid w:val="008C5072"/>
    <w:rsid w:val="008D0E53"/>
    <w:rsid w:val="008D2223"/>
    <w:rsid w:val="008D230C"/>
    <w:rsid w:val="008D3F0D"/>
    <w:rsid w:val="008D4812"/>
    <w:rsid w:val="008D5561"/>
    <w:rsid w:val="008D57E0"/>
    <w:rsid w:val="008D5B02"/>
    <w:rsid w:val="008D7582"/>
    <w:rsid w:val="008D7C98"/>
    <w:rsid w:val="008E0B49"/>
    <w:rsid w:val="008E1A95"/>
    <w:rsid w:val="008E287A"/>
    <w:rsid w:val="008E2A9A"/>
    <w:rsid w:val="008E2C74"/>
    <w:rsid w:val="008E2F1D"/>
    <w:rsid w:val="008E3B2B"/>
    <w:rsid w:val="008E465E"/>
    <w:rsid w:val="008E4B37"/>
    <w:rsid w:val="008E62CD"/>
    <w:rsid w:val="008E68D8"/>
    <w:rsid w:val="008E755D"/>
    <w:rsid w:val="008E7573"/>
    <w:rsid w:val="008E7C72"/>
    <w:rsid w:val="008F0589"/>
    <w:rsid w:val="008F069A"/>
    <w:rsid w:val="008F09F0"/>
    <w:rsid w:val="008F1D80"/>
    <w:rsid w:val="008F2B26"/>
    <w:rsid w:val="008F2D41"/>
    <w:rsid w:val="008F3436"/>
    <w:rsid w:val="008F3CDC"/>
    <w:rsid w:val="008F3E4E"/>
    <w:rsid w:val="008F4024"/>
    <w:rsid w:val="008F4120"/>
    <w:rsid w:val="008F435E"/>
    <w:rsid w:val="008F4FCE"/>
    <w:rsid w:val="008F56E2"/>
    <w:rsid w:val="008F60C1"/>
    <w:rsid w:val="008F679E"/>
    <w:rsid w:val="008F7ED8"/>
    <w:rsid w:val="009004F0"/>
    <w:rsid w:val="0090056C"/>
    <w:rsid w:val="00901304"/>
    <w:rsid w:val="00902F3B"/>
    <w:rsid w:val="0090553B"/>
    <w:rsid w:val="00905754"/>
    <w:rsid w:val="0090638E"/>
    <w:rsid w:val="00911C91"/>
    <w:rsid w:val="00911F09"/>
    <w:rsid w:val="00912925"/>
    <w:rsid w:val="00912D01"/>
    <w:rsid w:val="009136FF"/>
    <w:rsid w:val="00914122"/>
    <w:rsid w:val="009149C8"/>
    <w:rsid w:val="00915735"/>
    <w:rsid w:val="009162B7"/>
    <w:rsid w:val="009165B2"/>
    <w:rsid w:val="00920D15"/>
    <w:rsid w:val="00921093"/>
    <w:rsid w:val="00922F80"/>
    <w:rsid w:val="00923CA0"/>
    <w:rsid w:val="0092435D"/>
    <w:rsid w:val="00925678"/>
    <w:rsid w:val="00926E51"/>
    <w:rsid w:val="00927922"/>
    <w:rsid w:val="00931790"/>
    <w:rsid w:val="00931F40"/>
    <w:rsid w:val="00932004"/>
    <w:rsid w:val="0093209C"/>
    <w:rsid w:val="009328BC"/>
    <w:rsid w:val="009333D7"/>
    <w:rsid w:val="00933603"/>
    <w:rsid w:val="00934093"/>
    <w:rsid w:val="0093495C"/>
    <w:rsid w:val="0093519A"/>
    <w:rsid w:val="009352C0"/>
    <w:rsid w:val="0093608D"/>
    <w:rsid w:val="009371E2"/>
    <w:rsid w:val="009378F0"/>
    <w:rsid w:val="0094126D"/>
    <w:rsid w:val="0094298D"/>
    <w:rsid w:val="0094530D"/>
    <w:rsid w:val="00945A2C"/>
    <w:rsid w:val="00950D3A"/>
    <w:rsid w:val="00951717"/>
    <w:rsid w:val="009527C2"/>
    <w:rsid w:val="00952C22"/>
    <w:rsid w:val="00955490"/>
    <w:rsid w:val="00956570"/>
    <w:rsid w:val="00957A0D"/>
    <w:rsid w:val="00957BE3"/>
    <w:rsid w:val="00957EB3"/>
    <w:rsid w:val="00960635"/>
    <w:rsid w:val="00960FD3"/>
    <w:rsid w:val="0096173A"/>
    <w:rsid w:val="00963346"/>
    <w:rsid w:val="00963D1A"/>
    <w:rsid w:val="009654C2"/>
    <w:rsid w:val="00965D81"/>
    <w:rsid w:val="009660A1"/>
    <w:rsid w:val="009670DB"/>
    <w:rsid w:val="00970130"/>
    <w:rsid w:val="009706E9"/>
    <w:rsid w:val="009707EC"/>
    <w:rsid w:val="00970A0A"/>
    <w:rsid w:val="009712CE"/>
    <w:rsid w:val="00972C3B"/>
    <w:rsid w:val="00973051"/>
    <w:rsid w:val="00973885"/>
    <w:rsid w:val="00973ABA"/>
    <w:rsid w:val="009754E7"/>
    <w:rsid w:val="00975DBB"/>
    <w:rsid w:val="00980FCB"/>
    <w:rsid w:val="00982B4A"/>
    <w:rsid w:val="00982D7E"/>
    <w:rsid w:val="009840D8"/>
    <w:rsid w:val="009856CD"/>
    <w:rsid w:val="00985EA4"/>
    <w:rsid w:val="00986A6F"/>
    <w:rsid w:val="00986DDF"/>
    <w:rsid w:val="00990DC8"/>
    <w:rsid w:val="00992611"/>
    <w:rsid w:val="00994EF9"/>
    <w:rsid w:val="00996E98"/>
    <w:rsid w:val="00997241"/>
    <w:rsid w:val="00997F4E"/>
    <w:rsid w:val="009A03B1"/>
    <w:rsid w:val="009A0CD7"/>
    <w:rsid w:val="009A11A9"/>
    <w:rsid w:val="009A27D8"/>
    <w:rsid w:val="009A589D"/>
    <w:rsid w:val="009A6E82"/>
    <w:rsid w:val="009A723C"/>
    <w:rsid w:val="009A7BA9"/>
    <w:rsid w:val="009A7E85"/>
    <w:rsid w:val="009B07CF"/>
    <w:rsid w:val="009B0818"/>
    <w:rsid w:val="009B0C0F"/>
    <w:rsid w:val="009B0EDD"/>
    <w:rsid w:val="009B2C75"/>
    <w:rsid w:val="009B332D"/>
    <w:rsid w:val="009B3980"/>
    <w:rsid w:val="009B4DE8"/>
    <w:rsid w:val="009B62E6"/>
    <w:rsid w:val="009B64AD"/>
    <w:rsid w:val="009B6806"/>
    <w:rsid w:val="009B7951"/>
    <w:rsid w:val="009B7F46"/>
    <w:rsid w:val="009C11A1"/>
    <w:rsid w:val="009C4A7F"/>
    <w:rsid w:val="009C658B"/>
    <w:rsid w:val="009C7CCB"/>
    <w:rsid w:val="009C7DAE"/>
    <w:rsid w:val="009D13D3"/>
    <w:rsid w:val="009D1730"/>
    <w:rsid w:val="009D1BFD"/>
    <w:rsid w:val="009D371D"/>
    <w:rsid w:val="009D4904"/>
    <w:rsid w:val="009D4C28"/>
    <w:rsid w:val="009D63AA"/>
    <w:rsid w:val="009E0CA6"/>
    <w:rsid w:val="009E140E"/>
    <w:rsid w:val="009E1475"/>
    <w:rsid w:val="009E190E"/>
    <w:rsid w:val="009E1954"/>
    <w:rsid w:val="009E39BB"/>
    <w:rsid w:val="009E3FE9"/>
    <w:rsid w:val="009E4E55"/>
    <w:rsid w:val="009E5B84"/>
    <w:rsid w:val="009E6274"/>
    <w:rsid w:val="009F2150"/>
    <w:rsid w:val="009F25B9"/>
    <w:rsid w:val="009F27F5"/>
    <w:rsid w:val="009F4121"/>
    <w:rsid w:val="009F47B8"/>
    <w:rsid w:val="009F6363"/>
    <w:rsid w:val="009F657F"/>
    <w:rsid w:val="009F65F6"/>
    <w:rsid w:val="009F7723"/>
    <w:rsid w:val="00A00680"/>
    <w:rsid w:val="00A01516"/>
    <w:rsid w:val="00A05ADB"/>
    <w:rsid w:val="00A064F6"/>
    <w:rsid w:val="00A07E74"/>
    <w:rsid w:val="00A10727"/>
    <w:rsid w:val="00A10D64"/>
    <w:rsid w:val="00A11E51"/>
    <w:rsid w:val="00A126CE"/>
    <w:rsid w:val="00A14CF7"/>
    <w:rsid w:val="00A15B62"/>
    <w:rsid w:val="00A15FAB"/>
    <w:rsid w:val="00A16023"/>
    <w:rsid w:val="00A16934"/>
    <w:rsid w:val="00A17B51"/>
    <w:rsid w:val="00A21BF9"/>
    <w:rsid w:val="00A24386"/>
    <w:rsid w:val="00A24F07"/>
    <w:rsid w:val="00A254DC"/>
    <w:rsid w:val="00A2698F"/>
    <w:rsid w:val="00A26CC3"/>
    <w:rsid w:val="00A26FCD"/>
    <w:rsid w:val="00A30672"/>
    <w:rsid w:val="00A32263"/>
    <w:rsid w:val="00A32650"/>
    <w:rsid w:val="00A3382B"/>
    <w:rsid w:val="00A33A33"/>
    <w:rsid w:val="00A33C60"/>
    <w:rsid w:val="00A34F46"/>
    <w:rsid w:val="00A35B43"/>
    <w:rsid w:val="00A35CA4"/>
    <w:rsid w:val="00A35FED"/>
    <w:rsid w:val="00A3688E"/>
    <w:rsid w:val="00A368FA"/>
    <w:rsid w:val="00A36B70"/>
    <w:rsid w:val="00A372F7"/>
    <w:rsid w:val="00A37E31"/>
    <w:rsid w:val="00A40CED"/>
    <w:rsid w:val="00A41812"/>
    <w:rsid w:val="00A41824"/>
    <w:rsid w:val="00A42954"/>
    <w:rsid w:val="00A430F8"/>
    <w:rsid w:val="00A45CE7"/>
    <w:rsid w:val="00A5029C"/>
    <w:rsid w:val="00A50F49"/>
    <w:rsid w:val="00A5167F"/>
    <w:rsid w:val="00A533E2"/>
    <w:rsid w:val="00A53C65"/>
    <w:rsid w:val="00A53E5A"/>
    <w:rsid w:val="00A54DD7"/>
    <w:rsid w:val="00A5557B"/>
    <w:rsid w:val="00A56C7D"/>
    <w:rsid w:val="00A573C1"/>
    <w:rsid w:val="00A574F4"/>
    <w:rsid w:val="00A57916"/>
    <w:rsid w:val="00A601E3"/>
    <w:rsid w:val="00A636BC"/>
    <w:rsid w:val="00A63767"/>
    <w:rsid w:val="00A637E4"/>
    <w:rsid w:val="00A64E47"/>
    <w:rsid w:val="00A65480"/>
    <w:rsid w:val="00A65915"/>
    <w:rsid w:val="00A65C0D"/>
    <w:rsid w:val="00A668B1"/>
    <w:rsid w:val="00A7035F"/>
    <w:rsid w:val="00A70543"/>
    <w:rsid w:val="00A7070E"/>
    <w:rsid w:val="00A714C5"/>
    <w:rsid w:val="00A71B6D"/>
    <w:rsid w:val="00A736A2"/>
    <w:rsid w:val="00A74701"/>
    <w:rsid w:val="00A75587"/>
    <w:rsid w:val="00A7623B"/>
    <w:rsid w:val="00A773CC"/>
    <w:rsid w:val="00A80453"/>
    <w:rsid w:val="00A80C62"/>
    <w:rsid w:val="00A80D96"/>
    <w:rsid w:val="00A818F7"/>
    <w:rsid w:val="00A83A29"/>
    <w:rsid w:val="00A83B30"/>
    <w:rsid w:val="00A83D08"/>
    <w:rsid w:val="00A847F7"/>
    <w:rsid w:val="00A84EAE"/>
    <w:rsid w:val="00A87575"/>
    <w:rsid w:val="00A90DFB"/>
    <w:rsid w:val="00A918DB"/>
    <w:rsid w:val="00A91E15"/>
    <w:rsid w:val="00A94202"/>
    <w:rsid w:val="00A948F1"/>
    <w:rsid w:val="00A96060"/>
    <w:rsid w:val="00A96430"/>
    <w:rsid w:val="00A96C75"/>
    <w:rsid w:val="00A97B54"/>
    <w:rsid w:val="00AA0758"/>
    <w:rsid w:val="00AA2E90"/>
    <w:rsid w:val="00AA31EF"/>
    <w:rsid w:val="00AA3BF6"/>
    <w:rsid w:val="00AA41BF"/>
    <w:rsid w:val="00AA527A"/>
    <w:rsid w:val="00AA6D08"/>
    <w:rsid w:val="00AA7B54"/>
    <w:rsid w:val="00AB0D2D"/>
    <w:rsid w:val="00AB217F"/>
    <w:rsid w:val="00AB2E12"/>
    <w:rsid w:val="00AB2FC3"/>
    <w:rsid w:val="00AB3052"/>
    <w:rsid w:val="00AB3362"/>
    <w:rsid w:val="00AB3756"/>
    <w:rsid w:val="00AB3E47"/>
    <w:rsid w:val="00AB5197"/>
    <w:rsid w:val="00AB5CF4"/>
    <w:rsid w:val="00AB7EDA"/>
    <w:rsid w:val="00AC1C61"/>
    <w:rsid w:val="00AC60EE"/>
    <w:rsid w:val="00AC6C6C"/>
    <w:rsid w:val="00AC6C8E"/>
    <w:rsid w:val="00AC7820"/>
    <w:rsid w:val="00AC7AB0"/>
    <w:rsid w:val="00AD0A19"/>
    <w:rsid w:val="00AD0BCF"/>
    <w:rsid w:val="00AD108B"/>
    <w:rsid w:val="00AD12C4"/>
    <w:rsid w:val="00AD2DAC"/>
    <w:rsid w:val="00AD5F42"/>
    <w:rsid w:val="00AD6B0D"/>
    <w:rsid w:val="00AD72A3"/>
    <w:rsid w:val="00AD75DB"/>
    <w:rsid w:val="00AD7971"/>
    <w:rsid w:val="00AE1702"/>
    <w:rsid w:val="00AE3128"/>
    <w:rsid w:val="00AE4375"/>
    <w:rsid w:val="00AE48AE"/>
    <w:rsid w:val="00AE6360"/>
    <w:rsid w:val="00AE70F4"/>
    <w:rsid w:val="00AF0192"/>
    <w:rsid w:val="00AF06A8"/>
    <w:rsid w:val="00AF0DC8"/>
    <w:rsid w:val="00AF1170"/>
    <w:rsid w:val="00AF44FC"/>
    <w:rsid w:val="00AF4C39"/>
    <w:rsid w:val="00AF5151"/>
    <w:rsid w:val="00AF77FC"/>
    <w:rsid w:val="00AF780A"/>
    <w:rsid w:val="00B0069A"/>
    <w:rsid w:val="00B0126E"/>
    <w:rsid w:val="00B0153B"/>
    <w:rsid w:val="00B026FB"/>
    <w:rsid w:val="00B03FE1"/>
    <w:rsid w:val="00B04A06"/>
    <w:rsid w:val="00B07044"/>
    <w:rsid w:val="00B07944"/>
    <w:rsid w:val="00B10620"/>
    <w:rsid w:val="00B10F52"/>
    <w:rsid w:val="00B114FC"/>
    <w:rsid w:val="00B119DE"/>
    <w:rsid w:val="00B13E32"/>
    <w:rsid w:val="00B14677"/>
    <w:rsid w:val="00B1513C"/>
    <w:rsid w:val="00B15173"/>
    <w:rsid w:val="00B16D69"/>
    <w:rsid w:val="00B22BAE"/>
    <w:rsid w:val="00B22D2E"/>
    <w:rsid w:val="00B237FD"/>
    <w:rsid w:val="00B24873"/>
    <w:rsid w:val="00B24A6C"/>
    <w:rsid w:val="00B30C6A"/>
    <w:rsid w:val="00B3136A"/>
    <w:rsid w:val="00B32AEA"/>
    <w:rsid w:val="00B34850"/>
    <w:rsid w:val="00B351E8"/>
    <w:rsid w:val="00B36D53"/>
    <w:rsid w:val="00B401AE"/>
    <w:rsid w:val="00B42F52"/>
    <w:rsid w:val="00B43597"/>
    <w:rsid w:val="00B45065"/>
    <w:rsid w:val="00B4761C"/>
    <w:rsid w:val="00B505F6"/>
    <w:rsid w:val="00B50BFA"/>
    <w:rsid w:val="00B5161B"/>
    <w:rsid w:val="00B53266"/>
    <w:rsid w:val="00B54F6B"/>
    <w:rsid w:val="00B553CB"/>
    <w:rsid w:val="00B558AB"/>
    <w:rsid w:val="00B5623D"/>
    <w:rsid w:val="00B56380"/>
    <w:rsid w:val="00B56AB7"/>
    <w:rsid w:val="00B60E54"/>
    <w:rsid w:val="00B61728"/>
    <w:rsid w:val="00B63EB9"/>
    <w:rsid w:val="00B6429C"/>
    <w:rsid w:val="00B65CB1"/>
    <w:rsid w:val="00B67056"/>
    <w:rsid w:val="00B715E9"/>
    <w:rsid w:val="00B719A0"/>
    <w:rsid w:val="00B71B6D"/>
    <w:rsid w:val="00B71CE4"/>
    <w:rsid w:val="00B728DF"/>
    <w:rsid w:val="00B73C0D"/>
    <w:rsid w:val="00B73F68"/>
    <w:rsid w:val="00B73FFD"/>
    <w:rsid w:val="00B742F8"/>
    <w:rsid w:val="00B751D5"/>
    <w:rsid w:val="00B76A74"/>
    <w:rsid w:val="00B777ED"/>
    <w:rsid w:val="00B80351"/>
    <w:rsid w:val="00B8120A"/>
    <w:rsid w:val="00B8150E"/>
    <w:rsid w:val="00B847C2"/>
    <w:rsid w:val="00B84C30"/>
    <w:rsid w:val="00B84F03"/>
    <w:rsid w:val="00B90104"/>
    <w:rsid w:val="00B9051E"/>
    <w:rsid w:val="00B927E0"/>
    <w:rsid w:val="00B937E9"/>
    <w:rsid w:val="00B941F0"/>
    <w:rsid w:val="00B94484"/>
    <w:rsid w:val="00B9494A"/>
    <w:rsid w:val="00B95A9A"/>
    <w:rsid w:val="00B966BC"/>
    <w:rsid w:val="00B969CD"/>
    <w:rsid w:val="00B96E41"/>
    <w:rsid w:val="00BA07F0"/>
    <w:rsid w:val="00BA0A67"/>
    <w:rsid w:val="00BA0AC4"/>
    <w:rsid w:val="00BA2634"/>
    <w:rsid w:val="00BA337B"/>
    <w:rsid w:val="00BA39E0"/>
    <w:rsid w:val="00BA5C0D"/>
    <w:rsid w:val="00BA61A5"/>
    <w:rsid w:val="00BA6327"/>
    <w:rsid w:val="00BA706F"/>
    <w:rsid w:val="00BA755E"/>
    <w:rsid w:val="00BB0396"/>
    <w:rsid w:val="00BB060D"/>
    <w:rsid w:val="00BB17D1"/>
    <w:rsid w:val="00BB558E"/>
    <w:rsid w:val="00BB56CF"/>
    <w:rsid w:val="00BB5DB7"/>
    <w:rsid w:val="00BB65FB"/>
    <w:rsid w:val="00BB68A0"/>
    <w:rsid w:val="00BB78E7"/>
    <w:rsid w:val="00BB7C6A"/>
    <w:rsid w:val="00BB7DBE"/>
    <w:rsid w:val="00BC0A1C"/>
    <w:rsid w:val="00BC180E"/>
    <w:rsid w:val="00BC1DBE"/>
    <w:rsid w:val="00BC1EA3"/>
    <w:rsid w:val="00BC33CA"/>
    <w:rsid w:val="00BC443D"/>
    <w:rsid w:val="00BC543F"/>
    <w:rsid w:val="00BC5C79"/>
    <w:rsid w:val="00BC5D01"/>
    <w:rsid w:val="00BD0239"/>
    <w:rsid w:val="00BD3928"/>
    <w:rsid w:val="00BD3E31"/>
    <w:rsid w:val="00BD4643"/>
    <w:rsid w:val="00BD53E7"/>
    <w:rsid w:val="00BD58AA"/>
    <w:rsid w:val="00BE00C7"/>
    <w:rsid w:val="00BE08DD"/>
    <w:rsid w:val="00BE1794"/>
    <w:rsid w:val="00BE1878"/>
    <w:rsid w:val="00BE283E"/>
    <w:rsid w:val="00BE44C3"/>
    <w:rsid w:val="00BE4981"/>
    <w:rsid w:val="00BE5DDB"/>
    <w:rsid w:val="00BE796D"/>
    <w:rsid w:val="00BF029C"/>
    <w:rsid w:val="00BF0997"/>
    <w:rsid w:val="00BF0E7F"/>
    <w:rsid w:val="00BF2528"/>
    <w:rsid w:val="00BF349C"/>
    <w:rsid w:val="00BF48B1"/>
    <w:rsid w:val="00BF4EAB"/>
    <w:rsid w:val="00BF6542"/>
    <w:rsid w:val="00BF6C50"/>
    <w:rsid w:val="00BF6F18"/>
    <w:rsid w:val="00C0059B"/>
    <w:rsid w:val="00C005F8"/>
    <w:rsid w:val="00C007D3"/>
    <w:rsid w:val="00C00B02"/>
    <w:rsid w:val="00C00FA2"/>
    <w:rsid w:val="00C02F09"/>
    <w:rsid w:val="00C0326E"/>
    <w:rsid w:val="00C03329"/>
    <w:rsid w:val="00C042EE"/>
    <w:rsid w:val="00C0536F"/>
    <w:rsid w:val="00C06A28"/>
    <w:rsid w:val="00C10957"/>
    <w:rsid w:val="00C10A58"/>
    <w:rsid w:val="00C10D72"/>
    <w:rsid w:val="00C13525"/>
    <w:rsid w:val="00C13C53"/>
    <w:rsid w:val="00C147D4"/>
    <w:rsid w:val="00C167C5"/>
    <w:rsid w:val="00C200CF"/>
    <w:rsid w:val="00C21890"/>
    <w:rsid w:val="00C22894"/>
    <w:rsid w:val="00C22C98"/>
    <w:rsid w:val="00C22D94"/>
    <w:rsid w:val="00C237E6"/>
    <w:rsid w:val="00C2413D"/>
    <w:rsid w:val="00C25211"/>
    <w:rsid w:val="00C258CB"/>
    <w:rsid w:val="00C27106"/>
    <w:rsid w:val="00C27B15"/>
    <w:rsid w:val="00C30BCB"/>
    <w:rsid w:val="00C30D75"/>
    <w:rsid w:val="00C31116"/>
    <w:rsid w:val="00C3112F"/>
    <w:rsid w:val="00C31405"/>
    <w:rsid w:val="00C33709"/>
    <w:rsid w:val="00C3482A"/>
    <w:rsid w:val="00C349B4"/>
    <w:rsid w:val="00C36463"/>
    <w:rsid w:val="00C367D2"/>
    <w:rsid w:val="00C36C41"/>
    <w:rsid w:val="00C4011D"/>
    <w:rsid w:val="00C40157"/>
    <w:rsid w:val="00C41725"/>
    <w:rsid w:val="00C419F8"/>
    <w:rsid w:val="00C434C9"/>
    <w:rsid w:val="00C44412"/>
    <w:rsid w:val="00C44A2E"/>
    <w:rsid w:val="00C453B9"/>
    <w:rsid w:val="00C466F8"/>
    <w:rsid w:val="00C51EC4"/>
    <w:rsid w:val="00C54FD3"/>
    <w:rsid w:val="00C55550"/>
    <w:rsid w:val="00C56D5A"/>
    <w:rsid w:val="00C57293"/>
    <w:rsid w:val="00C57F99"/>
    <w:rsid w:val="00C6096A"/>
    <w:rsid w:val="00C60FB9"/>
    <w:rsid w:val="00C62959"/>
    <w:rsid w:val="00C63A35"/>
    <w:rsid w:val="00C63CAF"/>
    <w:rsid w:val="00C675CC"/>
    <w:rsid w:val="00C678C7"/>
    <w:rsid w:val="00C700AD"/>
    <w:rsid w:val="00C70331"/>
    <w:rsid w:val="00C71BB9"/>
    <w:rsid w:val="00C72379"/>
    <w:rsid w:val="00C724F6"/>
    <w:rsid w:val="00C744BD"/>
    <w:rsid w:val="00C74A3E"/>
    <w:rsid w:val="00C768AE"/>
    <w:rsid w:val="00C8023B"/>
    <w:rsid w:val="00C80FEC"/>
    <w:rsid w:val="00C82A03"/>
    <w:rsid w:val="00C83387"/>
    <w:rsid w:val="00C8363C"/>
    <w:rsid w:val="00C87F73"/>
    <w:rsid w:val="00C9025B"/>
    <w:rsid w:val="00C915E0"/>
    <w:rsid w:val="00C93F88"/>
    <w:rsid w:val="00C951C5"/>
    <w:rsid w:val="00C951E9"/>
    <w:rsid w:val="00C968AF"/>
    <w:rsid w:val="00C96C0A"/>
    <w:rsid w:val="00C977BD"/>
    <w:rsid w:val="00C97B34"/>
    <w:rsid w:val="00CA0E5A"/>
    <w:rsid w:val="00CA124D"/>
    <w:rsid w:val="00CA1E6B"/>
    <w:rsid w:val="00CA2CDA"/>
    <w:rsid w:val="00CA2E4C"/>
    <w:rsid w:val="00CA31B1"/>
    <w:rsid w:val="00CA3F58"/>
    <w:rsid w:val="00CA42AB"/>
    <w:rsid w:val="00CA4D12"/>
    <w:rsid w:val="00CA7254"/>
    <w:rsid w:val="00CA74A4"/>
    <w:rsid w:val="00CA7A9D"/>
    <w:rsid w:val="00CB00A0"/>
    <w:rsid w:val="00CB00B5"/>
    <w:rsid w:val="00CB0499"/>
    <w:rsid w:val="00CB122E"/>
    <w:rsid w:val="00CB2185"/>
    <w:rsid w:val="00CB2970"/>
    <w:rsid w:val="00CB3AC0"/>
    <w:rsid w:val="00CB6D46"/>
    <w:rsid w:val="00CC053C"/>
    <w:rsid w:val="00CC12BD"/>
    <w:rsid w:val="00CC17EB"/>
    <w:rsid w:val="00CC1B05"/>
    <w:rsid w:val="00CC27B6"/>
    <w:rsid w:val="00CC35A8"/>
    <w:rsid w:val="00CC36A9"/>
    <w:rsid w:val="00CC4D8F"/>
    <w:rsid w:val="00CC59DC"/>
    <w:rsid w:val="00CC6491"/>
    <w:rsid w:val="00CC6D6C"/>
    <w:rsid w:val="00CC75F0"/>
    <w:rsid w:val="00CD2601"/>
    <w:rsid w:val="00CD37D0"/>
    <w:rsid w:val="00CD4125"/>
    <w:rsid w:val="00CD459E"/>
    <w:rsid w:val="00CD476A"/>
    <w:rsid w:val="00CD4FBA"/>
    <w:rsid w:val="00CD4FDE"/>
    <w:rsid w:val="00CD5622"/>
    <w:rsid w:val="00CD6B8B"/>
    <w:rsid w:val="00CE04EF"/>
    <w:rsid w:val="00CE127F"/>
    <w:rsid w:val="00CE13BD"/>
    <w:rsid w:val="00CE2C84"/>
    <w:rsid w:val="00CE3A4F"/>
    <w:rsid w:val="00CE42FE"/>
    <w:rsid w:val="00CE4CD8"/>
    <w:rsid w:val="00CE635F"/>
    <w:rsid w:val="00CE638A"/>
    <w:rsid w:val="00CE640B"/>
    <w:rsid w:val="00CE6AC1"/>
    <w:rsid w:val="00CE7F8D"/>
    <w:rsid w:val="00CF0825"/>
    <w:rsid w:val="00CF1699"/>
    <w:rsid w:val="00CF2E25"/>
    <w:rsid w:val="00CF46DB"/>
    <w:rsid w:val="00CF4904"/>
    <w:rsid w:val="00CF4918"/>
    <w:rsid w:val="00CF60CF"/>
    <w:rsid w:val="00CF66CE"/>
    <w:rsid w:val="00CF7A29"/>
    <w:rsid w:val="00D003C8"/>
    <w:rsid w:val="00D02164"/>
    <w:rsid w:val="00D0264A"/>
    <w:rsid w:val="00D02883"/>
    <w:rsid w:val="00D03A58"/>
    <w:rsid w:val="00D04950"/>
    <w:rsid w:val="00D04B8C"/>
    <w:rsid w:val="00D04D3C"/>
    <w:rsid w:val="00D051A2"/>
    <w:rsid w:val="00D06B0A"/>
    <w:rsid w:val="00D06F46"/>
    <w:rsid w:val="00D06F71"/>
    <w:rsid w:val="00D07BB0"/>
    <w:rsid w:val="00D122FB"/>
    <w:rsid w:val="00D12A6D"/>
    <w:rsid w:val="00D12D04"/>
    <w:rsid w:val="00D140E3"/>
    <w:rsid w:val="00D14677"/>
    <w:rsid w:val="00D147C7"/>
    <w:rsid w:val="00D1539F"/>
    <w:rsid w:val="00D16D0F"/>
    <w:rsid w:val="00D17864"/>
    <w:rsid w:val="00D21F47"/>
    <w:rsid w:val="00D22964"/>
    <w:rsid w:val="00D233EC"/>
    <w:rsid w:val="00D23418"/>
    <w:rsid w:val="00D239CC"/>
    <w:rsid w:val="00D256BD"/>
    <w:rsid w:val="00D261D6"/>
    <w:rsid w:val="00D304A2"/>
    <w:rsid w:val="00D32BC6"/>
    <w:rsid w:val="00D32E6C"/>
    <w:rsid w:val="00D3367E"/>
    <w:rsid w:val="00D34092"/>
    <w:rsid w:val="00D344F7"/>
    <w:rsid w:val="00D34CAE"/>
    <w:rsid w:val="00D3633E"/>
    <w:rsid w:val="00D36C6F"/>
    <w:rsid w:val="00D36C78"/>
    <w:rsid w:val="00D36FB7"/>
    <w:rsid w:val="00D37A05"/>
    <w:rsid w:val="00D40E74"/>
    <w:rsid w:val="00D41B34"/>
    <w:rsid w:val="00D42802"/>
    <w:rsid w:val="00D43AD5"/>
    <w:rsid w:val="00D46765"/>
    <w:rsid w:val="00D4705E"/>
    <w:rsid w:val="00D50002"/>
    <w:rsid w:val="00D51940"/>
    <w:rsid w:val="00D533EB"/>
    <w:rsid w:val="00D5384A"/>
    <w:rsid w:val="00D538EF"/>
    <w:rsid w:val="00D539BC"/>
    <w:rsid w:val="00D54B71"/>
    <w:rsid w:val="00D54DEB"/>
    <w:rsid w:val="00D5596A"/>
    <w:rsid w:val="00D5798C"/>
    <w:rsid w:val="00D57E69"/>
    <w:rsid w:val="00D62E45"/>
    <w:rsid w:val="00D63232"/>
    <w:rsid w:val="00D63AC5"/>
    <w:rsid w:val="00D65E85"/>
    <w:rsid w:val="00D662A0"/>
    <w:rsid w:val="00D66FA2"/>
    <w:rsid w:val="00D6721E"/>
    <w:rsid w:val="00D675C4"/>
    <w:rsid w:val="00D709E4"/>
    <w:rsid w:val="00D70A63"/>
    <w:rsid w:val="00D715D2"/>
    <w:rsid w:val="00D71876"/>
    <w:rsid w:val="00D73811"/>
    <w:rsid w:val="00D7402C"/>
    <w:rsid w:val="00D7403A"/>
    <w:rsid w:val="00D74239"/>
    <w:rsid w:val="00D753FF"/>
    <w:rsid w:val="00D76050"/>
    <w:rsid w:val="00D76597"/>
    <w:rsid w:val="00D769F2"/>
    <w:rsid w:val="00D80F2D"/>
    <w:rsid w:val="00D81907"/>
    <w:rsid w:val="00D820C1"/>
    <w:rsid w:val="00D8456F"/>
    <w:rsid w:val="00D8492B"/>
    <w:rsid w:val="00D84B1E"/>
    <w:rsid w:val="00D84FF0"/>
    <w:rsid w:val="00D85A1D"/>
    <w:rsid w:val="00D8615C"/>
    <w:rsid w:val="00D87572"/>
    <w:rsid w:val="00D8762A"/>
    <w:rsid w:val="00D876E5"/>
    <w:rsid w:val="00D90CA4"/>
    <w:rsid w:val="00D9220D"/>
    <w:rsid w:val="00D92E83"/>
    <w:rsid w:val="00D92F6A"/>
    <w:rsid w:val="00D93E40"/>
    <w:rsid w:val="00D95054"/>
    <w:rsid w:val="00D9552D"/>
    <w:rsid w:val="00D9581D"/>
    <w:rsid w:val="00D961B5"/>
    <w:rsid w:val="00D962F4"/>
    <w:rsid w:val="00D9639D"/>
    <w:rsid w:val="00D97469"/>
    <w:rsid w:val="00DA074F"/>
    <w:rsid w:val="00DA0DD5"/>
    <w:rsid w:val="00DA288F"/>
    <w:rsid w:val="00DA45DC"/>
    <w:rsid w:val="00DA47E1"/>
    <w:rsid w:val="00DA629A"/>
    <w:rsid w:val="00DA6DD3"/>
    <w:rsid w:val="00DA7215"/>
    <w:rsid w:val="00DB242E"/>
    <w:rsid w:val="00DB2DA2"/>
    <w:rsid w:val="00DB466D"/>
    <w:rsid w:val="00DB4F56"/>
    <w:rsid w:val="00DB5399"/>
    <w:rsid w:val="00DB5D9E"/>
    <w:rsid w:val="00DB6040"/>
    <w:rsid w:val="00DB767F"/>
    <w:rsid w:val="00DC03D6"/>
    <w:rsid w:val="00DC045D"/>
    <w:rsid w:val="00DC2070"/>
    <w:rsid w:val="00DC3459"/>
    <w:rsid w:val="00DC3872"/>
    <w:rsid w:val="00DC39DB"/>
    <w:rsid w:val="00DC3A60"/>
    <w:rsid w:val="00DC5B25"/>
    <w:rsid w:val="00DC678B"/>
    <w:rsid w:val="00DD073A"/>
    <w:rsid w:val="00DD0CBC"/>
    <w:rsid w:val="00DD2335"/>
    <w:rsid w:val="00DD2FD8"/>
    <w:rsid w:val="00DD4D54"/>
    <w:rsid w:val="00DD5480"/>
    <w:rsid w:val="00DD55E1"/>
    <w:rsid w:val="00DD60C8"/>
    <w:rsid w:val="00DD60E2"/>
    <w:rsid w:val="00DE049F"/>
    <w:rsid w:val="00DE0E85"/>
    <w:rsid w:val="00DE13B0"/>
    <w:rsid w:val="00DE2CA9"/>
    <w:rsid w:val="00DE3AB9"/>
    <w:rsid w:val="00DE3F4C"/>
    <w:rsid w:val="00DE6AED"/>
    <w:rsid w:val="00DE7114"/>
    <w:rsid w:val="00DF193F"/>
    <w:rsid w:val="00DF19AC"/>
    <w:rsid w:val="00DF25B1"/>
    <w:rsid w:val="00DF2940"/>
    <w:rsid w:val="00DF3272"/>
    <w:rsid w:val="00DF3D66"/>
    <w:rsid w:val="00DF42C2"/>
    <w:rsid w:val="00DF5A2C"/>
    <w:rsid w:val="00DF6517"/>
    <w:rsid w:val="00DF6A07"/>
    <w:rsid w:val="00DF6E35"/>
    <w:rsid w:val="00DF745D"/>
    <w:rsid w:val="00DF7B99"/>
    <w:rsid w:val="00E00B3C"/>
    <w:rsid w:val="00E00C79"/>
    <w:rsid w:val="00E02D63"/>
    <w:rsid w:val="00E033C3"/>
    <w:rsid w:val="00E041B7"/>
    <w:rsid w:val="00E06C07"/>
    <w:rsid w:val="00E07804"/>
    <w:rsid w:val="00E110D6"/>
    <w:rsid w:val="00E11399"/>
    <w:rsid w:val="00E1191D"/>
    <w:rsid w:val="00E13CC7"/>
    <w:rsid w:val="00E13FEE"/>
    <w:rsid w:val="00E166C8"/>
    <w:rsid w:val="00E1728B"/>
    <w:rsid w:val="00E2008E"/>
    <w:rsid w:val="00E20EE2"/>
    <w:rsid w:val="00E233D6"/>
    <w:rsid w:val="00E24DAC"/>
    <w:rsid w:val="00E252DC"/>
    <w:rsid w:val="00E25A54"/>
    <w:rsid w:val="00E27567"/>
    <w:rsid w:val="00E3080F"/>
    <w:rsid w:val="00E31111"/>
    <w:rsid w:val="00E32447"/>
    <w:rsid w:val="00E33158"/>
    <w:rsid w:val="00E337A3"/>
    <w:rsid w:val="00E353B5"/>
    <w:rsid w:val="00E35A62"/>
    <w:rsid w:val="00E416A6"/>
    <w:rsid w:val="00E41951"/>
    <w:rsid w:val="00E421CE"/>
    <w:rsid w:val="00E424DB"/>
    <w:rsid w:val="00E42D27"/>
    <w:rsid w:val="00E433E2"/>
    <w:rsid w:val="00E443EF"/>
    <w:rsid w:val="00E44C1B"/>
    <w:rsid w:val="00E45066"/>
    <w:rsid w:val="00E45774"/>
    <w:rsid w:val="00E46C60"/>
    <w:rsid w:val="00E46E11"/>
    <w:rsid w:val="00E46EBE"/>
    <w:rsid w:val="00E479B9"/>
    <w:rsid w:val="00E47BB2"/>
    <w:rsid w:val="00E500C2"/>
    <w:rsid w:val="00E5014D"/>
    <w:rsid w:val="00E50150"/>
    <w:rsid w:val="00E50585"/>
    <w:rsid w:val="00E505A5"/>
    <w:rsid w:val="00E506D4"/>
    <w:rsid w:val="00E50B38"/>
    <w:rsid w:val="00E51741"/>
    <w:rsid w:val="00E530A4"/>
    <w:rsid w:val="00E53C3D"/>
    <w:rsid w:val="00E54CD8"/>
    <w:rsid w:val="00E55EE1"/>
    <w:rsid w:val="00E57F01"/>
    <w:rsid w:val="00E60422"/>
    <w:rsid w:val="00E618FC"/>
    <w:rsid w:val="00E63141"/>
    <w:rsid w:val="00E64807"/>
    <w:rsid w:val="00E649D6"/>
    <w:rsid w:val="00E654A1"/>
    <w:rsid w:val="00E65EDB"/>
    <w:rsid w:val="00E66401"/>
    <w:rsid w:val="00E6676D"/>
    <w:rsid w:val="00E67392"/>
    <w:rsid w:val="00E676B5"/>
    <w:rsid w:val="00E67D47"/>
    <w:rsid w:val="00E709B3"/>
    <w:rsid w:val="00E71EF9"/>
    <w:rsid w:val="00E72F67"/>
    <w:rsid w:val="00E73E33"/>
    <w:rsid w:val="00E7456A"/>
    <w:rsid w:val="00E75019"/>
    <w:rsid w:val="00E75999"/>
    <w:rsid w:val="00E763BD"/>
    <w:rsid w:val="00E77413"/>
    <w:rsid w:val="00E80CCB"/>
    <w:rsid w:val="00E822A9"/>
    <w:rsid w:val="00E8250F"/>
    <w:rsid w:val="00E82C58"/>
    <w:rsid w:val="00E82C59"/>
    <w:rsid w:val="00E82FE9"/>
    <w:rsid w:val="00E830A1"/>
    <w:rsid w:val="00E843DD"/>
    <w:rsid w:val="00E848D3"/>
    <w:rsid w:val="00E84D9B"/>
    <w:rsid w:val="00E85427"/>
    <w:rsid w:val="00E859BB"/>
    <w:rsid w:val="00E861FC"/>
    <w:rsid w:val="00E876D8"/>
    <w:rsid w:val="00E87C77"/>
    <w:rsid w:val="00E87F80"/>
    <w:rsid w:val="00E90518"/>
    <w:rsid w:val="00E912E1"/>
    <w:rsid w:val="00E91ED7"/>
    <w:rsid w:val="00E92E15"/>
    <w:rsid w:val="00E9367D"/>
    <w:rsid w:val="00E93ACE"/>
    <w:rsid w:val="00E93EDC"/>
    <w:rsid w:val="00E9502C"/>
    <w:rsid w:val="00E953EE"/>
    <w:rsid w:val="00E957E7"/>
    <w:rsid w:val="00E95EF7"/>
    <w:rsid w:val="00E97BD5"/>
    <w:rsid w:val="00E97D24"/>
    <w:rsid w:val="00EA0EBF"/>
    <w:rsid w:val="00EA240C"/>
    <w:rsid w:val="00EA2AC2"/>
    <w:rsid w:val="00EA35EE"/>
    <w:rsid w:val="00EA3EC1"/>
    <w:rsid w:val="00EA3FB9"/>
    <w:rsid w:val="00EA4300"/>
    <w:rsid w:val="00EA5541"/>
    <w:rsid w:val="00EA5C9F"/>
    <w:rsid w:val="00EA6929"/>
    <w:rsid w:val="00EA6A86"/>
    <w:rsid w:val="00EA6E49"/>
    <w:rsid w:val="00EA7D09"/>
    <w:rsid w:val="00EB0106"/>
    <w:rsid w:val="00EB25F1"/>
    <w:rsid w:val="00EB34F1"/>
    <w:rsid w:val="00EB43F6"/>
    <w:rsid w:val="00EB6271"/>
    <w:rsid w:val="00EB7545"/>
    <w:rsid w:val="00EC0ABD"/>
    <w:rsid w:val="00EC1041"/>
    <w:rsid w:val="00EC29EF"/>
    <w:rsid w:val="00EC4531"/>
    <w:rsid w:val="00EC4B5D"/>
    <w:rsid w:val="00EC5729"/>
    <w:rsid w:val="00EC60EE"/>
    <w:rsid w:val="00EC6475"/>
    <w:rsid w:val="00EC74BA"/>
    <w:rsid w:val="00EC74C5"/>
    <w:rsid w:val="00EC7734"/>
    <w:rsid w:val="00EC793C"/>
    <w:rsid w:val="00ED0046"/>
    <w:rsid w:val="00ED0ECE"/>
    <w:rsid w:val="00ED275C"/>
    <w:rsid w:val="00ED2EC2"/>
    <w:rsid w:val="00ED3D99"/>
    <w:rsid w:val="00ED60F3"/>
    <w:rsid w:val="00ED65EF"/>
    <w:rsid w:val="00ED7AC7"/>
    <w:rsid w:val="00EE02E3"/>
    <w:rsid w:val="00EE11D0"/>
    <w:rsid w:val="00EE124C"/>
    <w:rsid w:val="00EE22E8"/>
    <w:rsid w:val="00EE41D2"/>
    <w:rsid w:val="00EE6A71"/>
    <w:rsid w:val="00EE6B1D"/>
    <w:rsid w:val="00EE6E43"/>
    <w:rsid w:val="00EF0142"/>
    <w:rsid w:val="00EF0ED6"/>
    <w:rsid w:val="00EF0F4E"/>
    <w:rsid w:val="00EF2D46"/>
    <w:rsid w:val="00EF302D"/>
    <w:rsid w:val="00EF317E"/>
    <w:rsid w:val="00EF3C4F"/>
    <w:rsid w:val="00EF492B"/>
    <w:rsid w:val="00EF4C64"/>
    <w:rsid w:val="00EF6548"/>
    <w:rsid w:val="00EF7478"/>
    <w:rsid w:val="00F006EB"/>
    <w:rsid w:val="00F008AA"/>
    <w:rsid w:val="00F00CB0"/>
    <w:rsid w:val="00F01C05"/>
    <w:rsid w:val="00F050BC"/>
    <w:rsid w:val="00F05136"/>
    <w:rsid w:val="00F057C6"/>
    <w:rsid w:val="00F06151"/>
    <w:rsid w:val="00F07118"/>
    <w:rsid w:val="00F105D1"/>
    <w:rsid w:val="00F11DAF"/>
    <w:rsid w:val="00F12384"/>
    <w:rsid w:val="00F16E44"/>
    <w:rsid w:val="00F2055E"/>
    <w:rsid w:val="00F22592"/>
    <w:rsid w:val="00F22B8B"/>
    <w:rsid w:val="00F2338A"/>
    <w:rsid w:val="00F25768"/>
    <w:rsid w:val="00F267EA"/>
    <w:rsid w:val="00F27331"/>
    <w:rsid w:val="00F27C2E"/>
    <w:rsid w:val="00F3118A"/>
    <w:rsid w:val="00F3203A"/>
    <w:rsid w:val="00F336F0"/>
    <w:rsid w:val="00F337EC"/>
    <w:rsid w:val="00F34FF7"/>
    <w:rsid w:val="00F35270"/>
    <w:rsid w:val="00F36E13"/>
    <w:rsid w:val="00F3781B"/>
    <w:rsid w:val="00F40140"/>
    <w:rsid w:val="00F40E2E"/>
    <w:rsid w:val="00F46492"/>
    <w:rsid w:val="00F46F11"/>
    <w:rsid w:val="00F4762E"/>
    <w:rsid w:val="00F477BD"/>
    <w:rsid w:val="00F50F72"/>
    <w:rsid w:val="00F5316B"/>
    <w:rsid w:val="00F54D4A"/>
    <w:rsid w:val="00F54F8E"/>
    <w:rsid w:val="00F5552F"/>
    <w:rsid w:val="00F56744"/>
    <w:rsid w:val="00F5711B"/>
    <w:rsid w:val="00F60C3A"/>
    <w:rsid w:val="00F60C3B"/>
    <w:rsid w:val="00F60C69"/>
    <w:rsid w:val="00F6235B"/>
    <w:rsid w:val="00F62567"/>
    <w:rsid w:val="00F641AF"/>
    <w:rsid w:val="00F642B8"/>
    <w:rsid w:val="00F650D9"/>
    <w:rsid w:val="00F65DEC"/>
    <w:rsid w:val="00F662A0"/>
    <w:rsid w:val="00F66FD5"/>
    <w:rsid w:val="00F67D77"/>
    <w:rsid w:val="00F701CD"/>
    <w:rsid w:val="00F73977"/>
    <w:rsid w:val="00F74424"/>
    <w:rsid w:val="00F7487E"/>
    <w:rsid w:val="00F74F4D"/>
    <w:rsid w:val="00F7519C"/>
    <w:rsid w:val="00F75B3F"/>
    <w:rsid w:val="00F75E0F"/>
    <w:rsid w:val="00F7609C"/>
    <w:rsid w:val="00F76B0D"/>
    <w:rsid w:val="00F80129"/>
    <w:rsid w:val="00F828CF"/>
    <w:rsid w:val="00F83D0C"/>
    <w:rsid w:val="00F84C0B"/>
    <w:rsid w:val="00F852D4"/>
    <w:rsid w:val="00F8530B"/>
    <w:rsid w:val="00F85412"/>
    <w:rsid w:val="00F86B04"/>
    <w:rsid w:val="00F86D35"/>
    <w:rsid w:val="00F87441"/>
    <w:rsid w:val="00F87B23"/>
    <w:rsid w:val="00F9025F"/>
    <w:rsid w:val="00F907EE"/>
    <w:rsid w:val="00F90ACC"/>
    <w:rsid w:val="00F90B2C"/>
    <w:rsid w:val="00F90F6A"/>
    <w:rsid w:val="00F93FF5"/>
    <w:rsid w:val="00F957EE"/>
    <w:rsid w:val="00F958E9"/>
    <w:rsid w:val="00F96570"/>
    <w:rsid w:val="00F97405"/>
    <w:rsid w:val="00F97599"/>
    <w:rsid w:val="00F97B4D"/>
    <w:rsid w:val="00FA0657"/>
    <w:rsid w:val="00FA0F29"/>
    <w:rsid w:val="00FA1822"/>
    <w:rsid w:val="00FA3EE3"/>
    <w:rsid w:val="00FA491F"/>
    <w:rsid w:val="00FA65CD"/>
    <w:rsid w:val="00FA6E99"/>
    <w:rsid w:val="00FB24D0"/>
    <w:rsid w:val="00FB4676"/>
    <w:rsid w:val="00FB4A44"/>
    <w:rsid w:val="00FB65C9"/>
    <w:rsid w:val="00FB6E78"/>
    <w:rsid w:val="00FB79AE"/>
    <w:rsid w:val="00FC1604"/>
    <w:rsid w:val="00FC1609"/>
    <w:rsid w:val="00FC1E9B"/>
    <w:rsid w:val="00FC2899"/>
    <w:rsid w:val="00FC3447"/>
    <w:rsid w:val="00FC4719"/>
    <w:rsid w:val="00FC5ADC"/>
    <w:rsid w:val="00FC5DED"/>
    <w:rsid w:val="00FC5F7C"/>
    <w:rsid w:val="00FC644C"/>
    <w:rsid w:val="00FC7A32"/>
    <w:rsid w:val="00FD046B"/>
    <w:rsid w:val="00FD12F1"/>
    <w:rsid w:val="00FD14B8"/>
    <w:rsid w:val="00FD2AD3"/>
    <w:rsid w:val="00FD30A6"/>
    <w:rsid w:val="00FD4430"/>
    <w:rsid w:val="00FD5505"/>
    <w:rsid w:val="00FE0986"/>
    <w:rsid w:val="00FE11D6"/>
    <w:rsid w:val="00FE1B60"/>
    <w:rsid w:val="00FE252E"/>
    <w:rsid w:val="00FE28A3"/>
    <w:rsid w:val="00FE2F1E"/>
    <w:rsid w:val="00FE3071"/>
    <w:rsid w:val="00FE36E7"/>
    <w:rsid w:val="00FE6BE7"/>
    <w:rsid w:val="00FF2509"/>
    <w:rsid w:val="00FF292E"/>
    <w:rsid w:val="00FF2D37"/>
    <w:rsid w:val="00FF5710"/>
    <w:rsid w:val="00FF5C88"/>
    <w:rsid w:val="00FF675A"/>
    <w:rsid w:val="00FF6F08"/>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0830E"/>
  <w15:docId w15:val="{3405CEFF-06B9-43A7-BFBF-9DD457DE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0A6"/>
    <w:rPr>
      <w:sz w:val="24"/>
    </w:rPr>
  </w:style>
  <w:style w:type="paragraph" w:styleId="Heading1">
    <w:name w:val="heading 1"/>
    <w:aliases w:val="Division"/>
    <w:basedOn w:val="Normal"/>
    <w:next w:val="Normal"/>
    <w:qFormat/>
    <w:rsid w:val="00FD30A6"/>
    <w:pPr>
      <w:keepNext/>
      <w:outlineLvl w:val="0"/>
    </w:pPr>
    <w:rPr>
      <w:b/>
    </w:rPr>
  </w:style>
  <w:style w:type="paragraph" w:styleId="Heading3">
    <w:name w:val="heading 3"/>
    <w:basedOn w:val="Normal"/>
    <w:next w:val="Normal"/>
    <w:link w:val="Heading3Char"/>
    <w:semiHidden/>
    <w:unhideWhenUsed/>
    <w:qFormat/>
    <w:rsid w:val="000C37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747CB"/>
    <w:rPr>
      <w:rFonts w:ascii="Comic Sans MS" w:hAnsi="Comic Sans MS"/>
      <w:b/>
      <w:color w:val="0000FF"/>
      <w:sz w:val="20"/>
    </w:rPr>
  </w:style>
  <w:style w:type="paragraph" w:customStyle="1" w:styleId="Style3">
    <w:name w:val="Style3"/>
    <w:basedOn w:val="CommentText"/>
    <w:autoRedefine/>
    <w:rsid w:val="00E618FC"/>
  </w:style>
  <w:style w:type="paragraph" w:styleId="BodyText">
    <w:name w:val="Body Text"/>
    <w:basedOn w:val="Normal"/>
    <w:rsid w:val="00FD30A6"/>
    <w:pPr>
      <w:spacing w:before="200"/>
    </w:pPr>
  </w:style>
  <w:style w:type="paragraph" w:styleId="ListBullet">
    <w:name w:val="List Bullet"/>
    <w:basedOn w:val="Normal"/>
    <w:rsid w:val="00FD30A6"/>
    <w:pPr>
      <w:numPr>
        <w:numId w:val="7"/>
      </w:numPr>
      <w:tabs>
        <w:tab w:val="clear" w:pos="360"/>
        <w:tab w:val="num" w:pos="864"/>
      </w:tabs>
      <w:spacing w:before="120"/>
      <w:ind w:left="864" w:hanging="432"/>
    </w:pPr>
  </w:style>
  <w:style w:type="paragraph" w:styleId="ListBullet2">
    <w:name w:val="List Bullet 2"/>
    <w:basedOn w:val="Normal"/>
    <w:rsid w:val="00FD30A6"/>
    <w:pPr>
      <w:numPr>
        <w:numId w:val="8"/>
      </w:numPr>
      <w:tabs>
        <w:tab w:val="clear" w:pos="720"/>
        <w:tab w:val="num" w:pos="1296"/>
      </w:tabs>
      <w:spacing w:before="80"/>
      <w:ind w:left="1296" w:hanging="432"/>
    </w:pPr>
  </w:style>
  <w:style w:type="paragraph" w:styleId="ListNumber">
    <w:name w:val="List Number"/>
    <w:basedOn w:val="Normal"/>
    <w:rsid w:val="00FD30A6"/>
    <w:pPr>
      <w:numPr>
        <w:numId w:val="9"/>
      </w:numPr>
    </w:pPr>
  </w:style>
  <w:style w:type="paragraph" w:styleId="MacroText">
    <w:name w:val="macro"/>
    <w:link w:val="MacroTextChar"/>
    <w:semiHidden/>
    <w:rsid w:val="00FD30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Header">
    <w:name w:val="header"/>
    <w:basedOn w:val="Normal"/>
    <w:rsid w:val="00FD30A6"/>
    <w:pPr>
      <w:tabs>
        <w:tab w:val="right" w:pos="9360"/>
      </w:tabs>
    </w:pPr>
  </w:style>
  <w:style w:type="paragraph" w:styleId="Footer">
    <w:name w:val="footer"/>
    <w:basedOn w:val="Normal"/>
    <w:rsid w:val="00FD30A6"/>
    <w:pPr>
      <w:tabs>
        <w:tab w:val="center" w:pos="4680"/>
        <w:tab w:val="right" w:pos="9360"/>
      </w:tabs>
    </w:pPr>
  </w:style>
  <w:style w:type="character" w:styleId="PageNumber">
    <w:name w:val="page number"/>
    <w:basedOn w:val="DefaultParagraphFont"/>
    <w:rsid w:val="00FD30A6"/>
  </w:style>
  <w:style w:type="paragraph" w:styleId="BlockText">
    <w:name w:val="Block Text"/>
    <w:basedOn w:val="Normal"/>
    <w:rsid w:val="00FD30A6"/>
    <w:pPr>
      <w:spacing w:before="200"/>
    </w:pPr>
  </w:style>
  <w:style w:type="paragraph" w:customStyle="1" w:styleId="TBL-Text">
    <w:name w:val="TBL-Text"/>
    <w:basedOn w:val="Normal"/>
    <w:rsid w:val="00FD30A6"/>
    <w:rPr>
      <w:sz w:val="20"/>
    </w:rPr>
  </w:style>
  <w:style w:type="paragraph" w:customStyle="1" w:styleId="TBL-ColumnHead">
    <w:name w:val="TBL-Column Head"/>
    <w:basedOn w:val="TBL-Text"/>
    <w:rsid w:val="00FD30A6"/>
    <w:pPr>
      <w:jc w:val="center"/>
    </w:pPr>
    <w:rPr>
      <w:b/>
    </w:rPr>
  </w:style>
  <w:style w:type="paragraph" w:customStyle="1" w:styleId="TBL-Title">
    <w:name w:val="TBL-Title"/>
    <w:basedOn w:val="TBL-Text"/>
    <w:rsid w:val="00FD30A6"/>
    <w:pPr>
      <w:jc w:val="center"/>
    </w:pPr>
    <w:rPr>
      <w:b/>
    </w:rPr>
  </w:style>
  <w:style w:type="paragraph" w:styleId="PlainText">
    <w:name w:val="Plain Text"/>
    <w:basedOn w:val="Normal"/>
    <w:link w:val="PlainTextChar"/>
    <w:uiPriority w:val="99"/>
    <w:rsid w:val="00FD30A6"/>
    <w:pPr>
      <w:autoSpaceDE w:val="0"/>
      <w:autoSpaceDN w:val="0"/>
    </w:pPr>
    <w:rPr>
      <w:rFonts w:ascii="Courier New" w:hAnsi="Courier New" w:cs="Courier New"/>
      <w:sz w:val="20"/>
    </w:rPr>
  </w:style>
  <w:style w:type="character" w:styleId="Hyperlink">
    <w:name w:val="Hyperlink"/>
    <w:rsid w:val="00FD30A6"/>
    <w:rPr>
      <w:color w:val="0000FF"/>
      <w:u w:val="single"/>
    </w:rPr>
  </w:style>
  <w:style w:type="paragraph" w:styleId="BodyTextIndent">
    <w:name w:val="Body Text Indent"/>
    <w:basedOn w:val="Normal"/>
    <w:link w:val="BodyTextIndentChar"/>
    <w:rsid w:val="00FD30A6"/>
    <w:pPr>
      <w:spacing w:after="120"/>
      <w:ind w:left="360"/>
    </w:pPr>
    <w:rPr>
      <w:szCs w:val="24"/>
    </w:rPr>
  </w:style>
  <w:style w:type="character" w:styleId="Strong">
    <w:name w:val="Strong"/>
    <w:uiPriority w:val="22"/>
    <w:qFormat/>
    <w:rsid w:val="00FD30A6"/>
    <w:rPr>
      <w:b/>
      <w:bCs/>
    </w:rPr>
  </w:style>
  <w:style w:type="character" w:styleId="FollowedHyperlink">
    <w:name w:val="FollowedHyperlink"/>
    <w:rsid w:val="00FD30A6"/>
    <w:rPr>
      <w:color w:val="800080"/>
      <w:u w:val="single"/>
    </w:rPr>
  </w:style>
  <w:style w:type="character" w:styleId="CommentReference">
    <w:name w:val="annotation reference"/>
    <w:semiHidden/>
    <w:rsid w:val="00FD30A6"/>
    <w:rPr>
      <w:sz w:val="16"/>
      <w:szCs w:val="16"/>
    </w:rPr>
  </w:style>
  <w:style w:type="paragraph" w:styleId="CommentSubject">
    <w:name w:val="annotation subject"/>
    <w:basedOn w:val="CommentText"/>
    <w:next w:val="CommentText"/>
    <w:semiHidden/>
    <w:rsid w:val="00FD30A6"/>
    <w:rPr>
      <w:b w:val="0"/>
      <w:bCs/>
    </w:rPr>
  </w:style>
  <w:style w:type="paragraph" w:styleId="BalloonText">
    <w:name w:val="Balloon Text"/>
    <w:basedOn w:val="Normal"/>
    <w:semiHidden/>
    <w:rsid w:val="00FD30A6"/>
    <w:rPr>
      <w:rFonts w:ascii="Tahoma" w:hAnsi="Tahoma" w:cs="Tahoma"/>
      <w:sz w:val="16"/>
      <w:szCs w:val="16"/>
    </w:rPr>
  </w:style>
  <w:style w:type="paragraph" w:customStyle="1" w:styleId="Default">
    <w:name w:val="Default"/>
    <w:rsid w:val="00FD30A6"/>
    <w:pPr>
      <w:autoSpaceDE w:val="0"/>
      <w:autoSpaceDN w:val="0"/>
      <w:adjustRightInd w:val="0"/>
    </w:pPr>
    <w:rPr>
      <w:color w:val="000000"/>
      <w:sz w:val="24"/>
      <w:szCs w:val="24"/>
    </w:rPr>
  </w:style>
  <w:style w:type="table" w:styleId="TableGrid">
    <w:name w:val="Table Grid"/>
    <w:basedOn w:val="TableNormal"/>
    <w:uiPriority w:val="39"/>
    <w:rsid w:val="00FD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FD30A6"/>
  </w:style>
  <w:style w:type="paragraph" w:styleId="DocumentMap">
    <w:name w:val="Document Map"/>
    <w:basedOn w:val="Normal"/>
    <w:semiHidden/>
    <w:rsid w:val="00FD30A6"/>
    <w:pPr>
      <w:shd w:val="clear" w:color="auto" w:fill="000080"/>
    </w:pPr>
    <w:rPr>
      <w:rFonts w:ascii="Tahoma" w:hAnsi="Tahoma" w:cs="Tahoma"/>
      <w:sz w:val="20"/>
    </w:rPr>
  </w:style>
  <w:style w:type="character" w:styleId="Emphasis">
    <w:name w:val="Emphasis"/>
    <w:qFormat/>
    <w:rsid w:val="00FD30A6"/>
    <w:rPr>
      <w:i/>
      <w:iCs/>
    </w:rPr>
  </w:style>
  <w:style w:type="character" w:customStyle="1" w:styleId="BodyTextIndentChar">
    <w:name w:val="Body Text Indent Char"/>
    <w:link w:val="BodyTextIndent"/>
    <w:locked/>
    <w:rsid w:val="00FD30A6"/>
    <w:rPr>
      <w:sz w:val="24"/>
      <w:szCs w:val="24"/>
      <w:lang w:val="en-US" w:eastAsia="en-US" w:bidi="ar-SA"/>
    </w:rPr>
  </w:style>
  <w:style w:type="character" w:customStyle="1" w:styleId="PlainTextChar">
    <w:name w:val="Plain Text Char"/>
    <w:link w:val="PlainText"/>
    <w:uiPriority w:val="99"/>
    <w:locked/>
    <w:rsid w:val="00FD30A6"/>
    <w:rPr>
      <w:rFonts w:ascii="Courier New" w:hAnsi="Courier New" w:cs="Courier New"/>
      <w:lang w:val="en-US" w:eastAsia="en-US" w:bidi="ar-SA"/>
    </w:rPr>
  </w:style>
  <w:style w:type="character" w:customStyle="1" w:styleId="NrmlBodyTextChar">
    <w:name w:val="Nrml Body Text Char"/>
    <w:link w:val="NrmlBodyText"/>
    <w:locked/>
    <w:rsid w:val="00FD30A6"/>
    <w:rPr>
      <w:rFonts w:cs="Courier New"/>
      <w:kern w:val="20"/>
      <w:sz w:val="24"/>
      <w:szCs w:val="24"/>
      <w:lang w:val="en-US" w:eastAsia="en-US" w:bidi="ar-SA"/>
    </w:rPr>
  </w:style>
  <w:style w:type="paragraph" w:customStyle="1" w:styleId="NrmlBodyText">
    <w:name w:val="Nrml Body Text"/>
    <w:basedOn w:val="BodyText"/>
    <w:link w:val="NrmlBodyTextChar"/>
    <w:rsid w:val="00FD30A6"/>
    <w:pPr>
      <w:autoSpaceDE w:val="0"/>
      <w:autoSpaceDN w:val="0"/>
      <w:spacing w:before="0" w:after="240"/>
      <w:jc w:val="both"/>
    </w:pPr>
    <w:rPr>
      <w:rFonts w:cs="Courier New"/>
      <w:kern w:val="20"/>
      <w:szCs w:val="24"/>
    </w:rPr>
  </w:style>
  <w:style w:type="paragraph" w:customStyle="1" w:styleId="tbl-number">
    <w:name w:val="tbl-number"/>
    <w:basedOn w:val="Normal"/>
    <w:rsid w:val="00F05136"/>
    <w:pPr>
      <w:spacing w:before="100" w:beforeAutospacing="1" w:after="100" w:afterAutospacing="1"/>
    </w:pPr>
    <w:rPr>
      <w:szCs w:val="24"/>
    </w:rPr>
  </w:style>
  <w:style w:type="paragraph" w:customStyle="1" w:styleId="tbl-columnhead0">
    <w:name w:val="tbl-columnhead"/>
    <w:basedOn w:val="Normal"/>
    <w:rsid w:val="00F05136"/>
    <w:pPr>
      <w:spacing w:before="100" w:beforeAutospacing="1" w:after="100" w:afterAutospacing="1"/>
    </w:pPr>
    <w:rPr>
      <w:szCs w:val="24"/>
    </w:rPr>
  </w:style>
  <w:style w:type="paragraph" w:customStyle="1" w:styleId="tbl-text0">
    <w:name w:val="tbl-text"/>
    <w:basedOn w:val="Normal"/>
    <w:rsid w:val="00F05136"/>
    <w:pPr>
      <w:spacing w:before="100" w:beforeAutospacing="1" w:after="100" w:afterAutospacing="1"/>
    </w:pPr>
    <w:rPr>
      <w:szCs w:val="24"/>
    </w:rPr>
  </w:style>
  <w:style w:type="paragraph" w:styleId="Revision">
    <w:name w:val="Revision"/>
    <w:hidden/>
    <w:uiPriority w:val="99"/>
    <w:semiHidden/>
    <w:rsid w:val="00686D52"/>
    <w:rPr>
      <w:sz w:val="24"/>
    </w:rPr>
  </w:style>
  <w:style w:type="character" w:customStyle="1" w:styleId="Heading3Char">
    <w:name w:val="Heading 3 Char"/>
    <w:basedOn w:val="DefaultParagraphFont"/>
    <w:link w:val="Heading3"/>
    <w:semiHidden/>
    <w:rsid w:val="000C37D6"/>
    <w:rPr>
      <w:rFonts w:asciiTheme="majorHAnsi" w:eastAsiaTheme="majorEastAsia" w:hAnsiTheme="majorHAnsi" w:cstheme="majorBidi"/>
      <w:b/>
      <w:bCs/>
      <w:color w:val="4F81BD" w:themeColor="accent1"/>
      <w:sz w:val="24"/>
    </w:rPr>
  </w:style>
  <w:style w:type="character" w:customStyle="1" w:styleId="CommentTextChar">
    <w:name w:val="Comment Text Char"/>
    <w:basedOn w:val="DefaultParagraphFont"/>
    <w:link w:val="CommentText"/>
    <w:semiHidden/>
    <w:rsid w:val="00F3781B"/>
    <w:rPr>
      <w:rFonts w:ascii="Comic Sans MS" w:hAnsi="Comic Sans MS"/>
      <w:b/>
      <w:color w:val="0000FF"/>
    </w:rPr>
  </w:style>
  <w:style w:type="paragraph" w:styleId="ListParagraph">
    <w:name w:val="List Paragraph"/>
    <w:basedOn w:val="Normal"/>
    <w:uiPriority w:val="34"/>
    <w:qFormat/>
    <w:rsid w:val="00F9025F"/>
    <w:pPr>
      <w:ind w:left="720"/>
      <w:contextualSpacing/>
    </w:pPr>
  </w:style>
  <w:style w:type="table" w:customStyle="1" w:styleId="TableGrid1">
    <w:name w:val="Table Grid1"/>
    <w:basedOn w:val="TableNormal"/>
    <w:next w:val="TableGrid"/>
    <w:rsid w:val="0010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
    <w:name w:val="Macro Text Char"/>
    <w:basedOn w:val="DefaultParagraphFont"/>
    <w:link w:val="MacroText"/>
    <w:semiHidden/>
    <w:rsid w:val="00F6235B"/>
    <w:rPr>
      <w:rFonts w:ascii="Courier New" w:hAnsi="Courier New"/>
      <w:sz w:val="24"/>
    </w:rPr>
  </w:style>
  <w:style w:type="character" w:styleId="UnresolvedMention">
    <w:name w:val="Unresolved Mention"/>
    <w:basedOn w:val="DefaultParagraphFont"/>
    <w:uiPriority w:val="99"/>
    <w:semiHidden/>
    <w:unhideWhenUsed/>
    <w:rsid w:val="00DF6A07"/>
    <w:rPr>
      <w:color w:val="808080"/>
      <w:shd w:val="clear" w:color="auto" w:fill="E6E6E6"/>
    </w:rPr>
  </w:style>
  <w:style w:type="paragraph" w:customStyle="1" w:styleId="xmsonormal">
    <w:name w:val="x_msonormal"/>
    <w:basedOn w:val="Normal"/>
    <w:rsid w:val="00755AC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001">
      <w:bodyDiv w:val="1"/>
      <w:marLeft w:val="0"/>
      <w:marRight w:val="0"/>
      <w:marTop w:val="0"/>
      <w:marBottom w:val="0"/>
      <w:divBdr>
        <w:top w:val="none" w:sz="0" w:space="0" w:color="auto"/>
        <w:left w:val="none" w:sz="0" w:space="0" w:color="auto"/>
        <w:bottom w:val="none" w:sz="0" w:space="0" w:color="auto"/>
        <w:right w:val="none" w:sz="0" w:space="0" w:color="auto"/>
      </w:divBdr>
    </w:div>
    <w:div w:id="38867022">
      <w:bodyDiv w:val="1"/>
      <w:marLeft w:val="0"/>
      <w:marRight w:val="0"/>
      <w:marTop w:val="0"/>
      <w:marBottom w:val="0"/>
      <w:divBdr>
        <w:top w:val="none" w:sz="0" w:space="0" w:color="auto"/>
        <w:left w:val="none" w:sz="0" w:space="0" w:color="auto"/>
        <w:bottom w:val="none" w:sz="0" w:space="0" w:color="auto"/>
        <w:right w:val="none" w:sz="0" w:space="0" w:color="auto"/>
      </w:divBdr>
    </w:div>
    <w:div w:id="46876486">
      <w:bodyDiv w:val="1"/>
      <w:marLeft w:val="0"/>
      <w:marRight w:val="0"/>
      <w:marTop w:val="0"/>
      <w:marBottom w:val="0"/>
      <w:divBdr>
        <w:top w:val="none" w:sz="0" w:space="0" w:color="auto"/>
        <w:left w:val="none" w:sz="0" w:space="0" w:color="auto"/>
        <w:bottom w:val="none" w:sz="0" w:space="0" w:color="auto"/>
        <w:right w:val="none" w:sz="0" w:space="0" w:color="auto"/>
      </w:divBdr>
    </w:div>
    <w:div w:id="52579516">
      <w:bodyDiv w:val="1"/>
      <w:marLeft w:val="0"/>
      <w:marRight w:val="0"/>
      <w:marTop w:val="0"/>
      <w:marBottom w:val="0"/>
      <w:divBdr>
        <w:top w:val="none" w:sz="0" w:space="0" w:color="auto"/>
        <w:left w:val="none" w:sz="0" w:space="0" w:color="auto"/>
        <w:bottom w:val="none" w:sz="0" w:space="0" w:color="auto"/>
        <w:right w:val="none" w:sz="0" w:space="0" w:color="auto"/>
      </w:divBdr>
    </w:div>
    <w:div w:id="73011508">
      <w:bodyDiv w:val="1"/>
      <w:marLeft w:val="0"/>
      <w:marRight w:val="0"/>
      <w:marTop w:val="0"/>
      <w:marBottom w:val="0"/>
      <w:divBdr>
        <w:top w:val="none" w:sz="0" w:space="0" w:color="auto"/>
        <w:left w:val="none" w:sz="0" w:space="0" w:color="auto"/>
        <w:bottom w:val="none" w:sz="0" w:space="0" w:color="auto"/>
        <w:right w:val="none" w:sz="0" w:space="0" w:color="auto"/>
      </w:divBdr>
    </w:div>
    <w:div w:id="103237086">
      <w:bodyDiv w:val="1"/>
      <w:marLeft w:val="0"/>
      <w:marRight w:val="0"/>
      <w:marTop w:val="0"/>
      <w:marBottom w:val="0"/>
      <w:divBdr>
        <w:top w:val="none" w:sz="0" w:space="0" w:color="auto"/>
        <w:left w:val="none" w:sz="0" w:space="0" w:color="auto"/>
        <w:bottom w:val="none" w:sz="0" w:space="0" w:color="auto"/>
        <w:right w:val="none" w:sz="0" w:space="0" w:color="auto"/>
      </w:divBdr>
    </w:div>
    <w:div w:id="107894699">
      <w:bodyDiv w:val="1"/>
      <w:marLeft w:val="0"/>
      <w:marRight w:val="0"/>
      <w:marTop w:val="0"/>
      <w:marBottom w:val="0"/>
      <w:divBdr>
        <w:top w:val="none" w:sz="0" w:space="0" w:color="auto"/>
        <w:left w:val="none" w:sz="0" w:space="0" w:color="auto"/>
        <w:bottom w:val="none" w:sz="0" w:space="0" w:color="auto"/>
        <w:right w:val="none" w:sz="0" w:space="0" w:color="auto"/>
      </w:divBdr>
    </w:div>
    <w:div w:id="163518562">
      <w:bodyDiv w:val="1"/>
      <w:marLeft w:val="0"/>
      <w:marRight w:val="0"/>
      <w:marTop w:val="0"/>
      <w:marBottom w:val="0"/>
      <w:divBdr>
        <w:top w:val="none" w:sz="0" w:space="0" w:color="auto"/>
        <w:left w:val="none" w:sz="0" w:space="0" w:color="auto"/>
        <w:bottom w:val="none" w:sz="0" w:space="0" w:color="auto"/>
        <w:right w:val="none" w:sz="0" w:space="0" w:color="auto"/>
      </w:divBdr>
    </w:div>
    <w:div w:id="167522184">
      <w:bodyDiv w:val="1"/>
      <w:marLeft w:val="0"/>
      <w:marRight w:val="0"/>
      <w:marTop w:val="0"/>
      <w:marBottom w:val="0"/>
      <w:divBdr>
        <w:top w:val="none" w:sz="0" w:space="0" w:color="auto"/>
        <w:left w:val="none" w:sz="0" w:space="0" w:color="auto"/>
        <w:bottom w:val="none" w:sz="0" w:space="0" w:color="auto"/>
        <w:right w:val="none" w:sz="0" w:space="0" w:color="auto"/>
      </w:divBdr>
    </w:div>
    <w:div w:id="190799147">
      <w:bodyDiv w:val="1"/>
      <w:marLeft w:val="50"/>
      <w:marRight w:val="50"/>
      <w:marTop w:val="50"/>
      <w:marBottom w:val="12"/>
      <w:divBdr>
        <w:top w:val="none" w:sz="0" w:space="0" w:color="auto"/>
        <w:left w:val="none" w:sz="0" w:space="0" w:color="auto"/>
        <w:bottom w:val="none" w:sz="0" w:space="0" w:color="auto"/>
        <w:right w:val="none" w:sz="0" w:space="0" w:color="auto"/>
      </w:divBdr>
      <w:divsChild>
        <w:div w:id="388848396">
          <w:marLeft w:val="0"/>
          <w:marRight w:val="0"/>
          <w:marTop w:val="0"/>
          <w:marBottom w:val="0"/>
          <w:divBdr>
            <w:top w:val="none" w:sz="0" w:space="0" w:color="auto"/>
            <w:left w:val="single" w:sz="4" w:space="4" w:color="050505"/>
            <w:bottom w:val="none" w:sz="0" w:space="0" w:color="auto"/>
            <w:right w:val="none" w:sz="0" w:space="0" w:color="auto"/>
          </w:divBdr>
          <w:divsChild>
            <w:div w:id="619846006">
              <w:marLeft w:val="0"/>
              <w:marRight w:val="0"/>
              <w:marTop w:val="0"/>
              <w:marBottom w:val="0"/>
              <w:divBdr>
                <w:top w:val="none" w:sz="0" w:space="0" w:color="auto"/>
                <w:left w:val="none" w:sz="0" w:space="0" w:color="auto"/>
                <w:bottom w:val="none" w:sz="0" w:space="0" w:color="auto"/>
                <w:right w:val="none" w:sz="0" w:space="0" w:color="auto"/>
              </w:divBdr>
            </w:div>
            <w:div w:id="630523258">
              <w:marLeft w:val="0"/>
              <w:marRight w:val="0"/>
              <w:marTop w:val="0"/>
              <w:marBottom w:val="0"/>
              <w:divBdr>
                <w:top w:val="none" w:sz="0" w:space="0" w:color="auto"/>
                <w:left w:val="none" w:sz="0" w:space="0" w:color="auto"/>
                <w:bottom w:val="none" w:sz="0" w:space="0" w:color="auto"/>
                <w:right w:val="none" w:sz="0" w:space="0" w:color="auto"/>
              </w:divBdr>
            </w:div>
            <w:div w:id="1234271908">
              <w:marLeft w:val="0"/>
              <w:marRight w:val="0"/>
              <w:marTop w:val="0"/>
              <w:marBottom w:val="0"/>
              <w:divBdr>
                <w:top w:val="none" w:sz="0" w:space="0" w:color="auto"/>
                <w:left w:val="none" w:sz="0" w:space="0" w:color="auto"/>
                <w:bottom w:val="none" w:sz="0" w:space="0" w:color="auto"/>
                <w:right w:val="none" w:sz="0" w:space="0" w:color="auto"/>
              </w:divBdr>
              <w:divsChild>
                <w:div w:id="850223937">
                  <w:marLeft w:val="0"/>
                  <w:marRight w:val="0"/>
                  <w:marTop w:val="0"/>
                  <w:marBottom w:val="0"/>
                  <w:divBdr>
                    <w:top w:val="none" w:sz="0" w:space="0" w:color="auto"/>
                    <w:left w:val="none" w:sz="0" w:space="0" w:color="auto"/>
                    <w:bottom w:val="none" w:sz="0" w:space="0" w:color="auto"/>
                    <w:right w:val="none" w:sz="0" w:space="0" w:color="auto"/>
                  </w:divBdr>
                </w:div>
              </w:divsChild>
            </w:div>
            <w:div w:id="1422292801">
              <w:marLeft w:val="0"/>
              <w:marRight w:val="0"/>
              <w:marTop w:val="0"/>
              <w:marBottom w:val="0"/>
              <w:divBdr>
                <w:top w:val="none" w:sz="0" w:space="0" w:color="auto"/>
                <w:left w:val="none" w:sz="0" w:space="0" w:color="auto"/>
                <w:bottom w:val="none" w:sz="0" w:space="0" w:color="auto"/>
                <w:right w:val="none" w:sz="0" w:space="0" w:color="auto"/>
              </w:divBdr>
            </w:div>
            <w:div w:id="1567569449">
              <w:marLeft w:val="0"/>
              <w:marRight w:val="0"/>
              <w:marTop w:val="0"/>
              <w:marBottom w:val="0"/>
              <w:divBdr>
                <w:top w:val="none" w:sz="0" w:space="0" w:color="auto"/>
                <w:left w:val="none" w:sz="0" w:space="0" w:color="auto"/>
                <w:bottom w:val="none" w:sz="0" w:space="0" w:color="auto"/>
                <w:right w:val="none" w:sz="0" w:space="0" w:color="auto"/>
              </w:divBdr>
            </w:div>
            <w:div w:id="1715229324">
              <w:marLeft w:val="0"/>
              <w:marRight w:val="0"/>
              <w:marTop w:val="0"/>
              <w:marBottom w:val="0"/>
              <w:divBdr>
                <w:top w:val="none" w:sz="0" w:space="0" w:color="auto"/>
                <w:left w:val="none" w:sz="0" w:space="0" w:color="auto"/>
                <w:bottom w:val="none" w:sz="0" w:space="0" w:color="auto"/>
                <w:right w:val="none" w:sz="0" w:space="0" w:color="auto"/>
              </w:divBdr>
            </w:div>
          </w:divsChild>
        </w:div>
        <w:div w:id="1594389837">
          <w:marLeft w:val="0"/>
          <w:marRight w:val="0"/>
          <w:marTop w:val="0"/>
          <w:marBottom w:val="0"/>
          <w:divBdr>
            <w:top w:val="none" w:sz="0" w:space="0" w:color="auto"/>
            <w:left w:val="none" w:sz="0" w:space="0" w:color="auto"/>
            <w:bottom w:val="none" w:sz="0" w:space="0" w:color="auto"/>
            <w:right w:val="none" w:sz="0" w:space="0" w:color="auto"/>
          </w:divBdr>
        </w:div>
      </w:divsChild>
    </w:div>
    <w:div w:id="218057379">
      <w:bodyDiv w:val="1"/>
      <w:marLeft w:val="0"/>
      <w:marRight w:val="0"/>
      <w:marTop w:val="0"/>
      <w:marBottom w:val="0"/>
      <w:divBdr>
        <w:top w:val="none" w:sz="0" w:space="0" w:color="auto"/>
        <w:left w:val="none" w:sz="0" w:space="0" w:color="auto"/>
        <w:bottom w:val="none" w:sz="0" w:space="0" w:color="auto"/>
        <w:right w:val="none" w:sz="0" w:space="0" w:color="auto"/>
      </w:divBdr>
    </w:div>
    <w:div w:id="228809277">
      <w:bodyDiv w:val="1"/>
      <w:marLeft w:val="0"/>
      <w:marRight w:val="0"/>
      <w:marTop w:val="0"/>
      <w:marBottom w:val="0"/>
      <w:divBdr>
        <w:top w:val="none" w:sz="0" w:space="0" w:color="auto"/>
        <w:left w:val="none" w:sz="0" w:space="0" w:color="auto"/>
        <w:bottom w:val="none" w:sz="0" w:space="0" w:color="auto"/>
        <w:right w:val="none" w:sz="0" w:space="0" w:color="auto"/>
      </w:divBdr>
    </w:div>
    <w:div w:id="245846397">
      <w:bodyDiv w:val="1"/>
      <w:marLeft w:val="0"/>
      <w:marRight w:val="0"/>
      <w:marTop w:val="0"/>
      <w:marBottom w:val="0"/>
      <w:divBdr>
        <w:top w:val="none" w:sz="0" w:space="0" w:color="auto"/>
        <w:left w:val="none" w:sz="0" w:space="0" w:color="auto"/>
        <w:bottom w:val="none" w:sz="0" w:space="0" w:color="auto"/>
        <w:right w:val="none" w:sz="0" w:space="0" w:color="auto"/>
      </w:divBdr>
    </w:div>
    <w:div w:id="250628597">
      <w:bodyDiv w:val="1"/>
      <w:marLeft w:val="0"/>
      <w:marRight w:val="0"/>
      <w:marTop w:val="0"/>
      <w:marBottom w:val="0"/>
      <w:divBdr>
        <w:top w:val="none" w:sz="0" w:space="0" w:color="auto"/>
        <w:left w:val="none" w:sz="0" w:space="0" w:color="auto"/>
        <w:bottom w:val="none" w:sz="0" w:space="0" w:color="auto"/>
        <w:right w:val="none" w:sz="0" w:space="0" w:color="auto"/>
      </w:divBdr>
    </w:div>
    <w:div w:id="277418871">
      <w:bodyDiv w:val="1"/>
      <w:marLeft w:val="0"/>
      <w:marRight w:val="0"/>
      <w:marTop w:val="0"/>
      <w:marBottom w:val="0"/>
      <w:divBdr>
        <w:top w:val="none" w:sz="0" w:space="0" w:color="auto"/>
        <w:left w:val="none" w:sz="0" w:space="0" w:color="auto"/>
        <w:bottom w:val="none" w:sz="0" w:space="0" w:color="auto"/>
        <w:right w:val="none" w:sz="0" w:space="0" w:color="auto"/>
      </w:divBdr>
    </w:div>
    <w:div w:id="298655837">
      <w:bodyDiv w:val="1"/>
      <w:marLeft w:val="0"/>
      <w:marRight w:val="0"/>
      <w:marTop w:val="0"/>
      <w:marBottom w:val="0"/>
      <w:divBdr>
        <w:top w:val="none" w:sz="0" w:space="0" w:color="auto"/>
        <w:left w:val="none" w:sz="0" w:space="0" w:color="auto"/>
        <w:bottom w:val="none" w:sz="0" w:space="0" w:color="auto"/>
        <w:right w:val="none" w:sz="0" w:space="0" w:color="auto"/>
      </w:divBdr>
    </w:div>
    <w:div w:id="310327521">
      <w:bodyDiv w:val="1"/>
      <w:marLeft w:val="0"/>
      <w:marRight w:val="0"/>
      <w:marTop w:val="0"/>
      <w:marBottom w:val="0"/>
      <w:divBdr>
        <w:top w:val="none" w:sz="0" w:space="0" w:color="auto"/>
        <w:left w:val="none" w:sz="0" w:space="0" w:color="auto"/>
        <w:bottom w:val="none" w:sz="0" w:space="0" w:color="auto"/>
        <w:right w:val="none" w:sz="0" w:space="0" w:color="auto"/>
      </w:divBdr>
    </w:div>
    <w:div w:id="317609636">
      <w:bodyDiv w:val="1"/>
      <w:marLeft w:val="0"/>
      <w:marRight w:val="0"/>
      <w:marTop w:val="0"/>
      <w:marBottom w:val="0"/>
      <w:divBdr>
        <w:top w:val="none" w:sz="0" w:space="0" w:color="auto"/>
        <w:left w:val="none" w:sz="0" w:space="0" w:color="auto"/>
        <w:bottom w:val="none" w:sz="0" w:space="0" w:color="auto"/>
        <w:right w:val="none" w:sz="0" w:space="0" w:color="auto"/>
      </w:divBdr>
    </w:div>
    <w:div w:id="321666395">
      <w:bodyDiv w:val="1"/>
      <w:marLeft w:val="0"/>
      <w:marRight w:val="0"/>
      <w:marTop w:val="0"/>
      <w:marBottom w:val="0"/>
      <w:divBdr>
        <w:top w:val="none" w:sz="0" w:space="0" w:color="auto"/>
        <w:left w:val="none" w:sz="0" w:space="0" w:color="auto"/>
        <w:bottom w:val="none" w:sz="0" w:space="0" w:color="auto"/>
        <w:right w:val="none" w:sz="0" w:space="0" w:color="auto"/>
      </w:divBdr>
    </w:div>
    <w:div w:id="334383338">
      <w:bodyDiv w:val="1"/>
      <w:marLeft w:val="0"/>
      <w:marRight w:val="0"/>
      <w:marTop w:val="0"/>
      <w:marBottom w:val="0"/>
      <w:divBdr>
        <w:top w:val="none" w:sz="0" w:space="0" w:color="auto"/>
        <w:left w:val="none" w:sz="0" w:space="0" w:color="auto"/>
        <w:bottom w:val="none" w:sz="0" w:space="0" w:color="auto"/>
        <w:right w:val="none" w:sz="0" w:space="0" w:color="auto"/>
      </w:divBdr>
    </w:div>
    <w:div w:id="334384499">
      <w:bodyDiv w:val="1"/>
      <w:marLeft w:val="0"/>
      <w:marRight w:val="0"/>
      <w:marTop w:val="0"/>
      <w:marBottom w:val="0"/>
      <w:divBdr>
        <w:top w:val="none" w:sz="0" w:space="0" w:color="auto"/>
        <w:left w:val="none" w:sz="0" w:space="0" w:color="auto"/>
        <w:bottom w:val="none" w:sz="0" w:space="0" w:color="auto"/>
        <w:right w:val="none" w:sz="0" w:space="0" w:color="auto"/>
      </w:divBdr>
    </w:div>
    <w:div w:id="336731133">
      <w:bodyDiv w:val="1"/>
      <w:marLeft w:val="50"/>
      <w:marRight w:val="50"/>
      <w:marTop w:val="50"/>
      <w:marBottom w:val="12"/>
      <w:divBdr>
        <w:top w:val="none" w:sz="0" w:space="0" w:color="auto"/>
        <w:left w:val="none" w:sz="0" w:space="0" w:color="auto"/>
        <w:bottom w:val="none" w:sz="0" w:space="0" w:color="auto"/>
        <w:right w:val="none" w:sz="0" w:space="0" w:color="auto"/>
      </w:divBdr>
      <w:divsChild>
        <w:div w:id="433985008">
          <w:marLeft w:val="0"/>
          <w:marRight w:val="0"/>
          <w:marTop w:val="0"/>
          <w:marBottom w:val="0"/>
          <w:divBdr>
            <w:top w:val="none" w:sz="0" w:space="0" w:color="auto"/>
            <w:left w:val="none" w:sz="0" w:space="0" w:color="auto"/>
            <w:bottom w:val="none" w:sz="0" w:space="0" w:color="auto"/>
            <w:right w:val="none" w:sz="0" w:space="0" w:color="auto"/>
          </w:divBdr>
        </w:div>
      </w:divsChild>
    </w:div>
    <w:div w:id="346905869">
      <w:bodyDiv w:val="1"/>
      <w:marLeft w:val="0"/>
      <w:marRight w:val="0"/>
      <w:marTop w:val="0"/>
      <w:marBottom w:val="0"/>
      <w:divBdr>
        <w:top w:val="none" w:sz="0" w:space="0" w:color="auto"/>
        <w:left w:val="none" w:sz="0" w:space="0" w:color="auto"/>
        <w:bottom w:val="none" w:sz="0" w:space="0" w:color="auto"/>
        <w:right w:val="none" w:sz="0" w:space="0" w:color="auto"/>
      </w:divBdr>
    </w:div>
    <w:div w:id="358048402">
      <w:bodyDiv w:val="1"/>
      <w:marLeft w:val="0"/>
      <w:marRight w:val="0"/>
      <w:marTop w:val="0"/>
      <w:marBottom w:val="0"/>
      <w:divBdr>
        <w:top w:val="none" w:sz="0" w:space="0" w:color="auto"/>
        <w:left w:val="none" w:sz="0" w:space="0" w:color="auto"/>
        <w:bottom w:val="none" w:sz="0" w:space="0" w:color="auto"/>
        <w:right w:val="none" w:sz="0" w:space="0" w:color="auto"/>
      </w:divBdr>
    </w:div>
    <w:div w:id="382753290">
      <w:bodyDiv w:val="1"/>
      <w:marLeft w:val="0"/>
      <w:marRight w:val="0"/>
      <w:marTop w:val="0"/>
      <w:marBottom w:val="0"/>
      <w:divBdr>
        <w:top w:val="none" w:sz="0" w:space="0" w:color="auto"/>
        <w:left w:val="none" w:sz="0" w:space="0" w:color="auto"/>
        <w:bottom w:val="none" w:sz="0" w:space="0" w:color="auto"/>
        <w:right w:val="none" w:sz="0" w:space="0" w:color="auto"/>
      </w:divBdr>
    </w:div>
    <w:div w:id="383455859">
      <w:bodyDiv w:val="1"/>
      <w:marLeft w:val="0"/>
      <w:marRight w:val="0"/>
      <w:marTop w:val="0"/>
      <w:marBottom w:val="0"/>
      <w:divBdr>
        <w:top w:val="none" w:sz="0" w:space="0" w:color="auto"/>
        <w:left w:val="none" w:sz="0" w:space="0" w:color="auto"/>
        <w:bottom w:val="none" w:sz="0" w:space="0" w:color="auto"/>
        <w:right w:val="none" w:sz="0" w:space="0" w:color="auto"/>
      </w:divBdr>
    </w:div>
    <w:div w:id="395402513">
      <w:bodyDiv w:val="1"/>
      <w:marLeft w:val="0"/>
      <w:marRight w:val="0"/>
      <w:marTop w:val="0"/>
      <w:marBottom w:val="0"/>
      <w:divBdr>
        <w:top w:val="none" w:sz="0" w:space="0" w:color="auto"/>
        <w:left w:val="none" w:sz="0" w:space="0" w:color="auto"/>
        <w:bottom w:val="none" w:sz="0" w:space="0" w:color="auto"/>
        <w:right w:val="none" w:sz="0" w:space="0" w:color="auto"/>
      </w:divBdr>
    </w:div>
    <w:div w:id="396975297">
      <w:bodyDiv w:val="1"/>
      <w:marLeft w:val="0"/>
      <w:marRight w:val="0"/>
      <w:marTop w:val="0"/>
      <w:marBottom w:val="0"/>
      <w:divBdr>
        <w:top w:val="none" w:sz="0" w:space="0" w:color="auto"/>
        <w:left w:val="none" w:sz="0" w:space="0" w:color="auto"/>
        <w:bottom w:val="none" w:sz="0" w:space="0" w:color="auto"/>
        <w:right w:val="none" w:sz="0" w:space="0" w:color="auto"/>
      </w:divBdr>
    </w:div>
    <w:div w:id="397364417">
      <w:bodyDiv w:val="1"/>
      <w:marLeft w:val="0"/>
      <w:marRight w:val="0"/>
      <w:marTop w:val="0"/>
      <w:marBottom w:val="0"/>
      <w:divBdr>
        <w:top w:val="none" w:sz="0" w:space="0" w:color="auto"/>
        <w:left w:val="none" w:sz="0" w:space="0" w:color="auto"/>
        <w:bottom w:val="none" w:sz="0" w:space="0" w:color="auto"/>
        <w:right w:val="none" w:sz="0" w:space="0" w:color="auto"/>
      </w:divBdr>
    </w:div>
    <w:div w:id="397678594">
      <w:bodyDiv w:val="1"/>
      <w:marLeft w:val="0"/>
      <w:marRight w:val="0"/>
      <w:marTop w:val="0"/>
      <w:marBottom w:val="0"/>
      <w:divBdr>
        <w:top w:val="none" w:sz="0" w:space="0" w:color="auto"/>
        <w:left w:val="none" w:sz="0" w:space="0" w:color="auto"/>
        <w:bottom w:val="none" w:sz="0" w:space="0" w:color="auto"/>
        <w:right w:val="none" w:sz="0" w:space="0" w:color="auto"/>
      </w:divBdr>
    </w:div>
    <w:div w:id="439496811">
      <w:bodyDiv w:val="1"/>
      <w:marLeft w:val="0"/>
      <w:marRight w:val="0"/>
      <w:marTop w:val="0"/>
      <w:marBottom w:val="0"/>
      <w:divBdr>
        <w:top w:val="none" w:sz="0" w:space="0" w:color="auto"/>
        <w:left w:val="none" w:sz="0" w:space="0" w:color="auto"/>
        <w:bottom w:val="none" w:sz="0" w:space="0" w:color="auto"/>
        <w:right w:val="none" w:sz="0" w:space="0" w:color="auto"/>
      </w:divBdr>
    </w:div>
    <w:div w:id="448742359">
      <w:bodyDiv w:val="1"/>
      <w:marLeft w:val="0"/>
      <w:marRight w:val="0"/>
      <w:marTop w:val="0"/>
      <w:marBottom w:val="0"/>
      <w:divBdr>
        <w:top w:val="none" w:sz="0" w:space="0" w:color="auto"/>
        <w:left w:val="none" w:sz="0" w:space="0" w:color="auto"/>
        <w:bottom w:val="none" w:sz="0" w:space="0" w:color="auto"/>
        <w:right w:val="none" w:sz="0" w:space="0" w:color="auto"/>
      </w:divBdr>
    </w:div>
    <w:div w:id="475074497">
      <w:bodyDiv w:val="1"/>
      <w:marLeft w:val="0"/>
      <w:marRight w:val="0"/>
      <w:marTop w:val="0"/>
      <w:marBottom w:val="0"/>
      <w:divBdr>
        <w:top w:val="none" w:sz="0" w:space="0" w:color="auto"/>
        <w:left w:val="none" w:sz="0" w:space="0" w:color="auto"/>
        <w:bottom w:val="none" w:sz="0" w:space="0" w:color="auto"/>
        <w:right w:val="none" w:sz="0" w:space="0" w:color="auto"/>
      </w:divBdr>
    </w:div>
    <w:div w:id="484275475">
      <w:bodyDiv w:val="1"/>
      <w:marLeft w:val="0"/>
      <w:marRight w:val="0"/>
      <w:marTop w:val="0"/>
      <w:marBottom w:val="0"/>
      <w:divBdr>
        <w:top w:val="none" w:sz="0" w:space="0" w:color="auto"/>
        <w:left w:val="none" w:sz="0" w:space="0" w:color="auto"/>
        <w:bottom w:val="none" w:sz="0" w:space="0" w:color="auto"/>
        <w:right w:val="none" w:sz="0" w:space="0" w:color="auto"/>
      </w:divBdr>
    </w:div>
    <w:div w:id="498622049">
      <w:bodyDiv w:val="1"/>
      <w:marLeft w:val="0"/>
      <w:marRight w:val="0"/>
      <w:marTop w:val="0"/>
      <w:marBottom w:val="0"/>
      <w:divBdr>
        <w:top w:val="none" w:sz="0" w:space="0" w:color="auto"/>
        <w:left w:val="none" w:sz="0" w:space="0" w:color="auto"/>
        <w:bottom w:val="none" w:sz="0" w:space="0" w:color="auto"/>
        <w:right w:val="none" w:sz="0" w:space="0" w:color="auto"/>
      </w:divBdr>
    </w:div>
    <w:div w:id="504172331">
      <w:bodyDiv w:val="1"/>
      <w:marLeft w:val="0"/>
      <w:marRight w:val="0"/>
      <w:marTop w:val="0"/>
      <w:marBottom w:val="0"/>
      <w:divBdr>
        <w:top w:val="none" w:sz="0" w:space="0" w:color="auto"/>
        <w:left w:val="none" w:sz="0" w:space="0" w:color="auto"/>
        <w:bottom w:val="none" w:sz="0" w:space="0" w:color="auto"/>
        <w:right w:val="none" w:sz="0" w:space="0" w:color="auto"/>
      </w:divBdr>
    </w:div>
    <w:div w:id="523061710">
      <w:bodyDiv w:val="1"/>
      <w:marLeft w:val="0"/>
      <w:marRight w:val="0"/>
      <w:marTop w:val="0"/>
      <w:marBottom w:val="0"/>
      <w:divBdr>
        <w:top w:val="none" w:sz="0" w:space="0" w:color="auto"/>
        <w:left w:val="none" w:sz="0" w:space="0" w:color="auto"/>
        <w:bottom w:val="none" w:sz="0" w:space="0" w:color="auto"/>
        <w:right w:val="none" w:sz="0" w:space="0" w:color="auto"/>
      </w:divBdr>
    </w:div>
    <w:div w:id="536353194">
      <w:bodyDiv w:val="1"/>
      <w:marLeft w:val="0"/>
      <w:marRight w:val="0"/>
      <w:marTop w:val="0"/>
      <w:marBottom w:val="0"/>
      <w:divBdr>
        <w:top w:val="none" w:sz="0" w:space="0" w:color="auto"/>
        <w:left w:val="none" w:sz="0" w:space="0" w:color="auto"/>
        <w:bottom w:val="none" w:sz="0" w:space="0" w:color="auto"/>
        <w:right w:val="none" w:sz="0" w:space="0" w:color="auto"/>
      </w:divBdr>
    </w:div>
    <w:div w:id="538779632">
      <w:bodyDiv w:val="1"/>
      <w:marLeft w:val="0"/>
      <w:marRight w:val="0"/>
      <w:marTop w:val="0"/>
      <w:marBottom w:val="0"/>
      <w:divBdr>
        <w:top w:val="none" w:sz="0" w:space="0" w:color="auto"/>
        <w:left w:val="none" w:sz="0" w:space="0" w:color="auto"/>
        <w:bottom w:val="none" w:sz="0" w:space="0" w:color="auto"/>
        <w:right w:val="none" w:sz="0" w:space="0" w:color="auto"/>
      </w:divBdr>
    </w:div>
    <w:div w:id="539896988">
      <w:bodyDiv w:val="1"/>
      <w:marLeft w:val="0"/>
      <w:marRight w:val="0"/>
      <w:marTop w:val="0"/>
      <w:marBottom w:val="0"/>
      <w:divBdr>
        <w:top w:val="none" w:sz="0" w:space="0" w:color="auto"/>
        <w:left w:val="none" w:sz="0" w:space="0" w:color="auto"/>
        <w:bottom w:val="none" w:sz="0" w:space="0" w:color="auto"/>
        <w:right w:val="none" w:sz="0" w:space="0" w:color="auto"/>
      </w:divBdr>
    </w:div>
    <w:div w:id="543718820">
      <w:bodyDiv w:val="1"/>
      <w:marLeft w:val="0"/>
      <w:marRight w:val="0"/>
      <w:marTop w:val="0"/>
      <w:marBottom w:val="0"/>
      <w:divBdr>
        <w:top w:val="none" w:sz="0" w:space="0" w:color="auto"/>
        <w:left w:val="none" w:sz="0" w:space="0" w:color="auto"/>
        <w:bottom w:val="none" w:sz="0" w:space="0" w:color="auto"/>
        <w:right w:val="none" w:sz="0" w:space="0" w:color="auto"/>
      </w:divBdr>
    </w:div>
    <w:div w:id="547840875">
      <w:bodyDiv w:val="1"/>
      <w:marLeft w:val="0"/>
      <w:marRight w:val="0"/>
      <w:marTop w:val="0"/>
      <w:marBottom w:val="0"/>
      <w:divBdr>
        <w:top w:val="none" w:sz="0" w:space="0" w:color="auto"/>
        <w:left w:val="none" w:sz="0" w:space="0" w:color="auto"/>
        <w:bottom w:val="none" w:sz="0" w:space="0" w:color="auto"/>
        <w:right w:val="none" w:sz="0" w:space="0" w:color="auto"/>
      </w:divBdr>
    </w:div>
    <w:div w:id="552084234">
      <w:bodyDiv w:val="1"/>
      <w:marLeft w:val="0"/>
      <w:marRight w:val="0"/>
      <w:marTop w:val="0"/>
      <w:marBottom w:val="0"/>
      <w:divBdr>
        <w:top w:val="none" w:sz="0" w:space="0" w:color="auto"/>
        <w:left w:val="none" w:sz="0" w:space="0" w:color="auto"/>
        <w:bottom w:val="none" w:sz="0" w:space="0" w:color="auto"/>
        <w:right w:val="none" w:sz="0" w:space="0" w:color="auto"/>
      </w:divBdr>
    </w:div>
    <w:div w:id="582761956">
      <w:bodyDiv w:val="1"/>
      <w:marLeft w:val="0"/>
      <w:marRight w:val="0"/>
      <w:marTop w:val="0"/>
      <w:marBottom w:val="0"/>
      <w:divBdr>
        <w:top w:val="none" w:sz="0" w:space="0" w:color="auto"/>
        <w:left w:val="none" w:sz="0" w:space="0" w:color="auto"/>
        <w:bottom w:val="none" w:sz="0" w:space="0" w:color="auto"/>
        <w:right w:val="none" w:sz="0" w:space="0" w:color="auto"/>
      </w:divBdr>
    </w:div>
    <w:div w:id="609246165">
      <w:bodyDiv w:val="1"/>
      <w:marLeft w:val="0"/>
      <w:marRight w:val="0"/>
      <w:marTop w:val="0"/>
      <w:marBottom w:val="0"/>
      <w:divBdr>
        <w:top w:val="none" w:sz="0" w:space="0" w:color="auto"/>
        <w:left w:val="none" w:sz="0" w:space="0" w:color="auto"/>
        <w:bottom w:val="none" w:sz="0" w:space="0" w:color="auto"/>
        <w:right w:val="none" w:sz="0" w:space="0" w:color="auto"/>
      </w:divBdr>
    </w:div>
    <w:div w:id="611982777">
      <w:bodyDiv w:val="1"/>
      <w:marLeft w:val="0"/>
      <w:marRight w:val="0"/>
      <w:marTop w:val="0"/>
      <w:marBottom w:val="0"/>
      <w:divBdr>
        <w:top w:val="none" w:sz="0" w:space="0" w:color="auto"/>
        <w:left w:val="none" w:sz="0" w:space="0" w:color="auto"/>
        <w:bottom w:val="none" w:sz="0" w:space="0" w:color="auto"/>
        <w:right w:val="none" w:sz="0" w:space="0" w:color="auto"/>
      </w:divBdr>
    </w:div>
    <w:div w:id="639961749">
      <w:bodyDiv w:val="1"/>
      <w:marLeft w:val="0"/>
      <w:marRight w:val="0"/>
      <w:marTop w:val="0"/>
      <w:marBottom w:val="0"/>
      <w:divBdr>
        <w:top w:val="none" w:sz="0" w:space="0" w:color="auto"/>
        <w:left w:val="none" w:sz="0" w:space="0" w:color="auto"/>
        <w:bottom w:val="none" w:sz="0" w:space="0" w:color="auto"/>
        <w:right w:val="none" w:sz="0" w:space="0" w:color="auto"/>
      </w:divBdr>
    </w:div>
    <w:div w:id="640499092">
      <w:bodyDiv w:val="1"/>
      <w:marLeft w:val="0"/>
      <w:marRight w:val="0"/>
      <w:marTop w:val="0"/>
      <w:marBottom w:val="0"/>
      <w:divBdr>
        <w:top w:val="none" w:sz="0" w:space="0" w:color="auto"/>
        <w:left w:val="none" w:sz="0" w:space="0" w:color="auto"/>
        <w:bottom w:val="none" w:sz="0" w:space="0" w:color="auto"/>
        <w:right w:val="none" w:sz="0" w:space="0" w:color="auto"/>
      </w:divBdr>
    </w:div>
    <w:div w:id="672490152">
      <w:bodyDiv w:val="1"/>
      <w:marLeft w:val="0"/>
      <w:marRight w:val="0"/>
      <w:marTop w:val="0"/>
      <w:marBottom w:val="0"/>
      <w:divBdr>
        <w:top w:val="none" w:sz="0" w:space="0" w:color="auto"/>
        <w:left w:val="none" w:sz="0" w:space="0" w:color="auto"/>
        <w:bottom w:val="none" w:sz="0" w:space="0" w:color="auto"/>
        <w:right w:val="none" w:sz="0" w:space="0" w:color="auto"/>
      </w:divBdr>
    </w:div>
    <w:div w:id="674262425">
      <w:bodyDiv w:val="1"/>
      <w:marLeft w:val="0"/>
      <w:marRight w:val="0"/>
      <w:marTop w:val="0"/>
      <w:marBottom w:val="0"/>
      <w:divBdr>
        <w:top w:val="none" w:sz="0" w:space="0" w:color="auto"/>
        <w:left w:val="none" w:sz="0" w:space="0" w:color="auto"/>
        <w:bottom w:val="none" w:sz="0" w:space="0" w:color="auto"/>
        <w:right w:val="none" w:sz="0" w:space="0" w:color="auto"/>
      </w:divBdr>
    </w:div>
    <w:div w:id="689373550">
      <w:bodyDiv w:val="1"/>
      <w:marLeft w:val="0"/>
      <w:marRight w:val="0"/>
      <w:marTop w:val="0"/>
      <w:marBottom w:val="0"/>
      <w:divBdr>
        <w:top w:val="none" w:sz="0" w:space="0" w:color="auto"/>
        <w:left w:val="none" w:sz="0" w:space="0" w:color="auto"/>
        <w:bottom w:val="none" w:sz="0" w:space="0" w:color="auto"/>
        <w:right w:val="none" w:sz="0" w:space="0" w:color="auto"/>
      </w:divBdr>
    </w:div>
    <w:div w:id="697007035">
      <w:bodyDiv w:val="1"/>
      <w:marLeft w:val="0"/>
      <w:marRight w:val="0"/>
      <w:marTop w:val="0"/>
      <w:marBottom w:val="0"/>
      <w:divBdr>
        <w:top w:val="none" w:sz="0" w:space="0" w:color="auto"/>
        <w:left w:val="none" w:sz="0" w:space="0" w:color="auto"/>
        <w:bottom w:val="none" w:sz="0" w:space="0" w:color="auto"/>
        <w:right w:val="none" w:sz="0" w:space="0" w:color="auto"/>
      </w:divBdr>
    </w:div>
    <w:div w:id="726294646">
      <w:bodyDiv w:val="1"/>
      <w:marLeft w:val="0"/>
      <w:marRight w:val="0"/>
      <w:marTop w:val="0"/>
      <w:marBottom w:val="0"/>
      <w:divBdr>
        <w:top w:val="none" w:sz="0" w:space="0" w:color="auto"/>
        <w:left w:val="none" w:sz="0" w:space="0" w:color="auto"/>
        <w:bottom w:val="none" w:sz="0" w:space="0" w:color="auto"/>
        <w:right w:val="none" w:sz="0" w:space="0" w:color="auto"/>
      </w:divBdr>
    </w:div>
    <w:div w:id="738133543">
      <w:bodyDiv w:val="1"/>
      <w:marLeft w:val="0"/>
      <w:marRight w:val="0"/>
      <w:marTop w:val="0"/>
      <w:marBottom w:val="0"/>
      <w:divBdr>
        <w:top w:val="none" w:sz="0" w:space="0" w:color="auto"/>
        <w:left w:val="none" w:sz="0" w:space="0" w:color="auto"/>
        <w:bottom w:val="none" w:sz="0" w:space="0" w:color="auto"/>
        <w:right w:val="none" w:sz="0" w:space="0" w:color="auto"/>
      </w:divBdr>
    </w:div>
    <w:div w:id="752623488">
      <w:bodyDiv w:val="1"/>
      <w:marLeft w:val="0"/>
      <w:marRight w:val="0"/>
      <w:marTop w:val="0"/>
      <w:marBottom w:val="0"/>
      <w:divBdr>
        <w:top w:val="none" w:sz="0" w:space="0" w:color="auto"/>
        <w:left w:val="none" w:sz="0" w:space="0" w:color="auto"/>
        <w:bottom w:val="none" w:sz="0" w:space="0" w:color="auto"/>
        <w:right w:val="none" w:sz="0" w:space="0" w:color="auto"/>
      </w:divBdr>
    </w:div>
    <w:div w:id="754013144">
      <w:bodyDiv w:val="1"/>
      <w:marLeft w:val="0"/>
      <w:marRight w:val="0"/>
      <w:marTop w:val="0"/>
      <w:marBottom w:val="0"/>
      <w:divBdr>
        <w:top w:val="none" w:sz="0" w:space="0" w:color="auto"/>
        <w:left w:val="none" w:sz="0" w:space="0" w:color="auto"/>
        <w:bottom w:val="none" w:sz="0" w:space="0" w:color="auto"/>
        <w:right w:val="none" w:sz="0" w:space="0" w:color="auto"/>
      </w:divBdr>
    </w:div>
    <w:div w:id="783379349">
      <w:bodyDiv w:val="1"/>
      <w:marLeft w:val="0"/>
      <w:marRight w:val="0"/>
      <w:marTop w:val="0"/>
      <w:marBottom w:val="0"/>
      <w:divBdr>
        <w:top w:val="none" w:sz="0" w:space="0" w:color="auto"/>
        <w:left w:val="none" w:sz="0" w:space="0" w:color="auto"/>
        <w:bottom w:val="none" w:sz="0" w:space="0" w:color="auto"/>
        <w:right w:val="none" w:sz="0" w:space="0" w:color="auto"/>
      </w:divBdr>
    </w:div>
    <w:div w:id="809787950">
      <w:bodyDiv w:val="1"/>
      <w:marLeft w:val="0"/>
      <w:marRight w:val="0"/>
      <w:marTop w:val="0"/>
      <w:marBottom w:val="0"/>
      <w:divBdr>
        <w:top w:val="none" w:sz="0" w:space="0" w:color="auto"/>
        <w:left w:val="none" w:sz="0" w:space="0" w:color="auto"/>
        <w:bottom w:val="none" w:sz="0" w:space="0" w:color="auto"/>
        <w:right w:val="none" w:sz="0" w:space="0" w:color="auto"/>
      </w:divBdr>
    </w:div>
    <w:div w:id="811599802">
      <w:bodyDiv w:val="1"/>
      <w:marLeft w:val="0"/>
      <w:marRight w:val="0"/>
      <w:marTop w:val="0"/>
      <w:marBottom w:val="0"/>
      <w:divBdr>
        <w:top w:val="none" w:sz="0" w:space="0" w:color="auto"/>
        <w:left w:val="none" w:sz="0" w:space="0" w:color="auto"/>
        <w:bottom w:val="none" w:sz="0" w:space="0" w:color="auto"/>
        <w:right w:val="none" w:sz="0" w:space="0" w:color="auto"/>
      </w:divBdr>
    </w:div>
    <w:div w:id="831141752">
      <w:bodyDiv w:val="1"/>
      <w:marLeft w:val="0"/>
      <w:marRight w:val="0"/>
      <w:marTop w:val="0"/>
      <w:marBottom w:val="0"/>
      <w:divBdr>
        <w:top w:val="none" w:sz="0" w:space="0" w:color="auto"/>
        <w:left w:val="none" w:sz="0" w:space="0" w:color="auto"/>
        <w:bottom w:val="none" w:sz="0" w:space="0" w:color="auto"/>
        <w:right w:val="none" w:sz="0" w:space="0" w:color="auto"/>
      </w:divBdr>
    </w:div>
    <w:div w:id="864558130">
      <w:bodyDiv w:val="1"/>
      <w:marLeft w:val="0"/>
      <w:marRight w:val="0"/>
      <w:marTop w:val="0"/>
      <w:marBottom w:val="0"/>
      <w:divBdr>
        <w:top w:val="none" w:sz="0" w:space="0" w:color="auto"/>
        <w:left w:val="none" w:sz="0" w:space="0" w:color="auto"/>
        <w:bottom w:val="none" w:sz="0" w:space="0" w:color="auto"/>
        <w:right w:val="none" w:sz="0" w:space="0" w:color="auto"/>
      </w:divBdr>
    </w:div>
    <w:div w:id="867988037">
      <w:bodyDiv w:val="1"/>
      <w:marLeft w:val="0"/>
      <w:marRight w:val="0"/>
      <w:marTop w:val="0"/>
      <w:marBottom w:val="0"/>
      <w:divBdr>
        <w:top w:val="none" w:sz="0" w:space="0" w:color="auto"/>
        <w:left w:val="none" w:sz="0" w:space="0" w:color="auto"/>
        <w:bottom w:val="none" w:sz="0" w:space="0" w:color="auto"/>
        <w:right w:val="none" w:sz="0" w:space="0" w:color="auto"/>
      </w:divBdr>
    </w:div>
    <w:div w:id="882640928">
      <w:bodyDiv w:val="1"/>
      <w:marLeft w:val="0"/>
      <w:marRight w:val="0"/>
      <w:marTop w:val="0"/>
      <w:marBottom w:val="0"/>
      <w:divBdr>
        <w:top w:val="none" w:sz="0" w:space="0" w:color="auto"/>
        <w:left w:val="none" w:sz="0" w:space="0" w:color="auto"/>
        <w:bottom w:val="none" w:sz="0" w:space="0" w:color="auto"/>
        <w:right w:val="none" w:sz="0" w:space="0" w:color="auto"/>
      </w:divBdr>
    </w:div>
    <w:div w:id="885989621">
      <w:bodyDiv w:val="1"/>
      <w:marLeft w:val="0"/>
      <w:marRight w:val="0"/>
      <w:marTop w:val="0"/>
      <w:marBottom w:val="0"/>
      <w:divBdr>
        <w:top w:val="none" w:sz="0" w:space="0" w:color="auto"/>
        <w:left w:val="none" w:sz="0" w:space="0" w:color="auto"/>
        <w:bottom w:val="none" w:sz="0" w:space="0" w:color="auto"/>
        <w:right w:val="none" w:sz="0" w:space="0" w:color="auto"/>
      </w:divBdr>
    </w:div>
    <w:div w:id="886331472">
      <w:bodyDiv w:val="1"/>
      <w:marLeft w:val="0"/>
      <w:marRight w:val="0"/>
      <w:marTop w:val="0"/>
      <w:marBottom w:val="0"/>
      <w:divBdr>
        <w:top w:val="none" w:sz="0" w:space="0" w:color="auto"/>
        <w:left w:val="none" w:sz="0" w:space="0" w:color="auto"/>
        <w:bottom w:val="none" w:sz="0" w:space="0" w:color="auto"/>
        <w:right w:val="none" w:sz="0" w:space="0" w:color="auto"/>
      </w:divBdr>
    </w:div>
    <w:div w:id="909268682">
      <w:bodyDiv w:val="1"/>
      <w:marLeft w:val="0"/>
      <w:marRight w:val="0"/>
      <w:marTop w:val="0"/>
      <w:marBottom w:val="0"/>
      <w:divBdr>
        <w:top w:val="none" w:sz="0" w:space="0" w:color="auto"/>
        <w:left w:val="none" w:sz="0" w:space="0" w:color="auto"/>
        <w:bottom w:val="none" w:sz="0" w:space="0" w:color="auto"/>
        <w:right w:val="none" w:sz="0" w:space="0" w:color="auto"/>
      </w:divBdr>
    </w:div>
    <w:div w:id="916281342">
      <w:bodyDiv w:val="1"/>
      <w:marLeft w:val="0"/>
      <w:marRight w:val="0"/>
      <w:marTop w:val="0"/>
      <w:marBottom w:val="0"/>
      <w:divBdr>
        <w:top w:val="none" w:sz="0" w:space="0" w:color="auto"/>
        <w:left w:val="none" w:sz="0" w:space="0" w:color="auto"/>
        <w:bottom w:val="none" w:sz="0" w:space="0" w:color="auto"/>
        <w:right w:val="none" w:sz="0" w:space="0" w:color="auto"/>
      </w:divBdr>
    </w:div>
    <w:div w:id="925725835">
      <w:bodyDiv w:val="1"/>
      <w:marLeft w:val="0"/>
      <w:marRight w:val="0"/>
      <w:marTop w:val="0"/>
      <w:marBottom w:val="0"/>
      <w:divBdr>
        <w:top w:val="none" w:sz="0" w:space="0" w:color="auto"/>
        <w:left w:val="none" w:sz="0" w:space="0" w:color="auto"/>
        <w:bottom w:val="none" w:sz="0" w:space="0" w:color="auto"/>
        <w:right w:val="none" w:sz="0" w:space="0" w:color="auto"/>
      </w:divBdr>
    </w:div>
    <w:div w:id="925921564">
      <w:bodyDiv w:val="1"/>
      <w:marLeft w:val="0"/>
      <w:marRight w:val="0"/>
      <w:marTop w:val="0"/>
      <w:marBottom w:val="0"/>
      <w:divBdr>
        <w:top w:val="none" w:sz="0" w:space="0" w:color="auto"/>
        <w:left w:val="none" w:sz="0" w:space="0" w:color="auto"/>
        <w:bottom w:val="none" w:sz="0" w:space="0" w:color="auto"/>
        <w:right w:val="none" w:sz="0" w:space="0" w:color="auto"/>
      </w:divBdr>
    </w:div>
    <w:div w:id="931746736">
      <w:bodyDiv w:val="1"/>
      <w:marLeft w:val="0"/>
      <w:marRight w:val="0"/>
      <w:marTop w:val="0"/>
      <w:marBottom w:val="0"/>
      <w:divBdr>
        <w:top w:val="none" w:sz="0" w:space="0" w:color="auto"/>
        <w:left w:val="none" w:sz="0" w:space="0" w:color="auto"/>
        <w:bottom w:val="none" w:sz="0" w:space="0" w:color="auto"/>
        <w:right w:val="none" w:sz="0" w:space="0" w:color="auto"/>
      </w:divBdr>
    </w:div>
    <w:div w:id="953561018">
      <w:bodyDiv w:val="1"/>
      <w:marLeft w:val="0"/>
      <w:marRight w:val="0"/>
      <w:marTop w:val="0"/>
      <w:marBottom w:val="0"/>
      <w:divBdr>
        <w:top w:val="none" w:sz="0" w:space="0" w:color="auto"/>
        <w:left w:val="none" w:sz="0" w:space="0" w:color="auto"/>
        <w:bottom w:val="none" w:sz="0" w:space="0" w:color="auto"/>
        <w:right w:val="none" w:sz="0" w:space="0" w:color="auto"/>
      </w:divBdr>
    </w:div>
    <w:div w:id="954094815">
      <w:bodyDiv w:val="1"/>
      <w:marLeft w:val="0"/>
      <w:marRight w:val="0"/>
      <w:marTop w:val="0"/>
      <w:marBottom w:val="0"/>
      <w:divBdr>
        <w:top w:val="none" w:sz="0" w:space="0" w:color="auto"/>
        <w:left w:val="none" w:sz="0" w:space="0" w:color="auto"/>
        <w:bottom w:val="none" w:sz="0" w:space="0" w:color="auto"/>
        <w:right w:val="none" w:sz="0" w:space="0" w:color="auto"/>
      </w:divBdr>
    </w:div>
    <w:div w:id="956333107">
      <w:bodyDiv w:val="1"/>
      <w:marLeft w:val="0"/>
      <w:marRight w:val="0"/>
      <w:marTop w:val="0"/>
      <w:marBottom w:val="0"/>
      <w:divBdr>
        <w:top w:val="none" w:sz="0" w:space="0" w:color="auto"/>
        <w:left w:val="none" w:sz="0" w:space="0" w:color="auto"/>
        <w:bottom w:val="none" w:sz="0" w:space="0" w:color="auto"/>
        <w:right w:val="none" w:sz="0" w:space="0" w:color="auto"/>
      </w:divBdr>
    </w:div>
    <w:div w:id="990065678">
      <w:bodyDiv w:val="1"/>
      <w:marLeft w:val="0"/>
      <w:marRight w:val="0"/>
      <w:marTop w:val="0"/>
      <w:marBottom w:val="0"/>
      <w:divBdr>
        <w:top w:val="none" w:sz="0" w:space="0" w:color="auto"/>
        <w:left w:val="none" w:sz="0" w:space="0" w:color="auto"/>
        <w:bottom w:val="none" w:sz="0" w:space="0" w:color="auto"/>
        <w:right w:val="none" w:sz="0" w:space="0" w:color="auto"/>
      </w:divBdr>
    </w:div>
    <w:div w:id="1003362481">
      <w:bodyDiv w:val="1"/>
      <w:marLeft w:val="44"/>
      <w:marRight w:val="44"/>
      <w:marTop w:val="44"/>
      <w:marBottom w:val="11"/>
      <w:divBdr>
        <w:top w:val="none" w:sz="0" w:space="0" w:color="auto"/>
        <w:left w:val="none" w:sz="0" w:space="0" w:color="auto"/>
        <w:bottom w:val="none" w:sz="0" w:space="0" w:color="auto"/>
        <w:right w:val="none" w:sz="0" w:space="0" w:color="auto"/>
      </w:divBdr>
      <w:divsChild>
        <w:div w:id="1721707167">
          <w:marLeft w:val="0"/>
          <w:marRight w:val="0"/>
          <w:marTop w:val="0"/>
          <w:marBottom w:val="0"/>
          <w:divBdr>
            <w:top w:val="none" w:sz="0" w:space="0" w:color="auto"/>
            <w:left w:val="none" w:sz="0" w:space="0" w:color="auto"/>
            <w:bottom w:val="none" w:sz="0" w:space="0" w:color="auto"/>
            <w:right w:val="none" w:sz="0" w:space="0" w:color="auto"/>
          </w:divBdr>
        </w:div>
      </w:divsChild>
    </w:div>
    <w:div w:id="1043555717">
      <w:bodyDiv w:val="1"/>
      <w:marLeft w:val="0"/>
      <w:marRight w:val="0"/>
      <w:marTop w:val="0"/>
      <w:marBottom w:val="0"/>
      <w:divBdr>
        <w:top w:val="none" w:sz="0" w:space="0" w:color="auto"/>
        <w:left w:val="none" w:sz="0" w:space="0" w:color="auto"/>
        <w:bottom w:val="none" w:sz="0" w:space="0" w:color="auto"/>
        <w:right w:val="none" w:sz="0" w:space="0" w:color="auto"/>
      </w:divBdr>
    </w:div>
    <w:div w:id="1043824096">
      <w:bodyDiv w:val="1"/>
      <w:marLeft w:val="0"/>
      <w:marRight w:val="0"/>
      <w:marTop w:val="0"/>
      <w:marBottom w:val="0"/>
      <w:divBdr>
        <w:top w:val="none" w:sz="0" w:space="0" w:color="auto"/>
        <w:left w:val="none" w:sz="0" w:space="0" w:color="auto"/>
        <w:bottom w:val="none" w:sz="0" w:space="0" w:color="auto"/>
        <w:right w:val="none" w:sz="0" w:space="0" w:color="auto"/>
      </w:divBdr>
    </w:div>
    <w:div w:id="1048995141">
      <w:bodyDiv w:val="1"/>
      <w:marLeft w:val="0"/>
      <w:marRight w:val="0"/>
      <w:marTop w:val="0"/>
      <w:marBottom w:val="0"/>
      <w:divBdr>
        <w:top w:val="none" w:sz="0" w:space="0" w:color="auto"/>
        <w:left w:val="none" w:sz="0" w:space="0" w:color="auto"/>
        <w:bottom w:val="none" w:sz="0" w:space="0" w:color="auto"/>
        <w:right w:val="none" w:sz="0" w:space="0" w:color="auto"/>
      </w:divBdr>
    </w:div>
    <w:div w:id="1058213119">
      <w:bodyDiv w:val="1"/>
      <w:marLeft w:val="0"/>
      <w:marRight w:val="0"/>
      <w:marTop w:val="0"/>
      <w:marBottom w:val="0"/>
      <w:divBdr>
        <w:top w:val="none" w:sz="0" w:space="0" w:color="auto"/>
        <w:left w:val="none" w:sz="0" w:space="0" w:color="auto"/>
        <w:bottom w:val="none" w:sz="0" w:space="0" w:color="auto"/>
        <w:right w:val="none" w:sz="0" w:space="0" w:color="auto"/>
      </w:divBdr>
    </w:div>
    <w:div w:id="1074164134">
      <w:bodyDiv w:val="1"/>
      <w:marLeft w:val="0"/>
      <w:marRight w:val="0"/>
      <w:marTop w:val="0"/>
      <w:marBottom w:val="0"/>
      <w:divBdr>
        <w:top w:val="none" w:sz="0" w:space="0" w:color="auto"/>
        <w:left w:val="none" w:sz="0" w:space="0" w:color="auto"/>
        <w:bottom w:val="none" w:sz="0" w:space="0" w:color="auto"/>
        <w:right w:val="none" w:sz="0" w:space="0" w:color="auto"/>
      </w:divBdr>
    </w:div>
    <w:div w:id="1075200330">
      <w:bodyDiv w:val="1"/>
      <w:marLeft w:val="0"/>
      <w:marRight w:val="0"/>
      <w:marTop w:val="0"/>
      <w:marBottom w:val="0"/>
      <w:divBdr>
        <w:top w:val="none" w:sz="0" w:space="0" w:color="auto"/>
        <w:left w:val="none" w:sz="0" w:space="0" w:color="auto"/>
        <w:bottom w:val="none" w:sz="0" w:space="0" w:color="auto"/>
        <w:right w:val="none" w:sz="0" w:space="0" w:color="auto"/>
      </w:divBdr>
    </w:div>
    <w:div w:id="1081371539">
      <w:bodyDiv w:val="1"/>
      <w:marLeft w:val="60"/>
      <w:marRight w:val="60"/>
      <w:marTop w:val="60"/>
      <w:marBottom w:val="15"/>
      <w:divBdr>
        <w:top w:val="none" w:sz="0" w:space="0" w:color="auto"/>
        <w:left w:val="none" w:sz="0" w:space="0" w:color="auto"/>
        <w:bottom w:val="none" w:sz="0" w:space="0" w:color="auto"/>
        <w:right w:val="none" w:sz="0" w:space="0" w:color="auto"/>
      </w:divBdr>
      <w:divsChild>
        <w:div w:id="985553054">
          <w:marLeft w:val="0"/>
          <w:marRight w:val="0"/>
          <w:marTop w:val="0"/>
          <w:marBottom w:val="0"/>
          <w:divBdr>
            <w:top w:val="none" w:sz="0" w:space="0" w:color="auto"/>
            <w:left w:val="none" w:sz="0" w:space="0" w:color="auto"/>
            <w:bottom w:val="none" w:sz="0" w:space="0" w:color="auto"/>
            <w:right w:val="none" w:sz="0" w:space="0" w:color="auto"/>
          </w:divBdr>
        </w:div>
      </w:divsChild>
    </w:div>
    <w:div w:id="1081637259">
      <w:bodyDiv w:val="1"/>
      <w:marLeft w:val="0"/>
      <w:marRight w:val="0"/>
      <w:marTop w:val="0"/>
      <w:marBottom w:val="0"/>
      <w:divBdr>
        <w:top w:val="none" w:sz="0" w:space="0" w:color="auto"/>
        <w:left w:val="none" w:sz="0" w:space="0" w:color="auto"/>
        <w:bottom w:val="none" w:sz="0" w:space="0" w:color="auto"/>
        <w:right w:val="none" w:sz="0" w:space="0" w:color="auto"/>
      </w:divBdr>
    </w:div>
    <w:div w:id="1092358331">
      <w:bodyDiv w:val="1"/>
      <w:marLeft w:val="0"/>
      <w:marRight w:val="0"/>
      <w:marTop w:val="0"/>
      <w:marBottom w:val="0"/>
      <w:divBdr>
        <w:top w:val="none" w:sz="0" w:space="0" w:color="auto"/>
        <w:left w:val="none" w:sz="0" w:space="0" w:color="auto"/>
        <w:bottom w:val="none" w:sz="0" w:space="0" w:color="auto"/>
        <w:right w:val="none" w:sz="0" w:space="0" w:color="auto"/>
      </w:divBdr>
    </w:div>
    <w:div w:id="1106848881">
      <w:bodyDiv w:val="1"/>
      <w:marLeft w:val="0"/>
      <w:marRight w:val="0"/>
      <w:marTop w:val="0"/>
      <w:marBottom w:val="0"/>
      <w:divBdr>
        <w:top w:val="none" w:sz="0" w:space="0" w:color="auto"/>
        <w:left w:val="none" w:sz="0" w:space="0" w:color="auto"/>
        <w:bottom w:val="none" w:sz="0" w:space="0" w:color="auto"/>
        <w:right w:val="none" w:sz="0" w:space="0" w:color="auto"/>
      </w:divBdr>
    </w:div>
    <w:div w:id="1110583843">
      <w:bodyDiv w:val="1"/>
      <w:marLeft w:val="0"/>
      <w:marRight w:val="0"/>
      <w:marTop w:val="0"/>
      <w:marBottom w:val="0"/>
      <w:divBdr>
        <w:top w:val="none" w:sz="0" w:space="0" w:color="auto"/>
        <w:left w:val="none" w:sz="0" w:space="0" w:color="auto"/>
        <w:bottom w:val="none" w:sz="0" w:space="0" w:color="auto"/>
        <w:right w:val="none" w:sz="0" w:space="0" w:color="auto"/>
      </w:divBdr>
    </w:div>
    <w:div w:id="1119841628">
      <w:bodyDiv w:val="1"/>
      <w:marLeft w:val="0"/>
      <w:marRight w:val="0"/>
      <w:marTop w:val="0"/>
      <w:marBottom w:val="0"/>
      <w:divBdr>
        <w:top w:val="none" w:sz="0" w:space="0" w:color="auto"/>
        <w:left w:val="none" w:sz="0" w:space="0" w:color="auto"/>
        <w:bottom w:val="none" w:sz="0" w:space="0" w:color="auto"/>
        <w:right w:val="none" w:sz="0" w:space="0" w:color="auto"/>
      </w:divBdr>
    </w:div>
    <w:div w:id="1126658489">
      <w:bodyDiv w:val="1"/>
      <w:marLeft w:val="0"/>
      <w:marRight w:val="0"/>
      <w:marTop w:val="0"/>
      <w:marBottom w:val="0"/>
      <w:divBdr>
        <w:top w:val="none" w:sz="0" w:space="0" w:color="auto"/>
        <w:left w:val="none" w:sz="0" w:space="0" w:color="auto"/>
        <w:bottom w:val="none" w:sz="0" w:space="0" w:color="auto"/>
        <w:right w:val="none" w:sz="0" w:space="0" w:color="auto"/>
      </w:divBdr>
    </w:div>
    <w:div w:id="1132089370">
      <w:bodyDiv w:val="1"/>
      <w:marLeft w:val="0"/>
      <w:marRight w:val="0"/>
      <w:marTop w:val="0"/>
      <w:marBottom w:val="0"/>
      <w:divBdr>
        <w:top w:val="none" w:sz="0" w:space="0" w:color="auto"/>
        <w:left w:val="none" w:sz="0" w:space="0" w:color="auto"/>
        <w:bottom w:val="none" w:sz="0" w:space="0" w:color="auto"/>
        <w:right w:val="none" w:sz="0" w:space="0" w:color="auto"/>
      </w:divBdr>
    </w:div>
    <w:div w:id="1137409861">
      <w:bodyDiv w:val="1"/>
      <w:marLeft w:val="0"/>
      <w:marRight w:val="0"/>
      <w:marTop w:val="0"/>
      <w:marBottom w:val="0"/>
      <w:divBdr>
        <w:top w:val="none" w:sz="0" w:space="0" w:color="auto"/>
        <w:left w:val="none" w:sz="0" w:space="0" w:color="auto"/>
        <w:bottom w:val="none" w:sz="0" w:space="0" w:color="auto"/>
        <w:right w:val="none" w:sz="0" w:space="0" w:color="auto"/>
      </w:divBdr>
    </w:div>
    <w:div w:id="1154905606">
      <w:bodyDiv w:val="1"/>
      <w:marLeft w:val="0"/>
      <w:marRight w:val="0"/>
      <w:marTop w:val="0"/>
      <w:marBottom w:val="0"/>
      <w:divBdr>
        <w:top w:val="none" w:sz="0" w:space="0" w:color="auto"/>
        <w:left w:val="none" w:sz="0" w:space="0" w:color="auto"/>
        <w:bottom w:val="none" w:sz="0" w:space="0" w:color="auto"/>
        <w:right w:val="none" w:sz="0" w:space="0" w:color="auto"/>
      </w:divBdr>
    </w:div>
    <w:div w:id="1162817289">
      <w:bodyDiv w:val="1"/>
      <w:marLeft w:val="0"/>
      <w:marRight w:val="0"/>
      <w:marTop w:val="0"/>
      <w:marBottom w:val="0"/>
      <w:divBdr>
        <w:top w:val="none" w:sz="0" w:space="0" w:color="auto"/>
        <w:left w:val="none" w:sz="0" w:space="0" w:color="auto"/>
        <w:bottom w:val="none" w:sz="0" w:space="0" w:color="auto"/>
        <w:right w:val="none" w:sz="0" w:space="0" w:color="auto"/>
      </w:divBdr>
    </w:div>
    <w:div w:id="1166895861">
      <w:bodyDiv w:val="1"/>
      <w:marLeft w:val="0"/>
      <w:marRight w:val="0"/>
      <w:marTop w:val="0"/>
      <w:marBottom w:val="0"/>
      <w:divBdr>
        <w:top w:val="none" w:sz="0" w:space="0" w:color="auto"/>
        <w:left w:val="none" w:sz="0" w:space="0" w:color="auto"/>
        <w:bottom w:val="none" w:sz="0" w:space="0" w:color="auto"/>
        <w:right w:val="none" w:sz="0" w:space="0" w:color="auto"/>
      </w:divBdr>
    </w:div>
    <w:div w:id="1173032953">
      <w:bodyDiv w:val="1"/>
      <w:marLeft w:val="0"/>
      <w:marRight w:val="0"/>
      <w:marTop w:val="0"/>
      <w:marBottom w:val="0"/>
      <w:divBdr>
        <w:top w:val="none" w:sz="0" w:space="0" w:color="auto"/>
        <w:left w:val="none" w:sz="0" w:space="0" w:color="auto"/>
        <w:bottom w:val="none" w:sz="0" w:space="0" w:color="auto"/>
        <w:right w:val="none" w:sz="0" w:space="0" w:color="auto"/>
      </w:divBdr>
    </w:div>
    <w:div w:id="1175267577">
      <w:bodyDiv w:val="1"/>
      <w:marLeft w:val="0"/>
      <w:marRight w:val="0"/>
      <w:marTop w:val="0"/>
      <w:marBottom w:val="0"/>
      <w:divBdr>
        <w:top w:val="none" w:sz="0" w:space="0" w:color="auto"/>
        <w:left w:val="none" w:sz="0" w:space="0" w:color="auto"/>
        <w:bottom w:val="none" w:sz="0" w:space="0" w:color="auto"/>
        <w:right w:val="none" w:sz="0" w:space="0" w:color="auto"/>
      </w:divBdr>
    </w:div>
    <w:div w:id="1186556363">
      <w:bodyDiv w:val="1"/>
      <w:marLeft w:val="0"/>
      <w:marRight w:val="0"/>
      <w:marTop w:val="0"/>
      <w:marBottom w:val="0"/>
      <w:divBdr>
        <w:top w:val="none" w:sz="0" w:space="0" w:color="auto"/>
        <w:left w:val="none" w:sz="0" w:space="0" w:color="auto"/>
        <w:bottom w:val="none" w:sz="0" w:space="0" w:color="auto"/>
        <w:right w:val="none" w:sz="0" w:space="0" w:color="auto"/>
      </w:divBdr>
    </w:div>
    <w:div w:id="1198273038">
      <w:bodyDiv w:val="1"/>
      <w:marLeft w:val="0"/>
      <w:marRight w:val="0"/>
      <w:marTop w:val="0"/>
      <w:marBottom w:val="0"/>
      <w:divBdr>
        <w:top w:val="none" w:sz="0" w:space="0" w:color="auto"/>
        <w:left w:val="none" w:sz="0" w:space="0" w:color="auto"/>
        <w:bottom w:val="none" w:sz="0" w:space="0" w:color="auto"/>
        <w:right w:val="none" w:sz="0" w:space="0" w:color="auto"/>
      </w:divBdr>
    </w:div>
    <w:div w:id="1205411270">
      <w:bodyDiv w:val="1"/>
      <w:marLeft w:val="0"/>
      <w:marRight w:val="0"/>
      <w:marTop w:val="0"/>
      <w:marBottom w:val="0"/>
      <w:divBdr>
        <w:top w:val="none" w:sz="0" w:space="0" w:color="auto"/>
        <w:left w:val="none" w:sz="0" w:space="0" w:color="auto"/>
        <w:bottom w:val="none" w:sz="0" w:space="0" w:color="auto"/>
        <w:right w:val="none" w:sz="0" w:space="0" w:color="auto"/>
      </w:divBdr>
    </w:div>
    <w:div w:id="1241719418">
      <w:bodyDiv w:val="1"/>
      <w:marLeft w:val="0"/>
      <w:marRight w:val="0"/>
      <w:marTop w:val="0"/>
      <w:marBottom w:val="0"/>
      <w:divBdr>
        <w:top w:val="none" w:sz="0" w:space="0" w:color="auto"/>
        <w:left w:val="none" w:sz="0" w:space="0" w:color="auto"/>
        <w:bottom w:val="none" w:sz="0" w:space="0" w:color="auto"/>
        <w:right w:val="none" w:sz="0" w:space="0" w:color="auto"/>
      </w:divBdr>
    </w:div>
    <w:div w:id="1242833673">
      <w:bodyDiv w:val="1"/>
      <w:marLeft w:val="0"/>
      <w:marRight w:val="0"/>
      <w:marTop w:val="0"/>
      <w:marBottom w:val="0"/>
      <w:divBdr>
        <w:top w:val="none" w:sz="0" w:space="0" w:color="auto"/>
        <w:left w:val="none" w:sz="0" w:space="0" w:color="auto"/>
        <w:bottom w:val="none" w:sz="0" w:space="0" w:color="auto"/>
        <w:right w:val="none" w:sz="0" w:space="0" w:color="auto"/>
      </w:divBdr>
    </w:div>
    <w:div w:id="1247422864">
      <w:bodyDiv w:val="1"/>
      <w:marLeft w:val="0"/>
      <w:marRight w:val="0"/>
      <w:marTop w:val="0"/>
      <w:marBottom w:val="0"/>
      <w:divBdr>
        <w:top w:val="none" w:sz="0" w:space="0" w:color="auto"/>
        <w:left w:val="none" w:sz="0" w:space="0" w:color="auto"/>
        <w:bottom w:val="none" w:sz="0" w:space="0" w:color="auto"/>
        <w:right w:val="none" w:sz="0" w:space="0" w:color="auto"/>
      </w:divBdr>
    </w:div>
    <w:div w:id="1251352116">
      <w:bodyDiv w:val="1"/>
      <w:marLeft w:val="0"/>
      <w:marRight w:val="0"/>
      <w:marTop w:val="0"/>
      <w:marBottom w:val="0"/>
      <w:divBdr>
        <w:top w:val="none" w:sz="0" w:space="0" w:color="auto"/>
        <w:left w:val="none" w:sz="0" w:space="0" w:color="auto"/>
        <w:bottom w:val="none" w:sz="0" w:space="0" w:color="auto"/>
        <w:right w:val="none" w:sz="0" w:space="0" w:color="auto"/>
      </w:divBdr>
    </w:div>
    <w:div w:id="1265110954">
      <w:bodyDiv w:val="1"/>
      <w:marLeft w:val="0"/>
      <w:marRight w:val="0"/>
      <w:marTop w:val="0"/>
      <w:marBottom w:val="0"/>
      <w:divBdr>
        <w:top w:val="none" w:sz="0" w:space="0" w:color="auto"/>
        <w:left w:val="none" w:sz="0" w:space="0" w:color="auto"/>
        <w:bottom w:val="none" w:sz="0" w:space="0" w:color="auto"/>
        <w:right w:val="none" w:sz="0" w:space="0" w:color="auto"/>
      </w:divBdr>
    </w:div>
    <w:div w:id="1276012465">
      <w:bodyDiv w:val="1"/>
      <w:marLeft w:val="0"/>
      <w:marRight w:val="0"/>
      <w:marTop w:val="0"/>
      <w:marBottom w:val="0"/>
      <w:divBdr>
        <w:top w:val="none" w:sz="0" w:space="0" w:color="auto"/>
        <w:left w:val="none" w:sz="0" w:space="0" w:color="auto"/>
        <w:bottom w:val="none" w:sz="0" w:space="0" w:color="auto"/>
        <w:right w:val="none" w:sz="0" w:space="0" w:color="auto"/>
      </w:divBdr>
    </w:div>
    <w:div w:id="1282567468">
      <w:bodyDiv w:val="1"/>
      <w:marLeft w:val="0"/>
      <w:marRight w:val="0"/>
      <w:marTop w:val="0"/>
      <w:marBottom w:val="0"/>
      <w:divBdr>
        <w:top w:val="none" w:sz="0" w:space="0" w:color="auto"/>
        <w:left w:val="none" w:sz="0" w:space="0" w:color="auto"/>
        <w:bottom w:val="none" w:sz="0" w:space="0" w:color="auto"/>
        <w:right w:val="none" w:sz="0" w:space="0" w:color="auto"/>
      </w:divBdr>
    </w:div>
    <w:div w:id="1297561985">
      <w:bodyDiv w:val="1"/>
      <w:marLeft w:val="0"/>
      <w:marRight w:val="0"/>
      <w:marTop w:val="0"/>
      <w:marBottom w:val="0"/>
      <w:divBdr>
        <w:top w:val="none" w:sz="0" w:space="0" w:color="auto"/>
        <w:left w:val="none" w:sz="0" w:space="0" w:color="auto"/>
        <w:bottom w:val="none" w:sz="0" w:space="0" w:color="auto"/>
        <w:right w:val="none" w:sz="0" w:space="0" w:color="auto"/>
      </w:divBdr>
    </w:div>
    <w:div w:id="1305811159">
      <w:bodyDiv w:val="1"/>
      <w:marLeft w:val="0"/>
      <w:marRight w:val="0"/>
      <w:marTop w:val="0"/>
      <w:marBottom w:val="0"/>
      <w:divBdr>
        <w:top w:val="none" w:sz="0" w:space="0" w:color="auto"/>
        <w:left w:val="none" w:sz="0" w:space="0" w:color="auto"/>
        <w:bottom w:val="none" w:sz="0" w:space="0" w:color="auto"/>
        <w:right w:val="none" w:sz="0" w:space="0" w:color="auto"/>
      </w:divBdr>
    </w:div>
    <w:div w:id="1326780321">
      <w:bodyDiv w:val="1"/>
      <w:marLeft w:val="0"/>
      <w:marRight w:val="0"/>
      <w:marTop w:val="0"/>
      <w:marBottom w:val="0"/>
      <w:divBdr>
        <w:top w:val="none" w:sz="0" w:space="0" w:color="auto"/>
        <w:left w:val="none" w:sz="0" w:space="0" w:color="auto"/>
        <w:bottom w:val="none" w:sz="0" w:space="0" w:color="auto"/>
        <w:right w:val="none" w:sz="0" w:space="0" w:color="auto"/>
      </w:divBdr>
    </w:div>
    <w:div w:id="1337416753">
      <w:bodyDiv w:val="1"/>
      <w:marLeft w:val="0"/>
      <w:marRight w:val="0"/>
      <w:marTop w:val="0"/>
      <w:marBottom w:val="0"/>
      <w:divBdr>
        <w:top w:val="none" w:sz="0" w:space="0" w:color="auto"/>
        <w:left w:val="none" w:sz="0" w:space="0" w:color="auto"/>
        <w:bottom w:val="none" w:sz="0" w:space="0" w:color="auto"/>
        <w:right w:val="none" w:sz="0" w:space="0" w:color="auto"/>
      </w:divBdr>
    </w:div>
    <w:div w:id="1353844087">
      <w:bodyDiv w:val="1"/>
      <w:marLeft w:val="0"/>
      <w:marRight w:val="0"/>
      <w:marTop w:val="0"/>
      <w:marBottom w:val="0"/>
      <w:divBdr>
        <w:top w:val="none" w:sz="0" w:space="0" w:color="auto"/>
        <w:left w:val="none" w:sz="0" w:space="0" w:color="auto"/>
        <w:bottom w:val="none" w:sz="0" w:space="0" w:color="auto"/>
        <w:right w:val="none" w:sz="0" w:space="0" w:color="auto"/>
      </w:divBdr>
    </w:div>
    <w:div w:id="1369258086">
      <w:bodyDiv w:val="1"/>
      <w:marLeft w:val="0"/>
      <w:marRight w:val="0"/>
      <w:marTop w:val="0"/>
      <w:marBottom w:val="0"/>
      <w:divBdr>
        <w:top w:val="none" w:sz="0" w:space="0" w:color="auto"/>
        <w:left w:val="none" w:sz="0" w:space="0" w:color="auto"/>
        <w:bottom w:val="none" w:sz="0" w:space="0" w:color="auto"/>
        <w:right w:val="none" w:sz="0" w:space="0" w:color="auto"/>
      </w:divBdr>
    </w:div>
    <w:div w:id="1374383133">
      <w:bodyDiv w:val="1"/>
      <w:marLeft w:val="0"/>
      <w:marRight w:val="0"/>
      <w:marTop w:val="0"/>
      <w:marBottom w:val="0"/>
      <w:divBdr>
        <w:top w:val="none" w:sz="0" w:space="0" w:color="auto"/>
        <w:left w:val="none" w:sz="0" w:space="0" w:color="auto"/>
        <w:bottom w:val="none" w:sz="0" w:space="0" w:color="auto"/>
        <w:right w:val="none" w:sz="0" w:space="0" w:color="auto"/>
      </w:divBdr>
    </w:div>
    <w:div w:id="1381247386">
      <w:bodyDiv w:val="1"/>
      <w:marLeft w:val="0"/>
      <w:marRight w:val="0"/>
      <w:marTop w:val="0"/>
      <w:marBottom w:val="0"/>
      <w:divBdr>
        <w:top w:val="none" w:sz="0" w:space="0" w:color="auto"/>
        <w:left w:val="none" w:sz="0" w:space="0" w:color="auto"/>
        <w:bottom w:val="none" w:sz="0" w:space="0" w:color="auto"/>
        <w:right w:val="none" w:sz="0" w:space="0" w:color="auto"/>
      </w:divBdr>
    </w:div>
    <w:div w:id="1381440417">
      <w:bodyDiv w:val="1"/>
      <w:marLeft w:val="0"/>
      <w:marRight w:val="0"/>
      <w:marTop w:val="0"/>
      <w:marBottom w:val="0"/>
      <w:divBdr>
        <w:top w:val="none" w:sz="0" w:space="0" w:color="auto"/>
        <w:left w:val="none" w:sz="0" w:space="0" w:color="auto"/>
        <w:bottom w:val="none" w:sz="0" w:space="0" w:color="auto"/>
        <w:right w:val="none" w:sz="0" w:space="0" w:color="auto"/>
      </w:divBdr>
    </w:div>
    <w:div w:id="1385904711">
      <w:bodyDiv w:val="1"/>
      <w:marLeft w:val="0"/>
      <w:marRight w:val="0"/>
      <w:marTop w:val="0"/>
      <w:marBottom w:val="0"/>
      <w:divBdr>
        <w:top w:val="none" w:sz="0" w:space="0" w:color="auto"/>
        <w:left w:val="none" w:sz="0" w:space="0" w:color="auto"/>
        <w:bottom w:val="none" w:sz="0" w:space="0" w:color="auto"/>
        <w:right w:val="none" w:sz="0" w:space="0" w:color="auto"/>
      </w:divBdr>
    </w:div>
    <w:div w:id="1407678881">
      <w:bodyDiv w:val="1"/>
      <w:marLeft w:val="0"/>
      <w:marRight w:val="0"/>
      <w:marTop w:val="0"/>
      <w:marBottom w:val="0"/>
      <w:divBdr>
        <w:top w:val="none" w:sz="0" w:space="0" w:color="auto"/>
        <w:left w:val="none" w:sz="0" w:space="0" w:color="auto"/>
        <w:bottom w:val="none" w:sz="0" w:space="0" w:color="auto"/>
        <w:right w:val="none" w:sz="0" w:space="0" w:color="auto"/>
      </w:divBdr>
    </w:div>
    <w:div w:id="1434547018">
      <w:bodyDiv w:val="1"/>
      <w:marLeft w:val="0"/>
      <w:marRight w:val="0"/>
      <w:marTop w:val="0"/>
      <w:marBottom w:val="0"/>
      <w:divBdr>
        <w:top w:val="none" w:sz="0" w:space="0" w:color="auto"/>
        <w:left w:val="none" w:sz="0" w:space="0" w:color="auto"/>
        <w:bottom w:val="none" w:sz="0" w:space="0" w:color="auto"/>
        <w:right w:val="none" w:sz="0" w:space="0" w:color="auto"/>
      </w:divBdr>
    </w:div>
    <w:div w:id="1446077457">
      <w:bodyDiv w:val="1"/>
      <w:marLeft w:val="0"/>
      <w:marRight w:val="0"/>
      <w:marTop w:val="0"/>
      <w:marBottom w:val="0"/>
      <w:divBdr>
        <w:top w:val="none" w:sz="0" w:space="0" w:color="auto"/>
        <w:left w:val="none" w:sz="0" w:space="0" w:color="auto"/>
        <w:bottom w:val="none" w:sz="0" w:space="0" w:color="auto"/>
        <w:right w:val="none" w:sz="0" w:space="0" w:color="auto"/>
      </w:divBdr>
    </w:div>
    <w:div w:id="1462308928">
      <w:bodyDiv w:val="1"/>
      <w:marLeft w:val="0"/>
      <w:marRight w:val="0"/>
      <w:marTop w:val="0"/>
      <w:marBottom w:val="0"/>
      <w:divBdr>
        <w:top w:val="none" w:sz="0" w:space="0" w:color="auto"/>
        <w:left w:val="none" w:sz="0" w:space="0" w:color="auto"/>
        <w:bottom w:val="none" w:sz="0" w:space="0" w:color="auto"/>
        <w:right w:val="none" w:sz="0" w:space="0" w:color="auto"/>
      </w:divBdr>
    </w:div>
    <w:div w:id="1477337425">
      <w:bodyDiv w:val="1"/>
      <w:marLeft w:val="0"/>
      <w:marRight w:val="0"/>
      <w:marTop w:val="0"/>
      <w:marBottom w:val="0"/>
      <w:divBdr>
        <w:top w:val="none" w:sz="0" w:space="0" w:color="auto"/>
        <w:left w:val="none" w:sz="0" w:space="0" w:color="auto"/>
        <w:bottom w:val="none" w:sz="0" w:space="0" w:color="auto"/>
        <w:right w:val="none" w:sz="0" w:space="0" w:color="auto"/>
      </w:divBdr>
    </w:div>
    <w:div w:id="1488546305">
      <w:bodyDiv w:val="1"/>
      <w:marLeft w:val="0"/>
      <w:marRight w:val="0"/>
      <w:marTop w:val="0"/>
      <w:marBottom w:val="0"/>
      <w:divBdr>
        <w:top w:val="none" w:sz="0" w:space="0" w:color="auto"/>
        <w:left w:val="none" w:sz="0" w:space="0" w:color="auto"/>
        <w:bottom w:val="none" w:sz="0" w:space="0" w:color="auto"/>
        <w:right w:val="none" w:sz="0" w:space="0" w:color="auto"/>
      </w:divBdr>
    </w:div>
    <w:div w:id="1509904520">
      <w:bodyDiv w:val="1"/>
      <w:marLeft w:val="0"/>
      <w:marRight w:val="0"/>
      <w:marTop w:val="0"/>
      <w:marBottom w:val="0"/>
      <w:divBdr>
        <w:top w:val="none" w:sz="0" w:space="0" w:color="auto"/>
        <w:left w:val="none" w:sz="0" w:space="0" w:color="auto"/>
        <w:bottom w:val="none" w:sz="0" w:space="0" w:color="auto"/>
        <w:right w:val="none" w:sz="0" w:space="0" w:color="auto"/>
      </w:divBdr>
    </w:div>
    <w:div w:id="1517959811">
      <w:bodyDiv w:val="1"/>
      <w:marLeft w:val="0"/>
      <w:marRight w:val="0"/>
      <w:marTop w:val="0"/>
      <w:marBottom w:val="0"/>
      <w:divBdr>
        <w:top w:val="none" w:sz="0" w:space="0" w:color="auto"/>
        <w:left w:val="none" w:sz="0" w:space="0" w:color="auto"/>
        <w:bottom w:val="none" w:sz="0" w:space="0" w:color="auto"/>
        <w:right w:val="none" w:sz="0" w:space="0" w:color="auto"/>
      </w:divBdr>
    </w:div>
    <w:div w:id="1519586647">
      <w:bodyDiv w:val="1"/>
      <w:marLeft w:val="0"/>
      <w:marRight w:val="0"/>
      <w:marTop w:val="0"/>
      <w:marBottom w:val="0"/>
      <w:divBdr>
        <w:top w:val="none" w:sz="0" w:space="0" w:color="auto"/>
        <w:left w:val="none" w:sz="0" w:space="0" w:color="auto"/>
        <w:bottom w:val="none" w:sz="0" w:space="0" w:color="auto"/>
        <w:right w:val="none" w:sz="0" w:space="0" w:color="auto"/>
      </w:divBdr>
    </w:div>
    <w:div w:id="1525745785">
      <w:bodyDiv w:val="1"/>
      <w:marLeft w:val="0"/>
      <w:marRight w:val="0"/>
      <w:marTop w:val="0"/>
      <w:marBottom w:val="0"/>
      <w:divBdr>
        <w:top w:val="none" w:sz="0" w:space="0" w:color="auto"/>
        <w:left w:val="none" w:sz="0" w:space="0" w:color="auto"/>
        <w:bottom w:val="none" w:sz="0" w:space="0" w:color="auto"/>
        <w:right w:val="none" w:sz="0" w:space="0" w:color="auto"/>
      </w:divBdr>
    </w:div>
    <w:div w:id="1534076158">
      <w:bodyDiv w:val="1"/>
      <w:marLeft w:val="0"/>
      <w:marRight w:val="0"/>
      <w:marTop w:val="0"/>
      <w:marBottom w:val="0"/>
      <w:divBdr>
        <w:top w:val="none" w:sz="0" w:space="0" w:color="auto"/>
        <w:left w:val="none" w:sz="0" w:space="0" w:color="auto"/>
        <w:bottom w:val="none" w:sz="0" w:space="0" w:color="auto"/>
        <w:right w:val="none" w:sz="0" w:space="0" w:color="auto"/>
      </w:divBdr>
    </w:div>
    <w:div w:id="1536384057">
      <w:bodyDiv w:val="1"/>
      <w:marLeft w:val="0"/>
      <w:marRight w:val="0"/>
      <w:marTop w:val="0"/>
      <w:marBottom w:val="0"/>
      <w:divBdr>
        <w:top w:val="none" w:sz="0" w:space="0" w:color="auto"/>
        <w:left w:val="none" w:sz="0" w:space="0" w:color="auto"/>
        <w:bottom w:val="none" w:sz="0" w:space="0" w:color="auto"/>
        <w:right w:val="none" w:sz="0" w:space="0" w:color="auto"/>
      </w:divBdr>
    </w:div>
    <w:div w:id="1541480709">
      <w:bodyDiv w:val="1"/>
      <w:marLeft w:val="0"/>
      <w:marRight w:val="0"/>
      <w:marTop w:val="0"/>
      <w:marBottom w:val="0"/>
      <w:divBdr>
        <w:top w:val="none" w:sz="0" w:space="0" w:color="auto"/>
        <w:left w:val="none" w:sz="0" w:space="0" w:color="auto"/>
        <w:bottom w:val="none" w:sz="0" w:space="0" w:color="auto"/>
        <w:right w:val="none" w:sz="0" w:space="0" w:color="auto"/>
      </w:divBdr>
    </w:div>
    <w:div w:id="1547059910">
      <w:bodyDiv w:val="1"/>
      <w:marLeft w:val="0"/>
      <w:marRight w:val="0"/>
      <w:marTop w:val="0"/>
      <w:marBottom w:val="0"/>
      <w:divBdr>
        <w:top w:val="none" w:sz="0" w:space="0" w:color="auto"/>
        <w:left w:val="none" w:sz="0" w:space="0" w:color="auto"/>
        <w:bottom w:val="none" w:sz="0" w:space="0" w:color="auto"/>
        <w:right w:val="none" w:sz="0" w:space="0" w:color="auto"/>
      </w:divBdr>
    </w:div>
    <w:div w:id="1562327989">
      <w:bodyDiv w:val="1"/>
      <w:marLeft w:val="0"/>
      <w:marRight w:val="0"/>
      <w:marTop w:val="0"/>
      <w:marBottom w:val="0"/>
      <w:divBdr>
        <w:top w:val="none" w:sz="0" w:space="0" w:color="auto"/>
        <w:left w:val="none" w:sz="0" w:space="0" w:color="auto"/>
        <w:bottom w:val="none" w:sz="0" w:space="0" w:color="auto"/>
        <w:right w:val="none" w:sz="0" w:space="0" w:color="auto"/>
      </w:divBdr>
    </w:div>
    <w:div w:id="1595478572">
      <w:bodyDiv w:val="1"/>
      <w:marLeft w:val="0"/>
      <w:marRight w:val="0"/>
      <w:marTop w:val="0"/>
      <w:marBottom w:val="0"/>
      <w:divBdr>
        <w:top w:val="none" w:sz="0" w:space="0" w:color="auto"/>
        <w:left w:val="none" w:sz="0" w:space="0" w:color="auto"/>
        <w:bottom w:val="none" w:sz="0" w:space="0" w:color="auto"/>
        <w:right w:val="none" w:sz="0" w:space="0" w:color="auto"/>
      </w:divBdr>
    </w:div>
    <w:div w:id="1602763647">
      <w:bodyDiv w:val="1"/>
      <w:marLeft w:val="50"/>
      <w:marRight w:val="50"/>
      <w:marTop w:val="50"/>
      <w:marBottom w:val="12"/>
      <w:divBdr>
        <w:top w:val="none" w:sz="0" w:space="0" w:color="auto"/>
        <w:left w:val="none" w:sz="0" w:space="0" w:color="auto"/>
        <w:bottom w:val="none" w:sz="0" w:space="0" w:color="auto"/>
        <w:right w:val="none" w:sz="0" w:space="0" w:color="auto"/>
      </w:divBdr>
      <w:divsChild>
        <w:div w:id="1632054252">
          <w:marLeft w:val="0"/>
          <w:marRight w:val="0"/>
          <w:marTop w:val="0"/>
          <w:marBottom w:val="0"/>
          <w:divBdr>
            <w:top w:val="none" w:sz="0" w:space="0" w:color="auto"/>
            <w:left w:val="none" w:sz="0" w:space="0" w:color="auto"/>
            <w:bottom w:val="none" w:sz="0" w:space="0" w:color="auto"/>
            <w:right w:val="none" w:sz="0" w:space="0" w:color="auto"/>
          </w:divBdr>
          <w:divsChild>
            <w:div w:id="1640106738">
              <w:marLeft w:val="0"/>
              <w:marRight w:val="0"/>
              <w:marTop w:val="0"/>
              <w:marBottom w:val="0"/>
              <w:divBdr>
                <w:top w:val="none" w:sz="0" w:space="0" w:color="auto"/>
                <w:left w:val="none" w:sz="0" w:space="0" w:color="auto"/>
                <w:bottom w:val="none" w:sz="0" w:space="0" w:color="auto"/>
                <w:right w:val="none" w:sz="0" w:space="0" w:color="auto"/>
              </w:divBdr>
            </w:div>
          </w:divsChild>
        </w:div>
        <w:div w:id="1975594083">
          <w:marLeft w:val="0"/>
          <w:marRight w:val="0"/>
          <w:marTop w:val="0"/>
          <w:marBottom w:val="0"/>
          <w:divBdr>
            <w:top w:val="none" w:sz="0" w:space="0" w:color="auto"/>
            <w:left w:val="none" w:sz="0" w:space="0" w:color="auto"/>
            <w:bottom w:val="none" w:sz="0" w:space="0" w:color="auto"/>
            <w:right w:val="none" w:sz="0" w:space="0" w:color="auto"/>
          </w:divBdr>
          <w:divsChild>
            <w:div w:id="1408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99603">
      <w:bodyDiv w:val="1"/>
      <w:marLeft w:val="0"/>
      <w:marRight w:val="0"/>
      <w:marTop w:val="0"/>
      <w:marBottom w:val="0"/>
      <w:divBdr>
        <w:top w:val="none" w:sz="0" w:space="0" w:color="auto"/>
        <w:left w:val="none" w:sz="0" w:space="0" w:color="auto"/>
        <w:bottom w:val="none" w:sz="0" w:space="0" w:color="auto"/>
        <w:right w:val="none" w:sz="0" w:space="0" w:color="auto"/>
      </w:divBdr>
    </w:div>
    <w:div w:id="1647395151">
      <w:bodyDiv w:val="1"/>
      <w:marLeft w:val="0"/>
      <w:marRight w:val="0"/>
      <w:marTop w:val="0"/>
      <w:marBottom w:val="0"/>
      <w:divBdr>
        <w:top w:val="none" w:sz="0" w:space="0" w:color="auto"/>
        <w:left w:val="none" w:sz="0" w:space="0" w:color="auto"/>
        <w:bottom w:val="none" w:sz="0" w:space="0" w:color="auto"/>
        <w:right w:val="none" w:sz="0" w:space="0" w:color="auto"/>
      </w:divBdr>
    </w:div>
    <w:div w:id="1654722154">
      <w:bodyDiv w:val="1"/>
      <w:marLeft w:val="0"/>
      <w:marRight w:val="0"/>
      <w:marTop w:val="0"/>
      <w:marBottom w:val="0"/>
      <w:divBdr>
        <w:top w:val="none" w:sz="0" w:space="0" w:color="auto"/>
        <w:left w:val="none" w:sz="0" w:space="0" w:color="auto"/>
        <w:bottom w:val="none" w:sz="0" w:space="0" w:color="auto"/>
        <w:right w:val="none" w:sz="0" w:space="0" w:color="auto"/>
      </w:divBdr>
    </w:div>
    <w:div w:id="1658923769">
      <w:bodyDiv w:val="1"/>
      <w:marLeft w:val="0"/>
      <w:marRight w:val="0"/>
      <w:marTop w:val="0"/>
      <w:marBottom w:val="0"/>
      <w:divBdr>
        <w:top w:val="none" w:sz="0" w:space="0" w:color="auto"/>
        <w:left w:val="none" w:sz="0" w:space="0" w:color="auto"/>
        <w:bottom w:val="none" w:sz="0" w:space="0" w:color="auto"/>
        <w:right w:val="none" w:sz="0" w:space="0" w:color="auto"/>
      </w:divBdr>
    </w:div>
    <w:div w:id="1669361558">
      <w:bodyDiv w:val="1"/>
      <w:marLeft w:val="0"/>
      <w:marRight w:val="0"/>
      <w:marTop w:val="0"/>
      <w:marBottom w:val="0"/>
      <w:divBdr>
        <w:top w:val="none" w:sz="0" w:space="0" w:color="auto"/>
        <w:left w:val="none" w:sz="0" w:space="0" w:color="auto"/>
        <w:bottom w:val="none" w:sz="0" w:space="0" w:color="auto"/>
        <w:right w:val="none" w:sz="0" w:space="0" w:color="auto"/>
      </w:divBdr>
    </w:div>
    <w:div w:id="1679500880">
      <w:bodyDiv w:val="1"/>
      <w:marLeft w:val="0"/>
      <w:marRight w:val="0"/>
      <w:marTop w:val="0"/>
      <w:marBottom w:val="0"/>
      <w:divBdr>
        <w:top w:val="none" w:sz="0" w:space="0" w:color="auto"/>
        <w:left w:val="none" w:sz="0" w:space="0" w:color="auto"/>
        <w:bottom w:val="none" w:sz="0" w:space="0" w:color="auto"/>
        <w:right w:val="none" w:sz="0" w:space="0" w:color="auto"/>
      </w:divBdr>
    </w:div>
    <w:div w:id="1703626361">
      <w:bodyDiv w:val="1"/>
      <w:marLeft w:val="0"/>
      <w:marRight w:val="0"/>
      <w:marTop w:val="0"/>
      <w:marBottom w:val="0"/>
      <w:divBdr>
        <w:top w:val="none" w:sz="0" w:space="0" w:color="auto"/>
        <w:left w:val="none" w:sz="0" w:space="0" w:color="auto"/>
        <w:bottom w:val="none" w:sz="0" w:space="0" w:color="auto"/>
        <w:right w:val="none" w:sz="0" w:space="0" w:color="auto"/>
      </w:divBdr>
    </w:div>
    <w:div w:id="1719815437">
      <w:bodyDiv w:val="1"/>
      <w:marLeft w:val="0"/>
      <w:marRight w:val="0"/>
      <w:marTop w:val="0"/>
      <w:marBottom w:val="0"/>
      <w:divBdr>
        <w:top w:val="none" w:sz="0" w:space="0" w:color="auto"/>
        <w:left w:val="none" w:sz="0" w:space="0" w:color="auto"/>
        <w:bottom w:val="none" w:sz="0" w:space="0" w:color="auto"/>
        <w:right w:val="none" w:sz="0" w:space="0" w:color="auto"/>
      </w:divBdr>
    </w:div>
    <w:div w:id="1740247009">
      <w:bodyDiv w:val="1"/>
      <w:marLeft w:val="0"/>
      <w:marRight w:val="0"/>
      <w:marTop w:val="0"/>
      <w:marBottom w:val="0"/>
      <w:divBdr>
        <w:top w:val="none" w:sz="0" w:space="0" w:color="auto"/>
        <w:left w:val="none" w:sz="0" w:space="0" w:color="auto"/>
        <w:bottom w:val="none" w:sz="0" w:space="0" w:color="auto"/>
        <w:right w:val="none" w:sz="0" w:space="0" w:color="auto"/>
      </w:divBdr>
    </w:div>
    <w:div w:id="1760372201">
      <w:bodyDiv w:val="1"/>
      <w:marLeft w:val="0"/>
      <w:marRight w:val="0"/>
      <w:marTop w:val="0"/>
      <w:marBottom w:val="0"/>
      <w:divBdr>
        <w:top w:val="none" w:sz="0" w:space="0" w:color="auto"/>
        <w:left w:val="none" w:sz="0" w:space="0" w:color="auto"/>
        <w:bottom w:val="none" w:sz="0" w:space="0" w:color="auto"/>
        <w:right w:val="none" w:sz="0" w:space="0" w:color="auto"/>
      </w:divBdr>
    </w:div>
    <w:div w:id="1762144139">
      <w:bodyDiv w:val="1"/>
      <w:marLeft w:val="0"/>
      <w:marRight w:val="0"/>
      <w:marTop w:val="0"/>
      <w:marBottom w:val="0"/>
      <w:divBdr>
        <w:top w:val="none" w:sz="0" w:space="0" w:color="auto"/>
        <w:left w:val="none" w:sz="0" w:space="0" w:color="auto"/>
        <w:bottom w:val="none" w:sz="0" w:space="0" w:color="auto"/>
        <w:right w:val="none" w:sz="0" w:space="0" w:color="auto"/>
      </w:divBdr>
    </w:div>
    <w:div w:id="1767581772">
      <w:bodyDiv w:val="1"/>
      <w:marLeft w:val="0"/>
      <w:marRight w:val="0"/>
      <w:marTop w:val="0"/>
      <w:marBottom w:val="0"/>
      <w:divBdr>
        <w:top w:val="none" w:sz="0" w:space="0" w:color="auto"/>
        <w:left w:val="none" w:sz="0" w:space="0" w:color="auto"/>
        <w:bottom w:val="none" w:sz="0" w:space="0" w:color="auto"/>
        <w:right w:val="none" w:sz="0" w:space="0" w:color="auto"/>
      </w:divBdr>
    </w:div>
    <w:div w:id="1802990779">
      <w:bodyDiv w:val="1"/>
      <w:marLeft w:val="0"/>
      <w:marRight w:val="0"/>
      <w:marTop w:val="0"/>
      <w:marBottom w:val="0"/>
      <w:divBdr>
        <w:top w:val="none" w:sz="0" w:space="0" w:color="auto"/>
        <w:left w:val="none" w:sz="0" w:space="0" w:color="auto"/>
        <w:bottom w:val="none" w:sz="0" w:space="0" w:color="auto"/>
        <w:right w:val="none" w:sz="0" w:space="0" w:color="auto"/>
      </w:divBdr>
    </w:div>
    <w:div w:id="1825317687">
      <w:bodyDiv w:val="1"/>
      <w:marLeft w:val="0"/>
      <w:marRight w:val="0"/>
      <w:marTop w:val="0"/>
      <w:marBottom w:val="0"/>
      <w:divBdr>
        <w:top w:val="none" w:sz="0" w:space="0" w:color="auto"/>
        <w:left w:val="none" w:sz="0" w:space="0" w:color="auto"/>
        <w:bottom w:val="none" w:sz="0" w:space="0" w:color="auto"/>
        <w:right w:val="none" w:sz="0" w:space="0" w:color="auto"/>
      </w:divBdr>
    </w:div>
    <w:div w:id="1842350444">
      <w:bodyDiv w:val="1"/>
      <w:marLeft w:val="0"/>
      <w:marRight w:val="0"/>
      <w:marTop w:val="0"/>
      <w:marBottom w:val="0"/>
      <w:divBdr>
        <w:top w:val="none" w:sz="0" w:space="0" w:color="auto"/>
        <w:left w:val="none" w:sz="0" w:space="0" w:color="auto"/>
        <w:bottom w:val="none" w:sz="0" w:space="0" w:color="auto"/>
        <w:right w:val="none" w:sz="0" w:space="0" w:color="auto"/>
      </w:divBdr>
    </w:div>
    <w:div w:id="1842770036">
      <w:bodyDiv w:val="1"/>
      <w:marLeft w:val="0"/>
      <w:marRight w:val="0"/>
      <w:marTop w:val="0"/>
      <w:marBottom w:val="0"/>
      <w:divBdr>
        <w:top w:val="none" w:sz="0" w:space="0" w:color="auto"/>
        <w:left w:val="none" w:sz="0" w:space="0" w:color="auto"/>
        <w:bottom w:val="none" w:sz="0" w:space="0" w:color="auto"/>
        <w:right w:val="none" w:sz="0" w:space="0" w:color="auto"/>
      </w:divBdr>
    </w:div>
    <w:div w:id="1852789914">
      <w:bodyDiv w:val="1"/>
      <w:marLeft w:val="0"/>
      <w:marRight w:val="0"/>
      <w:marTop w:val="0"/>
      <w:marBottom w:val="0"/>
      <w:divBdr>
        <w:top w:val="none" w:sz="0" w:space="0" w:color="auto"/>
        <w:left w:val="none" w:sz="0" w:space="0" w:color="auto"/>
        <w:bottom w:val="none" w:sz="0" w:space="0" w:color="auto"/>
        <w:right w:val="none" w:sz="0" w:space="0" w:color="auto"/>
      </w:divBdr>
    </w:div>
    <w:div w:id="1859391880">
      <w:bodyDiv w:val="1"/>
      <w:marLeft w:val="0"/>
      <w:marRight w:val="0"/>
      <w:marTop w:val="0"/>
      <w:marBottom w:val="0"/>
      <w:divBdr>
        <w:top w:val="none" w:sz="0" w:space="0" w:color="auto"/>
        <w:left w:val="none" w:sz="0" w:space="0" w:color="auto"/>
        <w:bottom w:val="none" w:sz="0" w:space="0" w:color="auto"/>
        <w:right w:val="none" w:sz="0" w:space="0" w:color="auto"/>
      </w:divBdr>
    </w:div>
    <w:div w:id="1868329570">
      <w:bodyDiv w:val="1"/>
      <w:marLeft w:val="0"/>
      <w:marRight w:val="0"/>
      <w:marTop w:val="0"/>
      <w:marBottom w:val="0"/>
      <w:divBdr>
        <w:top w:val="none" w:sz="0" w:space="0" w:color="auto"/>
        <w:left w:val="none" w:sz="0" w:space="0" w:color="auto"/>
        <w:bottom w:val="none" w:sz="0" w:space="0" w:color="auto"/>
        <w:right w:val="none" w:sz="0" w:space="0" w:color="auto"/>
      </w:divBdr>
    </w:div>
    <w:div w:id="1878471975">
      <w:bodyDiv w:val="1"/>
      <w:marLeft w:val="0"/>
      <w:marRight w:val="0"/>
      <w:marTop w:val="0"/>
      <w:marBottom w:val="0"/>
      <w:divBdr>
        <w:top w:val="none" w:sz="0" w:space="0" w:color="auto"/>
        <w:left w:val="none" w:sz="0" w:space="0" w:color="auto"/>
        <w:bottom w:val="none" w:sz="0" w:space="0" w:color="auto"/>
        <w:right w:val="none" w:sz="0" w:space="0" w:color="auto"/>
      </w:divBdr>
    </w:div>
    <w:div w:id="1891379415">
      <w:bodyDiv w:val="1"/>
      <w:marLeft w:val="0"/>
      <w:marRight w:val="0"/>
      <w:marTop w:val="0"/>
      <w:marBottom w:val="0"/>
      <w:divBdr>
        <w:top w:val="none" w:sz="0" w:space="0" w:color="auto"/>
        <w:left w:val="none" w:sz="0" w:space="0" w:color="auto"/>
        <w:bottom w:val="none" w:sz="0" w:space="0" w:color="auto"/>
        <w:right w:val="none" w:sz="0" w:space="0" w:color="auto"/>
      </w:divBdr>
    </w:div>
    <w:div w:id="1894805288">
      <w:bodyDiv w:val="1"/>
      <w:marLeft w:val="0"/>
      <w:marRight w:val="0"/>
      <w:marTop w:val="0"/>
      <w:marBottom w:val="0"/>
      <w:divBdr>
        <w:top w:val="none" w:sz="0" w:space="0" w:color="auto"/>
        <w:left w:val="none" w:sz="0" w:space="0" w:color="auto"/>
        <w:bottom w:val="none" w:sz="0" w:space="0" w:color="auto"/>
        <w:right w:val="none" w:sz="0" w:space="0" w:color="auto"/>
      </w:divBdr>
    </w:div>
    <w:div w:id="1898467288">
      <w:bodyDiv w:val="1"/>
      <w:marLeft w:val="0"/>
      <w:marRight w:val="0"/>
      <w:marTop w:val="0"/>
      <w:marBottom w:val="0"/>
      <w:divBdr>
        <w:top w:val="none" w:sz="0" w:space="0" w:color="auto"/>
        <w:left w:val="none" w:sz="0" w:space="0" w:color="auto"/>
        <w:bottom w:val="none" w:sz="0" w:space="0" w:color="auto"/>
        <w:right w:val="none" w:sz="0" w:space="0" w:color="auto"/>
      </w:divBdr>
    </w:div>
    <w:div w:id="1910190521">
      <w:bodyDiv w:val="1"/>
      <w:marLeft w:val="0"/>
      <w:marRight w:val="0"/>
      <w:marTop w:val="0"/>
      <w:marBottom w:val="0"/>
      <w:divBdr>
        <w:top w:val="none" w:sz="0" w:space="0" w:color="auto"/>
        <w:left w:val="none" w:sz="0" w:space="0" w:color="auto"/>
        <w:bottom w:val="none" w:sz="0" w:space="0" w:color="auto"/>
        <w:right w:val="none" w:sz="0" w:space="0" w:color="auto"/>
      </w:divBdr>
    </w:div>
    <w:div w:id="1949001776">
      <w:bodyDiv w:val="1"/>
      <w:marLeft w:val="0"/>
      <w:marRight w:val="0"/>
      <w:marTop w:val="0"/>
      <w:marBottom w:val="0"/>
      <w:divBdr>
        <w:top w:val="none" w:sz="0" w:space="0" w:color="auto"/>
        <w:left w:val="none" w:sz="0" w:space="0" w:color="auto"/>
        <w:bottom w:val="none" w:sz="0" w:space="0" w:color="auto"/>
        <w:right w:val="none" w:sz="0" w:space="0" w:color="auto"/>
      </w:divBdr>
    </w:div>
    <w:div w:id="1975213398">
      <w:bodyDiv w:val="1"/>
      <w:marLeft w:val="0"/>
      <w:marRight w:val="0"/>
      <w:marTop w:val="0"/>
      <w:marBottom w:val="0"/>
      <w:divBdr>
        <w:top w:val="none" w:sz="0" w:space="0" w:color="auto"/>
        <w:left w:val="none" w:sz="0" w:space="0" w:color="auto"/>
        <w:bottom w:val="none" w:sz="0" w:space="0" w:color="auto"/>
        <w:right w:val="none" w:sz="0" w:space="0" w:color="auto"/>
      </w:divBdr>
    </w:div>
    <w:div w:id="1990740576">
      <w:bodyDiv w:val="1"/>
      <w:marLeft w:val="0"/>
      <w:marRight w:val="0"/>
      <w:marTop w:val="0"/>
      <w:marBottom w:val="0"/>
      <w:divBdr>
        <w:top w:val="none" w:sz="0" w:space="0" w:color="auto"/>
        <w:left w:val="none" w:sz="0" w:space="0" w:color="auto"/>
        <w:bottom w:val="none" w:sz="0" w:space="0" w:color="auto"/>
        <w:right w:val="none" w:sz="0" w:space="0" w:color="auto"/>
      </w:divBdr>
    </w:div>
    <w:div w:id="1992635661">
      <w:bodyDiv w:val="1"/>
      <w:marLeft w:val="0"/>
      <w:marRight w:val="0"/>
      <w:marTop w:val="0"/>
      <w:marBottom w:val="0"/>
      <w:divBdr>
        <w:top w:val="none" w:sz="0" w:space="0" w:color="auto"/>
        <w:left w:val="none" w:sz="0" w:space="0" w:color="auto"/>
        <w:bottom w:val="none" w:sz="0" w:space="0" w:color="auto"/>
        <w:right w:val="none" w:sz="0" w:space="0" w:color="auto"/>
      </w:divBdr>
    </w:div>
    <w:div w:id="2010474442">
      <w:bodyDiv w:val="1"/>
      <w:marLeft w:val="0"/>
      <w:marRight w:val="0"/>
      <w:marTop w:val="0"/>
      <w:marBottom w:val="0"/>
      <w:divBdr>
        <w:top w:val="none" w:sz="0" w:space="0" w:color="auto"/>
        <w:left w:val="none" w:sz="0" w:space="0" w:color="auto"/>
        <w:bottom w:val="none" w:sz="0" w:space="0" w:color="auto"/>
        <w:right w:val="none" w:sz="0" w:space="0" w:color="auto"/>
      </w:divBdr>
    </w:div>
    <w:div w:id="2012174531">
      <w:bodyDiv w:val="1"/>
      <w:marLeft w:val="0"/>
      <w:marRight w:val="0"/>
      <w:marTop w:val="0"/>
      <w:marBottom w:val="0"/>
      <w:divBdr>
        <w:top w:val="none" w:sz="0" w:space="0" w:color="auto"/>
        <w:left w:val="none" w:sz="0" w:space="0" w:color="auto"/>
        <w:bottom w:val="none" w:sz="0" w:space="0" w:color="auto"/>
        <w:right w:val="none" w:sz="0" w:space="0" w:color="auto"/>
      </w:divBdr>
    </w:div>
    <w:div w:id="2034266583">
      <w:bodyDiv w:val="1"/>
      <w:marLeft w:val="0"/>
      <w:marRight w:val="0"/>
      <w:marTop w:val="0"/>
      <w:marBottom w:val="0"/>
      <w:divBdr>
        <w:top w:val="none" w:sz="0" w:space="0" w:color="auto"/>
        <w:left w:val="none" w:sz="0" w:space="0" w:color="auto"/>
        <w:bottom w:val="none" w:sz="0" w:space="0" w:color="auto"/>
        <w:right w:val="none" w:sz="0" w:space="0" w:color="auto"/>
      </w:divBdr>
    </w:div>
    <w:div w:id="2048524984">
      <w:bodyDiv w:val="1"/>
      <w:marLeft w:val="0"/>
      <w:marRight w:val="0"/>
      <w:marTop w:val="0"/>
      <w:marBottom w:val="0"/>
      <w:divBdr>
        <w:top w:val="none" w:sz="0" w:space="0" w:color="auto"/>
        <w:left w:val="none" w:sz="0" w:space="0" w:color="auto"/>
        <w:bottom w:val="none" w:sz="0" w:space="0" w:color="auto"/>
        <w:right w:val="none" w:sz="0" w:space="0" w:color="auto"/>
      </w:divBdr>
    </w:div>
    <w:div w:id="2054425518">
      <w:bodyDiv w:val="1"/>
      <w:marLeft w:val="0"/>
      <w:marRight w:val="0"/>
      <w:marTop w:val="0"/>
      <w:marBottom w:val="0"/>
      <w:divBdr>
        <w:top w:val="none" w:sz="0" w:space="0" w:color="auto"/>
        <w:left w:val="none" w:sz="0" w:space="0" w:color="auto"/>
        <w:bottom w:val="none" w:sz="0" w:space="0" w:color="auto"/>
        <w:right w:val="none" w:sz="0" w:space="0" w:color="auto"/>
      </w:divBdr>
    </w:div>
    <w:div w:id="2059010355">
      <w:bodyDiv w:val="1"/>
      <w:marLeft w:val="0"/>
      <w:marRight w:val="0"/>
      <w:marTop w:val="0"/>
      <w:marBottom w:val="0"/>
      <w:divBdr>
        <w:top w:val="none" w:sz="0" w:space="0" w:color="auto"/>
        <w:left w:val="none" w:sz="0" w:space="0" w:color="auto"/>
        <w:bottom w:val="none" w:sz="0" w:space="0" w:color="auto"/>
        <w:right w:val="none" w:sz="0" w:space="0" w:color="auto"/>
      </w:divBdr>
    </w:div>
    <w:div w:id="2060938825">
      <w:bodyDiv w:val="1"/>
      <w:marLeft w:val="0"/>
      <w:marRight w:val="0"/>
      <w:marTop w:val="0"/>
      <w:marBottom w:val="0"/>
      <w:divBdr>
        <w:top w:val="none" w:sz="0" w:space="0" w:color="auto"/>
        <w:left w:val="none" w:sz="0" w:space="0" w:color="auto"/>
        <w:bottom w:val="none" w:sz="0" w:space="0" w:color="auto"/>
        <w:right w:val="none" w:sz="0" w:space="0" w:color="auto"/>
      </w:divBdr>
    </w:div>
    <w:div w:id="20760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n.Peters@txdot.gov" TargetMode="External"/><Relationship Id="rId18" Type="http://schemas.openxmlformats.org/officeDocument/2006/relationships/hyperlink" Target="mailto:Mahendran.Thivakaran@txdot.gov" TargetMode="External"/><Relationship Id="rId26" Type="http://schemas.openxmlformats.org/officeDocument/2006/relationships/hyperlink" Target="https://ftp.txdot.gov/pub/txdot/brg/thermoplastic-pipe-installation-drawing.dgn" TargetMode="External"/><Relationship Id="rId39" Type="http://schemas.openxmlformats.org/officeDocument/2006/relationships/hyperlink" Target="mailto:Cory.Jucius@txdot.gov" TargetMode="External"/><Relationship Id="rId21" Type="http://schemas.openxmlformats.org/officeDocument/2006/relationships/hyperlink" Target="mailto:AUS_BRG_Notify@txdot.gov" TargetMode="External"/><Relationship Id="rId34" Type="http://schemas.openxmlformats.org/officeDocument/2006/relationships/hyperlink" Target="mailto:AUS_GE-ShopReview@txdot.gov" TargetMode="External"/><Relationship Id="rId42" Type="http://schemas.openxmlformats.org/officeDocument/2006/relationships/hyperlink" Target="https://www.osha.gov/etools/construction/trenching/competent-person" TargetMode="External"/><Relationship Id="rId47" Type="http://schemas.openxmlformats.org/officeDocument/2006/relationships/hyperlink" Target="mailto:AUS_BRG_Notify@txdot.gov" TargetMode="External"/><Relationship Id="rId50" Type="http://schemas.openxmlformats.org/officeDocument/2006/relationships/hyperlink" Target="https://www.txdot.gov/inside-txdot/division/bridge/approved-systems/expansion-joints.html" TargetMode="External"/><Relationship Id="rId55" Type="http://schemas.openxmlformats.org/officeDocument/2006/relationships/hyperlink" Target="mailto:Kevin.Plumlee@txdot.gov" TargetMode="External"/><Relationship Id="rId63" Type="http://schemas.openxmlformats.org/officeDocument/2006/relationships/hyperlink" Target="mailto:Kevin.Plumlee@txdot.gov"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k.Baumann@txdot.gov" TargetMode="External"/><Relationship Id="rId29" Type="http://schemas.openxmlformats.org/officeDocument/2006/relationships/hyperlink" Target="mailto:Joe.Muck@txdo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li.Sun@txdot.gov" TargetMode="External"/><Relationship Id="rId24" Type="http://schemas.openxmlformats.org/officeDocument/2006/relationships/hyperlink" Target="https://ftp.txdot.gov/pub/txdot-info/brg/design/alternate-precast-proposal-submission.pdf" TargetMode="External"/><Relationship Id="rId32" Type="http://schemas.openxmlformats.org/officeDocument/2006/relationships/hyperlink" Target="mailto:AUS_BA-ShopReview@txdot.gov" TargetMode="External"/><Relationship Id="rId37" Type="http://schemas.openxmlformats.org/officeDocument/2006/relationships/hyperlink" Target="mailto:Mark.Baumann@txdot.gov" TargetMode="External"/><Relationship Id="rId40" Type="http://schemas.openxmlformats.org/officeDocument/2006/relationships/hyperlink" Target="mailto:Dave.Henry@txdot.gov" TargetMode="External"/><Relationship Id="rId45" Type="http://schemas.openxmlformats.org/officeDocument/2006/relationships/hyperlink" Target="https://nam11.safelinks.protection.outlook.com/?url=https%3A%2F%2Fwww.tceq.texas.gov%2Fairquality%2Fmobilesource%2Fvehicleidling.html&amp;data=05%7C02%7CKevin.Kirchoff%40txdot.gov%7Cb72b173f23174726391108dc3e153e66%7C39dba4765c094c6391dace7a3ab5224d%7C0%7C0%7C638453508151913255%7CUnknown%7CTWFpbGZsb3d8eyJWIjoiMC4wLjAwMDAiLCJQIjoiV2luMzIiLCJBTiI6Ik1haWwiLCJXVCI6Mn0%3D%7C0%7C%7C%7C&amp;sdata=ysK3IaEDcceopWRBXnpDQwFgIOPEB1bvM6VuwlhxPQk%3D&amp;reserved=0" TargetMode="External"/><Relationship Id="rId53" Type="http://schemas.openxmlformats.org/officeDocument/2006/relationships/hyperlink" Target="mailto:Kevin.Plumlee@txdot.gov" TargetMode="External"/><Relationship Id="rId58" Type="http://schemas.openxmlformats.org/officeDocument/2006/relationships/hyperlink" Target="mailto:Gabriela.Perales@txdot.gov"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evin.Mackan@txdot.gov" TargetMode="External"/><Relationship Id="rId23" Type="http://schemas.openxmlformats.org/officeDocument/2006/relationships/hyperlink" Target="mailto:AUS_Locate@TxDOT.gov" TargetMode="External"/><Relationship Id="rId28" Type="http://schemas.openxmlformats.org/officeDocument/2006/relationships/hyperlink" Target="https://www.txdot.gov/business/resources/materials/material-producer-list.html" TargetMode="External"/><Relationship Id="rId36" Type="http://schemas.openxmlformats.org/officeDocument/2006/relationships/hyperlink" Target="mailto:AUS_NA-ShopReview@txdot.gov" TargetMode="External"/><Relationship Id="rId49" Type="http://schemas.openxmlformats.org/officeDocument/2006/relationships/hyperlink" Target="http://ftp.dot.state.tx.us/pub/txdot-info/cmd/mpl/polyconc.pdf" TargetMode="External"/><Relationship Id="rId57" Type="http://schemas.openxmlformats.org/officeDocument/2006/relationships/hyperlink" Target="mailto:Rick.Thomas@txdot.gov" TargetMode="External"/><Relationship Id="rId61" Type="http://schemas.openxmlformats.org/officeDocument/2006/relationships/hyperlink" Target="mailto:Rick.Thomas@txdot.gov" TargetMode="External"/><Relationship Id="rId10" Type="http://schemas.openxmlformats.org/officeDocument/2006/relationships/hyperlink" Target="Diana.Schulze@txdot.gov" TargetMode="External"/><Relationship Id="rId19" Type="http://schemas.openxmlformats.org/officeDocument/2006/relationships/hyperlink" Target="mailto:Cory.Jucius@txdot.gov" TargetMode="External"/><Relationship Id="rId31" Type="http://schemas.openxmlformats.org/officeDocument/2006/relationships/hyperlink" Target="mailto:Diana.Schulze@txdot.gov" TargetMode="External"/><Relationship Id="rId44" Type="http://schemas.openxmlformats.org/officeDocument/2006/relationships/hyperlink" Target="mailto:AUS_BRG_Notify@txdot.gov" TargetMode="External"/><Relationship Id="rId52" Type="http://schemas.openxmlformats.org/officeDocument/2006/relationships/hyperlink" Target="mailto:Robert.Bolin@txdot.gov" TargetMode="External"/><Relationship Id="rId60" Type="http://schemas.openxmlformats.org/officeDocument/2006/relationships/hyperlink" Target="mailto:Robert.Bolin@txdot.gov"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yler.Brudnick@txdot.gov" TargetMode="External"/><Relationship Id="rId14" Type="http://schemas.openxmlformats.org/officeDocument/2006/relationships/hyperlink" Target="mailto:Matthew.Kelly@txdot.gov" TargetMode="External"/><Relationship Id="rId22" Type="http://schemas.openxmlformats.org/officeDocument/2006/relationships/hyperlink" Target="mailto:AUS_Locate@TxDOT.gov" TargetMode="External"/><Relationship Id="rId27" Type="http://schemas.openxmlformats.org/officeDocument/2006/relationships/hyperlink" Target="https://www.txdot.gov/business/resources/highway/bridge/shop-drawing-submittal-cycle.html" TargetMode="External"/><Relationship Id="rId30" Type="http://schemas.openxmlformats.org/officeDocument/2006/relationships/hyperlink" Target="mailto:AUS_BU-ShopReview@txdot.gov" TargetMode="External"/><Relationship Id="rId35" Type="http://schemas.openxmlformats.org/officeDocument/2006/relationships/hyperlink" Target="mailto:Matthew.Kelly@txdot.gov" TargetMode="External"/><Relationship Id="rId43" Type="http://schemas.openxmlformats.org/officeDocument/2006/relationships/hyperlink" Target="https://www.txdot.gov/business/resources/materials/buy-america-material-classification-sheet.html" TargetMode="External"/><Relationship Id="rId48" Type="http://schemas.openxmlformats.org/officeDocument/2006/relationships/hyperlink" Target="https://www.txdot.gov/inside-txdot/division/bridge/approved-systems/expansion-joints.html" TargetMode="External"/><Relationship Id="rId56" Type="http://schemas.openxmlformats.org/officeDocument/2006/relationships/hyperlink" Target="mailto:Robert.Bolin@txdot.gov"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mailto:Joe.Muck@txdot.gov" TargetMode="External"/><Relationship Id="rId51" Type="http://schemas.openxmlformats.org/officeDocument/2006/relationships/hyperlink" Target="http://ftp.dot.state.tx.us/pub/txdot-info/cmd/mpl/jtsealrs.pdf" TargetMode="External"/><Relationship Id="rId3" Type="http://schemas.openxmlformats.org/officeDocument/2006/relationships/styles" Target="styles.xml"/><Relationship Id="rId12" Type="http://schemas.openxmlformats.org/officeDocument/2006/relationships/hyperlink" Target="mailto:Jason.Hudson@txdot.gov" TargetMode="External"/><Relationship Id="rId17" Type="http://schemas.openxmlformats.org/officeDocument/2006/relationships/hyperlink" Target="mailto:Shane.Swimm@txdot.gov" TargetMode="External"/><Relationship Id="rId25" Type="http://schemas.openxmlformats.org/officeDocument/2006/relationships/hyperlink" Target="https://ftp.txdot.gov/pub/txdot/brg/thermoplastic-pipe-installation-drawing.pdf" TargetMode="External"/><Relationship Id="rId33" Type="http://schemas.openxmlformats.org/officeDocument/2006/relationships/hyperlink" Target="mailto:Jason.Hudson@txdot.gov" TargetMode="External"/><Relationship Id="rId38" Type="http://schemas.openxmlformats.org/officeDocument/2006/relationships/hyperlink" Target="mailto:AUS_SA-ShopReview@txdot.gov" TargetMode="External"/><Relationship Id="rId46" Type="http://schemas.openxmlformats.org/officeDocument/2006/relationships/hyperlink" Target="https://www.txdot.gov/apps/statewide_mapping/StatewidePlanningMap.html" TargetMode="External"/><Relationship Id="rId59" Type="http://schemas.openxmlformats.org/officeDocument/2006/relationships/hyperlink" Target="mailto:AUS_Auditors@txdot.gov" TargetMode="External"/><Relationship Id="rId67" Type="http://schemas.openxmlformats.org/officeDocument/2006/relationships/footer" Target="footer2.xml"/><Relationship Id="rId20" Type="http://schemas.openxmlformats.org/officeDocument/2006/relationships/hyperlink" Target="https://tableau.txdot.gov/views/ProjectInformationDashboard/NoticetoContractors" TargetMode="External"/><Relationship Id="rId41" Type="http://schemas.openxmlformats.org/officeDocument/2006/relationships/hyperlink" Target="mailto:David.Goldstein@txdot.gov" TargetMode="External"/><Relationship Id="rId54" Type="http://schemas.openxmlformats.org/officeDocument/2006/relationships/hyperlink" Target="mailto:Kevin.Plumlee@txdot.gov" TargetMode="External"/><Relationship Id="rId62" Type="http://schemas.openxmlformats.org/officeDocument/2006/relationships/hyperlink" Target="mailto:Douglas.L.Turner@txdot.gov"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2497-804A-4F31-B985-49CE05B9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TotalTime>
  <Pages>59</Pages>
  <Words>23526</Words>
  <Characters>121395</Characters>
  <Application>Microsoft Office Word</Application>
  <DocSecurity>0</DocSecurity>
  <Lines>3112</Lines>
  <Paragraphs>1665</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143256</CharactersWithSpaces>
  <SharedDoc>false</SharedDoc>
  <HLinks>
    <vt:vector size="228" baseType="variant">
      <vt:variant>
        <vt:i4>8126523</vt:i4>
      </vt:variant>
      <vt:variant>
        <vt:i4>111</vt:i4>
      </vt:variant>
      <vt:variant>
        <vt:i4>0</vt:i4>
      </vt:variant>
      <vt:variant>
        <vt:i4>5</vt:i4>
      </vt:variant>
      <vt:variant>
        <vt:lpwstr>http://www.txdot.gov/txdot_library/publications/highway_signs.htm</vt:lpwstr>
      </vt:variant>
      <vt:variant>
        <vt:lpwstr/>
      </vt:variant>
      <vt:variant>
        <vt:i4>7209017</vt:i4>
      </vt:variant>
      <vt:variant>
        <vt:i4>108</vt:i4>
      </vt:variant>
      <vt:variant>
        <vt:i4>0</vt:i4>
      </vt:variant>
      <vt:variant>
        <vt:i4>5</vt:i4>
      </vt:variant>
      <vt:variant>
        <vt:lpwstr>http://www.txdot.gov/txdot_library/publications/business/construction/producer_list.htm</vt:lpwstr>
      </vt:variant>
      <vt:variant>
        <vt:lpwstr/>
      </vt:variant>
      <vt:variant>
        <vt:i4>4325499</vt:i4>
      </vt:variant>
      <vt:variant>
        <vt:i4>105</vt:i4>
      </vt:variant>
      <vt:variant>
        <vt:i4>0</vt:i4>
      </vt:variant>
      <vt:variant>
        <vt:i4>5</vt:i4>
      </vt:variant>
      <vt:variant>
        <vt:lpwstr>ftp://ftp.dot.state.tx.us/pub/txdot-info/library/pubs/bus/bridge/electronic_submission.pdf</vt:lpwstr>
      </vt:variant>
      <vt:variant>
        <vt:lpwstr/>
      </vt:variant>
      <vt:variant>
        <vt:i4>786445</vt:i4>
      </vt:variant>
      <vt:variant>
        <vt:i4>102</vt:i4>
      </vt:variant>
      <vt:variant>
        <vt:i4>0</vt:i4>
      </vt:variant>
      <vt:variant>
        <vt:i4>5</vt:i4>
      </vt:variant>
      <vt:variant>
        <vt:lpwstr>ftp://ftp.dot.state.tx.us/pub/txdot-info/library/pubs/bus/bridge/e_submit_guide.pdf</vt:lpwstr>
      </vt:variant>
      <vt:variant>
        <vt:lpwstr/>
      </vt:variant>
      <vt:variant>
        <vt:i4>3735608</vt:i4>
      </vt:variant>
      <vt:variant>
        <vt:i4>99</vt:i4>
      </vt:variant>
      <vt:variant>
        <vt:i4>0</vt:i4>
      </vt:variant>
      <vt:variant>
        <vt:i4>5</vt:i4>
      </vt:variant>
      <vt:variant>
        <vt:lpwstr>http://www.txdot.gov/business/contractors_consultants/bridge/shop_drawings.htm</vt:lpwstr>
      </vt:variant>
      <vt:variant>
        <vt:lpwstr/>
      </vt:variant>
      <vt:variant>
        <vt:i4>6160390</vt:i4>
      </vt:variant>
      <vt:variant>
        <vt:i4>96</vt:i4>
      </vt:variant>
      <vt:variant>
        <vt:i4>0</vt:i4>
      </vt:variant>
      <vt:variant>
        <vt:i4>5</vt:i4>
      </vt:variant>
      <vt:variant>
        <vt:lpwstr>http://www.txdot.gov/</vt:lpwstr>
      </vt:variant>
      <vt:variant>
        <vt:lpwstr/>
      </vt:variant>
      <vt:variant>
        <vt:i4>2359303</vt:i4>
      </vt:variant>
      <vt:variant>
        <vt:i4>93</vt:i4>
      </vt:variant>
      <vt:variant>
        <vt:i4>0</vt:i4>
      </vt:variant>
      <vt:variant>
        <vt:i4>5</vt:i4>
      </vt:variant>
      <vt:variant>
        <vt:lpwstr>mailto:danglin@dot.state.tx.us</vt:lpwstr>
      </vt:variant>
      <vt:variant>
        <vt:lpwstr/>
      </vt:variant>
      <vt:variant>
        <vt:i4>3538993</vt:i4>
      </vt:variant>
      <vt:variant>
        <vt:i4>90</vt:i4>
      </vt:variant>
      <vt:variant>
        <vt:i4>0</vt:i4>
      </vt:variant>
      <vt:variant>
        <vt:i4>5</vt:i4>
      </vt:variant>
      <vt:variant>
        <vt:lpwstr>http://www.txdot.gov/business/contractors_consultants/bridge/expansion_joints.htm</vt:lpwstr>
      </vt:variant>
      <vt:variant>
        <vt:lpwstr/>
      </vt:variant>
      <vt:variant>
        <vt:i4>3538993</vt:i4>
      </vt:variant>
      <vt:variant>
        <vt:i4>87</vt:i4>
      </vt:variant>
      <vt:variant>
        <vt:i4>0</vt:i4>
      </vt:variant>
      <vt:variant>
        <vt:i4>5</vt:i4>
      </vt:variant>
      <vt:variant>
        <vt:lpwstr>http://www.txdot.gov/business/contractors_consultants/bridge/expansion_joints.htm</vt:lpwstr>
      </vt:variant>
      <vt:variant>
        <vt:lpwstr/>
      </vt:variant>
      <vt:variant>
        <vt:i4>4653135</vt:i4>
      </vt:variant>
      <vt:variant>
        <vt:i4>84</vt:i4>
      </vt:variant>
      <vt:variant>
        <vt:i4>0</vt:i4>
      </vt:variant>
      <vt:variant>
        <vt:i4>5</vt:i4>
      </vt:variant>
      <vt:variant>
        <vt:lpwstr>http://www.txdot.gov/business/contractors_consultants/bridge/retaining_wall.htm</vt:lpwstr>
      </vt:variant>
      <vt:variant>
        <vt:lpwstr/>
      </vt:variant>
      <vt:variant>
        <vt:i4>4653135</vt:i4>
      </vt:variant>
      <vt:variant>
        <vt:i4>81</vt:i4>
      </vt:variant>
      <vt:variant>
        <vt:i4>0</vt:i4>
      </vt:variant>
      <vt:variant>
        <vt:i4>5</vt:i4>
      </vt:variant>
      <vt:variant>
        <vt:lpwstr>http://www.txdot.gov/business/contractors_consultants/bridge/retaining_wall.htm</vt:lpwstr>
      </vt:variant>
      <vt:variant>
        <vt:lpwstr/>
      </vt:variant>
      <vt:variant>
        <vt:i4>4718636</vt:i4>
      </vt:variant>
      <vt:variant>
        <vt:i4>78</vt:i4>
      </vt:variant>
      <vt:variant>
        <vt:i4>0</vt:i4>
      </vt:variant>
      <vt:variant>
        <vt:i4>5</vt:i4>
      </vt:variant>
      <vt:variant>
        <vt:lpwstr>http://crossroads/org/cst/docs/pendingupdates/guide_specialprov_247_033.pdf</vt:lpwstr>
      </vt:variant>
      <vt:variant>
        <vt:lpwstr/>
      </vt:variant>
      <vt:variant>
        <vt:i4>5111871</vt:i4>
      </vt:variant>
      <vt:variant>
        <vt:i4>75</vt:i4>
      </vt:variant>
      <vt:variant>
        <vt:i4>0</vt:i4>
      </vt:variant>
      <vt:variant>
        <vt:i4>5</vt:i4>
      </vt:variant>
      <vt:variant>
        <vt:lpwstr>mailto:AUSSA-ShopReview@dot.state.tx.us</vt:lpwstr>
      </vt:variant>
      <vt:variant>
        <vt:lpwstr/>
      </vt:variant>
      <vt:variant>
        <vt:i4>3014683</vt:i4>
      </vt:variant>
      <vt:variant>
        <vt:i4>72</vt:i4>
      </vt:variant>
      <vt:variant>
        <vt:i4>0</vt:i4>
      </vt:variant>
      <vt:variant>
        <vt:i4>5</vt:i4>
      </vt:variant>
      <vt:variant>
        <vt:lpwstr>mailto:LBRUNDR@dot.state.tx.us</vt:lpwstr>
      </vt:variant>
      <vt:variant>
        <vt:lpwstr/>
      </vt:variant>
      <vt:variant>
        <vt:i4>5111842</vt:i4>
      </vt:variant>
      <vt:variant>
        <vt:i4>69</vt:i4>
      </vt:variant>
      <vt:variant>
        <vt:i4>0</vt:i4>
      </vt:variant>
      <vt:variant>
        <vt:i4>5</vt:i4>
      </vt:variant>
      <vt:variant>
        <vt:lpwstr>mailto:AUSNA-ShopReview@dot.state.tx.us</vt:lpwstr>
      </vt:variant>
      <vt:variant>
        <vt:lpwstr/>
      </vt:variant>
      <vt:variant>
        <vt:i4>3997699</vt:i4>
      </vt:variant>
      <vt:variant>
        <vt:i4>66</vt:i4>
      </vt:variant>
      <vt:variant>
        <vt:i4>0</vt:i4>
      </vt:variant>
      <vt:variant>
        <vt:i4>5</vt:i4>
      </vt:variant>
      <vt:variant>
        <vt:lpwstr>mailto:GDUNMAN@dot.state.tx.us</vt:lpwstr>
      </vt:variant>
      <vt:variant>
        <vt:lpwstr/>
      </vt:variant>
      <vt:variant>
        <vt:i4>4849707</vt:i4>
      </vt:variant>
      <vt:variant>
        <vt:i4>63</vt:i4>
      </vt:variant>
      <vt:variant>
        <vt:i4>0</vt:i4>
      </vt:variant>
      <vt:variant>
        <vt:i4>5</vt:i4>
      </vt:variant>
      <vt:variant>
        <vt:lpwstr>mailto:AUSGE-ShopReview@dot.state.tx.us</vt:lpwstr>
      </vt:variant>
      <vt:variant>
        <vt:lpwstr/>
      </vt:variant>
      <vt:variant>
        <vt:i4>2424863</vt:i4>
      </vt:variant>
      <vt:variant>
        <vt:i4>60</vt:i4>
      </vt:variant>
      <vt:variant>
        <vt:i4>0</vt:i4>
      </vt:variant>
      <vt:variant>
        <vt:i4>5</vt:i4>
      </vt:variant>
      <vt:variant>
        <vt:lpwstr>mailto:DBOONE@dot.state.tx.us</vt:lpwstr>
      </vt:variant>
      <vt:variant>
        <vt:lpwstr/>
      </vt:variant>
      <vt:variant>
        <vt:i4>5111854</vt:i4>
      </vt:variant>
      <vt:variant>
        <vt:i4>57</vt:i4>
      </vt:variant>
      <vt:variant>
        <vt:i4>0</vt:i4>
      </vt:variant>
      <vt:variant>
        <vt:i4>5</vt:i4>
      </vt:variant>
      <vt:variant>
        <vt:lpwstr>mailto:AUSBA-ShopReview@dot.state.tx.us</vt:lpwstr>
      </vt:variant>
      <vt:variant>
        <vt:lpwstr/>
      </vt:variant>
      <vt:variant>
        <vt:i4>4063236</vt:i4>
      </vt:variant>
      <vt:variant>
        <vt:i4>54</vt:i4>
      </vt:variant>
      <vt:variant>
        <vt:i4>0</vt:i4>
      </vt:variant>
      <vt:variant>
        <vt:i4>5</vt:i4>
      </vt:variant>
      <vt:variant>
        <vt:lpwstr>mailto:BDOMMER@dot.state.tx.us</vt:lpwstr>
      </vt:variant>
      <vt:variant>
        <vt:lpwstr/>
      </vt:variant>
      <vt:variant>
        <vt:i4>2687102</vt:i4>
      </vt:variant>
      <vt:variant>
        <vt:i4>51</vt:i4>
      </vt:variant>
      <vt:variant>
        <vt:i4>0</vt:i4>
      </vt:variant>
      <vt:variant>
        <vt:i4>5</vt:i4>
      </vt:variant>
      <vt:variant>
        <vt:lpwstr>mailto:AUS_BU-ShopReview@txdot.gov</vt:lpwstr>
      </vt:variant>
      <vt:variant>
        <vt:lpwstr/>
      </vt:variant>
      <vt:variant>
        <vt:i4>1703979</vt:i4>
      </vt:variant>
      <vt:variant>
        <vt:i4>48</vt:i4>
      </vt:variant>
      <vt:variant>
        <vt:i4>0</vt:i4>
      </vt:variant>
      <vt:variant>
        <vt:i4>5</vt:i4>
      </vt:variant>
      <vt:variant>
        <vt:lpwstr>mailto:MRAMTHU@txdot.gov</vt:lpwstr>
      </vt:variant>
      <vt:variant>
        <vt:lpwstr/>
      </vt:variant>
      <vt:variant>
        <vt:i4>3670122</vt:i4>
      </vt:variant>
      <vt:variant>
        <vt:i4>45</vt:i4>
      </vt:variant>
      <vt:variant>
        <vt:i4>0</vt:i4>
      </vt:variant>
      <vt:variant>
        <vt:i4>5</vt:i4>
      </vt:variant>
      <vt:variant>
        <vt:lpwstr>mailto:AUS_SA-ShopReview@txdot.gov</vt:lpwstr>
      </vt:variant>
      <vt:variant>
        <vt:lpwstr/>
      </vt:variant>
      <vt:variant>
        <vt:i4>196654</vt:i4>
      </vt:variant>
      <vt:variant>
        <vt:i4>42</vt:i4>
      </vt:variant>
      <vt:variant>
        <vt:i4>0</vt:i4>
      </vt:variant>
      <vt:variant>
        <vt:i4>5</vt:i4>
      </vt:variant>
      <vt:variant>
        <vt:lpwstr>mailto:DKLIPPL@txdot.gov</vt:lpwstr>
      </vt:variant>
      <vt:variant>
        <vt:lpwstr/>
      </vt:variant>
      <vt:variant>
        <vt:i4>2424938</vt:i4>
      </vt:variant>
      <vt:variant>
        <vt:i4>39</vt:i4>
      </vt:variant>
      <vt:variant>
        <vt:i4>0</vt:i4>
      </vt:variant>
      <vt:variant>
        <vt:i4>5</vt:i4>
      </vt:variant>
      <vt:variant>
        <vt:lpwstr>mailto:AUS_NA-ShopReview@txdot.gov</vt:lpwstr>
      </vt:variant>
      <vt:variant>
        <vt:lpwstr/>
      </vt:variant>
      <vt:variant>
        <vt:i4>393271</vt:i4>
      </vt:variant>
      <vt:variant>
        <vt:i4>36</vt:i4>
      </vt:variant>
      <vt:variant>
        <vt:i4>0</vt:i4>
      </vt:variant>
      <vt:variant>
        <vt:i4>5</vt:i4>
      </vt:variant>
      <vt:variant>
        <vt:lpwstr>mailto:GDUNMAN@txdot.gov</vt:lpwstr>
      </vt:variant>
      <vt:variant>
        <vt:lpwstr/>
      </vt:variant>
      <vt:variant>
        <vt:i4>2883694</vt:i4>
      </vt:variant>
      <vt:variant>
        <vt:i4>33</vt:i4>
      </vt:variant>
      <vt:variant>
        <vt:i4>0</vt:i4>
      </vt:variant>
      <vt:variant>
        <vt:i4>5</vt:i4>
      </vt:variant>
      <vt:variant>
        <vt:lpwstr>mailto:AUS_GE-ShopReview@txdot.gov</vt:lpwstr>
      </vt:variant>
      <vt:variant>
        <vt:lpwstr/>
      </vt:variant>
      <vt:variant>
        <vt:i4>1114145</vt:i4>
      </vt:variant>
      <vt:variant>
        <vt:i4>30</vt:i4>
      </vt:variant>
      <vt:variant>
        <vt:i4>0</vt:i4>
      </vt:variant>
      <vt:variant>
        <vt:i4>5</vt:i4>
      </vt:variant>
      <vt:variant>
        <vt:lpwstr>mailto:DBOONE@txdot.gov</vt:lpwstr>
      </vt:variant>
      <vt:variant>
        <vt:lpwstr/>
      </vt:variant>
      <vt:variant>
        <vt:i4>2687082</vt:i4>
      </vt:variant>
      <vt:variant>
        <vt:i4>27</vt:i4>
      </vt:variant>
      <vt:variant>
        <vt:i4>0</vt:i4>
      </vt:variant>
      <vt:variant>
        <vt:i4>5</vt:i4>
      </vt:variant>
      <vt:variant>
        <vt:lpwstr>mailto:AUS_BA-ShopReview@txdot.gov</vt:lpwstr>
      </vt:variant>
      <vt:variant>
        <vt:lpwstr/>
      </vt:variant>
      <vt:variant>
        <vt:i4>327728</vt:i4>
      </vt:variant>
      <vt:variant>
        <vt:i4>24</vt:i4>
      </vt:variant>
      <vt:variant>
        <vt:i4>0</vt:i4>
      </vt:variant>
      <vt:variant>
        <vt:i4>5</vt:i4>
      </vt:variant>
      <vt:variant>
        <vt:lpwstr>mailto:BDOMMER@txdot.gov</vt:lpwstr>
      </vt:variant>
      <vt:variant>
        <vt:lpwstr/>
      </vt:variant>
      <vt:variant>
        <vt:i4>2687102</vt:i4>
      </vt:variant>
      <vt:variant>
        <vt:i4>21</vt:i4>
      </vt:variant>
      <vt:variant>
        <vt:i4>0</vt:i4>
      </vt:variant>
      <vt:variant>
        <vt:i4>5</vt:i4>
      </vt:variant>
      <vt:variant>
        <vt:lpwstr>mailto:AUS_BU-ShopReview@txdot.gov</vt:lpwstr>
      </vt:variant>
      <vt:variant>
        <vt:lpwstr/>
      </vt:variant>
      <vt:variant>
        <vt:i4>1703979</vt:i4>
      </vt:variant>
      <vt:variant>
        <vt:i4>18</vt:i4>
      </vt:variant>
      <vt:variant>
        <vt:i4>0</vt:i4>
      </vt:variant>
      <vt:variant>
        <vt:i4>5</vt:i4>
      </vt:variant>
      <vt:variant>
        <vt:lpwstr>mailto:MRAMTHU@txdot.gov</vt:lpwstr>
      </vt:variant>
      <vt:variant>
        <vt:lpwstr/>
      </vt:variant>
      <vt:variant>
        <vt:i4>6422640</vt:i4>
      </vt:variant>
      <vt:variant>
        <vt:i4>15</vt:i4>
      </vt:variant>
      <vt:variant>
        <vt:i4>0</vt:i4>
      </vt:variant>
      <vt:variant>
        <vt:i4>5</vt:i4>
      </vt:variant>
      <vt:variant>
        <vt:lpwstr>mailto:</vt:lpwstr>
      </vt:variant>
      <vt:variant>
        <vt:lpwstr/>
      </vt:variant>
      <vt:variant>
        <vt:i4>4325499</vt:i4>
      </vt:variant>
      <vt:variant>
        <vt:i4>12</vt:i4>
      </vt:variant>
      <vt:variant>
        <vt:i4>0</vt:i4>
      </vt:variant>
      <vt:variant>
        <vt:i4>5</vt:i4>
      </vt:variant>
      <vt:variant>
        <vt:lpwstr>ftp://ftp.dot.state.tx.us/pub/txdot-info/library/pubs/bus/bridge/electronic_submission.pdf</vt:lpwstr>
      </vt:variant>
      <vt:variant>
        <vt:lpwstr/>
      </vt:variant>
      <vt:variant>
        <vt:i4>786445</vt:i4>
      </vt:variant>
      <vt:variant>
        <vt:i4>9</vt:i4>
      </vt:variant>
      <vt:variant>
        <vt:i4>0</vt:i4>
      </vt:variant>
      <vt:variant>
        <vt:i4>5</vt:i4>
      </vt:variant>
      <vt:variant>
        <vt:lpwstr>ftp://ftp.dot.state.tx.us/pub/txdot-info/library/pubs/bus/bridge/e_submit_guide.pdf</vt:lpwstr>
      </vt:variant>
      <vt:variant>
        <vt:lpwstr/>
      </vt:variant>
      <vt:variant>
        <vt:i4>3735608</vt:i4>
      </vt:variant>
      <vt:variant>
        <vt:i4>6</vt:i4>
      </vt:variant>
      <vt:variant>
        <vt:i4>0</vt:i4>
      </vt:variant>
      <vt:variant>
        <vt:i4>5</vt:i4>
      </vt:variant>
      <vt:variant>
        <vt:lpwstr>http://www.txdot.gov/business/contractors_consultants/bridge/shop_drawings.htm</vt:lpwstr>
      </vt:variant>
      <vt:variant>
        <vt:lpwstr/>
      </vt:variant>
      <vt:variant>
        <vt:i4>3538993</vt:i4>
      </vt:variant>
      <vt:variant>
        <vt:i4>3</vt:i4>
      </vt:variant>
      <vt:variant>
        <vt:i4>0</vt:i4>
      </vt:variant>
      <vt:variant>
        <vt:i4>5</vt:i4>
      </vt:variant>
      <vt:variant>
        <vt:lpwstr>http://www.txdot.gov/business/contractors_consultants/bridge/expansion_joints.htm</vt:lpwstr>
      </vt:variant>
      <vt:variant>
        <vt:lpwstr/>
      </vt:variant>
      <vt:variant>
        <vt:i4>4653071</vt:i4>
      </vt:variant>
      <vt:variant>
        <vt:i4>0</vt:i4>
      </vt:variant>
      <vt:variant>
        <vt:i4>0</vt:i4>
      </vt:variant>
      <vt:variant>
        <vt:i4>5</vt:i4>
      </vt:variant>
      <vt:variant>
        <vt:lpwstr>http://www.dot.state.tx.us/txdot_library/publications/highway_signs.htm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danglin</dc:creator>
  <cp:lastModifiedBy>Kevin Kirchoff</cp:lastModifiedBy>
  <cp:revision>214</cp:revision>
  <cp:lastPrinted>2015-02-06T16:25:00Z</cp:lastPrinted>
  <dcterms:created xsi:type="dcterms:W3CDTF">2021-02-04T15:21:00Z</dcterms:created>
  <dcterms:modified xsi:type="dcterms:W3CDTF">2024-05-13T17:16:00Z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